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5C2D" w14:textId="4DB56DA0" w:rsidR="00D77329" w:rsidRDefault="00E13BBB" w:rsidP="00341621">
      <w:pPr>
        <w:spacing w:after="120"/>
        <w:ind w:left="12191"/>
        <w:rPr>
          <w:sz w:val="20"/>
          <w:szCs w:val="20"/>
        </w:rPr>
      </w:pPr>
      <w:r w:rsidRPr="00E13BBB">
        <w:rPr>
          <w:sz w:val="20"/>
          <w:szCs w:val="20"/>
        </w:rPr>
        <w:t xml:space="preserve">Приложение № </w:t>
      </w:r>
      <w:r w:rsidR="007E3BA1">
        <w:rPr>
          <w:sz w:val="20"/>
          <w:szCs w:val="20"/>
        </w:rPr>
        <w:t>2</w:t>
      </w:r>
      <w:r w:rsidRPr="00E13BBB">
        <w:rPr>
          <w:sz w:val="20"/>
          <w:szCs w:val="20"/>
        </w:rPr>
        <w:br/>
        <w:t xml:space="preserve">к Порядку осуществления учета мелиоративных систем и отдельно расположенных гидротехнических сооружений, составу, форме и порядку </w:t>
      </w:r>
      <w:r w:rsidR="007E3BA1">
        <w:rPr>
          <w:sz w:val="20"/>
          <w:szCs w:val="20"/>
        </w:rPr>
        <w:br/>
      </w:r>
      <w:r w:rsidRPr="00E13BBB">
        <w:rPr>
          <w:sz w:val="20"/>
          <w:szCs w:val="20"/>
        </w:rPr>
        <w:t>предоставления сведений, подлежащих указанному учету</w:t>
      </w:r>
    </w:p>
    <w:p w14:paraId="7BFD21A8" w14:textId="1AD53169" w:rsidR="00E13BBB" w:rsidRPr="0039791B" w:rsidRDefault="0039791B" w:rsidP="000C3A32">
      <w:pPr>
        <w:spacing w:after="60"/>
        <w:ind w:left="11624"/>
        <w:jc w:val="right"/>
        <w:rPr>
          <w:szCs w:val="24"/>
        </w:rPr>
      </w:pPr>
      <w:r>
        <w:rPr>
          <w:szCs w:val="24"/>
        </w:rPr>
        <w:t>Форма</w:t>
      </w:r>
    </w:p>
    <w:p w14:paraId="7B49074E" w14:textId="5533BE2C" w:rsidR="00E13BBB" w:rsidRPr="000B7F16" w:rsidRDefault="00E13BBB" w:rsidP="000B7F16">
      <w:pPr>
        <w:jc w:val="center"/>
        <w:rPr>
          <w:b/>
          <w:bCs/>
          <w:sz w:val="26"/>
          <w:szCs w:val="26"/>
        </w:rPr>
      </w:pPr>
      <w:r w:rsidRPr="000B7F16">
        <w:rPr>
          <w:b/>
          <w:bCs/>
          <w:spacing w:val="40"/>
          <w:sz w:val="26"/>
          <w:szCs w:val="26"/>
        </w:rPr>
        <w:t>СВЕДЕНИЯ</w:t>
      </w:r>
    </w:p>
    <w:p w14:paraId="539B8085" w14:textId="3E5400DD" w:rsidR="00E13BBB" w:rsidRDefault="00E13BBB" w:rsidP="000C3A32">
      <w:pPr>
        <w:spacing w:after="60"/>
        <w:jc w:val="center"/>
        <w:rPr>
          <w:b/>
          <w:bCs/>
          <w:sz w:val="26"/>
          <w:szCs w:val="26"/>
        </w:rPr>
      </w:pPr>
      <w:r w:rsidRPr="000B7F16">
        <w:rPr>
          <w:b/>
          <w:bCs/>
          <w:sz w:val="26"/>
          <w:szCs w:val="26"/>
        </w:rPr>
        <w:t>о мелиоративных системах и отдельно расположенных гидротехнических сооружениях</w:t>
      </w:r>
      <w:r w:rsidR="007E3BA1">
        <w:rPr>
          <w:b/>
          <w:bCs/>
          <w:sz w:val="26"/>
          <w:szCs w:val="26"/>
        </w:rPr>
        <w:t xml:space="preserve"> по субъект</w:t>
      </w:r>
      <w:r w:rsidR="00147A73">
        <w:rPr>
          <w:b/>
          <w:bCs/>
          <w:sz w:val="26"/>
          <w:szCs w:val="26"/>
        </w:rPr>
        <w:t>у</w:t>
      </w:r>
      <w:r w:rsidR="007E3BA1">
        <w:rPr>
          <w:b/>
          <w:bCs/>
          <w:sz w:val="26"/>
          <w:szCs w:val="26"/>
        </w:rPr>
        <w:t xml:space="preserve"> Российской Федерации</w:t>
      </w:r>
    </w:p>
    <w:tbl>
      <w:tblPr>
        <w:tblStyle w:val="a7"/>
        <w:tblW w:w="1574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680"/>
        <w:gridCol w:w="794"/>
        <w:gridCol w:w="796"/>
        <w:gridCol w:w="964"/>
        <w:gridCol w:w="1191"/>
        <w:gridCol w:w="680"/>
        <w:gridCol w:w="964"/>
        <w:gridCol w:w="747"/>
        <w:gridCol w:w="1010"/>
        <w:gridCol w:w="1020"/>
        <w:gridCol w:w="504"/>
        <w:gridCol w:w="630"/>
        <w:gridCol w:w="567"/>
        <w:gridCol w:w="680"/>
        <w:gridCol w:w="680"/>
        <w:gridCol w:w="850"/>
        <w:gridCol w:w="907"/>
        <w:gridCol w:w="1089"/>
      </w:tblGrid>
      <w:tr w:rsidR="000C3A32" w:rsidRPr="007E3BA1" w14:paraId="7AEDA1B9" w14:textId="77777777" w:rsidTr="00E753BB">
        <w:trPr>
          <w:trHeight w:val="3458"/>
          <w:jc w:val="center"/>
        </w:trPr>
        <w:tc>
          <w:tcPr>
            <w:tcW w:w="3259" w:type="dxa"/>
            <w:gridSpan w:val="4"/>
          </w:tcPr>
          <w:p w14:paraId="25023E62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Учетный номер</w:t>
            </w:r>
          </w:p>
        </w:tc>
        <w:tc>
          <w:tcPr>
            <w:tcW w:w="2155" w:type="dxa"/>
            <w:gridSpan w:val="2"/>
          </w:tcPr>
          <w:p w14:paraId="6220003A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Описание местоположения мелиоративной системы, отдельно расположенного гидротехнического сооружения </w:t>
            </w:r>
            <w:r>
              <w:rPr>
                <w:rFonts w:cs="Times New Roman"/>
                <w:sz w:val="16"/>
                <w:szCs w:val="16"/>
              </w:rPr>
              <w:br/>
              <w:t>(далее – объект)</w:t>
            </w:r>
          </w:p>
        </w:tc>
        <w:tc>
          <w:tcPr>
            <w:tcW w:w="680" w:type="dxa"/>
            <w:vMerge w:val="restart"/>
          </w:tcPr>
          <w:p w14:paraId="00B5ADFB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Форма собст</w:t>
            </w:r>
            <w:r>
              <w:rPr>
                <w:rFonts w:cs="Times New Roman"/>
                <w:sz w:val="16"/>
                <w:szCs w:val="16"/>
              </w:rPr>
              <w:softHyphen/>
              <w:t>вен</w:t>
            </w:r>
            <w:r>
              <w:rPr>
                <w:rFonts w:cs="Times New Roman"/>
                <w:sz w:val="16"/>
                <w:szCs w:val="16"/>
              </w:rPr>
              <w:softHyphen/>
              <w:t>ности объекта (госу</w:t>
            </w:r>
            <w:r>
              <w:rPr>
                <w:rFonts w:cs="Times New Roman"/>
                <w:sz w:val="16"/>
                <w:szCs w:val="16"/>
              </w:rPr>
              <w:softHyphen/>
              <w:t>дарст</w:t>
            </w:r>
            <w:r>
              <w:rPr>
                <w:rFonts w:cs="Times New Roman"/>
                <w:sz w:val="16"/>
                <w:szCs w:val="16"/>
              </w:rPr>
              <w:softHyphen/>
              <w:t>венная (собст</w:t>
            </w:r>
            <w:r>
              <w:rPr>
                <w:rFonts w:cs="Times New Roman"/>
                <w:sz w:val="16"/>
                <w:szCs w:val="16"/>
              </w:rPr>
              <w:softHyphen/>
              <w:t>вен</w:t>
            </w:r>
            <w:r>
              <w:rPr>
                <w:rFonts w:cs="Times New Roman"/>
                <w:sz w:val="16"/>
                <w:szCs w:val="16"/>
              </w:rPr>
              <w:softHyphen/>
              <w:t>ность Россий</w:t>
            </w:r>
            <w:r>
              <w:rPr>
                <w:rFonts w:cs="Times New Roman"/>
                <w:sz w:val="16"/>
                <w:szCs w:val="16"/>
              </w:rPr>
              <w:softHyphen/>
              <w:t>ской Федера</w:t>
            </w:r>
            <w:r>
              <w:rPr>
                <w:rFonts w:cs="Times New Roman"/>
                <w:sz w:val="16"/>
                <w:szCs w:val="16"/>
              </w:rPr>
              <w:softHyphen/>
              <w:t>ции или субъек</w:t>
            </w:r>
            <w:r>
              <w:rPr>
                <w:rFonts w:cs="Times New Roman"/>
                <w:sz w:val="16"/>
                <w:szCs w:val="16"/>
              </w:rPr>
              <w:softHyphen/>
              <w:t>та Россий</w:t>
            </w:r>
            <w:r>
              <w:rPr>
                <w:rFonts w:cs="Times New Roman"/>
                <w:sz w:val="16"/>
                <w:szCs w:val="16"/>
              </w:rPr>
              <w:softHyphen/>
              <w:t>ской Федера</w:t>
            </w:r>
            <w:r>
              <w:rPr>
                <w:rFonts w:cs="Times New Roman"/>
                <w:sz w:val="16"/>
                <w:szCs w:val="16"/>
              </w:rPr>
              <w:softHyphen/>
              <w:t>ции), муници</w:t>
            </w:r>
            <w:r>
              <w:rPr>
                <w:rFonts w:cs="Times New Roman"/>
                <w:sz w:val="16"/>
                <w:szCs w:val="16"/>
              </w:rPr>
              <w:softHyphen/>
              <w:t>пальная, частная)</w:t>
            </w:r>
          </w:p>
        </w:tc>
        <w:tc>
          <w:tcPr>
            <w:tcW w:w="964" w:type="dxa"/>
            <w:vMerge w:val="restart"/>
          </w:tcPr>
          <w:p w14:paraId="54E021CA" w14:textId="77777777" w:rsidR="000C3A32" w:rsidRPr="007E3BA1" w:rsidRDefault="000C3A32" w:rsidP="00E753BB">
            <w:pPr>
              <w:spacing w:before="2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Сведения о собствен</w:t>
            </w:r>
            <w:r>
              <w:rPr>
                <w:rFonts w:cs="Times New Roman"/>
                <w:sz w:val="16"/>
                <w:szCs w:val="16"/>
              </w:rPr>
              <w:softHyphen/>
              <w:t xml:space="preserve">нике </w:t>
            </w:r>
            <w:r>
              <w:rPr>
                <w:rFonts w:cs="Times New Roman"/>
                <w:sz w:val="16"/>
                <w:szCs w:val="16"/>
              </w:rPr>
              <w:br/>
              <w:t>объекта (фамилия, имя, отчество (при наличии) физичес</w:t>
            </w:r>
            <w:r>
              <w:rPr>
                <w:rFonts w:cs="Times New Roman"/>
                <w:sz w:val="16"/>
                <w:szCs w:val="16"/>
              </w:rPr>
              <w:softHyphen/>
              <w:t>кого лица или наименова</w:t>
            </w:r>
            <w:r>
              <w:rPr>
                <w:rFonts w:cs="Times New Roman"/>
                <w:sz w:val="16"/>
                <w:szCs w:val="16"/>
              </w:rPr>
              <w:softHyphen/>
              <w:t>ние юридическо</w:t>
            </w:r>
            <w:r>
              <w:rPr>
                <w:rFonts w:cs="Times New Roman"/>
                <w:sz w:val="16"/>
                <w:szCs w:val="16"/>
              </w:rPr>
              <w:softHyphen/>
              <w:t>го лица, идентифи</w:t>
            </w:r>
            <w:r>
              <w:rPr>
                <w:rFonts w:cs="Times New Roman"/>
                <w:sz w:val="16"/>
                <w:szCs w:val="16"/>
              </w:rPr>
              <w:softHyphen/>
              <w:t>кационный номер налогопла</w:t>
            </w:r>
            <w:r>
              <w:rPr>
                <w:rFonts w:cs="Times New Roman"/>
                <w:sz w:val="16"/>
                <w:szCs w:val="16"/>
              </w:rPr>
              <w:softHyphen/>
              <w:t>тельщика (при наличии)</w:t>
            </w:r>
          </w:p>
        </w:tc>
        <w:tc>
          <w:tcPr>
            <w:tcW w:w="747" w:type="dxa"/>
            <w:vMerge w:val="restart"/>
          </w:tcPr>
          <w:p w14:paraId="357D37A6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Наиме</w:t>
            </w:r>
            <w:r>
              <w:rPr>
                <w:rFonts w:cs="Times New Roman"/>
                <w:sz w:val="16"/>
                <w:szCs w:val="16"/>
              </w:rPr>
              <w:softHyphen/>
              <w:t>нование объекта</w:t>
            </w:r>
          </w:p>
        </w:tc>
        <w:tc>
          <w:tcPr>
            <w:tcW w:w="1010" w:type="dxa"/>
            <w:vMerge w:val="restart"/>
          </w:tcPr>
          <w:p w14:paraId="1FCCA483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Вид объекта (ороситель</w:t>
            </w:r>
            <w:r>
              <w:rPr>
                <w:rFonts w:cs="Times New Roman"/>
                <w:sz w:val="16"/>
                <w:szCs w:val="16"/>
              </w:rPr>
              <w:softHyphen/>
              <w:t xml:space="preserve">ная система </w:t>
            </w:r>
            <w:r>
              <w:rPr>
                <w:rFonts w:cs="Times New Roman"/>
                <w:sz w:val="16"/>
                <w:szCs w:val="16"/>
              </w:rPr>
              <w:br/>
              <w:t>или осушитель</w:t>
            </w:r>
            <w:r>
              <w:rPr>
                <w:rFonts w:cs="Times New Roman"/>
                <w:sz w:val="16"/>
                <w:szCs w:val="16"/>
              </w:rPr>
              <w:softHyphen/>
              <w:t xml:space="preserve">ная система </w:t>
            </w:r>
            <w:r>
              <w:rPr>
                <w:rFonts w:cs="Times New Roman"/>
                <w:sz w:val="16"/>
                <w:szCs w:val="16"/>
              </w:rPr>
              <w:br/>
              <w:t>или польдерная система или оросительно-обводнитель</w:t>
            </w:r>
            <w:r>
              <w:rPr>
                <w:rFonts w:cs="Times New Roman"/>
                <w:sz w:val="16"/>
                <w:szCs w:val="16"/>
              </w:rPr>
              <w:softHyphen/>
              <w:t>ная система или система двойного регулирова</w:t>
            </w:r>
            <w:r>
              <w:rPr>
                <w:rFonts w:cs="Times New Roman"/>
                <w:sz w:val="16"/>
                <w:szCs w:val="16"/>
              </w:rPr>
              <w:softHyphen/>
              <w:t xml:space="preserve">ния или </w:t>
            </w:r>
            <w:r>
              <w:rPr>
                <w:rFonts w:cs="Times New Roman"/>
                <w:sz w:val="16"/>
                <w:szCs w:val="16"/>
              </w:rPr>
              <w:br/>
              <w:t>отдельно расположен</w:t>
            </w:r>
            <w:r>
              <w:rPr>
                <w:rFonts w:cs="Times New Roman"/>
                <w:sz w:val="16"/>
                <w:szCs w:val="16"/>
              </w:rPr>
              <w:softHyphen/>
              <w:t>ное гидротехни</w:t>
            </w:r>
            <w:r>
              <w:rPr>
                <w:rFonts w:cs="Times New Roman"/>
                <w:sz w:val="16"/>
                <w:szCs w:val="16"/>
              </w:rPr>
              <w:softHyphen/>
              <w:t>ческое сооружение)</w:t>
            </w:r>
          </w:p>
        </w:tc>
        <w:tc>
          <w:tcPr>
            <w:tcW w:w="1020" w:type="dxa"/>
            <w:vMerge w:val="restart"/>
          </w:tcPr>
          <w:p w14:paraId="08CFFAD4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Характерис</w:t>
            </w:r>
            <w:r>
              <w:rPr>
                <w:rFonts w:cs="Times New Roman"/>
                <w:sz w:val="16"/>
                <w:szCs w:val="16"/>
              </w:rPr>
              <w:softHyphen/>
              <w:t xml:space="preserve">тики </w:t>
            </w:r>
            <w:r>
              <w:rPr>
                <w:rFonts w:cs="Times New Roman"/>
                <w:sz w:val="16"/>
                <w:szCs w:val="16"/>
              </w:rPr>
              <w:br/>
              <w:t>объекта (протяжен</w:t>
            </w:r>
            <w:r>
              <w:rPr>
                <w:rFonts w:cs="Times New Roman"/>
                <w:sz w:val="16"/>
                <w:szCs w:val="16"/>
              </w:rPr>
              <w:softHyphen/>
              <w:t>ность (км), площадь (гектар), емкость (м</w:t>
            </w:r>
            <w:r w:rsidRPr="00113132">
              <w:rPr>
                <w:rFonts w:cs="Times New Roman"/>
                <w:sz w:val="16"/>
                <w:szCs w:val="16"/>
                <w:vertAlign w:val="superscript"/>
              </w:rPr>
              <w:t>3</w:t>
            </w:r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2"/>
          </w:tcPr>
          <w:p w14:paraId="2DD64433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Площадь мелиориро</w:t>
            </w:r>
            <w:r>
              <w:rPr>
                <w:rFonts w:cs="Times New Roman"/>
                <w:sz w:val="16"/>
                <w:szCs w:val="16"/>
              </w:rPr>
              <w:softHyphen/>
              <w:t>ванных сельско</w:t>
            </w:r>
            <w:r>
              <w:rPr>
                <w:rFonts w:cs="Times New Roman"/>
                <w:sz w:val="16"/>
                <w:szCs w:val="16"/>
              </w:rPr>
              <w:softHyphen/>
              <w:t>хозяйствен</w:t>
            </w:r>
            <w:r>
              <w:rPr>
                <w:rFonts w:cs="Times New Roman"/>
                <w:sz w:val="16"/>
                <w:szCs w:val="16"/>
              </w:rPr>
              <w:softHyphen/>
              <w:t>ных угодий, обслужива</w:t>
            </w:r>
            <w:r>
              <w:rPr>
                <w:rFonts w:cs="Times New Roman"/>
                <w:sz w:val="16"/>
                <w:szCs w:val="16"/>
              </w:rPr>
              <w:softHyphen/>
              <w:t>емых объектом, гектар</w:t>
            </w:r>
          </w:p>
        </w:tc>
        <w:tc>
          <w:tcPr>
            <w:tcW w:w="1247" w:type="dxa"/>
            <w:gridSpan w:val="2"/>
          </w:tcPr>
          <w:p w14:paraId="10032050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Кадастровый номер (при наличии)</w:t>
            </w:r>
          </w:p>
        </w:tc>
        <w:tc>
          <w:tcPr>
            <w:tcW w:w="680" w:type="dxa"/>
          </w:tcPr>
          <w:p w14:paraId="62FB50FC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 ввода объекта в эксплу</w:t>
            </w:r>
            <w:r>
              <w:rPr>
                <w:rFonts w:cs="Times New Roman"/>
                <w:sz w:val="16"/>
                <w:szCs w:val="16"/>
              </w:rPr>
              <w:softHyphen/>
              <w:t>атацию</w:t>
            </w:r>
          </w:p>
        </w:tc>
        <w:tc>
          <w:tcPr>
            <w:tcW w:w="850" w:type="dxa"/>
          </w:tcPr>
          <w:p w14:paraId="5E5ECF07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Реквизи</w:t>
            </w:r>
            <w:r>
              <w:rPr>
                <w:rFonts w:cs="Times New Roman"/>
                <w:sz w:val="16"/>
                <w:szCs w:val="16"/>
              </w:rPr>
              <w:softHyphen/>
              <w:t>ты паспорта объекта (при наличии)</w:t>
            </w:r>
          </w:p>
        </w:tc>
        <w:tc>
          <w:tcPr>
            <w:tcW w:w="907" w:type="dxa"/>
          </w:tcPr>
          <w:p w14:paraId="76392691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Техничес</w:t>
            </w:r>
            <w:r>
              <w:rPr>
                <w:rFonts w:cs="Times New Roman"/>
                <w:sz w:val="16"/>
                <w:szCs w:val="16"/>
              </w:rPr>
              <w:softHyphen/>
              <w:t>кое состояние объекта (норматив</w:t>
            </w:r>
            <w:r>
              <w:rPr>
                <w:rFonts w:cs="Times New Roman"/>
                <w:sz w:val="16"/>
                <w:szCs w:val="16"/>
              </w:rPr>
              <w:softHyphen/>
              <w:t>ное или работо</w:t>
            </w:r>
            <w:r>
              <w:rPr>
                <w:rFonts w:cs="Times New Roman"/>
                <w:sz w:val="16"/>
                <w:szCs w:val="16"/>
              </w:rPr>
              <w:softHyphen/>
              <w:t>способное или ограничен</w:t>
            </w:r>
            <w:r>
              <w:rPr>
                <w:rFonts w:cs="Times New Roman"/>
                <w:sz w:val="16"/>
                <w:szCs w:val="16"/>
              </w:rPr>
              <w:softHyphen/>
              <w:t>но-работо</w:t>
            </w:r>
            <w:r>
              <w:rPr>
                <w:rFonts w:cs="Times New Roman"/>
                <w:sz w:val="16"/>
                <w:szCs w:val="16"/>
              </w:rPr>
              <w:softHyphen/>
              <w:t>способное или аварийное)</w:t>
            </w:r>
          </w:p>
        </w:tc>
        <w:tc>
          <w:tcPr>
            <w:tcW w:w="1089" w:type="dxa"/>
          </w:tcPr>
          <w:p w14:paraId="09897F84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Примечание </w:t>
            </w:r>
            <w:r>
              <w:rPr>
                <w:rFonts w:cs="Times New Roman"/>
                <w:sz w:val="16"/>
                <w:szCs w:val="16"/>
              </w:rPr>
              <w:br/>
              <w:t>(в том числе иные характерис</w:t>
            </w:r>
            <w:r>
              <w:rPr>
                <w:rFonts w:cs="Times New Roman"/>
                <w:sz w:val="16"/>
                <w:szCs w:val="16"/>
              </w:rPr>
              <w:softHyphen/>
              <w:t xml:space="preserve">тики объектов; информация </w:t>
            </w:r>
            <w:r>
              <w:rPr>
                <w:rFonts w:cs="Times New Roman"/>
                <w:sz w:val="16"/>
                <w:szCs w:val="16"/>
              </w:rPr>
              <w:br/>
              <w:t xml:space="preserve">о </w:t>
            </w:r>
            <w:r>
              <w:rPr>
                <w:rFonts w:cs="Times New Roman"/>
                <w:sz w:val="16"/>
                <w:szCs w:val="16"/>
              </w:rPr>
              <w:br/>
              <w:t>реконструк</w:t>
            </w:r>
            <w:r>
              <w:rPr>
                <w:rFonts w:cs="Times New Roman"/>
                <w:sz w:val="16"/>
                <w:szCs w:val="16"/>
              </w:rPr>
              <w:softHyphen/>
              <w:t>ции объектов и увеличении протяжен</w:t>
            </w:r>
            <w:r>
              <w:rPr>
                <w:rFonts w:cs="Times New Roman"/>
                <w:sz w:val="16"/>
                <w:szCs w:val="16"/>
              </w:rPr>
              <w:softHyphen/>
              <w:t>ности, о лицах, осуществляю</w:t>
            </w:r>
            <w:r>
              <w:rPr>
                <w:rFonts w:cs="Times New Roman"/>
                <w:sz w:val="16"/>
                <w:szCs w:val="16"/>
              </w:rPr>
              <w:softHyphen/>
              <w:t>щих эксплуата</w:t>
            </w:r>
            <w:r>
              <w:rPr>
                <w:rFonts w:cs="Times New Roman"/>
                <w:sz w:val="16"/>
                <w:szCs w:val="16"/>
              </w:rPr>
              <w:softHyphen/>
              <w:t>цию объектов)</w:t>
            </w:r>
          </w:p>
        </w:tc>
      </w:tr>
      <w:tr w:rsidR="000C3A32" w:rsidRPr="007E3BA1" w14:paraId="0AB65648" w14:textId="77777777" w:rsidTr="000C3A32">
        <w:trPr>
          <w:jc w:val="center"/>
        </w:trPr>
        <w:tc>
          <w:tcPr>
            <w:tcW w:w="989" w:type="dxa"/>
          </w:tcPr>
          <w:p w14:paraId="09622DF2" w14:textId="77777777" w:rsidR="000C3A32" w:rsidRPr="007E3BA1" w:rsidRDefault="000C3A32" w:rsidP="00E753BB">
            <w:pPr>
              <w:spacing w:before="2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Порядковый номер субъекта Российской Федерации</w:t>
            </w:r>
          </w:p>
        </w:tc>
        <w:tc>
          <w:tcPr>
            <w:tcW w:w="680" w:type="dxa"/>
          </w:tcPr>
          <w:p w14:paraId="16895A95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Поряд</w:t>
            </w:r>
            <w:r>
              <w:rPr>
                <w:rFonts w:cs="Times New Roman"/>
                <w:sz w:val="16"/>
                <w:szCs w:val="16"/>
              </w:rPr>
              <w:softHyphen/>
              <w:t>ковый номер учетной записи</w:t>
            </w:r>
          </w:p>
        </w:tc>
        <w:tc>
          <w:tcPr>
            <w:tcW w:w="794" w:type="dxa"/>
          </w:tcPr>
          <w:p w14:paraId="2E64CC6A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Год, в котором вносятся сведения</w:t>
            </w:r>
          </w:p>
        </w:tc>
        <w:tc>
          <w:tcPr>
            <w:tcW w:w="796" w:type="dxa"/>
          </w:tcPr>
          <w:p w14:paraId="6C02C084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Месяц, в котором вносятся сведения</w:t>
            </w:r>
          </w:p>
        </w:tc>
        <w:tc>
          <w:tcPr>
            <w:tcW w:w="964" w:type="dxa"/>
          </w:tcPr>
          <w:p w14:paraId="40A08921" w14:textId="77777777" w:rsidR="000C3A32" w:rsidRPr="007E3BA1" w:rsidRDefault="000C3A32" w:rsidP="00E753BB">
            <w:pPr>
              <w:spacing w:before="60"/>
              <w:ind w:left="28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191" w:type="dxa"/>
          </w:tcPr>
          <w:p w14:paraId="69B99685" w14:textId="77777777" w:rsidR="000C3A32" w:rsidRPr="007E3BA1" w:rsidRDefault="000C3A32" w:rsidP="00E753BB">
            <w:pPr>
              <w:spacing w:before="60"/>
              <w:ind w:left="28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Муниципаль</w:t>
            </w:r>
            <w:r>
              <w:rPr>
                <w:rFonts w:cs="Times New Roman"/>
                <w:sz w:val="16"/>
                <w:szCs w:val="16"/>
              </w:rPr>
              <w:softHyphen/>
              <w:t>ное образование</w:t>
            </w:r>
          </w:p>
        </w:tc>
        <w:tc>
          <w:tcPr>
            <w:tcW w:w="680" w:type="dxa"/>
            <w:vMerge/>
          </w:tcPr>
          <w:p w14:paraId="0FD05CDD" w14:textId="77777777" w:rsidR="000C3A32" w:rsidRPr="007E3BA1" w:rsidRDefault="000C3A32" w:rsidP="00E753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47873704" w14:textId="77777777" w:rsidR="000C3A32" w:rsidRPr="007E3BA1" w:rsidRDefault="000C3A32" w:rsidP="00E753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14:paraId="29567F27" w14:textId="77777777" w:rsidR="000C3A32" w:rsidRPr="007E3BA1" w:rsidRDefault="000C3A32" w:rsidP="00E753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</w:tcPr>
          <w:p w14:paraId="7658C7D1" w14:textId="77777777" w:rsidR="000C3A32" w:rsidRPr="007E3BA1" w:rsidRDefault="000C3A32" w:rsidP="00E753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0" w:type="dxa"/>
            <w:vMerge/>
          </w:tcPr>
          <w:p w14:paraId="46F69629" w14:textId="77777777" w:rsidR="000C3A32" w:rsidRPr="007E3BA1" w:rsidRDefault="000C3A32" w:rsidP="00E753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4" w:type="dxa"/>
          </w:tcPr>
          <w:p w14:paraId="7CEB78D5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</w:t>
            </w:r>
            <w:r>
              <w:rPr>
                <w:rFonts w:cs="Times New Roman"/>
                <w:sz w:val="16"/>
                <w:szCs w:val="16"/>
              </w:rPr>
              <w:softHyphen/>
              <w:t>ект</w:t>
            </w:r>
            <w:r>
              <w:rPr>
                <w:rFonts w:cs="Times New Roman"/>
                <w:sz w:val="16"/>
                <w:szCs w:val="16"/>
              </w:rPr>
              <w:softHyphen/>
              <w:t>ная</w:t>
            </w:r>
          </w:p>
        </w:tc>
        <w:tc>
          <w:tcPr>
            <w:tcW w:w="630" w:type="dxa"/>
          </w:tcPr>
          <w:p w14:paraId="708790B1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Факти</w:t>
            </w:r>
            <w:r>
              <w:rPr>
                <w:rFonts w:cs="Times New Roman"/>
                <w:sz w:val="16"/>
                <w:szCs w:val="16"/>
              </w:rPr>
              <w:softHyphen/>
              <w:t>ческая</w:t>
            </w:r>
          </w:p>
        </w:tc>
        <w:tc>
          <w:tcPr>
            <w:tcW w:w="567" w:type="dxa"/>
          </w:tcPr>
          <w:p w14:paraId="1BC6C652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Объ</w:t>
            </w:r>
            <w:r>
              <w:rPr>
                <w:rFonts w:cs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680" w:type="dxa"/>
          </w:tcPr>
          <w:p w14:paraId="33B3008C" w14:textId="77777777" w:rsidR="000C3A32" w:rsidRPr="007E3BA1" w:rsidRDefault="000C3A32" w:rsidP="00E753BB">
            <w:pPr>
              <w:spacing w:before="60" w:after="120"/>
              <w:ind w:left="28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</w:t>
            </w:r>
            <w:r>
              <w:rPr>
                <w:rFonts w:cs="Times New Roman"/>
                <w:sz w:val="16"/>
                <w:szCs w:val="16"/>
              </w:rPr>
              <w:softHyphen/>
              <w:t>ного участка, на котором распо</w:t>
            </w:r>
            <w:r>
              <w:rPr>
                <w:rFonts w:cs="Times New Roman"/>
                <w:sz w:val="16"/>
                <w:szCs w:val="16"/>
              </w:rPr>
              <w:softHyphen/>
              <w:t>ложен объект</w:t>
            </w:r>
          </w:p>
        </w:tc>
        <w:tc>
          <w:tcPr>
            <w:tcW w:w="680" w:type="dxa"/>
          </w:tcPr>
          <w:p w14:paraId="7528BCA5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6D9F237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14:paraId="622DED96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170089E2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C3A32" w:rsidRPr="007E3BA1" w14:paraId="4779C7A3" w14:textId="77777777" w:rsidTr="000C3A32">
        <w:trPr>
          <w:trHeight w:val="340"/>
          <w:jc w:val="center"/>
        </w:trPr>
        <w:tc>
          <w:tcPr>
            <w:tcW w:w="989" w:type="dxa"/>
          </w:tcPr>
          <w:p w14:paraId="1018BDF5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203C2384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94" w:type="dxa"/>
          </w:tcPr>
          <w:p w14:paraId="3E2B4BAE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96" w:type="dxa"/>
          </w:tcPr>
          <w:p w14:paraId="1E032C0D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64" w:type="dxa"/>
          </w:tcPr>
          <w:p w14:paraId="7ABDC064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191" w:type="dxa"/>
          </w:tcPr>
          <w:p w14:paraId="5C8ABC14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680" w:type="dxa"/>
          </w:tcPr>
          <w:p w14:paraId="515E3FEE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64" w:type="dxa"/>
          </w:tcPr>
          <w:p w14:paraId="27C7602F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47" w:type="dxa"/>
          </w:tcPr>
          <w:p w14:paraId="26C1B2EF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010" w:type="dxa"/>
          </w:tcPr>
          <w:p w14:paraId="6FFA35B7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020" w:type="dxa"/>
          </w:tcPr>
          <w:p w14:paraId="6CEBA4D7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504" w:type="dxa"/>
          </w:tcPr>
          <w:p w14:paraId="271FB395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30" w:type="dxa"/>
          </w:tcPr>
          <w:p w14:paraId="06392F21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5AD1A9DA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680" w:type="dxa"/>
          </w:tcPr>
          <w:p w14:paraId="386DF81F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680" w:type="dxa"/>
          </w:tcPr>
          <w:p w14:paraId="6DD494A0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14:paraId="0F56B663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907" w:type="dxa"/>
          </w:tcPr>
          <w:p w14:paraId="0C9FBBF9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1089" w:type="dxa"/>
          </w:tcPr>
          <w:p w14:paraId="66FB0849" w14:textId="77777777" w:rsidR="000C3A32" w:rsidRPr="007E3BA1" w:rsidRDefault="000C3A32" w:rsidP="00E753BB">
            <w:pPr>
              <w:spacing w:before="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</w:t>
            </w:r>
          </w:p>
        </w:tc>
      </w:tr>
      <w:tr w:rsidR="000C3A32" w:rsidRPr="007E3BA1" w14:paraId="5FB63F3A" w14:textId="77777777" w:rsidTr="000C3A32">
        <w:trPr>
          <w:trHeight w:val="397"/>
          <w:jc w:val="center"/>
        </w:trPr>
        <w:tc>
          <w:tcPr>
            <w:tcW w:w="989" w:type="dxa"/>
          </w:tcPr>
          <w:p w14:paraId="25ECA05E" w14:textId="77777777" w:rsidR="000C3A32" w:rsidRPr="007E3BA1" w:rsidRDefault="000C3A32" w:rsidP="00E753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14:paraId="01D0FC10" w14:textId="77777777" w:rsidR="000C3A32" w:rsidRPr="007E3BA1" w:rsidRDefault="000C3A32" w:rsidP="00E753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496290FC" w14:textId="77777777" w:rsidR="000C3A32" w:rsidRPr="007E3BA1" w:rsidRDefault="000C3A32" w:rsidP="00E753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6" w:type="dxa"/>
          </w:tcPr>
          <w:p w14:paraId="6560DC9A" w14:textId="77777777" w:rsidR="000C3A32" w:rsidRPr="007E3BA1" w:rsidRDefault="000C3A32" w:rsidP="00E753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14:paraId="4FFBF49C" w14:textId="77777777" w:rsidR="000C3A32" w:rsidRPr="007E3BA1" w:rsidRDefault="000C3A32" w:rsidP="00E753BB">
            <w:pPr>
              <w:ind w:left="28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14:paraId="0FE3D765" w14:textId="77777777" w:rsidR="000C3A32" w:rsidRPr="007E3BA1" w:rsidRDefault="000C3A32" w:rsidP="00E753BB">
            <w:pPr>
              <w:ind w:left="28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14:paraId="32CB058C" w14:textId="77777777" w:rsidR="000C3A32" w:rsidRPr="007E3BA1" w:rsidRDefault="000C3A32" w:rsidP="00E753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14:paraId="31A0AD1E" w14:textId="77777777" w:rsidR="000C3A32" w:rsidRPr="007E3BA1" w:rsidRDefault="000C3A32" w:rsidP="00E753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7" w:type="dxa"/>
          </w:tcPr>
          <w:p w14:paraId="7C1E28E5" w14:textId="77777777" w:rsidR="000C3A32" w:rsidRPr="007E3BA1" w:rsidRDefault="000C3A32" w:rsidP="00E753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14:paraId="2C13C098" w14:textId="77777777" w:rsidR="000C3A32" w:rsidRPr="007E3BA1" w:rsidRDefault="000C3A32" w:rsidP="00E753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14:paraId="0CD0542C" w14:textId="77777777" w:rsidR="000C3A32" w:rsidRPr="007E3BA1" w:rsidRDefault="000C3A32" w:rsidP="00E753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04" w:type="dxa"/>
          </w:tcPr>
          <w:p w14:paraId="2F39E45E" w14:textId="77777777" w:rsidR="000C3A32" w:rsidRPr="007E3BA1" w:rsidRDefault="000C3A32" w:rsidP="00E753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AFAAF75" w14:textId="77777777" w:rsidR="000C3A32" w:rsidRPr="007E3BA1" w:rsidRDefault="000C3A32" w:rsidP="00E753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E29F604" w14:textId="77777777" w:rsidR="000C3A32" w:rsidRPr="007E3BA1" w:rsidRDefault="000C3A32" w:rsidP="00E753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14:paraId="0ACFE17B" w14:textId="77777777" w:rsidR="000C3A32" w:rsidRPr="007E3BA1" w:rsidRDefault="000C3A32" w:rsidP="00E753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14:paraId="6409DFFB" w14:textId="77777777" w:rsidR="000C3A32" w:rsidRPr="007E3BA1" w:rsidRDefault="000C3A32" w:rsidP="00E753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9E29824" w14:textId="77777777" w:rsidR="000C3A32" w:rsidRPr="007E3BA1" w:rsidRDefault="000C3A32" w:rsidP="00E753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14:paraId="34F395DD" w14:textId="77777777" w:rsidR="000C3A32" w:rsidRPr="007E3BA1" w:rsidRDefault="000C3A32" w:rsidP="00E753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7FC911A1" w14:textId="77777777" w:rsidR="000C3A32" w:rsidRPr="007E3BA1" w:rsidRDefault="000C3A32" w:rsidP="00E753B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10A954C1" w14:textId="4B2521A4" w:rsidR="000C3A32" w:rsidRDefault="000C3A32" w:rsidP="000C3A32">
      <w:pPr>
        <w:spacing w:after="120"/>
        <w:rPr>
          <w:sz w:val="16"/>
          <w:szCs w:val="16"/>
        </w:rPr>
      </w:pPr>
    </w:p>
    <w:tbl>
      <w:tblPr>
        <w:tblStyle w:val="a7"/>
        <w:tblW w:w="15308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8"/>
        <w:gridCol w:w="1191"/>
        <w:gridCol w:w="12189"/>
      </w:tblGrid>
      <w:tr w:rsidR="00147A73" w14:paraId="268DC312" w14:textId="77777777" w:rsidTr="000C3A32"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70D9AED0" w14:textId="136395B9" w:rsidR="00551D9E" w:rsidRDefault="00551D9E" w:rsidP="00551D9E">
            <w:pPr>
              <w:jc w:val="center"/>
            </w:pPr>
          </w:p>
        </w:tc>
        <w:tc>
          <w:tcPr>
            <w:tcW w:w="1191" w:type="dxa"/>
            <w:vAlign w:val="bottom"/>
          </w:tcPr>
          <w:p w14:paraId="6A145CAB" w14:textId="77777777" w:rsidR="00147A73" w:rsidRDefault="00147A73" w:rsidP="00147A73">
            <w:pPr>
              <w:jc w:val="center"/>
            </w:pPr>
          </w:p>
        </w:tc>
        <w:tc>
          <w:tcPr>
            <w:tcW w:w="12189" w:type="dxa"/>
            <w:tcBorders>
              <w:bottom w:val="single" w:sz="4" w:space="0" w:color="auto"/>
            </w:tcBorders>
            <w:vAlign w:val="bottom"/>
          </w:tcPr>
          <w:p w14:paraId="2A33F6BF" w14:textId="77777777" w:rsidR="00147A73" w:rsidRDefault="00147A73" w:rsidP="00147A73">
            <w:pPr>
              <w:jc w:val="center"/>
            </w:pPr>
          </w:p>
        </w:tc>
      </w:tr>
      <w:tr w:rsidR="00551D9E" w:rsidRPr="00A3727E" w14:paraId="24FD4C5D" w14:textId="77777777" w:rsidTr="000C3A32">
        <w:tc>
          <w:tcPr>
            <w:tcW w:w="1928" w:type="dxa"/>
            <w:tcBorders>
              <w:top w:val="single" w:sz="4" w:space="0" w:color="auto"/>
            </w:tcBorders>
          </w:tcPr>
          <w:p w14:paraId="42CAA3DE" w14:textId="10F366EB" w:rsidR="00551D9E" w:rsidRPr="00A3727E" w:rsidRDefault="00551D9E" w:rsidP="00551D9E">
            <w:pPr>
              <w:jc w:val="center"/>
              <w:rPr>
                <w:sz w:val="18"/>
                <w:szCs w:val="18"/>
              </w:rPr>
            </w:pPr>
            <w:r w:rsidRPr="00A3727E">
              <w:rPr>
                <w:sz w:val="18"/>
                <w:szCs w:val="18"/>
              </w:rPr>
              <w:t>(подпись)</w:t>
            </w:r>
          </w:p>
        </w:tc>
        <w:tc>
          <w:tcPr>
            <w:tcW w:w="1191" w:type="dxa"/>
          </w:tcPr>
          <w:p w14:paraId="72FD575C" w14:textId="77777777" w:rsidR="00551D9E" w:rsidRPr="00A3727E" w:rsidRDefault="00551D9E" w:rsidP="00551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9" w:type="dxa"/>
            <w:tcBorders>
              <w:top w:val="single" w:sz="4" w:space="0" w:color="auto"/>
            </w:tcBorders>
          </w:tcPr>
          <w:p w14:paraId="7C0D4AD8" w14:textId="4206A137" w:rsidR="00551D9E" w:rsidRPr="00A3727E" w:rsidRDefault="00551D9E" w:rsidP="00551D9E">
            <w:pPr>
              <w:jc w:val="center"/>
              <w:rPr>
                <w:sz w:val="18"/>
                <w:szCs w:val="18"/>
              </w:rPr>
            </w:pPr>
            <w:r w:rsidRPr="00A3727E">
              <w:rPr>
                <w:sz w:val="18"/>
                <w:szCs w:val="18"/>
              </w:rPr>
              <w:t>(фамилия, имя, отчество (при наличии), должность руководителя исполнительного органа субъекта Российской Федерации в области мелиорации земель)</w:t>
            </w:r>
          </w:p>
        </w:tc>
      </w:tr>
    </w:tbl>
    <w:p w14:paraId="70B42120" w14:textId="77777777" w:rsidR="00551D9E" w:rsidRPr="000C3A32" w:rsidRDefault="00551D9E" w:rsidP="00E13BBB">
      <w:pPr>
        <w:rPr>
          <w:sz w:val="16"/>
          <w:szCs w:val="16"/>
        </w:rPr>
      </w:pPr>
    </w:p>
    <w:sectPr w:rsidR="00551D9E" w:rsidRPr="000C3A32" w:rsidSect="007E3BA1">
      <w:headerReference w:type="default" r:id="rId7"/>
      <w:pgSz w:w="16838" w:h="11906" w:orient="landscape" w:code="9"/>
      <w:pgMar w:top="113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3D4C" w14:textId="77777777" w:rsidR="00BF6DEC" w:rsidRDefault="00BF6DEC" w:rsidP="00D746F1">
      <w:r>
        <w:separator/>
      </w:r>
    </w:p>
  </w:endnote>
  <w:endnote w:type="continuationSeparator" w:id="0">
    <w:p w14:paraId="0761D424" w14:textId="77777777" w:rsidR="00BF6DEC" w:rsidRDefault="00BF6DEC" w:rsidP="00D7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5AA8" w14:textId="77777777" w:rsidR="00BF6DEC" w:rsidRDefault="00BF6DEC" w:rsidP="00D746F1">
      <w:r>
        <w:separator/>
      </w:r>
    </w:p>
  </w:footnote>
  <w:footnote w:type="continuationSeparator" w:id="0">
    <w:p w14:paraId="5F6DA094" w14:textId="77777777" w:rsidR="00BF6DEC" w:rsidRDefault="00BF6DEC" w:rsidP="00D7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82D3" w14:textId="1C1A99C5" w:rsidR="00D746F1" w:rsidRPr="00D746F1" w:rsidRDefault="00D746F1" w:rsidP="00D746F1">
    <w:pPr>
      <w:pStyle w:val="a3"/>
      <w:jc w:val="right"/>
      <w:rPr>
        <w:rFonts w:cs="Times New Roman"/>
        <w:sz w:val="14"/>
        <w:szCs w:val="14"/>
      </w:rPr>
    </w:pPr>
    <w:r w:rsidRPr="00D746F1">
      <w:rPr>
        <w:rFonts w:cs="Times New Roman"/>
        <w:sz w:val="14"/>
        <w:szCs w:val="14"/>
      </w:rPr>
      <w:t>Подготовлено с использованием системы</w:t>
    </w:r>
    <w:r w:rsidRPr="00D746F1">
      <w:rPr>
        <w:rFonts w:cs="Times New Roman"/>
        <w:b/>
        <w:bCs/>
        <w:sz w:val="14"/>
        <w:szCs w:val="14"/>
      </w:rPr>
      <w:t xml:space="preserve"> 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F9"/>
    <w:rsid w:val="000B7F16"/>
    <w:rsid w:val="000C05E3"/>
    <w:rsid w:val="000C3A32"/>
    <w:rsid w:val="000C734A"/>
    <w:rsid w:val="000E5A1A"/>
    <w:rsid w:val="00113132"/>
    <w:rsid w:val="0014709C"/>
    <w:rsid w:val="00147A73"/>
    <w:rsid w:val="001D0E3B"/>
    <w:rsid w:val="0023192E"/>
    <w:rsid w:val="002A7012"/>
    <w:rsid w:val="00320959"/>
    <w:rsid w:val="00341621"/>
    <w:rsid w:val="00351EC4"/>
    <w:rsid w:val="0037069C"/>
    <w:rsid w:val="00386B72"/>
    <w:rsid w:val="0039791B"/>
    <w:rsid w:val="00443036"/>
    <w:rsid w:val="00494972"/>
    <w:rsid w:val="00496F7D"/>
    <w:rsid w:val="004D3D61"/>
    <w:rsid w:val="004E4B3E"/>
    <w:rsid w:val="00504728"/>
    <w:rsid w:val="005353EE"/>
    <w:rsid w:val="00540975"/>
    <w:rsid w:val="00551D9E"/>
    <w:rsid w:val="00566103"/>
    <w:rsid w:val="00582607"/>
    <w:rsid w:val="005C3BCC"/>
    <w:rsid w:val="005E3B5A"/>
    <w:rsid w:val="006B57F3"/>
    <w:rsid w:val="006D63C9"/>
    <w:rsid w:val="00712739"/>
    <w:rsid w:val="00722FAB"/>
    <w:rsid w:val="007B444A"/>
    <w:rsid w:val="007C729B"/>
    <w:rsid w:val="007E1EB5"/>
    <w:rsid w:val="007E3BA1"/>
    <w:rsid w:val="00822A2D"/>
    <w:rsid w:val="00823696"/>
    <w:rsid w:val="00873667"/>
    <w:rsid w:val="008A0030"/>
    <w:rsid w:val="008B41F9"/>
    <w:rsid w:val="00914349"/>
    <w:rsid w:val="0094146A"/>
    <w:rsid w:val="009628C2"/>
    <w:rsid w:val="00975E93"/>
    <w:rsid w:val="00985AF7"/>
    <w:rsid w:val="009B5358"/>
    <w:rsid w:val="00A3727E"/>
    <w:rsid w:val="00A75AE9"/>
    <w:rsid w:val="00AC01B9"/>
    <w:rsid w:val="00AD3F04"/>
    <w:rsid w:val="00BA3A91"/>
    <w:rsid w:val="00BF6DEC"/>
    <w:rsid w:val="00C3689A"/>
    <w:rsid w:val="00C46F30"/>
    <w:rsid w:val="00C47529"/>
    <w:rsid w:val="00C50B9B"/>
    <w:rsid w:val="00C62CE0"/>
    <w:rsid w:val="00C90272"/>
    <w:rsid w:val="00C9484F"/>
    <w:rsid w:val="00CF4BE9"/>
    <w:rsid w:val="00D5124D"/>
    <w:rsid w:val="00D61864"/>
    <w:rsid w:val="00D670F4"/>
    <w:rsid w:val="00D746F1"/>
    <w:rsid w:val="00D77329"/>
    <w:rsid w:val="00DC2D4C"/>
    <w:rsid w:val="00DE0E1E"/>
    <w:rsid w:val="00E13BBB"/>
    <w:rsid w:val="00E2234A"/>
    <w:rsid w:val="00E3261E"/>
    <w:rsid w:val="00E46C32"/>
    <w:rsid w:val="00E70B52"/>
    <w:rsid w:val="00EE4EE4"/>
    <w:rsid w:val="00EF5FC0"/>
    <w:rsid w:val="00F10863"/>
    <w:rsid w:val="00F33F3E"/>
    <w:rsid w:val="00F8080A"/>
    <w:rsid w:val="00FD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5C45"/>
  <w15:chartTrackingRefBased/>
  <w15:docId w15:val="{596E61B0-BAAE-4959-8152-9E5AE7AB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6F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6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6F1"/>
  </w:style>
  <w:style w:type="paragraph" w:styleId="a5">
    <w:name w:val="footer"/>
    <w:basedOn w:val="a"/>
    <w:link w:val="a6"/>
    <w:uiPriority w:val="99"/>
    <w:unhideWhenUsed/>
    <w:rsid w:val="00D746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6F1"/>
  </w:style>
  <w:style w:type="table" w:styleId="a7">
    <w:name w:val="Table Grid"/>
    <w:basedOn w:val="a1"/>
    <w:uiPriority w:val="39"/>
    <w:rsid w:val="0082369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E4B3E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96F7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96F7D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96F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36A5A-344D-405F-8F0B-9747C91E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61</cp:revision>
  <cp:lastPrinted>2026-06-03T14:07:00Z</cp:lastPrinted>
  <dcterms:created xsi:type="dcterms:W3CDTF">2026-05-21T07:00:00Z</dcterms:created>
  <dcterms:modified xsi:type="dcterms:W3CDTF">2026-06-04T10:32:00Z</dcterms:modified>
</cp:coreProperties>
</file>