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571AB" w14:textId="77777777" w:rsidR="008548E4" w:rsidRDefault="008548E4" w:rsidP="008548E4">
      <w:pPr>
        <w:pStyle w:val="ConsPlusTitlePage"/>
      </w:pPr>
      <w:r>
        <w:t xml:space="preserve">Документ предоставлен </w:t>
      </w:r>
      <w:hyperlink r:id="rId4">
        <w:r>
          <w:rPr>
            <w:color w:val="0000FF"/>
          </w:rPr>
          <w:t>КонсультантПлюс</w:t>
        </w:r>
      </w:hyperlink>
      <w:r>
        <w:br/>
      </w:r>
    </w:p>
    <w:p w14:paraId="657676EC" w14:textId="77777777" w:rsidR="008548E4" w:rsidRPr="00CF312C" w:rsidRDefault="008548E4" w:rsidP="00CF312C">
      <w:pPr>
        <w:spacing w:after="1" w:line="200" w:lineRule="atLeast"/>
        <w:jc w:val="both"/>
        <w:rPr>
          <w:rFonts w:cs="Arial"/>
          <w:szCs w:val="20"/>
        </w:rPr>
      </w:pPr>
    </w:p>
    <w:p w14:paraId="1B11BC8B" w14:textId="77777777" w:rsidR="00CF312C" w:rsidRPr="00CF312C" w:rsidRDefault="008548E4" w:rsidP="00CF312C">
      <w:pPr>
        <w:spacing w:after="1" w:line="200" w:lineRule="atLeast"/>
        <w:jc w:val="center"/>
        <w:rPr>
          <w:rFonts w:cs="Arial"/>
          <w:szCs w:val="20"/>
        </w:rPr>
      </w:pPr>
      <w:r w:rsidRPr="00CF312C">
        <w:rPr>
          <w:rFonts w:cs="Arial"/>
          <w:b/>
          <w:szCs w:val="20"/>
        </w:rPr>
        <w:t>СРАВНЕНИЕ</w:t>
      </w:r>
    </w:p>
    <w:p w14:paraId="52359D6B" w14:textId="763CF1B6" w:rsidR="008548E4" w:rsidRPr="00CF312C" w:rsidRDefault="008548E4" w:rsidP="00CF312C">
      <w:pPr>
        <w:spacing w:after="1" w:line="200" w:lineRule="atLeast"/>
        <w:jc w:val="both"/>
        <w:rPr>
          <w:rFonts w:cs="Arial"/>
          <w:szCs w:val="20"/>
        </w:rPr>
      </w:pP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597"/>
        <w:gridCol w:w="7599"/>
      </w:tblGrid>
      <w:tr w:rsidR="008548E4" w:rsidRPr="00CF312C" w14:paraId="1A9F839C" w14:textId="77777777" w:rsidTr="00572D77">
        <w:tc>
          <w:tcPr>
            <w:tcW w:w="7597" w:type="dxa"/>
            <w:tcMar>
              <w:top w:w="60" w:type="dxa"/>
              <w:left w:w="80" w:type="dxa"/>
              <w:bottom w:w="60" w:type="dxa"/>
              <w:right w:w="80" w:type="dxa"/>
            </w:tcMar>
          </w:tcPr>
          <w:p w14:paraId="6DE50303" w14:textId="48439D46" w:rsidR="008548E4" w:rsidRPr="00CF312C" w:rsidRDefault="00D40D00" w:rsidP="00CF312C">
            <w:pPr>
              <w:spacing w:after="1" w:line="200" w:lineRule="atLeast"/>
              <w:jc w:val="both"/>
              <w:rPr>
                <w:rFonts w:cs="Arial"/>
                <w:szCs w:val="20"/>
              </w:rPr>
            </w:pPr>
            <w:r>
              <w:rPr>
                <w:noProof/>
              </w:rPr>
              <w:drawing>
                <wp:inline distT="0" distB="0" distL="0" distR="0" wp14:anchorId="64F565F6" wp14:editId="2BF283BE">
                  <wp:extent cx="152400" cy="152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5">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hyperlink r:id="rId6" w:history="1">
              <w:r w:rsidR="008548E4" w:rsidRPr="00CF312C">
                <w:rPr>
                  <w:rStyle w:val="a3"/>
                  <w:rFonts w:cs="Arial"/>
                  <w:szCs w:val="20"/>
                </w:rPr>
                <w:t>Постановление</w:t>
              </w:r>
            </w:hyperlink>
            <w:r w:rsidR="008548E4" w:rsidRPr="00CF312C">
              <w:rPr>
                <w:rFonts w:cs="Arial"/>
                <w:szCs w:val="20"/>
              </w:rPr>
              <w:t xml:space="preserve"> Правительства РФ от 12.10.2020 N 1657</w:t>
            </w:r>
          </w:p>
          <w:p w14:paraId="05B16E93" w14:textId="77777777" w:rsidR="008548E4" w:rsidRPr="00CF312C" w:rsidRDefault="008548E4" w:rsidP="00CF312C">
            <w:pPr>
              <w:spacing w:after="1" w:line="200" w:lineRule="atLeast"/>
              <w:jc w:val="both"/>
              <w:rPr>
                <w:rFonts w:cs="Arial"/>
                <w:szCs w:val="20"/>
              </w:rPr>
            </w:pPr>
            <w:r w:rsidRPr="00CF312C">
              <w:rPr>
                <w:rFonts w:cs="Arial"/>
                <w:szCs w:val="20"/>
              </w:rPr>
              <w:t>(ред. от 28.05.2025)</w:t>
            </w:r>
          </w:p>
          <w:p w14:paraId="02EBA0D9" w14:textId="77777777" w:rsidR="008548E4" w:rsidRPr="00CF312C" w:rsidRDefault="008548E4" w:rsidP="00CF312C">
            <w:pPr>
              <w:spacing w:after="1" w:line="200" w:lineRule="atLeast"/>
              <w:jc w:val="both"/>
              <w:rPr>
                <w:rFonts w:cs="Arial"/>
                <w:szCs w:val="20"/>
              </w:rPr>
            </w:pPr>
            <w:r w:rsidRPr="00CF312C">
              <w:rPr>
                <w:rFonts w:cs="Arial"/>
                <w:szCs w:val="20"/>
              </w:rPr>
              <w:t>"О Единых требованиях к объектам обработки, утилизации, обезвреживания, размещения твердых коммунальных отходов, перегрузочным станциям"</w:t>
            </w:r>
          </w:p>
        </w:tc>
        <w:tc>
          <w:tcPr>
            <w:tcW w:w="7599" w:type="dxa"/>
            <w:tcMar>
              <w:top w:w="60" w:type="dxa"/>
              <w:left w:w="80" w:type="dxa"/>
              <w:bottom w:w="60" w:type="dxa"/>
              <w:right w:w="80" w:type="dxa"/>
            </w:tcMar>
          </w:tcPr>
          <w:p w14:paraId="24865516" w14:textId="797A9DC5" w:rsidR="008548E4" w:rsidRPr="00CF312C" w:rsidRDefault="00D40D00" w:rsidP="00CF312C">
            <w:pPr>
              <w:spacing w:after="1" w:line="200" w:lineRule="atLeast"/>
              <w:jc w:val="both"/>
              <w:rPr>
                <w:rFonts w:cs="Arial"/>
                <w:szCs w:val="20"/>
              </w:rPr>
            </w:pPr>
            <w:r>
              <w:rPr>
                <w:noProof/>
              </w:rPr>
              <w:drawing>
                <wp:inline distT="0" distB="0" distL="0" distR="0" wp14:anchorId="70038AB8" wp14:editId="042AA067">
                  <wp:extent cx="190500" cy="171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7">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hyperlink r:id="rId8" w:history="1">
              <w:r w:rsidR="008548E4" w:rsidRPr="00CF312C">
                <w:rPr>
                  <w:rStyle w:val="a3"/>
                  <w:rFonts w:cs="Arial"/>
                  <w:szCs w:val="20"/>
                </w:rPr>
                <w:t>Постановление</w:t>
              </w:r>
            </w:hyperlink>
            <w:r w:rsidR="008548E4" w:rsidRPr="00CF312C">
              <w:rPr>
                <w:rFonts w:cs="Arial"/>
                <w:szCs w:val="20"/>
              </w:rPr>
              <w:t xml:space="preserve"> Правительства РФ от 16.05.2026 N 567</w:t>
            </w:r>
          </w:p>
          <w:p w14:paraId="507B05EF" w14:textId="77777777" w:rsidR="008548E4" w:rsidRPr="00CF312C" w:rsidRDefault="008548E4" w:rsidP="00CF312C">
            <w:pPr>
              <w:spacing w:after="1" w:line="200" w:lineRule="atLeast"/>
              <w:jc w:val="both"/>
              <w:rPr>
                <w:rFonts w:cs="Arial"/>
                <w:szCs w:val="20"/>
              </w:rPr>
            </w:pPr>
            <w:r w:rsidRPr="00CF312C">
              <w:rPr>
                <w:rFonts w:cs="Arial"/>
                <w:szCs w:val="20"/>
              </w:rPr>
              <w:t>"О единых требованиях к объектам обработки, утилизации, обезвреживания, размещения твердых коммунальных отходов, перегрузочным станциям"</w:t>
            </w:r>
          </w:p>
        </w:tc>
      </w:tr>
      <w:tr w:rsidR="002B217C" w:rsidRPr="00CF312C" w14:paraId="3A56FFC3" w14:textId="77777777" w:rsidTr="00037E7B">
        <w:tc>
          <w:tcPr>
            <w:tcW w:w="15196" w:type="dxa"/>
            <w:gridSpan w:val="2"/>
            <w:tcMar>
              <w:top w:w="60" w:type="dxa"/>
              <w:left w:w="80" w:type="dxa"/>
              <w:bottom w:w="60" w:type="dxa"/>
              <w:right w:w="80" w:type="dxa"/>
            </w:tcMar>
          </w:tcPr>
          <w:p w14:paraId="7488ACB8" w14:textId="77777777" w:rsidR="002B217C" w:rsidRPr="00CF312C" w:rsidRDefault="00D40D00" w:rsidP="00CF312C">
            <w:pPr>
              <w:spacing w:after="1" w:line="200" w:lineRule="atLeast"/>
              <w:jc w:val="center"/>
              <w:rPr>
                <w:rFonts w:cs="Arial"/>
                <w:szCs w:val="20"/>
              </w:rPr>
            </w:pPr>
            <w:hyperlink w:anchor="Оглавление" w:history="1">
              <w:r w:rsidR="002B217C" w:rsidRPr="00CF312C">
                <w:rPr>
                  <w:rStyle w:val="a3"/>
                  <w:rFonts w:cs="Arial"/>
                  <w:szCs w:val="20"/>
                </w:rPr>
                <w:t>См. Оглавление</w:t>
              </w:r>
            </w:hyperlink>
          </w:p>
        </w:tc>
      </w:tr>
      <w:tr w:rsidR="008548E4" w:rsidRPr="00CF312C" w14:paraId="6AE41836" w14:textId="77777777" w:rsidTr="00572D77">
        <w:tc>
          <w:tcPr>
            <w:tcW w:w="7597" w:type="dxa"/>
            <w:tcMar>
              <w:top w:w="60" w:type="dxa"/>
              <w:left w:w="80" w:type="dxa"/>
              <w:bottom w:w="60" w:type="dxa"/>
              <w:right w:w="80" w:type="dxa"/>
            </w:tcMar>
          </w:tcPr>
          <w:p w14:paraId="127AE9DB" w14:textId="77777777" w:rsidR="00CF312C" w:rsidRPr="00CF312C" w:rsidRDefault="00CF312C" w:rsidP="00CF312C">
            <w:pPr>
              <w:spacing w:after="1" w:line="200" w:lineRule="atLeast"/>
              <w:jc w:val="both"/>
              <w:rPr>
                <w:rFonts w:cs="Arial"/>
                <w:szCs w:val="20"/>
              </w:rPr>
            </w:pPr>
          </w:p>
          <w:p w14:paraId="0025B77A" w14:textId="77777777" w:rsidR="008548E4" w:rsidRPr="00CF312C" w:rsidRDefault="008548E4" w:rsidP="00CF312C">
            <w:pPr>
              <w:spacing w:after="1" w:line="200" w:lineRule="atLeast"/>
              <w:jc w:val="center"/>
              <w:rPr>
                <w:rFonts w:cs="Arial"/>
                <w:szCs w:val="20"/>
              </w:rPr>
            </w:pPr>
            <w:r w:rsidRPr="00CF312C">
              <w:rPr>
                <w:rFonts w:cs="Arial"/>
                <w:b/>
                <w:szCs w:val="20"/>
              </w:rPr>
              <w:t>ПРАВИТЕЛЬСТВО РОССИЙСКОЙ ФЕДЕРАЦИИ</w:t>
            </w:r>
          </w:p>
          <w:p w14:paraId="41FC675C" w14:textId="77777777" w:rsidR="008548E4" w:rsidRPr="00CF312C" w:rsidRDefault="008548E4" w:rsidP="00CF312C">
            <w:pPr>
              <w:spacing w:after="1" w:line="200" w:lineRule="atLeast"/>
              <w:jc w:val="both"/>
              <w:outlineLvl w:val="0"/>
              <w:rPr>
                <w:rFonts w:cs="Arial"/>
                <w:szCs w:val="20"/>
              </w:rPr>
            </w:pPr>
          </w:p>
          <w:p w14:paraId="0B161C6D" w14:textId="77777777" w:rsidR="008548E4" w:rsidRPr="00CF312C" w:rsidRDefault="008548E4" w:rsidP="00CF312C">
            <w:pPr>
              <w:spacing w:after="1" w:line="200" w:lineRule="atLeast"/>
              <w:jc w:val="center"/>
              <w:rPr>
                <w:rFonts w:cs="Arial"/>
                <w:szCs w:val="20"/>
              </w:rPr>
            </w:pPr>
            <w:bookmarkStart w:id="0" w:name="Р1_1"/>
            <w:bookmarkEnd w:id="0"/>
            <w:r w:rsidRPr="00CF312C">
              <w:rPr>
                <w:rFonts w:cs="Arial"/>
                <w:b/>
                <w:szCs w:val="20"/>
              </w:rPr>
              <w:t>ПОСТАНОВЛЕНИЕ</w:t>
            </w:r>
          </w:p>
          <w:p w14:paraId="6A4D47F4" w14:textId="77777777" w:rsidR="008548E4" w:rsidRPr="00CF312C" w:rsidRDefault="008548E4" w:rsidP="00CF312C">
            <w:pPr>
              <w:spacing w:after="1" w:line="200" w:lineRule="atLeast"/>
              <w:jc w:val="center"/>
              <w:rPr>
                <w:rFonts w:cs="Arial"/>
                <w:szCs w:val="20"/>
              </w:rPr>
            </w:pPr>
            <w:r w:rsidRPr="00CF312C">
              <w:rPr>
                <w:rFonts w:cs="Arial"/>
                <w:b/>
                <w:szCs w:val="20"/>
              </w:rPr>
              <w:t xml:space="preserve">от </w:t>
            </w:r>
            <w:r w:rsidRPr="00CF312C">
              <w:rPr>
                <w:rFonts w:cs="Arial"/>
                <w:b/>
                <w:strike/>
                <w:color w:val="FF0000"/>
                <w:szCs w:val="20"/>
              </w:rPr>
              <w:t>12 октября 2020</w:t>
            </w:r>
            <w:r w:rsidRPr="00CF312C">
              <w:rPr>
                <w:rFonts w:cs="Arial"/>
                <w:b/>
                <w:szCs w:val="20"/>
              </w:rPr>
              <w:t xml:space="preserve"> г. N </w:t>
            </w:r>
            <w:r w:rsidRPr="00CF312C">
              <w:rPr>
                <w:rFonts w:cs="Arial"/>
                <w:b/>
                <w:strike/>
                <w:color w:val="FF0000"/>
                <w:szCs w:val="20"/>
              </w:rPr>
              <w:t>1657</w:t>
            </w:r>
          </w:p>
          <w:p w14:paraId="31CE4AFC" w14:textId="77777777" w:rsidR="008548E4" w:rsidRPr="00CF312C" w:rsidRDefault="008548E4" w:rsidP="00CF312C">
            <w:pPr>
              <w:spacing w:after="1" w:line="200" w:lineRule="atLeast"/>
              <w:jc w:val="both"/>
              <w:rPr>
                <w:rFonts w:cs="Arial"/>
                <w:szCs w:val="20"/>
              </w:rPr>
            </w:pPr>
          </w:p>
          <w:p w14:paraId="521F7C3D" w14:textId="77777777" w:rsidR="008548E4" w:rsidRPr="00CF312C" w:rsidRDefault="008548E4" w:rsidP="00CF312C">
            <w:pPr>
              <w:spacing w:after="1" w:line="200" w:lineRule="atLeast"/>
              <w:jc w:val="center"/>
              <w:rPr>
                <w:rFonts w:cs="Arial"/>
                <w:szCs w:val="20"/>
              </w:rPr>
            </w:pPr>
            <w:r w:rsidRPr="00CF312C">
              <w:rPr>
                <w:rFonts w:cs="Arial"/>
                <w:b/>
                <w:szCs w:val="20"/>
              </w:rPr>
              <w:t>О ЕДИНЫХ ТРЕБОВАНИЯХ</w:t>
            </w:r>
          </w:p>
          <w:p w14:paraId="1CEE1012" w14:textId="77777777" w:rsidR="008548E4" w:rsidRPr="00CF312C" w:rsidRDefault="008548E4" w:rsidP="00CF312C">
            <w:pPr>
              <w:spacing w:after="1" w:line="200" w:lineRule="atLeast"/>
              <w:jc w:val="center"/>
              <w:rPr>
                <w:rFonts w:cs="Arial"/>
                <w:szCs w:val="20"/>
              </w:rPr>
            </w:pPr>
            <w:r w:rsidRPr="00CF312C">
              <w:rPr>
                <w:rFonts w:cs="Arial"/>
                <w:b/>
                <w:szCs w:val="20"/>
              </w:rPr>
              <w:t>К ОБЪЕКТАМ ОБРАБОТКИ, УТИЛИЗАЦИИ, ОБЕЗВРЕЖИВАНИЯ, РАЗМЕЩЕНИЯ</w:t>
            </w:r>
          </w:p>
          <w:p w14:paraId="73EB4932" w14:textId="77777777" w:rsidR="008548E4" w:rsidRPr="00CF312C" w:rsidRDefault="008548E4" w:rsidP="00CF312C">
            <w:pPr>
              <w:spacing w:after="1" w:line="200" w:lineRule="atLeast"/>
              <w:jc w:val="center"/>
              <w:rPr>
                <w:rFonts w:cs="Arial"/>
                <w:szCs w:val="20"/>
              </w:rPr>
            </w:pPr>
            <w:r w:rsidRPr="00CF312C">
              <w:rPr>
                <w:rFonts w:cs="Arial"/>
                <w:b/>
                <w:szCs w:val="20"/>
              </w:rPr>
              <w:t>ТВЕРДЫХ КОММУНАЛЬНЫХ ОТХОДОВ, ПЕРЕГРУЗОЧНЫМ СТАНЦИЯМ</w:t>
            </w:r>
          </w:p>
          <w:p w14:paraId="2463E805" w14:textId="77777777" w:rsidR="008548E4" w:rsidRPr="00CF312C" w:rsidRDefault="008548E4" w:rsidP="00CF312C">
            <w:pPr>
              <w:spacing w:after="1" w:line="200" w:lineRule="atLeast"/>
              <w:jc w:val="both"/>
              <w:rPr>
                <w:rFonts w:cs="Arial"/>
                <w:szCs w:val="20"/>
              </w:rPr>
            </w:pPr>
          </w:p>
          <w:p w14:paraId="27C8CE2D" w14:textId="77777777" w:rsidR="008548E4" w:rsidRPr="00CF312C" w:rsidRDefault="008548E4" w:rsidP="00CF312C">
            <w:pPr>
              <w:spacing w:after="1" w:line="200" w:lineRule="atLeast"/>
              <w:ind w:firstLine="540"/>
              <w:jc w:val="both"/>
              <w:rPr>
                <w:rFonts w:cs="Arial"/>
                <w:szCs w:val="20"/>
              </w:rPr>
            </w:pPr>
            <w:r w:rsidRPr="00CF312C">
              <w:rPr>
                <w:rFonts w:cs="Arial"/>
                <w:strike/>
                <w:color w:val="FF0000"/>
                <w:szCs w:val="20"/>
              </w:rPr>
              <w:t>В соответствии с пунктом 3 статьи 10 Федерального закона "Об отходах производства и потребления"</w:t>
            </w:r>
            <w:r w:rsidRPr="00CF312C">
              <w:rPr>
                <w:rFonts w:cs="Arial"/>
                <w:szCs w:val="20"/>
              </w:rPr>
              <w:t xml:space="preserve"> Правительство Российской Федерации постановляет:</w:t>
            </w:r>
          </w:p>
        </w:tc>
        <w:tc>
          <w:tcPr>
            <w:tcW w:w="7599" w:type="dxa"/>
            <w:tcMar>
              <w:top w:w="60" w:type="dxa"/>
              <w:left w:w="80" w:type="dxa"/>
              <w:bottom w:w="60" w:type="dxa"/>
              <w:right w:w="80" w:type="dxa"/>
            </w:tcMar>
          </w:tcPr>
          <w:p w14:paraId="106A235E" w14:textId="77777777" w:rsidR="00CF312C" w:rsidRPr="00CF312C" w:rsidRDefault="00CF312C" w:rsidP="00CF312C">
            <w:pPr>
              <w:spacing w:after="1" w:line="200" w:lineRule="atLeast"/>
              <w:jc w:val="both"/>
              <w:rPr>
                <w:rFonts w:cs="Arial"/>
                <w:szCs w:val="20"/>
              </w:rPr>
            </w:pPr>
          </w:p>
          <w:p w14:paraId="05FB3636" w14:textId="77777777" w:rsidR="008548E4" w:rsidRPr="00CF312C" w:rsidRDefault="008548E4" w:rsidP="00CF312C">
            <w:pPr>
              <w:spacing w:after="1" w:line="200" w:lineRule="atLeast"/>
              <w:jc w:val="center"/>
              <w:rPr>
                <w:rFonts w:cs="Arial"/>
                <w:szCs w:val="20"/>
              </w:rPr>
            </w:pPr>
            <w:r w:rsidRPr="00CF312C">
              <w:rPr>
                <w:rFonts w:cs="Arial"/>
                <w:b/>
                <w:szCs w:val="20"/>
              </w:rPr>
              <w:t>ПРАВИТЕЛЬСТВО РОССИЙСКОЙ ФЕДЕРАЦИИ</w:t>
            </w:r>
          </w:p>
          <w:p w14:paraId="115B6F2A" w14:textId="77777777" w:rsidR="008548E4" w:rsidRPr="00CF312C" w:rsidRDefault="008548E4" w:rsidP="00CF312C">
            <w:pPr>
              <w:spacing w:after="1" w:line="200" w:lineRule="atLeast"/>
              <w:jc w:val="both"/>
              <w:rPr>
                <w:rFonts w:cs="Arial"/>
                <w:szCs w:val="20"/>
              </w:rPr>
            </w:pPr>
          </w:p>
          <w:p w14:paraId="7BC464E9" w14:textId="77777777" w:rsidR="008548E4" w:rsidRPr="00CF312C" w:rsidRDefault="008548E4" w:rsidP="00CF312C">
            <w:pPr>
              <w:spacing w:after="1" w:line="200" w:lineRule="atLeast"/>
              <w:jc w:val="center"/>
              <w:rPr>
                <w:rFonts w:cs="Arial"/>
                <w:szCs w:val="20"/>
              </w:rPr>
            </w:pPr>
            <w:bookmarkStart w:id="1" w:name="Р2_1"/>
            <w:bookmarkEnd w:id="1"/>
            <w:r w:rsidRPr="00CF312C">
              <w:rPr>
                <w:rFonts w:cs="Arial"/>
                <w:b/>
                <w:szCs w:val="20"/>
              </w:rPr>
              <w:t>ПОСТАНОВЛЕНИЕ</w:t>
            </w:r>
          </w:p>
          <w:p w14:paraId="386049DD" w14:textId="77777777" w:rsidR="008548E4" w:rsidRPr="00CF312C" w:rsidRDefault="008548E4" w:rsidP="00CF312C">
            <w:pPr>
              <w:spacing w:after="1" w:line="200" w:lineRule="atLeast"/>
              <w:jc w:val="center"/>
              <w:rPr>
                <w:rFonts w:cs="Arial"/>
                <w:szCs w:val="20"/>
              </w:rPr>
            </w:pPr>
            <w:r w:rsidRPr="00CF312C">
              <w:rPr>
                <w:rFonts w:cs="Arial"/>
                <w:b/>
                <w:szCs w:val="20"/>
              </w:rPr>
              <w:t xml:space="preserve">от </w:t>
            </w:r>
            <w:r w:rsidRPr="00CF312C">
              <w:rPr>
                <w:rFonts w:cs="Arial"/>
                <w:b/>
                <w:szCs w:val="20"/>
                <w:shd w:val="clear" w:color="auto" w:fill="C0C0C0"/>
              </w:rPr>
              <w:t>16 мая 2026</w:t>
            </w:r>
            <w:r w:rsidRPr="00CF312C">
              <w:rPr>
                <w:rFonts w:cs="Arial"/>
                <w:b/>
                <w:szCs w:val="20"/>
              </w:rPr>
              <w:t xml:space="preserve"> г. N </w:t>
            </w:r>
            <w:r w:rsidRPr="00CF312C">
              <w:rPr>
                <w:rFonts w:cs="Arial"/>
                <w:b/>
                <w:szCs w:val="20"/>
                <w:shd w:val="clear" w:color="auto" w:fill="C0C0C0"/>
              </w:rPr>
              <w:t>567</w:t>
            </w:r>
          </w:p>
          <w:p w14:paraId="60FE69A4" w14:textId="77777777" w:rsidR="008548E4" w:rsidRPr="00CF312C" w:rsidRDefault="008548E4" w:rsidP="00CF312C">
            <w:pPr>
              <w:spacing w:after="1" w:line="200" w:lineRule="atLeast"/>
              <w:jc w:val="both"/>
              <w:rPr>
                <w:rFonts w:cs="Arial"/>
                <w:szCs w:val="20"/>
              </w:rPr>
            </w:pPr>
          </w:p>
          <w:p w14:paraId="1B27A7ED" w14:textId="77777777" w:rsidR="008548E4" w:rsidRPr="00CF312C" w:rsidRDefault="008548E4" w:rsidP="00CF312C">
            <w:pPr>
              <w:spacing w:after="1" w:line="200" w:lineRule="atLeast"/>
              <w:jc w:val="center"/>
              <w:rPr>
                <w:rFonts w:cs="Arial"/>
                <w:szCs w:val="20"/>
              </w:rPr>
            </w:pPr>
            <w:r w:rsidRPr="00CF312C">
              <w:rPr>
                <w:rFonts w:cs="Arial"/>
                <w:b/>
                <w:szCs w:val="20"/>
              </w:rPr>
              <w:t>О ЕДИНЫХ ТРЕБОВАНИЯХ</w:t>
            </w:r>
          </w:p>
          <w:p w14:paraId="5B61DF6D" w14:textId="77777777" w:rsidR="008548E4" w:rsidRPr="00CF312C" w:rsidRDefault="008548E4" w:rsidP="00CF312C">
            <w:pPr>
              <w:spacing w:after="1" w:line="200" w:lineRule="atLeast"/>
              <w:jc w:val="center"/>
              <w:rPr>
                <w:rFonts w:cs="Arial"/>
                <w:szCs w:val="20"/>
              </w:rPr>
            </w:pPr>
            <w:r w:rsidRPr="00CF312C">
              <w:rPr>
                <w:rFonts w:cs="Arial"/>
                <w:b/>
                <w:szCs w:val="20"/>
              </w:rPr>
              <w:t>К ОБЪЕКТАМ ОБРАБОТКИ, УТИЛИЗАЦИИ, ОБЕЗВРЕЖИВАНИЯ, РАЗМЕЩЕНИЯ</w:t>
            </w:r>
          </w:p>
          <w:p w14:paraId="54C53881" w14:textId="77777777" w:rsidR="008548E4" w:rsidRPr="00CF312C" w:rsidRDefault="008548E4" w:rsidP="00CF312C">
            <w:pPr>
              <w:spacing w:after="1" w:line="200" w:lineRule="atLeast"/>
              <w:jc w:val="center"/>
              <w:rPr>
                <w:rFonts w:cs="Arial"/>
                <w:szCs w:val="20"/>
              </w:rPr>
            </w:pPr>
            <w:r w:rsidRPr="00CF312C">
              <w:rPr>
                <w:rFonts w:cs="Arial"/>
                <w:b/>
                <w:szCs w:val="20"/>
              </w:rPr>
              <w:t>ТВЕРДЫХ КОММУНАЛЬНЫХ ОТХОДОВ, ПЕРЕГРУЗОЧНЫМ СТАНЦИЯМ</w:t>
            </w:r>
          </w:p>
          <w:p w14:paraId="2D1599E3" w14:textId="77777777" w:rsidR="008548E4" w:rsidRPr="00CF312C" w:rsidRDefault="008548E4" w:rsidP="00CF312C">
            <w:pPr>
              <w:spacing w:after="1" w:line="200" w:lineRule="atLeast"/>
              <w:jc w:val="both"/>
              <w:rPr>
                <w:rFonts w:cs="Arial"/>
                <w:szCs w:val="20"/>
              </w:rPr>
            </w:pPr>
          </w:p>
          <w:p w14:paraId="30BD57F5" w14:textId="77777777" w:rsidR="008548E4" w:rsidRPr="00CF312C" w:rsidRDefault="008548E4" w:rsidP="00CF312C">
            <w:pPr>
              <w:spacing w:after="1" w:line="200" w:lineRule="atLeast"/>
              <w:ind w:firstLine="540"/>
              <w:jc w:val="both"/>
              <w:rPr>
                <w:rFonts w:cs="Arial"/>
                <w:szCs w:val="20"/>
              </w:rPr>
            </w:pPr>
            <w:r w:rsidRPr="00CF312C">
              <w:rPr>
                <w:rFonts w:cs="Arial"/>
                <w:szCs w:val="20"/>
              </w:rPr>
              <w:t>Правительство Российской Федерации постановляет:</w:t>
            </w:r>
          </w:p>
        </w:tc>
      </w:tr>
      <w:tr w:rsidR="00B255E1" w:rsidRPr="00CF312C" w14:paraId="6EF2B27C" w14:textId="77777777" w:rsidTr="00572D77">
        <w:tc>
          <w:tcPr>
            <w:tcW w:w="7597" w:type="dxa"/>
            <w:tcMar>
              <w:top w:w="60" w:type="dxa"/>
              <w:left w:w="80" w:type="dxa"/>
              <w:bottom w:w="60" w:type="dxa"/>
              <w:right w:w="80" w:type="dxa"/>
            </w:tcMar>
          </w:tcPr>
          <w:p w14:paraId="4B81B106" w14:textId="77777777" w:rsidR="00B255E1" w:rsidRPr="00CF312C" w:rsidRDefault="00B255E1" w:rsidP="00CF312C">
            <w:pPr>
              <w:spacing w:before="200" w:after="1" w:line="200" w:lineRule="atLeast"/>
              <w:ind w:firstLine="540"/>
              <w:jc w:val="both"/>
              <w:rPr>
                <w:rFonts w:cs="Arial"/>
                <w:szCs w:val="20"/>
              </w:rPr>
            </w:pPr>
            <w:r w:rsidRPr="00CF312C">
              <w:rPr>
                <w:rFonts w:cs="Arial"/>
                <w:szCs w:val="20"/>
              </w:rPr>
              <w:t xml:space="preserve">1. Утвердить прилагаемые </w:t>
            </w:r>
            <w:r w:rsidRPr="00CF312C">
              <w:rPr>
                <w:rFonts w:cs="Arial"/>
                <w:strike/>
                <w:color w:val="FF0000"/>
                <w:szCs w:val="20"/>
              </w:rPr>
              <w:t>Единые</w:t>
            </w:r>
            <w:r w:rsidRPr="00CF312C">
              <w:rPr>
                <w:rFonts w:cs="Arial"/>
                <w:szCs w:val="20"/>
              </w:rPr>
              <w:t xml:space="preserve"> требования к объектам обработки, утилизации, обезвреживания, размещения твердых коммунальных отходов, перегрузочным станциям </w:t>
            </w:r>
            <w:r w:rsidRPr="00CF312C">
              <w:rPr>
                <w:rFonts w:cs="Arial"/>
                <w:strike/>
                <w:color w:val="FF0000"/>
                <w:szCs w:val="20"/>
              </w:rPr>
              <w:t>(далее - Единые требования).</w:t>
            </w:r>
          </w:p>
        </w:tc>
        <w:tc>
          <w:tcPr>
            <w:tcW w:w="7599" w:type="dxa"/>
            <w:tcMar>
              <w:top w:w="60" w:type="dxa"/>
              <w:left w:w="80" w:type="dxa"/>
              <w:bottom w:w="60" w:type="dxa"/>
              <w:right w:w="80" w:type="dxa"/>
            </w:tcMar>
          </w:tcPr>
          <w:p w14:paraId="4971121D" w14:textId="77777777" w:rsidR="00B255E1" w:rsidRPr="00CF312C" w:rsidRDefault="00B255E1" w:rsidP="00CF312C">
            <w:pPr>
              <w:spacing w:before="200" w:after="1" w:line="200" w:lineRule="atLeast"/>
              <w:ind w:firstLine="540"/>
              <w:jc w:val="both"/>
              <w:rPr>
                <w:rFonts w:cs="Arial"/>
                <w:szCs w:val="20"/>
              </w:rPr>
            </w:pPr>
            <w:r w:rsidRPr="00CF312C">
              <w:rPr>
                <w:rFonts w:cs="Arial"/>
                <w:szCs w:val="20"/>
              </w:rPr>
              <w:t>1. Утвердить прилагаемые</w:t>
            </w:r>
            <w:r w:rsidRPr="00CF312C">
              <w:rPr>
                <w:rFonts w:cs="Arial"/>
                <w:szCs w:val="20"/>
                <w:shd w:val="clear" w:color="auto" w:fill="C0C0C0"/>
              </w:rPr>
              <w:t>:</w:t>
            </w:r>
          </w:p>
          <w:p w14:paraId="11D0C1B2" w14:textId="77777777" w:rsidR="00B255E1" w:rsidRPr="00CF312C" w:rsidRDefault="00B255E1" w:rsidP="00CF312C">
            <w:pPr>
              <w:spacing w:before="200" w:after="1" w:line="200" w:lineRule="atLeast"/>
              <w:ind w:firstLine="540"/>
              <w:jc w:val="both"/>
              <w:rPr>
                <w:rFonts w:cs="Arial"/>
                <w:szCs w:val="20"/>
                <w:shd w:val="clear" w:color="auto" w:fill="C0C0C0"/>
              </w:rPr>
            </w:pPr>
            <w:r w:rsidRPr="00CF312C">
              <w:rPr>
                <w:rFonts w:cs="Arial"/>
                <w:szCs w:val="20"/>
                <w:shd w:val="clear" w:color="auto" w:fill="C0C0C0"/>
              </w:rPr>
              <w:t>единые</w:t>
            </w:r>
            <w:r w:rsidRPr="00CF312C">
              <w:rPr>
                <w:rFonts w:cs="Arial"/>
                <w:szCs w:val="20"/>
              </w:rPr>
              <w:t xml:space="preserve"> требования к объектам обработки, утилизации, обезвреживания, размещения твердых коммунальных отходов, перегрузочным станциям</w:t>
            </w:r>
            <w:r w:rsidRPr="00CF312C">
              <w:rPr>
                <w:rFonts w:cs="Arial"/>
                <w:szCs w:val="20"/>
                <w:shd w:val="clear" w:color="auto" w:fill="C0C0C0"/>
              </w:rPr>
              <w:t>;</w:t>
            </w:r>
          </w:p>
          <w:p w14:paraId="10A3975E" w14:textId="77777777" w:rsidR="00572D77" w:rsidRPr="00CF312C" w:rsidRDefault="00572D77" w:rsidP="00CF312C">
            <w:pPr>
              <w:spacing w:before="200" w:after="1" w:line="200" w:lineRule="atLeast"/>
              <w:ind w:firstLine="540"/>
              <w:jc w:val="both"/>
              <w:rPr>
                <w:rFonts w:cs="Arial"/>
                <w:szCs w:val="20"/>
              </w:rPr>
            </w:pPr>
            <w:r w:rsidRPr="00CF312C">
              <w:rPr>
                <w:rFonts w:cs="Arial"/>
                <w:szCs w:val="20"/>
                <w:shd w:val="clear" w:color="auto" w:fill="C0C0C0"/>
              </w:rPr>
              <w:t>изменения, которые вносятся в акты Правительства Российской Федерации.</w:t>
            </w:r>
          </w:p>
        </w:tc>
      </w:tr>
      <w:tr w:rsidR="00B255E1" w:rsidRPr="00CF312C" w14:paraId="0D1CF0EB" w14:textId="77777777" w:rsidTr="00572D77">
        <w:tc>
          <w:tcPr>
            <w:tcW w:w="7597" w:type="dxa"/>
            <w:tcMar>
              <w:top w:w="60" w:type="dxa"/>
              <w:left w:w="80" w:type="dxa"/>
              <w:bottom w:w="60" w:type="dxa"/>
              <w:right w:w="80" w:type="dxa"/>
            </w:tcMar>
          </w:tcPr>
          <w:p w14:paraId="6FB627DE" w14:textId="77777777" w:rsidR="00B255E1" w:rsidRPr="00CF312C" w:rsidRDefault="00B255E1" w:rsidP="00CF312C">
            <w:pPr>
              <w:spacing w:before="200" w:after="1" w:line="200" w:lineRule="atLeast"/>
              <w:ind w:firstLine="540"/>
              <w:jc w:val="both"/>
              <w:rPr>
                <w:rFonts w:cs="Arial"/>
                <w:szCs w:val="20"/>
              </w:rPr>
            </w:pPr>
            <w:r w:rsidRPr="00CF312C">
              <w:rPr>
                <w:rFonts w:cs="Arial"/>
                <w:strike/>
                <w:color w:val="FF0000"/>
                <w:szCs w:val="20"/>
              </w:rPr>
              <w:t>2.</w:t>
            </w:r>
            <w:r w:rsidRPr="00CF312C">
              <w:rPr>
                <w:rFonts w:cs="Arial"/>
                <w:szCs w:val="20"/>
              </w:rPr>
              <w:t xml:space="preserve"> Настоящее постановление вступает в силу с 1 </w:t>
            </w:r>
            <w:r w:rsidRPr="00CF312C">
              <w:rPr>
                <w:rFonts w:cs="Arial"/>
                <w:strike/>
                <w:color w:val="FF0000"/>
                <w:szCs w:val="20"/>
              </w:rPr>
              <w:t>января 2021</w:t>
            </w:r>
            <w:r w:rsidRPr="00CF312C">
              <w:rPr>
                <w:rFonts w:cs="Arial"/>
                <w:szCs w:val="20"/>
              </w:rPr>
              <w:t xml:space="preserve"> г. </w:t>
            </w:r>
            <w:r w:rsidRPr="00CF312C">
              <w:rPr>
                <w:rFonts w:cs="Arial"/>
                <w:strike/>
                <w:color w:val="FF0000"/>
                <w:szCs w:val="20"/>
              </w:rPr>
              <w:t>и действует</w:t>
            </w:r>
            <w:r w:rsidRPr="00CF312C">
              <w:rPr>
                <w:rFonts w:cs="Arial"/>
                <w:szCs w:val="20"/>
              </w:rPr>
              <w:t xml:space="preserve"> до 1 </w:t>
            </w:r>
            <w:r w:rsidRPr="00CF312C">
              <w:rPr>
                <w:rFonts w:cs="Arial"/>
                <w:strike/>
                <w:color w:val="FF0000"/>
                <w:szCs w:val="20"/>
              </w:rPr>
              <w:t>января 2027</w:t>
            </w:r>
            <w:r w:rsidRPr="00CF312C">
              <w:rPr>
                <w:rFonts w:cs="Arial"/>
                <w:szCs w:val="20"/>
              </w:rPr>
              <w:t xml:space="preserve"> г.</w:t>
            </w:r>
          </w:p>
          <w:p w14:paraId="3A247459" w14:textId="77777777" w:rsidR="00B255E1" w:rsidRPr="00CF312C" w:rsidRDefault="00B255E1" w:rsidP="00CF312C">
            <w:pPr>
              <w:spacing w:before="200" w:after="1" w:line="200" w:lineRule="atLeast"/>
              <w:ind w:firstLine="540"/>
              <w:jc w:val="both"/>
              <w:rPr>
                <w:rFonts w:cs="Arial"/>
                <w:szCs w:val="20"/>
              </w:rPr>
            </w:pPr>
            <w:r w:rsidRPr="00CF312C">
              <w:rPr>
                <w:rFonts w:cs="Arial"/>
                <w:strike/>
                <w:color w:val="FF0000"/>
                <w:szCs w:val="20"/>
              </w:rPr>
              <w:t xml:space="preserve">3. Объекты обработки, утилизации, обезвреживания, размещения твердых коммунальных отходов, проектирование, и (или) строительство и (или) реконструкция которых завершены до вступления в силу настоящего </w:t>
            </w:r>
            <w:r w:rsidRPr="00CF312C">
              <w:rPr>
                <w:rFonts w:cs="Arial"/>
                <w:strike/>
                <w:color w:val="FF0000"/>
                <w:szCs w:val="20"/>
              </w:rPr>
              <w:lastRenderedPageBreak/>
              <w:t>постановления, подлежат приведению в соответствие с Едиными требованиями в срок до 1 января 2026 г.</w:t>
            </w:r>
          </w:p>
          <w:p w14:paraId="2390482F" w14:textId="77777777" w:rsidR="00B255E1" w:rsidRPr="00CF312C" w:rsidRDefault="00B255E1" w:rsidP="00CF312C">
            <w:pPr>
              <w:spacing w:before="200" w:after="1" w:line="200" w:lineRule="atLeast"/>
              <w:ind w:firstLine="540"/>
              <w:jc w:val="both"/>
              <w:rPr>
                <w:rFonts w:cs="Arial"/>
                <w:szCs w:val="20"/>
              </w:rPr>
            </w:pPr>
            <w:r w:rsidRPr="00CF312C">
              <w:rPr>
                <w:rFonts w:cs="Arial"/>
                <w:strike/>
                <w:color w:val="FF0000"/>
                <w:szCs w:val="20"/>
              </w:rPr>
              <w:t>4. Перегрузочные станции, проектирование, и (или) строительство, и (или) реконструкция которых завершены до 1 сентября 2025 г., подлежат приведению в соответствие с пунктами 6(2) и 6(5) Единых требований в срок до 1 сентября 2026 г.</w:t>
            </w:r>
          </w:p>
        </w:tc>
        <w:tc>
          <w:tcPr>
            <w:tcW w:w="7599" w:type="dxa"/>
            <w:tcMar>
              <w:top w:w="60" w:type="dxa"/>
              <w:left w:w="80" w:type="dxa"/>
              <w:bottom w:w="60" w:type="dxa"/>
              <w:right w:w="80" w:type="dxa"/>
            </w:tcMar>
          </w:tcPr>
          <w:p w14:paraId="712E0258" w14:textId="77777777" w:rsidR="00B255E1" w:rsidRPr="00CF312C" w:rsidRDefault="00B255E1" w:rsidP="00CF312C">
            <w:pPr>
              <w:spacing w:after="1" w:line="200" w:lineRule="atLeast"/>
              <w:jc w:val="both"/>
              <w:rPr>
                <w:rFonts w:cs="Arial"/>
                <w:szCs w:val="20"/>
              </w:rPr>
            </w:pPr>
          </w:p>
        </w:tc>
      </w:tr>
      <w:tr w:rsidR="008548E4" w:rsidRPr="00CF312C" w14:paraId="580ECA99" w14:textId="77777777" w:rsidTr="00572D77">
        <w:tc>
          <w:tcPr>
            <w:tcW w:w="7597" w:type="dxa"/>
            <w:tcMar>
              <w:top w:w="60" w:type="dxa"/>
              <w:left w:w="80" w:type="dxa"/>
              <w:bottom w:w="60" w:type="dxa"/>
              <w:right w:w="80" w:type="dxa"/>
            </w:tcMar>
          </w:tcPr>
          <w:p w14:paraId="2A532018" w14:textId="77777777" w:rsidR="008548E4" w:rsidRPr="00CF312C" w:rsidRDefault="008548E4" w:rsidP="00CF312C">
            <w:pPr>
              <w:spacing w:before="200" w:after="1" w:line="200" w:lineRule="atLeast"/>
              <w:ind w:firstLine="539"/>
              <w:jc w:val="both"/>
              <w:rPr>
                <w:rFonts w:cs="Arial"/>
                <w:szCs w:val="20"/>
              </w:rPr>
            </w:pPr>
            <w:r w:rsidRPr="00CF312C">
              <w:rPr>
                <w:rFonts w:cs="Arial"/>
                <w:strike/>
                <w:color w:val="FF0000"/>
                <w:szCs w:val="20"/>
              </w:rPr>
              <w:t>5. Пункт 12 Единых</w:t>
            </w:r>
            <w:r w:rsidRPr="00CF312C">
              <w:rPr>
                <w:rFonts w:cs="Arial"/>
                <w:szCs w:val="20"/>
              </w:rPr>
              <w:t xml:space="preserve"> требований не </w:t>
            </w:r>
            <w:r w:rsidRPr="00CF312C">
              <w:rPr>
                <w:rFonts w:cs="Arial"/>
                <w:strike/>
                <w:color w:val="FF0000"/>
                <w:szCs w:val="20"/>
              </w:rPr>
              <w:t>применяется</w:t>
            </w:r>
            <w:r w:rsidRPr="00CF312C">
              <w:rPr>
                <w:rFonts w:cs="Arial"/>
                <w:szCs w:val="20"/>
              </w:rPr>
              <w:t xml:space="preserve"> в отношении </w:t>
            </w:r>
            <w:r w:rsidRPr="00CF312C">
              <w:rPr>
                <w:rFonts w:cs="Arial"/>
                <w:strike/>
                <w:color w:val="FF0000"/>
                <w:szCs w:val="20"/>
              </w:rPr>
              <w:t>объектов</w:t>
            </w:r>
            <w:r w:rsidRPr="00CF312C">
              <w:rPr>
                <w:rFonts w:cs="Arial"/>
                <w:szCs w:val="20"/>
              </w:rPr>
              <w:t xml:space="preserve"> обработки твердых коммунальных отходов, проектирование, и (или) строительство, и (или) реконструкция </w:t>
            </w:r>
            <w:r w:rsidRPr="00CF312C">
              <w:rPr>
                <w:rFonts w:cs="Arial"/>
                <w:strike/>
                <w:color w:val="FF0000"/>
                <w:szCs w:val="20"/>
              </w:rPr>
              <w:t>которых</w:t>
            </w:r>
            <w:r w:rsidRPr="00CF312C">
              <w:rPr>
                <w:rFonts w:cs="Arial"/>
                <w:szCs w:val="20"/>
              </w:rPr>
              <w:t xml:space="preserve"> завершены до 1 сентября 2025 г. На </w:t>
            </w:r>
            <w:r w:rsidRPr="00CF312C">
              <w:rPr>
                <w:rFonts w:cs="Arial"/>
                <w:strike/>
                <w:color w:val="FF0000"/>
                <w:szCs w:val="20"/>
              </w:rPr>
              <w:t>таких объектах</w:t>
            </w:r>
            <w:r w:rsidRPr="00CF312C">
              <w:rPr>
                <w:rFonts w:cs="Arial"/>
                <w:szCs w:val="20"/>
              </w:rPr>
              <w:t xml:space="preserve"> должно извлекаться </w:t>
            </w:r>
            <w:r w:rsidRPr="00CF312C">
              <w:rPr>
                <w:rFonts w:cs="Arial"/>
                <w:strike/>
                <w:color w:val="FF0000"/>
                <w:szCs w:val="20"/>
              </w:rPr>
              <w:t>количество вторичных ресурсов, предусмотренное проектной документацией, а с 1 сентября 2026 г. -</w:t>
            </w:r>
            <w:r w:rsidRPr="00CF312C">
              <w:rPr>
                <w:rFonts w:cs="Arial"/>
                <w:szCs w:val="20"/>
              </w:rPr>
              <w:t xml:space="preserve"> количество вторичных ресурсов, предусмотренное проектной документацией, но не менее 9 процентов массы поступивших твердых коммунальных отходов.</w:t>
            </w:r>
          </w:p>
        </w:tc>
        <w:tc>
          <w:tcPr>
            <w:tcW w:w="7599" w:type="dxa"/>
            <w:tcMar>
              <w:top w:w="60" w:type="dxa"/>
              <w:left w:w="80" w:type="dxa"/>
              <w:bottom w:w="60" w:type="dxa"/>
              <w:right w:w="80" w:type="dxa"/>
            </w:tcMar>
          </w:tcPr>
          <w:p w14:paraId="5202FF73" w14:textId="77777777" w:rsidR="008548E4" w:rsidRPr="00CF312C" w:rsidRDefault="008548E4" w:rsidP="00CF312C">
            <w:pPr>
              <w:spacing w:before="200" w:after="1" w:line="200" w:lineRule="atLeast"/>
              <w:ind w:firstLine="539"/>
              <w:jc w:val="both"/>
              <w:rPr>
                <w:rFonts w:cs="Arial"/>
                <w:szCs w:val="20"/>
              </w:rPr>
            </w:pPr>
            <w:r w:rsidRPr="00CF312C">
              <w:rPr>
                <w:rFonts w:cs="Arial"/>
                <w:szCs w:val="20"/>
                <w:shd w:val="clear" w:color="auto" w:fill="C0C0C0"/>
              </w:rPr>
              <w:t>2. Установить, что положения пункта 19 единых</w:t>
            </w:r>
            <w:r w:rsidRPr="00CF312C">
              <w:rPr>
                <w:rFonts w:cs="Arial"/>
                <w:szCs w:val="20"/>
              </w:rPr>
              <w:t xml:space="preserve"> требований</w:t>
            </w:r>
            <w:r w:rsidRPr="00CF312C">
              <w:rPr>
                <w:rFonts w:cs="Arial"/>
                <w:szCs w:val="20"/>
                <w:shd w:val="clear" w:color="auto" w:fill="C0C0C0"/>
              </w:rPr>
              <w:t>, утвержденных настоящим постановлением,</w:t>
            </w:r>
            <w:r w:rsidRPr="00CF312C">
              <w:rPr>
                <w:rFonts w:cs="Arial"/>
                <w:szCs w:val="20"/>
              </w:rPr>
              <w:t xml:space="preserve"> не </w:t>
            </w:r>
            <w:r w:rsidRPr="00CF312C">
              <w:rPr>
                <w:rFonts w:cs="Arial"/>
                <w:szCs w:val="20"/>
                <w:shd w:val="clear" w:color="auto" w:fill="C0C0C0"/>
              </w:rPr>
              <w:t>применяются</w:t>
            </w:r>
            <w:r w:rsidRPr="00CF312C">
              <w:rPr>
                <w:rFonts w:cs="Arial"/>
                <w:szCs w:val="20"/>
              </w:rPr>
              <w:t xml:space="preserve"> в отношении </w:t>
            </w:r>
            <w:r w:rsidRPr="00CF312C">
              <w:rPr>
                <w:rFonts w:cs="Arial"/>
                <w:szCs w:val="20"/>
                <w:shd w:val="clear" w:color="auto" w:fill="C0C0C0"/>
              </w:rPr>
              <w:t>объекта</w:t>
            </w:r>
            <w:r w:rsidRPr="00CF312C">
              <w:rPr>
                <w:rFonts w:cs="Arial"/>
                <w:szCs w:val="20"/>
              </w:rPr>
              <w:t xml:space="preserve"> обработки твердых коммунальных отходов, проектирование, и (или) строительство, и (или) реконструкция </w:t>
            </w:r>
            <w:r w:rsidRPr="00CF312C">
              <w:rPr>
                <w:rFonts w:cs="Arial"/>
                <w:szCs w:val="20"/>
                <w:shd w:val="clear" w:color="auto" w:fill="C0C0C0"/>
              </w:rPr>
              <w:t>которого</w:t>
            </w:r>
            <w:r w:rsidRPr="00CF312C">
              <w:rPr>
                <w:rFonts w:cs="Arial"/>
                <w:szCs w:val="20"/>
              </w:rPr>
              <w:t xml:space="preserve"> завершены до 1 сентября 2025 г. На </w:t>
            </w:r>
            <w:r w:rsidRPr="00CF312C">
              <w:rPr>
                <w:rFonts w:cs="Arial"/>
                <w:szCs w:val="20"/>
                <w:shd w:val="clear" w:color="auto" w:fill="C0C0C0"/>
              </w:rPr>
              <w:t>таком объекте</w:t>
            </w:r>
            <w:r w:rsidRPr="00CF312C">
              <w:rPr>
                <w:rFonts w:cs="Arial"/>
                <w:szCs w:val="20"/>
              </w:rPr>
              <w:t xml:space="preserve"> должно извлекаться количество вторичных ресурсов, предусмотренное проектной документацией </w:t>
            </w:r>
            <w:r w:rsidRPr="00CF312C">
              <w:rPr>
                <w:rFonts w:cs="Arial"/>
                <w:szCs w:val="20"/>
                <w:shd w:val="clear" w:color="auto" w:fill="C0C0C0"/>
              </w:rPr>
              <w:t>на строительство или реконструкцию такого объекта</w:t>
            </w:r>
            <w:r w:rsidRPr="00CF312C">
              <w:rPr>
                <w:rFonts w:cs="Arial"/>
                <w:szCs w:val="20"/>
              </w:rPr>
              <w:t>, но не менее 9 процентов массы поступивших твердых коммунальных отходов.</w:t>
            </w:r>
          </w:p>
        </w:tc>
      </w:tr>
      <w:tr w:rsidR="008548E4" w:rsidRPr="00CF312C" w14:paraId="63179F45" w14:textId="77777777" w:rsidTr="00572D77">
        <w:tc>
          <w:tcPr>
            <w:tcW w:w="7597" w:type="dxa"/>
            <w:tcMar>
              <w:top w:w="60" w:type="dxa"/>
              <w:left w:w="80" w:type="dxa"/>
              <w:bottom w:w="60" w:type="dxa"/>
              <w:right w:w="80" w:type="dxa"/>
            </w:tcMar>
          </w:tcPr>
          <w:p w14:paraId="4A7F3808" w14:textId="77777777" w:rsidR="008548E4" w:rsidRPr="00CF312C" w:rsidRDefault="008548E4" w:rsidP="00CF312C">
            <w:pPr>
              <w:spacing w:after="1" w:line="200" w:lineRule="atLeast"/>
              <w:jc w:val="both"/>
              <w:rPr>
                <w:rFonts w:cs="Arial"/>
                <w:szCs w:val="20"/>
              </w:rPr>
            </w:pPr>
          </w:p>
        </w:tc>
        <w:tc>
          <w:tcPr>
            <w:tcW w:w="7599" w:type="dxa"/>
            <w:tcMar>
              <w:top w:w="60" w:type="dxa"/>
              <w:left w:w="80" w:type="dxa"/>
              <w:bottom w:w="60" w:type="dxa"/>
              <w:right w:w="80" w:type="dxa"/>
            </w:tcMar>
          </w:tcPr>
          <w:p w14:paraId="0D956CB1" w14:textId="77777777" w:rsidR="008548E4" w:rsidRPr="00CF312C" w:rsidRDefault="008548E4" w:rsidP="00CF312C">
            <w:pPr>
              <w:spacing w:before="200" w:after="1" w:line="200" w:lineRule="atLeast"/>
              <w:ind w:firstLine="540"/>
              <w:jc w:val="both"/>
              <w:rPr>
                <w:rFonts w:cs="Arial"/>
                <w:szCs w:val="20"/>
              </w:rPr>
            </w:pPr>
            <w:r w:rsidRPr="00CF312C">
              <w:rPr>
                <w:rFonts w:cs="Arial"/>
                <w:szCs w:val="20"/>
                <w:shd w:val="clear" w:color="auto" w:fill="C0C0C0"/>
              </w:rPr>
              <w:t>3. Установить, что положения абзаца второго пункта 36 и пункта 37 единых требований, утвержденных настоящим постановлением, не применяются в отношении объектов размещения твердых коммунальных отходов в случае, указанном в пункте 6 статьи 24.7 Федерального закона "Об отходах производства и потребления".</w:t>
            </w:r>
          </w:p>
          <w:p w14:paraId="3877775A" w14:textId="77777777" w:rsidR="008548E4" w:rsidRPr="00CF312C" w:rsidRDefault="008548E4" w:rsidP="00CF312C">
            <w:pPr>
              <w:spacing w:before="200" w:after="1" w:line="200" w:lineRule="atLeast"/>
              <w:ind w:firstLine="540"/>
              <w:jc w:val="both"/>
              <w:rPr>
                <w:rFonts w:cs="Arial"/>
                <w:szCs w:val="20"/>
              </w:rPr>
            </w:pPr>
            <w:r w:rsidRPr="00CF312C">
              <w:rPr>
                <w:rFonts w:cs="Arial"/>
                <w:szCs w:val="20"/>
                <w:shd w:val="clear" w:color="auto" w:fill="C0C0C0"/>
              </w:rPr>
              <w:t>4. Признать утратившими силу:</w:t>
            </w:r>
          </w:p>
          <w:p w14:paraId="5A2A823F" w14:textId="77777777" w:rsidR="008548E4" w:rsidRPr="00CF312C" w:rsidRDefault="008548E4" w:rsidP="00CF312C">
            <w:pPr>
              <w:spacing w:before="200" w:after="1" w:line="200" w:lineRule="atLeast"/>
              <w:ind w:firstLine="540"/>
              <w:jc w:val="both"/>
              <w:rPr>
                <w:rFonts w:cs="Arial"/>
                <w:szCs w:val="20"/>
              </w:rPr>
            </w:pPr>
            <w:r w:rsidRPr="00CF312C">
              <w:rPr>
                <w:rFonts w:cs="Arial"/>
                <w:szCs w:val="20"/>
                <w:shd w:val="clear" w:color="auto" w:fill="C0C0C0"/>
              </w:rPr>
              <w:t>постановление Правительства Российской Федерации от 12 октября 2020 г. N 1657 "О Единых требованиях к объектам обработки, утилизации, обезвреживания, размещения твердых коммунальных отходов" (Собрание законодательства Российской Федерации, 2020, N 42, ст. 6622);</w:t>
            </w:r>
          </w:p>
          <w:p w14:paraId="2BD3A0D3" w14:textId="77777777" w:rsidR="008548E4" w:rsidRPr="00CF312C" w:rsidRDefault="008548E4" w:rsidP="00CF312C">
            <w:pPr>
              <w:spacing w:before="200" w:after="1" w:line="200" w:lineRule="atLeast"/>
              <w:ind w:firstLine="540"/>
              <w:jc w:val="both"/>
              <w:rPr>
                <w:rFonts w:cs="Arial"/>
                <w:szCs w:val="20"/>
              </w:rPr>
            </w:pPr>
            <w:r w:rsidRPr="00CF312C">
              <w:rPr>
                <w:rFonts w:cs="Arial"/>
                <w:szCs w:val="20"/>
                <w:shd w:val="clear" w:color="auto" w:fill="C0C0C0"/>
              </w:rPr>
              <w:t>пункт 1 изменений, которые вносятся в акты Правительства Российской Федерации, утвержденных постановлением Правительства Российской Федерации от 28 мая 2025 г. N 748 "О внесении изменений в некоторые акты Правительства Российской Федерации" (Собрание законодательства Российской Федерации, 2025, N 22, ст. 2871).</w:t>
            </w:r>
          </w:p>
          <w:p w14:paraId="70CD94BE" w14:textId="77777777" w:rsidR="008548E4" w:rsidRPr="00CF312C" w:rsidRDefault="008548E4" w:rsidP="00CF312C">
            <w:pPr>
              <w:spacing w:before="200" w:after="1" w:line="200" w:lineRule="atLeast"/>
              <w:ind w:firstLine="540"/>
              <w:jc w:val="both"/>
              <w:rPr>
                <w:rFonts w:cs="Arial"/>
                <w:szCs w:val="20"/>
              </w:rPr>
            </w:pPr>
            <w:r w:rsidRPr="00CF312C">
              <w:rPr>
                <w:rFonts w:cs="Arial"/>
                <w:szCs w:val="20"/>
                <w:shd w:val="clear" w:color="auto" w:fill="C0C0C0"/>
              </w:rPr>
              <w:t>5.</w:t>
            </w:r>
            <w:r w:rsidRPr="00CF312C">
              <w:rPr>
                <w:rFonts w:cs="Arial"/>
                <w:szCs w:val="20"/>
              </w:rPr>
              <w:t xml:space="preserve"> Настоящее постановление вступает в силу с 1 </w:t>
            </w:r>
            <w:r w:rsidRPr="00CF312C">
              <w:rPr>
                <w:rFonts w:cs="Arial"/>
                <w:szCs w:val="20"/>
                <w:shd w:val="clear" w:color="auto" w:fill="C0C0C0"/>
              </w:rPr>
              <w:t>сентября 2026</w:t>
            </w:r>
            <w:r w:rsidRPr="00CF312C">
              <w:rPr>
                <w:rFonts w:cs="Arial"/>
                <w:szCs w:val="20"/>
              </w:rPr>
              <w:t xml:space="preserve"> г.</w:t>
            </w:r>
          </w:p>
          <w:p w14:paraId="19D031EA" w14:textId="77777777" w:rsidR="008548E4" w:rsidRPr="00CF312C" w:rsidRDefault="008548E4" w:rsidP="00CF312C">
            <w:pPr>
              <w:spacing w:before="200" w:after="1" w:line="200" w:lineRule="atLeast"/>
              <w:ind w:firstLine="540"/>
              <w:jc w:val="both"/>
              <w:rPr>
                <w:rFonts w:cs="Arial"/>
                <w:szCs w:val="20"/>
              </w:rPr>
            </w:pPr>
            <w:r w:rsidRPr="00CF312C">
              <w:rPr>
                <w:rFonts w:cs="Arial"/>
                <w:szCs w:val="20"/>
                <w:shd w:val="clear" w:color="auto" w:fill="C0C0C0"/>
              </w:rPr>
              <w:t>6. Единые требования, утвержденные настоящим постановлением, действуют</w:t>
            </w:r>
            <w:r w:rsidRPr="00CF312C">
              <w:rPr>
                <w:rFonts w:cs="Arial"/>
                <w:szCs w:val="20"/>
              </w:rPr>
              <w:t xml:space="preserve"> до 1 </w:t>
            </w:r>
            <w:r w:rsidRPr="00CF312C">
              <w:rPr>
                <w:rFonts w:cs="Arial"/>
                <w:szCs w:val="20"/>
                <w:shd w:val="clear" w:color="auto" w:fill="C0C0C0"/>
              </w:rPr>
              <w:t>сентября 2032</w:t>
            </w:r>
            <w:r w:rsidRPr="00CF312C">
              <w:rPr>
                <w:rFonts w:cs="Arial"/>
                <w:szCs w:val="20"/>
              </w:rPr>
              <w:t xml:space="preserve"> г.</w:t>
            </w:r>
          </w:p>
        </w:tc>
      </w:tr>
      <w:tr w:rsidR="008548E4" w:rsidRPr="00CF312C" w14:paraId="1852C116" w14:textId="77777777" w:rsidTr="00572D77">
        <w:tc>
          <w:tcPr>
            <w:tcW w:w="7597" w:type="dxa"/>
            <w:tcMar>
              <w:top w:w="60" w:type="dxa"/>
              <w:left w:w="80" w:type="dxa"/>
              <w:bottom w:w="60" w:type="dxa"/>
              <w:right w:w="80" w:type="dxa"/>
            </w:tcMar>
          </w:tcPr>
          <w:p w14:paraId="1C45FBED" w14:textId="77777777" w:rsidR="00D9602F" w:rsidRPr="00CF312C" w:rsidRDefault="00D9602F" w:rsidP="00CF312C">
            <w:pPr>
              <w:spacing w:after="1" w:line="200" w:lineRule="atLeast"/>
              <w:jc w:val="right"/>
              <w:rPr>
                <w:rFonts w:cs="Arial"/>
                <w:szCs w:val="20"/>
              </w:rPr>
            </w:pPr>
          </w:p>
          <w:p w14:paraId="43DE6F1E" w14:textId="77777777" w:rsidR="00D9602F" w:rsidRPr="00CF312C" w:rsidRDefault="00D9602F" w:rsidP="00CF312C">
            <w:pPr>
              <w:spacing w:after="1" w:line="200" w:lineRule="atLeast"/>
              <w:jc w:val="right"/>
              <w:rPr>
                <w:rFonts w:cs="Arial"/>
                <w:szCs w:val="20"/>
              </w:rPr>
            </w:pPr>
            <w:r w:rsidRPr="00CF312C">
              <w:rPr>
                <w:rFonts w:cs="Arial"/>
                <w:szCs w:val="20"/>
              </w:rPr>
              <w:t>Председатель Правительства</w:t>
            </w:r>
          </w:p>
          <w:p w14:paraId="47599855" w14:textId="77777777" w:rsidR="00D9602F" w:rsidRPr="00CF312C" w:rsidRDefault="00D9602F" w:rsidP="00CF312C">
            <w:pPr>
              <w:spacing w:after="1" w:line="200" w:lineRule="atLeast"/>
              <w:jc w:val="right"/>
              <w:rPr>
                <w:rFonts w:cs="Arial"/>
                <w:szCs w:val="20"/>
              </w:rPr>
            </w:pPr>
            <w:r w:rsidRPr="00CF312C">
              <w:rPr>
                <w:rFonts w:cs="Arial"/>
                <w:szCs w:val="20"/>
              </w:rPr>
              <w:t>Российской Федерации</w:t>
            </w:r>
          </w:p>
          <w:p w14:paraId="5335C4D4" w14:textId="77777777" w:rsidR="00D9602F" w:rsidRPr="00CF312C" w:rsidRDefault="00D9602F" w:rsidP="00CF312C">
            <w:pPr>
              <w:spacing w:after="1" w:line="200" w:lineRule="atLeast"/>
              <w:jc w:val="right"/>
              <w:rPr>
                <w:rFonts w:cs="Arial"/>
                <w:szCs w:val="20"/>
              </w:rPr>
            </w:pPr>
            <w:r w:rsidRPr="00CF312C">
              <w:rPr>
                <w:rFonts w:cs="Arial"/>
                <w:szCs w:val="20"/>
              </w:rPr>
              <w:t>М.МИШУСТИН</w:t>
            </w:r>
          </w:p>
          <w:p w14:paraId="50CCCB96" w14:textId="77777777" w:rsidR="00D9602F" w:rsidRPr="00CF312C" w:rsidRDefault="00D9602F" w:rsidP="00CF312C">
            <w:pPr>
              <w:spacing w:after="1" w:line="200" w:lineRule="atLeast"/>
              <w:jc w:val="right"/>
              <w:rPr>
                <w:rFonts w:cs="Arial"/>
                <w:szCs w:val="20"/>
              </w:rPr>
            </w:pPr>
          </w:p>
          <w:p w14:paraId="5BAB19C6" w14:textId="77777777" w:rsidR="00D9602F" w:rsidRPr="00CF312C" w:rsidRDefault="00D9602F" w:rsidP="00CF312C">
            <w:pPr>
              <w:spacing w:after="1" w:line="200" w:lineRule="atLeast"/>
              <w:jc w:val="right"/>
              <w:rPr>
                <w:rFonts w:cs="Arial"/>
                <w:szCs w:val="20"/>
              </w:rPr>
            </w:pPr>
          </w:p>
          <w:p w14:paraId="4E08AA6E" w14:textId="77777777" w:rsidR="00D9602F" w:rsidRPr="00CF312C" w:rsidRDefault="00D9602F" w:rsidP="00CF312C">
            <w:pPr>
              <w:spacing w:after="1" w:line="200" w:lineRule="atLeast"/>
              <w:jc w:val="right"/>
              <w:rPr>
                <w:rFonts w:cs="Arial"/>
                <w:szCs w:val="20"/>
              </w:rPr>
            </w:pPr>
          </w:p>
          <w:p w14:paraId="3D7F0E36" w14:textId="77777777" w:rsidR="00D9602F" w:rsidRPr="00CF312C" w:rsidRDefault="00D9602F" w:rsidP="00CF312C">
            <w:pPr>
              <w:spacing w:after="1" w:line="200" w:lineRule="atLeast"/>
              <w:jc w:val="right"/>
              <w:rPr>
                <w:rFonts w:cs="Arial"/>
                <w:szCs w:val="20"/>
              </w:rPr>
            </w:pPr>
          </w:p>
          <w:p w14:paraId="4E50F5B3" w14:textId="77777777" w:rsidR="00D9602F" w:rsidRPr="00CF312C" w:rsidRDefault="00D9602F" w:rsidP="00CF312C">
            <w:pPr>
              <w:spacing w:after="1" w:line="200" w:lineRule="atLeast"/>
              <w:jc w:val="right"/>
              <w:rPr>
                <w:rFonts w:cs="Arial"/>
                <w:szCs w:val="20"/>
              </w:rPr>
            </w:pPr>
          </w:p>
          <w:p w14:paraId="12EEA3D4" w14:textId="77777777" w:rsidR="00D9602F" w:rsidRPr="00CF312C" w:rsidRDefault="00D9602F" w:rsidP="00CF312C">
            <w:pPr>
              <w:spacing w:after="1" w:line="200" w:lineRule="atLeast"/>
              <w:jc w:val="right"/>
              <w:rPr>
                <w:rFonts w:cs="Arial"/>
                <w:szCs w:val="20"/>
              </w:rPr>
            </w:pPr>
            <w:r w:rsidRPr="00CF312C">
              <w:rPr>
                <w:rFonts w:cs="Arial"/>
                <w:szCs w:val="20"/>
              </w:rPr>
              <w:t>Утверждены</w:t>
            </w:r>
          </w:p>
          <w:p w14:paraId="680FC0A6" w14:textId="77777777" w:rsidR="00D9602F" w:rsidRPr="00CF312C" w:rsidRDefault="00D9602F" w:rsidP="00CF312C">
            <w:pPr>
              <w:spacing w:after="1" w:line="200" w:lineRule="atLeast"/>
              <w:jc w:val="right"/>
              <w:rPr>
                <w:rFonts w:cs="Arial"/>
                <w:szCs w:val="20"/>
              </w:rPr>
            </w:pPr>
            <w:r w:rsidRPr="00CF312C">
              <w:rPr>
                <w:rFonts w:cs="Arial"/>
                <w:szCs w:val="20"/>
              </w:rPr>
              <w:t>постановлением Правительства</w:t>
            </w:r>
          </w:p>
          <w:p w14:paraId="3F5E88D4" w14:textId="77777777" w:rsidR="00D9602F" w:rsidRPr="00CF312C" w:rsidRDefault="00D9602F" w:rsidP="00CF312C">
            <w:pPr>
              <w:spacing w:after="1" w:line="200" w:lineRule="atLeast"/>
              <w:jc w:val="right"/>
              <w:rPr>
                <w:rFonts w:cs="Arial"/>
                <w:szCs w:val="20"/>
              </w:rPr>
            </w:pPr>
            <w:r w:rsidRPr="00CF312C">
              <w:rPr>
                <w:rFonts w:cs="Arial"/>
                <w:szCs w:val="20"/>
              </w:rPr>
              <w:t>Российской Федерации</w:t>
            </w:r>
          </w:p>
          <w:p w14:paraId="28B415C4" w14:textId="77777777" w:rsidR="008548E4" w:rsidRPr="00CF312C" w:rsidRDefault="008548E4" w:rsidP="00CF312C">
            <w:pPr>
              <w:spacing w:after="1" w:line="200" w:lineRule="atLeast"/>
              <w:jc w:val="right"/>
              <w:rPr>
                <w:rFonts w:cs="Arial"/>
                <w:szCs w:val="20"/>
              </w:rPr>
            </w:pPr>
            <w:r w:rsidRPr="00CF312C">
              <w:rPr>
                <w:rFonts w:cs="Arial"/>
                <w:szCs w:val="20"/>
              </w:rPr>
              <w:t xml:space="preserve">от </w:t>
            </w:r>
            <w:r w:rsidRPr="00CF312C">
              <w:rPr>
                <w:rFonts w:cs="Arial"/>
                <w:strike/>
                <w:color w:val="FF0000"/>
                <w:szCs w:val="20"/>
              </w:rPr>
              <w:t>12 октября 2020</w:t>
            </w:r>
            <w:r w:rsidRPr="00CF312C">
              <w:rPr>
                <w:rFonts w:cs="Arial"/>
                <w:szCs w:val="20"/>
              </w:rPr>
              <w:t xml:space="preserve"> г. N </w:t>
            </w:r>
            <w:r w:rsidRPr="00CF312C">
              <w:rPr>
                <w:rFonts w:cs="Arial"/>
                <w:strike/>
                <w:color w:val="FF0000"/>
                <w:szCs w:val="20"/>
              </w:rPr>
              <w:t>1657</w:t>
            </w:r>
          </w:p>
          <w:p w14:paraId="1FB3D77F" w14:textId="77777777" w:rsidR="00D9602F" w:rsidRPr="00CF312C" w:rsidRDefault="00D9602F" w:rsidP="00CF312C">
            <w:pPr>
              <w:spacing w:after="1" w:line="200" w:lineRule="atLeast"/>
              <w:jc w:val="both"/>
              <w:rPr>
                <w:rFonts w:cs="Arial"/>
                <w:szCs w:val="20"/>
              </w:rPr>
            </w:pPr>
          </w:p>
          <w:p w14:paraId="4D7462AC" w14:textId="77777777" w:rsidR="00CF312C" w:rsidRPr="00CF312C" w:rsidRDefault="00D9602F" w:rsidP="00CF312C">
            <w:pPr>
              <w:spacing w:after="1" w:line="200" w:lineRule="atLeast"/>
              <w:jc w:val="center"/>
              <w:rPr>
                <w:rFonts w:cs="Arial"/>
                <w:szCs w:val="20"/>
              </w:rPr>
            </w:pPr>
            <w:bookmarkStart w:id="2" w:name="Р1_2"/>
            <w:bookmarkEnd w:id="2"/>
            <w:r w:rsidRPr="00CF312C">
              <w:rPr>
                <w:rFonts w:cs="Arial"/>
                <w:b/>
                <w:szCs w:val="20"/>
              </w:rPr>
              <w:t>ЕДИНЫЕ ТРЕБОВАНИЯ</w:t>
            </w:r>
          </w:p>
          <w:p w14:paraId="0D9F5F35" w14:textId="77777777" w:rsidR="00CF312C" w:rsidRPr="00CF312C" w:rsidRDefault="00D9602F" w:rsidP="00CF312C">
            <w:pPr>
              <w:spacing w:after="1" w:line="200" w:lineRule="atLeast"/>
              <w:jc w:val="center"/>
              <w:rPr>
                <w:rFonts w:cs="Arial"/>
                <w:szCs w:val="20"/>
              </w:rPr>
            </w:pPr>
            <w:r w:rsidRPr="00CF312C">
              <w:rPr>
                <w:rFonts w:cs="Arial"/>
                <w:b/>
                <w:szCs w:val="20"/>
              </w:rPr>
              <w:t>К ОБЪЕКТАМ ОБРАБОТКИ, УТИЛИЗАЦИИ, ОБЕЗВРЕЖИВАНИЯ, РАЗМЕЩЕНИЯ</w:t>
            </w:r>
          </w:p>
          <w:p w14:paraId="40CEA561" w14:textId="77777777" w:rsidR="00CF312C" w:rsidRPr="00CF312C" w:rsidRDefault="00D9602F" w:rsidP="00CF312C">
            <w:pPr>
              <w:spacing w:after="1" w:line="200" w:lineRule="atLeast"/>
              <w:jc w:val="center"/>
              <w:rPr>
                <w:rFonts w:cs="Arial"/>
                <w:szCs w:val="20"/>
              </w:rPr>
            </w:pPr>
            <w:r w:rsidRPr="00CF312C">
              <w:rPr>
                <w:rFonts w:cs="Arial"/>
                <w:b/>
                <w:szCs w:val="20"/>
              </w:rPr>
              <w:t>ТВЕРДЫХ КОММУНАЛЬНЫХ ОТХОДОВ, ПЕРЕГРУЗОЧНЫМ СТАНЦИЯМ</w:t>
            </w:r>
          </w:p>
          <w:p w14:paraId="4C672422" w14:textId="361438AA" w:rsidR="00D9602F" w:rsidRPr="00CF312C" w:rsidRDefault="00D9602F" w:rsidP="00CF312C">
            <w:pPr>
              <w:spacing w:after="1" w:line="200" w:lineRule="atLeast"/>
              <w:jc w:val="both"/>
              <w:rPr>
                <w:rFonts w:cs="Arial"/>
                <w:szCs w:val="20"/>
              </w:rPr>
            </w:pPr>
          </w:p>
          <w:p w14:paraId="2BE2025F" w14:textId="77777777" w:rsidR="00D9602F" w:rsidRPr="00CF312C" w:rsidRDefault="00D9602F" w:rsidP="00CF312C">
            <w:pPr>
              <w:spacing w:after="1" w:line="200" w:lineRule="atLeast"/>
              <w:ind w:firstLine="540"/>
              <w:jc w:val="both"/>
              <w:rPr>
                <w:rFonts w:cs="Arial"/>
                <w:szCs w:val="20"/>
              </w:rPr>
            </w:pPr>
            <w:r w:rsidRPr="00CF312C">
              <w:rPr>
                <w:rFonts w:cs="Arial"/>
                <w:szCs w:val="20"/>
              </w:rPr>
              <w:t xml:space="preserve">1. Настоящий документ устанавливает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w:t>
            </w:r>
            <w:r w:rsidRPr="00CF312C">
              <w:rPr>
                <w:rFonts w:cs="Arial"/>
                <w:strike/>
                <w:color w:val="FF0000"/>
                <w:szCs w:val="20"/>
              </w:rPr>
              <w:t>(далее - единые требования).</w:t>
            </w:r>
          </w:p>
          <w:p w14:paraId="1881BE12" w14:textId="77777777" w:rsidR="00D9602F" w:rsidRPr="00CF312C" w:rsidRDefault="00D9602F" w:rsidP="00CF312C">
            <w:pPr>
              <w:spacing w:before="200" w:after="1" w:line="200" w:lineRule="atLeast"/>
              <w:ind w:firstLine="540"/>
              <w:jc w:val="both"/>
              <w:rPr>
                <w:rFonts w:cs="Arial"/>
                <w:szCs w:val="20"/>
              </w:rPr>
            </w:pPr>
            <w:r w:rsidRPr="00CF312C">
              <w:rPr>
                <w:rFonts w:cs="Arial"/>
                <w:strike/>
                <w:color w:val="FF0000"/>
                <w:szCs w:val="20"/>
              </w:rPr>
              <w:t>2. Единые требования устанавливаются</w:t>
            </w:r>
            <w:r w:rsidRPr="00CF312C">
              <w:rPr>
                <w:rFonts w:cs="Arial"/>
                <w:szCs w:val="20"/>
              </w:rPr>
              <w:t xml:space="preserve"> с учетом химических, физических и биохимических факторов воздействия на окружающую среду.</w:t>
            </w:r>
          </w:p>
        </w:tc>
        <w:tc>
          <w:tcPr>
            <w:tcW w:w="7599" w:type="dxa"/>
            <w:tcMar>
              <w:top w:w="60" w:type="dxa"/>
              <w:left w:w="80" w:type="dxa"/>
              <w:bottom w:w="60" w:type="dxa"/>
              <w:right w:w="80" w:type="dxa"/>
            </w:tcMar>
          </w:tcPr>
          <w:p w14:paraId="44657DEC" w14:textId="77777777" w:rsidR="00D9602F" w:rsidRPr="00CF312C" w:rsidRDefault="00D9602F" w:rsidP="00CF312C">
            <w:pPr>
              <w:spacing w:after="1" w:line="200" w:lineRule="atLeast"/>
              <w:jc w:val="right"/>
              <w:rPr>
                <w:rFonts w:cs="Arial"/>
                <w:szCs w:val="20"/>
              </w:rPr>
            </w:pPr>
          </w:p>
          <w:p w14:paraId="049CA838" w14:textId="77777777" w:rsidR="00D9602F" w:rsidRPr="00CF312C" w:rsidRDefault="00D9602F" w:rsidP="00CF312C">
            <w:pPr>
              <w:spacing w:after="1" w:line="200" w:lineRule="atLeast"/>
              <w:jc w:val="right"/>
              <w:rPr>
                <w:rFonts w:cs="Arial"/>
                <w:szCs w:val="20"/>
              </w:rPr>
            </w:pPr>
            <w:r w:rsidRPr="00CF312C">
              <w:rPr>
                <w:rFonts w:cs="Arial"/>
                <w:szCs w:val="20"/>
              </w:rPr>
              <w:t>Председатель Правительства</w:t>
            </w:r>
          </w:p>
          <w:p w14:paraId="08EE2BE3" w14:textId="77777777" w:rsidR="00D9602F" w:rsidRPr="00CF312C" w:rsidRDefault="00D9602F" w:rsidP="00CF312C">
            <w:pPr>
              <w:spacing w:after="1" w:line="200" w:lineRule="atLeast"/>
              <w:jc w:val="right"/>
              <w:rPr>
                <w:rFonts w:cs="Arial"/>
                <w:szCs w:val="20"/>
              </w:rPr>
            </w:pPr>
            <w:r w:rsidRPr="00CF312C">
              <w:rPr>
                <w:rFonts w:cs="Arial"/>
                <w:szCs w:val="20"/>
              </w:rPr>
              <w:t>Российской Федерации</w:t>
            </w:r>
          </w:p>
          <w:p w14:paraId="34165824" w14:textId="77777777" w:rsidR="00D9602F" w:rsidRPr="00CF312C" w:rsidRDefault="00D9602F" w:rsidP="00CF312C">
            <w:pPr>
              <w:spacing w:after="1" w:line="200" w:lineRule="atLeast"/>
              <w:jc w:val="right"/>
              <w:rPr>
                <w:rFonts w:cs="Arial"/>
                <w:szCs w:val="20"/>
              </w:rPr>
            </w:pPr>
            <w:r w:rsidRPr="00CF312C">
              <w:rPr>
                <w:rFonts w:cs="Arial"/>
                <w:szCs w:val="20"/>
              </w:rPr>
              <w:t>М.МИШУСТИН</w:t>
            </w:r>
          </w:p>
          <w:p w14:paraId="58402B27" w14:textId="77777777" w:rsidR="00D9602F" w:rsidRPr="00CF312C" w:rsidRDefault="00D9602F" w:rsidP="00CF312C">
            <w:pPr>
              <w:spacing w:after="1" w:line="200" w:lineRule="atLeast"/>
              <w:jc w:val="right"/>
              <w:rPr>
                <w:rFonts w:cs="Arial"/>
                <w:szCs w:val="20"/>
              </w:rPr>
            </w:pPr>
          </w:p>
          <w:p w14:paraId="30C45B59" w14:textId="77777777" w:rsidR="00D9602F" w:rsidRPr="00CF312C" w:rsidRDefault="00D9602F" w:rsidP="00CF312C">
            <w:pPr>
              <w:spacing w:after="1" w:line="200" w:lineRule="atLeast"/>
              <w:jc w:val="right"/>
              <w:rPr>
                <w:rFonts w:cs="Arial"/>
                <w:szCs w:val="20"/>
              </w:rPr>
            </w:pPr>
          </w:p>
          <w:p w14:paraId="77F1398C" w14:textId="77777777" w:rsidR="00D9602F" w:rsidRPr="00CF312C" w:rsidRDefault="00D9602F" w:rsidP="00CF312C">
            <w:pPr>
              <w:spacing w:after="1" w:line="200" w:lineRule="atLeast"/>
              <w:jc w:val="right"/>
              <w:rPr>
                <w:rFonts w:cs="Arial"/>
                <w:szCs w:val="20"/>
              </w:rPr>
            </w:pPr>
          </w:p>
          <w:p w14:paraId="7C39B65A" w14:textId="77777777" w:rsidR="00D9602F" w:rsidRPr="00CF312C" w:rsidRDefault="00D9602F" w:rsidP="00CF312C">
            <w:pPr>
              <w:spacing w:after="1" w:line="200" w:lineRule="atLeast"/>
              <w:jc w:val="right"/>
              <w:rPr>
                <w:rFonts w:cs="Arial"/>
                <w:szCs w:val="20"/>
              </w:rPr>
            </w:pPr>
          </w:p>
          <w:p w14:paraId="4D159CB2" w14:textId="77777777" w:rsidR="00D9602F" w:rsidRPr="00CF312C" w:rsidRDefault="00D9602F" w:rsidP="00CF312C">
            <w:pPr>
              <w:spacing w:after="1" w:line="200" w:lineRule="atLeast"/>
              <w:jc w:val="right"/>
              <w:rPr>
                <w:rFonts w:cs="Arial"/>
                <w:szCs w:val="20"/>
              </w:rPr>
            </w:pPr>
          </w:p>
          <w:p w14:paraId="51293832" w14:textId="77777777" w:rsidR="00D9602F" w:rsidRPr="00CF312C" w:rsidRDefault="00D9602F" w:rsidP="00CF312C">
            <w:pPr>
              <w:spacing w:after="1" w:line="200" w:lineRule="atLeast"/>
              <w:jc w:val="right"/>
              <w:rPr>
                <w:rFonts w:cs="Arial"/>
                <w:szCs w:val="20"/>
              </w:rPr>
            </w:pPr>
            <w:r w:rsidRPr="00CF312C">
              <w:rPr>
                <w:rFonts w:cs="Arial"/>
                <w:szCs w:val="20"/>
              </w:rPr>
              <w:t>Утверждены</w:t>
            </w:r>
          </w:p>
          <w:p w14:paraId="355DC6B5" w14:textId="77777777" w:rsidR="00D9602F" w:rsidRPr="00CF312C" w:rsidRDefault="00D9602F" w:rsidP="00CF312C">
            <w:pPr>
              <w:spacing w:after="1" w:line="200" w:lineRule="atLeast"/>
              <w:jc w:val="right"/>
              <w:rPr>
                <w:rFonts w:cs="Arial"/>
                <w:szCs w:val="20"/>
              </w:rPr>
            </w:pPr>
            <w:r w:rsidRPr="00CF312C">
              <w:rPr>
                <w:rFonts w:cs="Arial"/>
                <w:szCs w:val="20"/>
              </w:rPr>
              <w:t>постановлением Правительства</w:t>
            </w:r>
          </w:p>
          <w:p w14:paraId="699CE0D9" w14:textId="77777777" w:rsidR="00D9602F" w:rsidRPr="00CF312C" w:rsidRDefault="00D9602F" w:rsidP="00CF312C">
            <w:pPr>
              <w:spacing w:after="1" w:line="200" w:lineRule="atLeast"/>
              <w:jc w:val="right"/>
              <w:rPr>
                <w:rFonts w:cs="Arial"/>
                <w:szCs w:val="20"/>
              </w:rPr>
            </w:pPr>
            <w:r w:rsidRPr="00CF312C">
              <w:rPr>
                <w:rFonts w:cs="Arial"/>
                <w:szCs w:val="20"/>
              </w:rPr>
              <w:t>Российской Федерации</w:t>
            </w:r>
          </w:p>
          <w:p w14:paraId="426ACF88" w14:textId="77777777" w:rsidR="008548E4" w:rsidRPr="00CF312C" w:rsidRDefault="008548E4" w:rsidP="00CF312C">
            <w:pPr>
              <w:spacing w:after="1" w:line="200" w:lineRule="atLeast"/>
              <w:jc w:val="right"/>
              <w:rPr>
                <w:rFonts w:cs="Arial"/>
                <w:szCs w:val="20"/>
                <w:shd w:val="clear" w:color="auto" w:fill="C0C0C0"/>
              </w:rPr>
            </w:pPr>
            <w:r w:rsidRPr="00CF312C">
              <w:rPr>
                <w:rFonts w:cs="Arial"/>
                <w:szCs w:val="20"/>
              </w:rPr>
              <w:t xml:space="preserve">от </w:t>
            </w:r>
            <w:r w:rsidRPr="00CF312C">
              <w:rPr>
                <w:rFonts w:cs="Arial"/>
                <w:szCs w:val="20"/>
                <w:shd w:val="clear" w:color="auto" w:fill="C0C0C0"/>
              </w:rPr>
              <w:t>16 мая 2026</w:t>
            </w:r>
            <w:r w:rsidRPr="00CF312C">
              <w:rPr>
                <w:rFonts w:cs="Arial"/>
                <w:szCs w:val="20"/>
              </w:rPr>
              <w:t xml:space="preserve"> г. N </w:t>
            </w:r>
            <w:r w:rsidRPr="00CF312C">
              <w:rPr>
                <w:rFonts w:cs="Arial"/>
                <w:szCs w:val="20"/>
                <w:shd w:val="clear" w:color="auto" w:fill="C0C0C0"/>
              </w:rPr>
              <w:t>567</w:t>
            </w:r>
          </w:p>
          <w:p w14:paraId="16A86110" w14:textId="77777777" w:rsidR="00D9602F" w:rsidRPr="00CF312C" w:rsidRDefault="00D9602F" w:rsidP="00CF312C">
            <w:pPr>
              <w:spacing w:after="1" w:line="200" w:lineRule="atLeast"/>
              <w:jc w:val="both"/>
              <w:rPr>
                <w:rFonts w:cs="Arial"/>
                <w:szCs w:val="20"/>
                <w:shd w:val="clear" w:color="auto" w:fill="C0C0C0"/>
              </w:rPr>
            </w:pPr>
          </w:p>
          <w:p w14:paraId="101BE815" w14:textId="77777777" w:rsidR="00CF312C" w:rsidRPr="00CF312C" w:rsidRDefault="00D9602F" w:rsidP="00CF312C">
            <w:pPr>
              <w:spacing w:after="1" w:line="200" w:lineRule="atLeast"/>
              <w:jc w:val="center"/>
              <w:rPr>
                <w:rFonts w:cs="Arial"/>
                <w:szCs w:val="20"/>
              </w:rPr>
            </w:pPr>
            <w:bookmarkStart w:id="3" w:name="Р2_2"/>
            <w:bookmarkEnd w:id="3"/>
            <w:r w:rsidRPr="00CF312C">
              <w:rPr>
                <w:rFonts w:cs="Arial"/>
                <w:b/>
                <w:szCs w:val="20"/>
              </w:rPr>
              <w:t>ЕДИНЫЕ ТРЕБОВАНИЯ</w:t>
            </w:r>
          </w:p>
          <w:p w14:paraId="219321FC" w14:textId="77777777" w:rsidR="00CF312C" w:rsidRPr="00CF312C" w:rsidRDefault="00D9602F" w:rsidP="00CF312C">
            <w:pPr>
              <w:spacing w:after="1" w:line="200" w:lineRule="atLeast"/>
              <w:jc w:val="center"/>
              <w:rPr>
                <w:rFonts w:cs="Arial"/>
                <w:szCs w:val="20"/>
              </w:rPr>
            </w:pPr>
            <w:r w:rsidRPr="00CF312C">
              <w:rPr>
                <w:rFonts w:cs="Arial"/>
                <w:b/>
                <w:szCs w:val="20"/>
              </w:rPr>
              <w:t>К ОБЪЕКТАМ ОБРАБОТКИ, УТИЛИЗАЦИИ, ОБЕЗВРЕЖИВАНИЯ, РАЗМЕЩЕНИЯ</w:t>
            </w:r>
          </w:p>
          <w:p w14:paraId="1630CD5F" w14:textId="77777777" w:rsidR="00CF312C" w:rsidRPr="00CF312C" w:rsidRDefault="00D9602F" w:rsidP="00CF312C">
            <w:pPr>
              <w:spacing w:after="1" w:line="200" w:lineRule="atLeast"/>
              <w:jc w:val="center"/>
              <w:rPr>
                <w:rFonts w:cs="Arial"/>
                <w:szCs w:val="20"/>
              </w:rPr>
            </w:pPr>
            <w:r w:rsidRPr="00CF312C">
              <w:rPr>
                <w:rFonts w:cs="Arial"/>
                <w:b/>
                <w:szCs w:val="20"/>
              </w:rPr>
              <w:t>ТВЕРДЫХ КОММУНАЛЬНЫХ ОТХОДОВ, ПЕРЕГРУЗОЧНЫМ СТАНЦИЯМ</w:t>
            </w:r>
          </w:p>
          <w:p w14:paraId="24FD9831" w14:textId="248B7C6B" w:rsidR="00D9602F" w:rsidRPr="00CF312C" w:rsidRDefault="00D9602F" w:rsidP="00CF312C">
            <w:pPr>
              <w:spacing w:after="1" w:line="200" w:lineRule="atLeast"/>
              <w:jc w:val="both"/>
              <w:rPr>
                <w:rFonts w:cs="Arial"/>
                <w:szCs w:val="20"/>
              </w:rPr>
            </w:pPr>
          </w:p>
          <w:p w14:paraId="2FC449DF" w14:textId="77777777" w:rsidR="00D9602F" w:rsidRPr="00CF312C" w:rsidRDefault="00D9602F" w:rsidP="00CF312C">
            <w:pPr>
              <w:spacing w:after="1" w:line="200" w:lineRule="atLeast"/>
              <w:ind w:firstLine="540"/>
              <w:jc w:val="both"/>
              <w:rPr>
                <w:rFonts w:cs="Arial"/>
                <w:szCs w:val="20"/>
              </w:rPr>
            </w:pPr>
            <w:r w:rsidRPr="00CF312C">
              <w:rPr>
                <w:rFonts w:cs="Arial"/>
                <w:szCs w:val="20"/>
              </w:rPr>
              <w:t>1. Настоящий документ устанавливает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w:t>
            </w:r>
            <w:r w:rsidRPr="00CF312C">
              <w:rPr>
                <w:rFonts w:cs="Arial"/>
                <w:szCs w:val="20"/>
                <w:shd w:val="clear" w:color="auto" w:fill="C0C0C0"/>
              </w:rPr>
              <w:t>,</w:t>
            </w:r>
            <w:r w:rsidRPr="00CF312C">
              <w:rPr>
                <w:rFonts w:cs="Arial"/>
                <w:szCs w:val="20"/>
              </w:rPr>
              <w:t xml:space="preserve"> с учетом химических, физических и биохимических факторов воздействия на окружающую среду.</w:t>
            </w:r>
          </w:p>
        </w:tc>
      </w:tr>
      <w:tr w:rsidR="00D9602F" w:rsidRPr="00CF312C" w14:paraId="23F286D3" w14:textId="77777777" w:rsidTr="00572D77">
        <w:tc>
          <w:tcPr>
            <w:tcW w:w="7597" w:type="dxa"/>
            <w:tcMar>
              <w:top w:w="60" w:type="dxa"/>
              <w:left w:w="80" w:type="dxa"/>
              <w:bottom w:w="60" w:type="dxa"/>
              <w:right w:w="80" w:type="dxa"/>
            </w:tcMar>
          </w:tcPr>
          <w:p w14:paraId="39C63100" w14:textId="77777777" w:rsidR="00296EEB" w:rsidRPr="00CF312C" w:rsidRDefault="00296EEB" w:rsidP="00CF312C">
            <w:pPr>
              <w:spacing w:before="200" w:after="1" w:line="200" w:lineRule="atLeast"/>
              <w:ind w:firstLine="540"/>
              <w:jc w:val="both"/>
              <w:rPr>
                <w:rFonts w:cs="Arial"/>
                <w:szCs w:val="20"/>
              </w:rPr>
            </w:pPr>
            <w:r w:rsidRPr="00CF312C">
              <w:rPr>
                <w:rFonts w:cs="Arial"/>
                <w:strike/>
                <w:color w:val="FF0000"/>
                <w:szCs w:val="20"/>
              </w:rPr>
              <w:t>3.</w:t>
            </w:r>
            <w:r w:rsidRPr="00CF312C">
              <w:rPr>
                <w:rFonts w:cs="Arial"/>
                <w:szCs w:val="20"/>
              </w:rPr>
              <w:t xml:space="preserve"> При выборе технологических решений для объектов обработки, утилизации, обезвреживания, размещения твердых коммунальных отходов и сочетаний этих технологических решений должна обеспечиваться их приоритетность в следующей последовательности:</w:t>
            </w:r>
          </w:p>
          <w:p w14:paraId="035295D6"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rPr>
              <w:t>обработка твердых коммунальных отходов в целях выделения вторичных ресурсов;</w:t>
            </w:r>
          </w:p>
          <w:p w14:paraId="124AD523"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rPr>
              <w:t>утилизация вторичных ресурсов с использованием их потенциала материального ресурса;</w:t>
            </w:r>
          </w:p>
          <w:p w14:paraId="5BDF6181"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rPr>
              <w:t>утилизация вторичных ресурсов с использованием их потенциала энергетического ресурса;</w:t>
            </w:r>
          </w:p>
          <w:p w14:paraId="23AC6EC7"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rPr>
              <w:lastRenderedPageBreak/>
              <w:t>обезвреживание твердых коммунальных отходов;</w:t>
            </w:r>
          </w:p>
          <w:p w14:paraId="292284C3"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rPr>
              <w:t>захоронение твердых коммунальных отходов.</w:t>
            </w:r>
          </w:p>
          <w:p w14:paraId="2C4BF6B8" w14:textId="77777777" w:rsidR="00296EEB" w:rsidRPr="00CF312C" w:rsidRDefault="00296EEB" w:rsidP="00CF312C">
            <w:pPr>
              <w:spacing w:before="200" w:after="1" w:line="200" w:lineRule="atLeast"/>
              <w:ind w:firstLine="540"/>
              <w:jc w:val="both"/>
              <w:rPr>
                <w:rFonts w:cs="Arial"/>
                <w:szCs w:val="20"/>
              </w:rPr>
            </w:pPr>
            <w:r w:rsidRPr="00CF312C">
              <w:rPr>
                <w:rFonts w:cs="Arial"/>
                <w:strike/>
                <w:color w:val="FF0000"/>
                <w:szCs w:val="20"/>
              </w:rPr>
              <w:t>4.</w:t>
            </w:r>
            <w:r w:rsidRPr="00CF312C">
              <w:rPr>
                <w:rFonts w:cs="Arial"/>
                <w:szCs w:val="20"/>
              </w:rPr>
              <w:t xml:space="preserve"> Материалы, используемые при строительстве объектов обработки, утилизации, обезвреживания, размещения твердых коммунальных отходов, перегрузочных станций, должны обеспечивать их долговечность и экологическую безопасность в соответствии с законодательством о градостроительной деятельности и законодательством Российской Федерации о техническом регулировании.</w:t>
            </w:r>
          </w:p>
          <w:p w14:paraId="7944CE6D" w14:textId="77777777" w:rsidR="00296EEB" w:rsidRPr="00CF312C" w:rsidRDefault="00296EEB" w:rsidP="00CF312C">
            <w:pPr>
              <w:spacing w:before="200" w:after="1" w:line="200" w:lineRule="atLeast"/>
              <w:ind w:firstLine="540"/>
              <w:jc w:val="both"/>
              <w:rPr>
                <w:rFonts w:cs="Arial"/>
                <w:szCs w:val="20"/>
              </w:rPr>
            </w:pPr>
            <w:r w:rsidRPr="00CF312C">
              <w:rPr>
                <w:rFonts w:cs="Arial"/>
                <w:strike/>
                <w:color w:val="FF0000"/>
                <w:szCs w:val="20"/>
              </w:rPr>
              <w:t>5.</w:t>
            </w:r>
            <w:r w:rsidRPr="00CF312C">
              <w:rPr>
                <w:rFonts w:cs="Arial"/>
                <w:szCs w:val="20"/>
              </w:rPr>
              <w:t xml:space="preserve"> Выбор места расположения объектов обработки, обезвреживания, утилизации, размещения твердых коммунальных отходов, перегрузочных станций должен осуществляться с учетом схемы потоков твердых коммунальных отходов в соответствии с территориальной схемой обращения с отходами производства и потребления.</w:t>
            </w:r>
          </w:p>
          <w:p w14:paraId="5FB026C7" w14:textId="77777777" w:rsidR="00296EEB" w:rsidRPr="00CF312C" w:rsidRDefault="00296EEB" w:rsidP="00CF312C">
            <w:pPr>
              <w:spacing w:before="200" w:after="1" w:line="200" w:lineRule="atLeast"/>
              <w:ind w:firstLine="540"/>
              <w:jc w:val="both"/>
              <w:rPr>
                <w:rFonts w:cs="Arial"/>
                <w:szCs w:val="20"/>
              </w:rPr>
            </w:pPr>
            <w:r w:rsidRPr="00CF312C">
              <w:rPr>
                <w:rFonts w:cs="Arial"/>
                <w:strike/>
                <w:color w:val="FF0000"/>
                <w:szCs w:val="20"/>
              </w:rPr>
              <w:t>6.</w:t>
            </w:r>
            <w:r w:rsidRPr="00CF312C">
              <w:rPr>
                <w:rFonts w:cs="Arial"/>
                <w:szCs w:val="20"/>
              </w:rPr>
              <w:t xml:space="preserve"> Ввод в эксплуатацию объектов обработки, обезвреживания, утилизации, размещения твердых коммунальных отходов, перегрузочных станций должен осуществляться при условии проведения в полном объеме мероприятий по охране окружающей среды, предусмотренных проектной документацией объектов капитального строительства, технической документацией объектов некапитального строительства. Эксплуатация объектов капитального строительства должна осуществляться в соответствии с проектной документацией таких объектов и заключением государственной экологической экспертизы в случаях, если получение такого заключения предусмотрено требованиями законодательства Российской Федерации. Эксплуатация объектов некапитального строительства должна осуществляться в соответствии с технической документацией таких объектов.</w:t>
            </w:r>
          </w:p>
          <w:p w14:paraId="03CC91D0"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rPr>
              <w:t>6</w:t>
            </w:r>
            <w:r w:rsidRPr="00CF312C">
              <w:rPr>
                <w:rFonts w:cs="Arial"/>
                <w:strike/>
                <w:color w:val="FF0000"/>
                <w:szCs w:val="20"/>
              </w:rPr>
              <w:t>(1)</w:t>
            </w:r>
            <w:r w:rsidRPr="00CF312C">
              <w:rPr>
                <w:rFonts w:cs="Arial"/>
                <w:szCs w:val="20"/>
              </w:rPr>
              <w:t>. Технологические решения для перегрузочных станций должны предусматривать, что на перегрузочных станциях твердые коммунальные отходы перегружаются из мусоровозов или иных транспортных средств, используемых для транспортирования твердых коммунальных отходов, в большегрузные транспортные средства непосредственно или с организацией площадок накопления твердых коммунальных отходов.</w:t>
            </w:r>
          </w:p>
          <w:p w14:paraId="5A029328" w14:textId="77777777" w:rsidR="00296EEB" w:rsidRPr="00CF312C" w:rsidRDefault="00296EEB" w:rsidP="00CF312C">
            <w:pPr>
              <w:spacing w:before="200" w:after="1" w:line="200" w:lineRule="atLeast"/>
              <w:ind w:firstLine="540"/>
              <w:jc w:val="both"/>
              <w:rPr>
                <w:rFonts w:cs="Arial"/>
                <w:szCs w:val="20"/>
              </w:rPr>
            </w:pPr>
            <w:r w:rsidRPr="00CF312C">
              <w:rPr>
                <w:rFonts w:cs="Arial"/>
                <w:strike/>
                <w:color w:val="FF0000"/>
                <w:szCs w:val="20"/>
              </w:rPr>
              <w:t>6(2).</w:t>
            </w:r>
            <w:r w:rsidRPr="00CF312C">
              <w:rPr>
                <w:rFonts w:cs="Arial"/>
                <w:szCs w:val="20"/>
              </w:rPr>
              <w:t xml:space="preserve"> Перегрузочная станция должна соответствовать следующим требованиям:</w:t>
            </w:r>
          </w:p>
          <w:p w14:paraId="2FD44105" w14:textId="77777777" w:rsidR="00D9602F" w:rsidRPr="00CF312C" w:rsidRDefault="00296EEB" w:rsidP="00CF312C">
            <w:pPr>
              <w:spacing w:before="200" w:after="1" w:line="200" w:lineRule="atLeast"/>
              <w:ind w:firstLine="540"/>
              <w:jc w:val="both"/>
              <w:rPr>
                <w:rFonts w:cs="Arial"/>
                <w:szCs w:val="20"/>
              </w:rPr>
            </w:pPr>
            <w:r w:rsidRPr="00CF312C">
              <w:rPr>
                <w:rFonts w:cs="Arial"/>
                <w:szCs w:val="20"/>
              </w:rPr>
              <w:t xml:space="preserve">иметь ограждение, обеспечивающее предотвращение распространения </w:t>
            </w:r>
            <w:r w:rsidRPr="00CF312C">
              <w:rPr>
                <w:rFonts w:cs="Arial"/>
                <w:szCs w:val="20"/>
              </w:rPr>
              <w:lastRenderedPageBreak/>
              <w:t>твердых коммунальных отходов за пределы перегрузочной станции;</w:t>
            </w:r>
          </w:p>
        </w:tc>
        <w:tc>
          <w:tcPr>
            <w:tcW w:w="7599" w:type="dxa"/>
            <w:tcMar>
              <w:top w:w="60" w:type="dxa"/>
              <w:left w:w="80" w:type="dxa"/>
              <w:bottom w:w="60" w:type="dxa"/>
              <w:right w:w="80" w:type="dxa"/>
            </w:tcMar>
          </w:tcPr>
          <w:p w14:paraId="7CCF2E56"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shd w:val="clear" w:color="auto" w:fill="C0C0C0"/>
              </w:rPr>
              <w:lastRenderedPageBreak/>
              <w:t>2.</w:t>
            </w:r>
            <w:r w:rsidRPr="00CF312C">
              <w:rPr>
                <w:rFonts w:cs="Arial"/>
                <w:szCs w:val="20"/>
              </w:rPr>
              <w:t xml:space="preserve"> При выборе технологических решений для объектов обработки, утилизации, обезвреживания, размещения твердых коммунальных отходов и сочетаний этих технологических решений должна обеспечиваться их приоритетность в следующей последовательности:</w:t>
            </w:r>
          </w:p>
          <w:p w14:paraId="33318B0F"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shd w:val="clear" w:color="auto" w:fill="C0C0C0"/>
              </w:rPr>
              <w:t>а)</w:t>
            </w:r>
            <w:r w:rsidRPr="00CF312C">
              <w:rPr>
                <w:rFonts w:cs="Arial"/>
                <w:szCs w:val="20"/>
              </w:rPr>
              <w:t xml:space="preserve"> обработка твердых коммунальных отходов в целях выделения вторичных ресурсов;</w:t>
            </w:r>
          </w:p>
          <w:p w14:paraId="0EB094FF"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shd w:val="clear" w:color="auto" w:fill="C0C0C0"/>
              </w:rPr>
              <w:t>б)</w:t>
            </w:r>
            <w:r w:rsidRPr="00CF312C">
              <w:rPr>
                <w:rFonts w:cs="Arial"/>
                <w:szCs w:val="20"/>
              </w:rPr>
              <w:t xml:space="preserve"> утилизация вторичных ресурсов с использованием их потенциала материального ресурса;</w:t>
            </w:r>
          </w:p>
          <w:p w14:paraId="2750A63F"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shd w:val="clear" w:color="auto" w:fill="C0C0C0"/>
              </w:rPr>
              <w:t>в)</w:t>
            </w:r>
            <w:r w:rsidRPr="00CF312C">
              <w:rPr>
                <w:rFonts w:cs="Arial"/>
                <w:szCs w:val="20"/>
              </w:rPr>
              <w:t xml:space="preserve"> утилизация вторичных ресурсов с использованием их потенциала энергетического ресурса;</w:t>
            </w:r>
          </w:p>
          <w:p w14:paraId="5C068DC9"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shd w:val="clear" w:color="auto" w:fill="C0C0C0"/>
              </w:rPr>
              <w:lastRenderedPageBreak/>
              <w:t>г)</w:t>
            </w:r>
            <w:r w:rsidRPr="00CF312C">
              <w:rPr>
                <w:rFonts w:cs="Arial"/>
                <w:szCs w:val="20"/>
              </w:rPr>
              <w:t xml:space="preserve"> обезвреживание твердых коммунальных отходов;</w:t>
            </w:r>
          </w:p>
          <w:p w14:paraId="027A3C21"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shd w:val="clear" w:color="auto" w:fill="C0C0C0"/>
              </w:rPr>
              <w:t>д)</w:t>
            </w:r>
            <w:r w:rsidRPr="00CF312C">
              <w:rPr>
                <w:rFonts w:cs="Arial"/>
                <w:szCs w:val="20"/>
              </w:rPr>
              <w:t xml:space="preserve"> захоронение твердых коммунальных отходов.</w:t>
            </w:r>
          </w:p>
          <w:p w14:paraId="266164E1"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shd w:val="clear" w:color="auto" w:fill="C0C0C0"/>
              </w:rPr>
              <w:t>3.</w:t>
            </w:r>
            <w:r w:rsidRPr="00CF312C">
              <w:rPr>
                <w:rFonts w:cs="Arial"/>
                <w:szCs w:val="20"/>
              </w:rPr>
              <w:t xml:space="preserve"> Материалы, используемые при строительстве объектов обработки, утилизации, обезвреживания, размещения твердых коммунальных отходов, перегрузочных станций, должны обеспечивать их долговечность и экологическую безопасность в соответствии с законодательством о градостроительной деятельности и законодательством Российской Федерации о техническом регулировании.</w:t>
            </w:r>
          </w:p>
          <w:p w14:paraId="0167C9A3"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shd w:val="clear" w:color="auto" w:fill="C0C0C0"/>
              </w:rPr>
              <w:t>4.</w:t>
            </w:r>
            <w:r w:rsidRPr="00CF312C">
              <w:rPr>
                <w:rFonts w:cs="Arial"/>
                <w:szCs w:val="20"/>
              </w:rPr>
              <w:t xml:space="preserve"> Выбор места расположения объектов обработки, обезвреживания, утилизации, размещения твердых коммунальных отходов, перегрузочных станций должен осуществляться с учетом схемы потоков твердых коммунальных отходов в соответствии с территориальной схемой обращения с отходами производства и потребления.</w:t>
            </w:r>
          </w:p>
          <w:p w14:paraId="05AF17AF"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shd w:val="clear" w:color="auto" w:fill="C0C0C0"/>
              </w:rPr>
              <w:t>5.</w:t>
            </w:r>
            <w:r w:rsidRPr="00CF312C">
              <w:rPr>
                <w:rFonts w:cs="Arial"/>
                <w:szCs w:val="20"/>
              </w:rPr>
              <w:t xml:space="preserve"> Ввод в эксплуатацию объектов обработки, обезвреживания, утилизации, размещения твердых коммунальных отходов, перегрузочных станций должен осуществляться при условии проведения в полном объеме мероприятий по охране окружающей среды, предусмотренных проектной документацией объектов капитального строительства, технической документацией объектов некапитального строительства. Эксплуатация объектов капитального строительства должна осуществляться в соответствии с проектной документацией таких объектов и заключением государственной экологической экспертизы в случаях, если получение такого заключения предусмотрено требованиями законодательства Российской Федерации. Эксплуатация объектов некапитального строительства должна осуществляться в соответствии с технической документацией таких объектов.</w:t>
            </w:r>
          </w:p>
          <w:p w14:paraId="292C4129"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rPr>
              <w:t>6. Технологические решения для перегрузочных станций должны предусматривать, что на перегрузочных станциях твердые коммунальные отходы перегружаются из мусоровозов или иных транспортных средств, используемых для транспортирования твердых коммунальных отходов, в большегрузные транспортные средства непосредственно или с организацией площадок накопления твердых коммунальных отходов.</w:t>
            </w:r>
          </w:p>
          <w:p w14:paraId="21CC83CB" w14:textId="77777777" w:rsidR="00296EEB" w:rsidRPr="00CF312C" w:rsidRDefault="00296EEB" w:rsidP="00CF312C">
            <w:pPr>
              <w:spacing w:before="200" w:after="1" w:line="200" w:lineRule="atLeast"/>
              <w:ind w:firstLine="540"/>
              <w:jc w:val="both"/>
              <w:rPr>
                <w:rFonts w:cs="Arial"/>
                <w:szCs w:val="20"/>
              </w:rPr>
            </w:pPr>
            <w:r w:rsidRPr="00CF312C">
              <w:rPr>
                <w:rFonts w:cs="Arial"/>
                <w:szCs w:val="20"/>
                <w:shd w:val="clear" w:color="auto" w:fill="C0C0C0"/>
              </w:rPr>
              <w:t>7.</w:t>
            </w:r>
            <w:r w:rsidRPr="00CF312C">
              <w:rPr>
                <w:rFonts w:cs="Arial"/>
                <w:szCs w:val="20"/>
              </w:rPr>
              <w:t xml:space="preserve"> Перегрузочная станция должна соответствовать следующим требованиям:</w:t>
            </w:r>
          </w:p>
          <w:p w14:paraId="3DE8B848" w14:textId="77777777" w:rsidR="00D9602F" w:rsidRPr="00CF312C" w:rsidRDefault="00296EEB" w:rsidP="00CF312C">
            <w:pPr>
              <w:spacing w:before="200" w:after="1" w:line="200" w:lineRule="atLeast"/>
              <w:ind w:firstLine="540"/>
              <w:jc w:val="both"/>
              <w:rPr>
                <w:rFonts w:cs="Arial"/>
                <w:szCs w:val="20"/>
              </w:rPr>
            </w:pPr>
            <w:r w:rsidRPr="00CF312C">
              <w:rPr>
                <w:rFonts w:cs="Arial"/>
                <w:szCs w:val="20"/>
                <w:shd w:val="clear" w:color="auto" w:fill="C0C0C0"/>
              </w:rPr>
              <w:t>а)</w:t>
            </w:r>
            <w:r w:rsidRPr="00CF312C">
              <w:rPr>
                <w:rFonts w:cs="Arial"/>
                <w:szCs w:val="20"/>
              </w:rPr>
              <w:t xml:space="preserve"> иметь ограждение, обеспечивающее предотвращение </w:t>
            </w:r>
            <w:r w:rsidRPr="00CF312C">
              <w:rPr>
                <w:rFonts w:cs="Arial"/>
                <w:szCs w:val="20"/>
              </w:rPr>
              <w:lastRenderedPageBreak/>
              <w:t>распространения твердых коммунальных отходов за пределы перегрузочной станции;</w:t>
            </w:r>
          </w:p>
        </w:tc>
      </w:tr>
      <w:tr w:rsidR="008548E4" w:rsidRPr="00CF312C" w14:paraId="5808A36F" w14:textId="77777777" w:rsidTr="00572D77">
        <w:tc>
          <w:tcPr>
            <w:tcW w:w="7597" w:type="dxa"/>
            <w:tcMar>
              <w:top w:w="60" w:type="dxa"/>
              <w:left w:w="80" w:type="dxa"/>
              <w:bottom w:w="60" w:type="dxa"/>
              <w:right w:w="80" w:type="dxa"/>
            </w:tcMar>
          </w:tcPr>
          <w:p w14:paraId="2A2B1496"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rPr>
              <w:lastRenderedPageBreak/>
              <w:t>иметь твердое покрытие (асфальт, бетон, полимербетон, плиты дорожные для мощения дорог).</w:t>
            </w:r>
          </w:p>
          <w:p w14:paraId="51C1805A"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t>6(3).</w:t>
            </w:r>
            <w:r w:rsidRPr="00CF312C">
              <w:rPr>
                <w:rFonts w:cs="Arial"/>
                <w:szCs w:val="20"/>
              </w:rPr>
              <w:t xml:space="preserve"> Не допускается </w:t>
            </w:r>
            <w:r w:rsidRPr="00CF312C">
              <w:rPr>
                <w:rFonts w:cs="Arial"/>
                <w:strike/>
                <w:color w:val="FF0000"/>
                <w:szCs w:val="20"/>
              </w:rPr>
              <w:t>расположения</w:t>
            </w:r>
            <w:r w:rsidRPr="00CF312C">
              <w:rPr>
                <w:rFonts w:cs="Arial"/>
                <w:szCs w:val="20"/>
              </w:rPr>
              <w:t xml:space="preserve"> перегрузочных станций на заболачиваемых и подтопляемых территориях без проведения мероприятий и (или) организации сооружений и систем инженерной защиты, направленных на предотвращение подтоплений и затоплений территорий, на которых планируется расположение перегрузочных станций.</w:t>
            </w:r>
          </w:p>
          <w:p w14:paraId="0765EFF0"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t>6(4).</w:t>
            </w:r>
            <w:r w:rsidRPr="00CF312C">
              <w:rPr>
                <w:rFonts w:cs="Arial"/>
                <w:szCs w:val="20"/>
              </w:rPr>
              <w:t xml:space="preserve"> На перегрузочных станциях не допускаются:</w:t>
            </w:r>
          </w:p>
          <w:p w14:paraId="6CB28B99"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t>накопления</w:t>
            </w:r>
            <w:r w:rsidRPr="00CF312C">
              <w:rPr>
                <w:rFonts w:cs="Arial"/>
                <w:szCs w:val="20"/>
              </w:rPr>
              <w:t xml:space="preserve"> твердых коммунальных отходов на открытых площадках навалом, насыпью, в виде гряд;</w:t>
            </w:r>
          </w:p>
          <w:p w14:paraId="18A25C61"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t>извлечения</w:t>
            </w:r>
            <w:r w:rsidRPr="00CF312C">
              <w:rPr>
                <w:rFonts w:cs="Arial"/>
                <w:szCs w:val="20"/>
              </w:rPr>
              <w:t xml:space="preserve"> вторичных ресурсов из твердых коммунальных отходов.</w:t>
            </w:r>
          </w:p>
          <w:p w14:paraId="27BEA904"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t>6(5).</w:t>
            </w:r>
            <w:r w:rsidRPr="00CF312C">
              <w:rPr>
                <w:rFonts w:cs="Arial"/>
                <w:szCs w:val="20"/>
              </w:rPr>
              <w:t xml:space="preserve"> На перегрузочных станциях с применением метода прямой погрузки должны быть предусмотрены конструкции, исключающие рассыпание твердых коммунальных отходов.</w:t>
            </w:r>
          </w:p>
          <w:p w14:paraId="5866C5A2"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t>6(6).</w:t>
            </w:r>
            <w:r w:rsidRPr="00CF312C">
              <w:rPr>
                <w:rFonts w:cs="Arial"/>
                <w:szCs w:val="20"/>
              </w:rPr>
              <w:t xml:space="preserve"> На перегрузочных станциях с местами (площадками) накопления твердых коммунальных отходов используются контейнеры и (или) бункеры для накопления твердых коммунальных отходов.</w:t>
            </w:r>
          </w:p>
          <w:p w14:paraId="79B8C71E"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rPr>
              <w:t>Твердые коммунальные отходы, накапливаемые в контейнерах и (или) бункерах, должны быть защищены от воздействия атмосферных осадков и ветра.</w:t>
            </w:r>
          </w:p>
          <w:p w14:paraId="40BBBFFC"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t>6(7).</w:t>
            </w:r>
            <w:r w:rsidRPr="00CF312C">
              <w:rPr>
                <w:rFonts w:cs="Arial"/>
                <w:szCs w:val="20"/>
              </w:rPr>
              <w:t xml:space="preserve"> Накопление твердых коммунальных отходов на перегрузочных станциях допускается в сроки, установленные Правилами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14:paraId="7DC10A93"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t>7.</w:t>
            </w:r>
            <w:r w:rsidRPr="00CF312C">
              <w:rPr>
                <w:rFonts w:cs="Arial"/>
                <w:szCs w:val="20"/>
              </w:rPr>
              <w:t xml:space="preserve"> Объекты обработки твердых коммунальных отходов предназначены для выделения из твердых коммунальных отходов вторичных ресурсов. Объекты обработки твердых коммунальных отходов могут быть предназначены для обработки твердых коммунальных отходов, которые образуются при раздельном или совместном накоплении.</w:t>
            </w:r>
          </w:p>
          <w:p w14:paraId="71BF960C"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lastRenderedPageBreak/>
              <w:t>8.</w:t>
            </w:r>
            <w:r w:rsidRPr="00CF312C">
              <w:rPr>
                <w:rFonts w:cs="Arial"/>
                <w:szCs w:val="20"/>
              </w:rPr>
              <w:t xml:space="preserve"> Технологические решения для объектов обработки твердых коммунальных отходов не должны допускать смешение перед обработкой твердых коммунальных отходов, совместно накопленных, с твердыми коммунальными отходами, накопленными раздельно.</w:t>
            </w:r>
          </w:p>
          <w:p w14:paraId="5DEC32E2"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t>9.</w:t>
            </w:r>
            <w:r w:rsidRPr="00CF312C">
              <w:rPr>
                <w:rFonts w:cs="Arial"/>
                <w:szCs w:val="20"/>
              </w:rPr>
              <w:t xml:space="preserve"> На объектах обработки твердых коммунальных отходов приоритетными технологиями являются технологии автоматизированной сортировки при сочетании с ручной сортировкой твердых коммунальных отходов, позволяющие осуществить извлечение максимально возможного количества вторичных ресурсов.</w:t>
            </w:r>
          </w:p>
          <w:p w14:paraId="4968F0ED"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t>10.</w:t>
            </w:r>
            <w:r w:rsidRPr="00CF312C">
              <w:rPr>
                <w:rFonts w:cs="Arial"/>
                <w:szCs w:val="20"/>
              </w:rPr>
              <w:t xml:space="preserve"> На объектах обработки твердых коммунальных отходов при выборе технологических решений на стадии проектирования и (или) эксплуатации должна быть обеспечена их бесперебойная и безопасная работа путем:</w:t>
            </w:r>
          </w:p>
          <w:p w14:paraId="59EF925B"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rPr>
              <w:t>установления 3-й категории надежности электроснабжения в качестве минимальных требований к надежности электроснабжения объекта обработки твердых коммунальных отходов при условии наличия резервных источников энергоснабжения;</w:t>
            </w:r>
          </w:p>
          <w:p w14:paraId="56CE9A3A"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rPr>
              <w:t>обеспечения объектов обработки твердых коммунальных отходов автоматическими системами аварийной остановки производственных линий;</w:t>
            </w:r>
          </w:p>
          <w:p w14:paraId="4EFF95DC"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rPr>
              <w:t>обеспечения на объектах обработки твердых коммунальных отходов мощностью более 100 тыс. тонн в год систем автоматической диагностики состояния оборудования в целях предупреждения аварийных остановок;</w:t>
            </w:r>
          </w:p>
          <w:p w14:paraId="3E24FD40"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rPr>
              <w:t>обеспечения наличия на объектах обработки твердых коммунальных отходов мощностью свыше 150 тыс. тонн в год не менее 2 линий сортировки (при наличии технологической потребности, определяемой на стадии проектирования);</w:t>
            </w:r>
          </w:p>
          <w:p w14:paraId="2C146268"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rPr>
              <w:t>установления максимальной продолжительности аварийного ремонта оборудования;</w:t>
            </w:r>
          </w:p>
          <w:p w14:paraId="251007AD"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rPr>
              <w:t>обустройства мест (площадок) накопления твердых коммунальных отходов, подлежащих последующему направлению на обработку.</w:t>
            </w:r>
          </w:p>
          <w:p w14:paraId="73032DCB"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t>11.</w:t>
            </w:r>
            <w:r w:rsidRPr="00CF312C">
              <w:rPr>
                <w:rFonts w:cs="Arial"/>
                <w:szCs w:val="20"/>
              </w:rPr>
              <w:t xml:space="preserve"> Объекты обработки твердых коммунальных отходов должны обеспечить прием и обработку среднесуточной массы твердых коммунальных отходов в сезон их максимального образования.</w:t>
            </w:r>
          </w:p>
          <w:p w14:paraId="5C00BC8E" w14:textId="77777777" w:rsidR="00FF6533" w:rsidRPr="00CF312C" w:rsidRDefault="00FF6533" w:rsidP="00CF312C">
            <w:pPr>
              <w:spacing w:before="200" w:after="1" w:line="200" w:lineRule="atLeast"/>
              <w:ind w:firstLine="540"/>
              <w:jc w:val="both"/>
              <w:rPr>
                <w:rFonts w:cs="Arial"/>
                <w:szCs w:val="20"/>
              </w:rPr>
            </w:pPr>
            <w:r w:rsidRPr="00CF312C">
              <w:rPr>
                <w:rFonts w:cs="Arial"/>
                <w:strike/>
                <w:color w:val="FF0000"/>
                <w:szCs w:val="20"/>
              </w:rPr>
              <w:lastRenderedPageBreak/>
              <w:t>12.</w:t>
            </w:r>
            <w:r w:rsidRPr="00CF312C">
              <w:rPr>
                <w:rFonts w:cs="Arial"/>
                <w:szCs w:val="20"/>
              </w:rPr>
              <w:t xml:space="preserve"> На </w:t>
            </w:r>
            <w:r w:rsidRPr="00CF312C">
              <w:rPr>
                <w:rFonts w:cs="Arial"/>
                <w:strike/>
                <w:color w:val="FF0000"/>
                <w:szCs w:val="20"/>
              </w:rPr>
              <w:t>объектах</w:t>
            </w:r>
            <w:r w:rsidRPr="00CF312C">
              <w:rPr>
                <w:rFonts w:cs="Arial"/>
                <w:szCs w:val="20"/>
              </w:rPr>
              <w:t xml:space="preserve"> обработки твердых коммунальных отходов мощностью менее 100 тыс. тонн в год должно извлекаться количество вторичных ресурсов, направляемых на утилизацию (за исключением энергетической утилизации и утилизации органической части твердых коммунальных отходов путем производства искусственных грунтов), предусмотренное проектной документацией, но не менее 13 процентов массы поступивших твердых коммунальных отходов, за исключением </w:t>
            </w:r>
            <w:r w:rsidRPr="00CF312C">
              <w:rPr>
                <w:rFonts w:cs="Arial"/>
                <w:strike/>
                <w:color w:val="FF0000"/>
                <w:szCs w:val="20"/>
              </w:rPr>
              <w:t>случаев</w:t>
            </w:r>
            <w:r w:rsidRPr="00CF312C">
              <w:rPr>
                <w:rFonts w:cs="Arial"/>
                <w:szCs w:val="20"/>
              </w:rPr>
              <w:t xml:space="preserve">, </w:t>
            </w:r>
            <w:r w:rsidRPr="00CF312C">
              <w:rPr>
                <w:rFonts w:cs="Arial"/>
                <w:strike/>
                <w:color w:val="FF0000"/>
                <w:szCs w:val="20"/>
              </w:rPr>
              <w:t>указанных</w:t>
            </w:r>
            <w:r w:rsidRPr="00CF312C">
              <w:rPr>
                <w:rFonts w:cs="Arial"/>
                <w:szCs w:val="20"/>
              </w:rPr>
              <w:t xml:space="preserve"> в абзаце третьем настоящего пункта.</w:t>
            </w:r>
          </w:p>
          <w:p w14:paraId="234E7E83"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rPr>
              <w:t xml:space="preserve">На </w:t>
            </w:r>
            <w:r w:rsidRPr="00CF312C">
              <w:rPr>
                <w:rFonts w:cs="Arial"/>
                <w:strike/>
                <w:color w:val="FF0000"/>
                <w:szCs w:val="20"/>
              </w:rPr>
              <w:t>объектах</w:t>
            </w:r>
            <w:r w:rsidRPr="00CF312C">
              <w:rPr>
                <w:rFonts w:cs="Arial"/>
                <w:szCs w:val="20"/>
              </w:rPr>
              <w:t xml:space="preserve"> обработки твердых коммунальных отходов мощностью 100 тыс. тонн в год и более должно извлекаться количество вторичных ресурсов, направляемых на утилизацию (за исключением энергетической утилизации и утилизации органической части твердых коммунальных отходов путем производства искусственных грунтов), предусмотренное проектной документацией, но не менее 15 процентов массы поступивших твердых коммунальных отходов, за исключением </w:t>
            </w:r>
            <w:r w:rsidRPr="00CF312C">
              <w:rPr>
                <w:rFonts w:cs="Arial"/>
                <w:strike/>
                <w:color w:val="FF0000"/>
                <w:szCs w:val="20"/>
              </w:rPr>
              <w:t>случаев</w:t>
            </w:r>
            <w:r w:rsidRPr="00CF312C">
              <w:rPr>
                <w:rFonts w:cs="Arial"/>
                <w:szCs w:val="20"/>
              </w:rPr>
              <w:t xml:space="preserve">, </w:t>
            </w:r>
            <w:r w:rsidRPr="00CF312C">
              <w:rPr>
                <w:rFonts w:cs="Arial"/>
                <w:strike/>
                <w:color w:val="FF0000"/>
                <w:szCs w:val="20"/>
              </w:rPr>
              <w:t>указанных</w:t>
            </w:r>
            <w:r w:rsidRPr="00CF312C">
              <w:rPr>
                <w:rFonts w:cs="Arial"/>
                <w:szCs w:val="20"/>
              </w:rPr>
              <w:t xml:space="preserve"> в абзаце третьем настоящего пункта.</w:t>
            </w:r>
          </w:p>
          <w:p w14:paraId="155822C9"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rPr>
              <w:t xml:space="preserve">В случае если территориальной схемой обращения с отходами производства и потребления предусмотрено направление органической части твердых коммунальных отходов, выделенной из состава твердых коммунальных отходов на </w:t>
            </w:r>
            <w:r w:rsidRPr="00CF312C">
              <w:rPr>
                <w:rFonts w:cs="Arial"/>
                <w:strike/>
                <w:color w:val="FF0000"/>
                <w:szCs w:val="20"/>
              </w:rPr>
              <w:t>объектах</w:t>
            </w:r>
            <w:r w:rsidRPr="00CF312C">
              <w:rPr>
                <w:rFonts w:cs="Arial"/>
                <w:szCs w:val="20"/>
              </w:rPr>
              <w:t xml:space="preserve"> обработки твердых коммунальных отходов, на объекты утилизации твердых коммунальных отходов путем производства искусственных грунтов из органической части твердых коммунальных отходов, на </w:t>
            </w:r>
            <w:r w:rsidRPr="00CF312C">
              <w:rPr>
                <w:rFonts w:cs="Arial"/>
                <w:strike/>
                <w:color w:val="FF0000"/>
                <w:szCs w:val="20"/>
              </w:rPr>
              <w:t>таких объектах</w:t>
            </w:r>
            <w:r w:rsidRPr="00CF312C">
              <w:rPr>
                <w:rFonts w:cs="Arial"/>
                <w:szCs w:val="20"/>
              </w:rPr>
              <w:t xml:space="preserve"> обработки твердых коммунальных отходов должно извлекаться количество органической части твердых коммунальных отходов, предусмотренное проектной документацией, но не менее 30 процентов массы поступивших </w:t>
            </w:r>
            <w:r w:rsidRPr="00CF312C">
              <w:rPr>
                <w:rFonts w:cs="Arial"/>
                <w:strike/>
                <w:color w:val="FF0000"/>
                <w:szCs w:val="20"/>
              </w:rPr>
              <w:t>на объекты обработки</w:t>
            </w:r>
            <w:r w:rsidRPr="00CF312C">
              <w:rPr>
                <w:rFonts w:cs="Arial"/>
                <w:szCs w:val="20"/>
              </w:rPr>
              <w:t xml:space="preserve"> твердых коммунальных отходов.</w:t>
            </w:r>
          </w:p>
          <w:p w14:paraId="713B3F86" w14:textId="77777777" w:rsidR="008548E4" w:rsidRPr="00CF312C" w:rsidRDefault="008548E4" w:rsidP="00CF312C">
            <w:pPr>
              <w:spacing w:before="200" w:after="1" w:line="200" w:lineRule="atLeast"/>
              <w:ind w:firstLine="540"/>
              <w:jc w:val="both"/>
              <w:rPr>
                <w:rFonts w:cs="Arial"/>
                <w:szCs w:val="20"/>
              </w:rPr>
            </w:pPr>
            <w:r w:rsidRPr="00CF312C">
              <w:rPr>
                <w:rFonts w:cs="Arial"/>
                <w:strike/>
                <w:color w:val="FF0000"/>
                <w:szCs w:val="20"/>
              </w:rPr>
              <w:t>13.</w:t>
            </w:r>
            <w:r w:rsidRPr="00CF312C">
              <w:rPr>
                <w:rFonts w:cs="Arial"/>
                <w:szCs w:val="20"/>
              </w:rPr>
              <w:t xml:space="preserve"> Объекты энергетической утилизации твердых коммунальных отходов предназначены для использования твердых коммунальных отходов, прошедших обработку, в качестве возобновляемого источника энергии (вторичных энергетических ресурсов).</w:t>
            </w:r>
          </w:p>
          <w:p w14:paraId="0900F4F7" w14:textId="77777777" w:rsidR="00670E3D" w:rsidRPr="00CF312C" w:rsidRDefault="00670E3D" w:rsidP="00CF312C">
            <w:pPr>
              <w:spacing w:before="200" w:after="1" w:line="200" w:lineRule="atLeast"/>
              <w:ind w:firstLine="540"/>
              <w:jc w:val="both"/>
              <w:rPr>
                <w:rFonts w:cs="Arial"/>
                <w:szCs w:val="20"/>
              </w:rPr>
            </w:pPr>
            <w:r w:rsidRPr="00CF312C">
              <w:rPr>
                <w:rFonts w:cs="Arial"/>
                <w:szCs w:val="20"/>
              </w:rPr>
              <w:t>Объекты утилизации твердых коммунальных отходов (за исключением энергетической утилизации) предназначены для производства продукции, в том числе вторичного сырья, удобрений органических, искусственного грунта, топлива, из вторичных ресурсов.</w:t>
            </w:r>
          </w:p>
          <w:p w14:paraId="04C24FD2" w14:textId="77777777" w:rsidR="005E5C45" w:rsidRPr="00CF312C" w:rsidRDefault="005E5C45" w:rsidP="00CF312C">
            <w:pPr>
              <w:spacing w:before="200" w:after="1" w:line="200" w:lineRule="atLeast"/>
              <w:ind w:firstLine="540"/>
              <w:jc w:val="both"/>
              <w:rPr>
                <w:rFonts w:cs="Arial"/>
                <w:szCs w:val="20"/>
              </w:rPr>
            </w:pPr>
            <w:r w:rsidRPr="00CF312C">
              <w:rPr>
                <w:rFonts w:cs="Arial"/>
                <w:strike/>
                <w:color w:val="FF0000"/>
                <w:szCs w:val="20"/>
              </w:rPr>
              <w:t>14.</w:t>
            </w:r>
            <w:r w:rsidRPr="00CF312C">
              <w:rPr>
                <w:rFonts w:cs="Arial"/>
                <w:szCs w:val="20"/>
              </w:rPr>
              <w:t xml:space="preserve"> Технологические решения для объектов утилизации твердых </w:t>
            </w:r>
            <w:r w:rsidRPr="00CF312C">
              <w:rPr>
                <w:rFonts w:cs="Arial"/>
                <w:szCs w:val="20"/>
              </w:rPr>
              <w:lastRenderedPageBreak/>
              <w:t>коммунальных отходов должны обеспечить соответствие получаемой продукции требованиям, предъявляемым к этой продукции, установленным законодательством Российской Федерации о техническом регулировании.</w:t>
            </w:r>
          </w:p>
          <w:p w14:paraId="2D7CE596" w14:textId="77777777" w:rsidR="005E5C45" w:rsidRPr="00CF312C" w:rsidRDefault="005E5C45" w:rsidP="00CF312C">
            <w:pPr>
              <w:spacing w:before="200" w:after="1" w:line="200" w:lineRule="atLeast"/>
              <w:ind w:firstLine="540"/>
              <w:jc w:val="both"/>
              <w:rPr>
                <w:rFonts w:cs="Arial"/>
                <w:szCs w:val="20"/>
              </w:rPr>
            </w:pPr>
            <w:r w:rsidRPr="00CF312C">
              <w:rPr>
                <w:rFonts w:cs="Arial"/>
                <w:strike/>
                <w:color w:val="FF0000"/>
                <w:szCs w:val="20"/>
              </w:rPr>
              <w:t>15.</w:t>
            </w:r>
            <w:r w:rsidRPr="00CF312C">
              <w:rPr>
                <w:rFonts w:cs="Arial"/>
                <w:szCs w:val="20"/>
              </w:rPr>
              <w:t xml:space="preserve"> Не допускается принимать на объекты утилизации твердых коммунальных отходов твердые коммунальные отходы, не прошедшие обработку, за исключением твердых коммунальных отходов, сбор (накопление) которых осуществляется раздельно.</w:t>
            </w:r>
          </w:p>
          <w:p w14:paraId="2B806B1C" w14:textId="77777777" w:rsidR="005E5C45" w:rsidRPr="00CF312C" w:rsidRDefault="005E5C45" w:rsidP="00CF312C">
            <w:pPr>
              <w:spacing w:before="200" w:after="1" w:line="200" w:lineRule="atLeast"/>
              <w:ind w:firstLine="540"/>
              <w:jc w:val="both"/>
              <w:rPr>
                <w:rFonts w:cs="Arial"/>
                <w:szCs w:val="20"/>
              </w:rPr>
            </w:pPr>
            <w:r w:rsidRPr="00CF312C">
              <w:rPr>
                <w:rFonts w:cs="Arial"/>
                <w:strike/>
                <w:color w:val="FF0000"/>
                <w:szCs w:val="20"/>
              </w:rPr>
              <w:t>16.</w:t>
            </w:r>
            <w:r w:rsidRPr="00CF312C">
              <w:rPr>
                <w:rFonts w:cs="Arial"/>
                <w:szCs w:val="20"/>
              </w:rPr>
              <w:t xml:space="preserve"> Объекты обезвреживания твердых коммунальных отходов предназначены для уменьшения массы отходов, изменения их состава, физических и химических свойств в целях снижения негативного воздействия отходов на здоровье человека и окружающую среду путем сжигания,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и (или) путем обеззараживания на специализированных установках или путем компостирования, результатом </w:t>
            </w:r>
            <w:r w:rsidRPr="00CF312C">
              <w:rPr>
                <w:rFonts w:cs="Arial"/>
                <w:strike/>
                <w:color w:val="FF0000"/>
                <w:szCs w:val="20"/>
              </w:rPr>
              <w:t>которого</w:t>
            </w:r>
            <w:r w:rsidRPr="00CF312C">
              <w:rPr>
                <w:rFonts w:cs="Arial"/>
                <w:szCs w:val="20"/>
              </w:rPr>
              <w:t xml:space="preserve"> не является получение вторичного сырья или иной продукции.</w:t>
            </w:r>
          </w:p>
        </w:tc>
        <w:tc>
          <w:tcPr>
            <w:tcW w:w="7599" w:type="dxa"/>
            <w:tcMar>
              <w:top w:w="60" w:type="dxa"/>
              <w:left w:w="80" w:type="dxa"/>
              <w:bottom w:w="60" w:type="dxa"/>
              <w:right w:w="80" w:type="dxa"/>
            </w:tcMar>
          </w:tcPr>
          <w:p w14:paraId="7899CCD0"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lastRenderedPageBreak/>
              <w:t>б)</w:t>
            </w:r>
            <w:r w:rsidRPr="00CF312C">
              <w:rPr>
                <w:rFonts w:cs="Arial"/>
                <w:szCs w:val="20"/>
              </w:rPr>
              <w:t xml:space="preserve"> иметь твердое покрытие (асфальт, бетон, полимербетон, плиты дорожные для мощения дорог).</w:t>
            </w:r>
          </w:p>
          <w:p w14:paraId="3F5337E1"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8.</w:t>
            </w:r>
            <w:r w:rsidRPr="00CF312C">
              <w:rPr>
                <w:rFonts w:cs="Arial"/>
                <w:szCs w:val="20"/>
              </w:rPr>
              <w:t xml:space="preserve"> Не допускается </w:t>
            </w:r>
            <w:r w:rsidRPr="00CF312C">
              <w:rPr>
                <w:rFonts w:cs="Arial"/>
                <w:szCs w:val="20"/>
                <w:shd w:val="clear" w:color="auto" w:fill="C0C0C0"/>
              </w:rPr>
              <w:t>расположение</w:t>
            </w:r>
            <w:r w:rsidRPr="00CF312C">
              <w:rPr>
                <w:rFonts w:cs="Arial"/>
                <w:szCs w:val="20"/>
              </w:rPr>
              <w:t xml:space="preserve"> перегрузочных станций на заболачиваемых и подтопляемых территориях без проведения мероприятий и (или) организации сооружений и систем инженерной защиты, направленных на предотвращение подтоплений и затоплений территорий, на которых планируется расположение перегрузочных станций.</w:t>
            </w:r>
          </w:p>
          <w:p w14:paraId="7693975D"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9.</w:t>
            </w:r>
            <w:r w:rsidRPr="00CF312C">
              <w:rPr>
                <w:rFonts w:cs="Arial"/>
                <w:szCs w:val="20"/>
              </w:rPr>
              <w:t xml:space="preserve"> На перегрузочных станциях не допускаются:</w:t>
            </w:r>
          </w:p>
          <w:p w14:paraId="1722C8D1"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а) накопление</w:t>
            </w:r>
            <w:r w:rsidRPr="00CF312C">
              <w:rPr>
                <w:rFonts w:cs="Arial"/>
                <w:szCs w:val="20"/>
              </w:rPr>
              <w:t xml:space="preserve"> твердых коммунальных отходов на открытых площадках навалом, насыпью, в виде гряд;</w:t>
            </w:r>
          </w:p>
          <w:p w14:paraId="2C7EC17C"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б) извлечение</w:t>
            </w:r>
            <w:r w:rsidRPr="00CF312C">
              <w:rPr>
                <w:rFonts w:cs="Arial"/>
                <w:szCs w:val="20"/>
              </w:rPr>
              <w:t xml:space="preserve"> вторичных ресурсов из твердых коммунальных отходов.</w:t>
            </w:r>
          </w:p>
          <w:p w14:paraId="15D1776F"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10.</w:t>
            </w:r>
            <w:r w:rsidRPr="00CF312C">
              <w:rPr>
                <w:rFonts w:cs="Arial"/>
                <w:szCs w:val="20"/>
              </w:rPr>
              <w:t xml:space="preserve"> На перегрузочных станциях с применением метода прямой погрузки должны быть предусмотрены конструкции, исключающие рассыпание твердых коммунальных отходов.</w:t>
            </w:r>
          </w:p>
          <w:p w14:paraId="1FDF9872"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11.</w:t>
            </w:r>
            <w:r w:rsidRPr="00CF312C">
              <w:rPr>
                <w:rFonts w:cs="Arial"/>
                <w:szCs w:val="20"/>
              </w:rPr>
              <w:t xml:space="preserve"> На перегрузочных станциях с местами (площадками) накопления твердых коммунальных отходов используются контейнеры и (или) бункеры для накопления твердых коммунальных отходов.</w:t>
            </w:r>
          </w:p>
          <w:p w14:paraId="5FE80CF4"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12.</w:t>
            </w:r>
            <w:r w:rsidRPr="00CF312C">
              <w:rPr>
                <w:rFonts w:cs="Arial"/>
                <w:szCs w:val="20"/>
              </w:rPr>
              <w:t xml:space="preserve"> Твердые коммунальные отходы, накапливаемые в контейнерах и (или) бункерах, должны быть защищены от воздействия атмосферных осадков и ветра.</w:t>
            </w:r>
          </w:p>
          <w:p w14:paraId="6445C7AD"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13.</w:t>
            </w:r>
            <w:r w:rsidRPr="00CF312C">
              <w:rPr>
                <w:rFonts w:cs="Arial"/>
                <w:szCs w:val="20"/>
              </w:rPr>
              <w:t xml:space="preserve"> Накопление твердых коммунальных отходов на перегрузочных станциях допускается в сроки, установленные Правилами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14:paraId="640A2C49"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14.</w:t>
            </w:r>
            <w:r w:rsidRPr="00CF312C">
              <w:rPr>
                <w:rFonts w:cs="Arial"/>
                <w:szCs w:val="20"/>
              </w:rPr>
              <w:t xml:space="preserve"> Объекты обработки твердых коммунальных отходов предназначены для выделения из твердых коммунальных отходов вторичных ресурсов. Объекты обработки твердых коммунальных отходов могут быть предназначены для обработки твердых коммунальных отходов, которые образуются при раздельном или совместном накоплении.</w:t>
            </w:r>
          </w:p>
          <w:p w14:paraId="7551D0B2"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lastRenderedPageBreak/>
              <w:t>15.</w:t>
            </w:r>
            <w:r w:rsidRPr="00CF312C">
              <w:rPr>
                <w:rFonts w:cs="Arial"/>
                <w:szCs w:val="20"/>
              </w:rPr>
              <w:t xml:space="preserve"> Технологические решения для объектов обработки твердых коммунальных отходов не должны допускать смешение перед обработкой твердых коммунальных отходов, совместно накопленных, с твердыми коммунальными отходами, накопленными раздельно.</w:t>
            </w:r>
          </w:p>
          <w:p w14:paraId="5EC0373F"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16.</w:t>
            </w:r>
            <w:r w:rsidRPr="00CF312C">
              <w:rPr>
                <w:rFonts w:cs="Arial"/>
                <w:szCs w:val="20"/>
              </w:rPr>
              <w:t xml:space="preserve"> На объектах обработки твердых коммунальных отходов приоритетными технологиями являются технологии автоматизированной сортировки при сочетании с ручной сортировкой твердых коммунальных отходов, позволяющие осуществить извлечение максимально возможного количества вторичных ресурсов.</w:t>
            </w:r>
          </w:p>
          <w:p w14:paraId="0F144C06"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17.</w:t>
            </w:r>
            <w:r w:rsidRPr="00CF312C">
              <w:rPr>
                <w:rFonts w:cs="Arial"/>
                <w:szCs w:val="20"/>
              </w:rPr>
              <w:t xml:space="preserve"> На объектах обработки твердых коммунальных отходов при выборе технологических решений на стадии проектирования и (или) эксплуатации должна быть обеспечена их бесперебойная и безопасная работа путем:</w:t>
            </w:r>
          </w:p>
          <w:p w14:paraId="18B53762"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а)</w:t>
            </w:r>
            <w:r w:rsidRPr="00CF312C">
              <w:rPr>
                <w:rFonts w:cs="Arial"/>
                <w:szCs w:val="20"/>
              </w:rPr>
              <w:t xml:space="preserve"> установления 3-й категории надежности электроснабжения в качестве минимальных требований к надежности электроснабжения объекта обработки твердых коммунальных отходов при условии наличия резервных источников энергоснабжения;</w:t>
            </w:r>
          </w:p>
          <w:p w14:paraId="7B1A5CBA"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б)</w:t>
            </w:r>
            <w:r w:rsidRPr="00CF312C">
              <w:rPr>
                <w:rFonts w:cs="Arial"/>
                <w:szCs w:val="20"/>
              </w:rPr>
              <w:t xml:space="preserve"> обеспечения объектов обработки твердых коммунальных отходов автоматическими системами аварийной остановки производственных линий;</w:t>
            </w:r>
          </w:p>
          <w:p w14:paraId="3D643944"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в)</w:t>
            </w:r>
            <w:r w:rsidRPr="00CF312C">
              <w:rPr>
                <w:rFonts w:cs="Arial"/>
                <w:szCs w:val="20"/>
              </w:rPr>
              <w:t xml:space="preserve"> обеспечения на объектах обработки твердых коммунальных отходов мощностью более 100 тыс. тонн в год систем автоматической диагностики состояния оборудования в целях предупреждения аварийных остановок;</w:t>
            </w:r>
          </w:p>
          <w:p w14:paraId="48F5BC8B"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г)</w:t>
            </w:r>
            <w:r w:rsidRPr="00CF312C">
              <w:rPr>
                <w:rFonts w:cs="Arial"/>
                <w:szCs w:val="20"/>
              </w:rPr>
              <w:t xml:space="preserve"> обеспечения наличия на объектах обработки твердых коммунальных отходов мощностью свыше 150 тыс. тонн в год не менее 2 линий сортировки (при наличии технологической потребности, определяемой на стадии проектирования);</w:t>
            </w:r>
          </w:p>
          <w:p w14:paraId="164F0E58"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д)</w:t>
            </w:r>
            <w:r w:rsidRPr="00CF312C">
              <w:rPr>
                <w:rFonts w:cs="Arial"/>
                <w:szCs w:val="20"/>
              </w:rPr>
              <w:t xml:space="preserve"> установления максимальной продолжительности аварийного ремонта оборудования;</w:t>
            </w:r>
          </w:p>
          <w:p w14:paraId="71E60462"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е)</w:t>
            </w:r>
            <w:r w:rsidRPr="00CF312C">
              <w:rPr>
                <w:rFonts w:cs="Arial"/>
                <w:szCs w:val="20"/>
              </w:rPr>
              <w:t xml:space="preserve"> обустройства мест (площадок) накопления твердых коммунальных отходов, подлежащих последующему направлению на обработку.</w:t>
            </w:r>
          </w:p>
          <w:p w14:paraId="20430935"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t>18.</w:t>
            </w:r>
            <w:r w:rsidRPr="00CF312C">
              <w:rPr>
                <w:rFonts w:cs="Arial"/>
                <w:szCs w:val="20"/>
              </w:rPr>
              <w:t xml:space="preserve"> Объекты обработки твердых коммунальных отходов должны обеспечить прием и обработку среднесуточной массы твердых коммунальных отходов в сезон их максимального образования.</w:t>
            </w:r>
          </w:p>
          <w:p w14:paraId="46C4F56B"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shd w:val="clear" w:color="auto" w:fill="C0C0C0"/>
              </w:rPr>
              <w:lastRenderedPageBreak/>
              <w:t>19.</w:t>
            </w:r>
            <w:r w:rsidRPr="00CF312C">
              <w:rPr>
                <w:rFonts w:cs="Arial"/>
                <w:szCs w:val="20"/>
              </w:rPr>
              <w:t xml:space="preserve"> На </w:t>
            </w:r>
            <w:r w:rsidRPr="00CF312C">
              <w:rPr>
                <w:rFonts w:cs="Arial"/>
                <w:szCs w:val="20"/>
                <w:shd w:val="clear" w:color="auto" w:fill="C0C0C0"/>
              </w:rPr>
              <w:t>объекте</w:t>
            </w:r>
            <w:r w:rsidRPr="00CF312C">
              <w:rPr>
                <w:rFonts w:cs="Arial"/>
                <w:szCs w:val="20"/>
              </w:rPr>
              <w:t xml:space="preserve"> обработки твердых коммунальных отходов мощностью менее 100 тыс. тонн в год должно извлекаться количество вторичных ресурсов, направляемых на утилизацию (за исключением энергетической утилизации и утилизации органической части твердых коммунальных отходов путем производства искусственных грунтов), предусмотренное проектной документацией </w:t>
            </w:r>
            <w:r w:rsidRPr="00CF312C">
              <w:rPr>
                <w:rFonts w:cs="Arial"/>
                <w:szCs w:val="20"/>
                <w:shd w:val="clear" w:color="auto" w:fill="C0C0C0"/>
              </w:rPr>
              <w:t>на строительство или реконструкцию такого объекта</w:t>
            </w:r>
            <w:r w:rsidRPr="00CF312C">
              <w:rPr>
                <w:rFonts w:cs="Arial"/>
                <w:szCs w:val="20"/>
              </w:rPr>
              <w:t xml:space="preserve">, но не менее 13 процентов массы поступивших твердых коммунальных отходов, за исключением </w:t>
            </w:r>
            <w:r w:rsidRPr="00CF312C">
              <w:rPr>
                <w:rFonts w:cs="Arial"/>
                <w:szCs w:val="20"/>
                <w:shd w:val="clear" w:color="auto" w:fill="C0C0C0"/>
              </w:rPr>
              <w:t>случая</w:t>
            </w:r>
            <w:r w:rsidRPr="00CF312C">
              <w:rPr>
                <w:rFonts w:cs="Arial"/>
                <w:szCs w:val="20"/>
              </w:rPr>
              <w:t xml:space="preserve">, </w:t>
            </w:r>
            <w:r w:rsidRPr="00CF312C">
              <w:rPr>
                <w:rFonts w:cs="Arial"/>
                <w:szCs w:val="20"/>
                <w:shd w:val="clear" w:color="auto" w:fill="C0C0C0"/>
              </w:rPr>
              <w:t>указанного</w:t>
            </w:r>
            <w:r w:rsidRPr="00CF312C">
              <w:rPr>
                <w:rFonts w:cs="Arial"/>
                <w:szCs w:val="20"/>
              </w:rPr>
              <w:t xml:space="preserve"> в абзаце третьем настоящего пункта.</w:t>
            </w:r>
          </w:p>
          <w:p w14:paraId="0D07E86F" w14:textId="77777777" w:rsidR="00FF6533" w:rsidRPr="00CF312C" w:rsidRDefault="00FF6533" w:rsidP="00CF312C">
            <w:pPr>
              <w:spacing w:before="200" w:after="1" w:line="200" w:lineRule="atLeast"/>
              <w:ind w:firstLine="540"/>
              <w:jc w:val="both"/>
              <w:rPr>
                <w:rFonts w:cs="Arial"/>
                <w:szCs w:val="20"/>
              </w:rPr>
            </w:pPr>
            <w:r w:rsidRPr="00CF312C">
              <w:rPr>
                <w:rFonts w:cs="Arial"/>
                <w:szCs w:val="20"/>
              </w:rPr>
              <w:t xml:space="preserve">На </w:t>
            </w:r>
            <w:r w:rsidRPr="00CF312C">
              <w:rPr>
                <w:rFonts w:cs="Arial"/>
                <w:szCs w:val="20"/>
                <w:shd w:val="clear" w:color="auto" w:fill="C0C0C0"/>
              </w:rPr>
              <w:t>объекте</w:t>
            </w:r>
            <w:r w:rsidRPr="00CF312C">
              <w:rPr>
                <w:rFonts w:cs="Arial"/>
                <w:szCs w:val="20"/>
              </w:rPr>
              <w:t xml:space="preserve"> обработки твердых коммунальных отходов мощностью 100 тыс. тонн в год и более должно извлекаться количество вторичных ресурсов, направляемых на утилизацию (за исключением энергетической утилизации и утилизации органической части твердых коммунальных отходов путем производства искусственных грунтов), предусмотренное проектной документацией </w:t>
            </w:r>
            <w:r w:rsidRPr="00CF312C">
              <w:rPr>
                <w:rFonts w:cs="Arial"/>
                <w:szCs w:val="20"/>
                <w:shd w:val="clear" w:color="auto" w:fill="C0C0C0"/>
              </w:rPr>
              <w:t>на строительство или реконструкцию такого объекта</w:t>
            </w:r>
            <w:r w:rsidRPr="00CF312C">
              <w:rPr>
                <w:rFonts w:cs="Arial"/>
                <w:szCs w:val="20"/>
              </w:rPr>
              <w:t xml:space="preserve">, но не менее 15 процентов массы поступивших твердых коммунальных отходов, за исключением </w:t>
            </w:r>
            <w:r w:rsidRPr="00CF312C">
              <w:rPr>
                <w:rFonts w:cs="Arial"/>
                <w:szCs w:val="20"/>
                <w:shd w:val="clear" w:color="auto" w:fill="C0C0C0"/>
              </w:rPr>
              <w:t>случая</w:t>
            </w:r>
            <w:r w:rsidRPr="00CF312C">
              <w:rPr>
                <w:rFonts w:cs="Arial"/>
                <w:szCs w:val="20"/>
              </w:rPr>
              <w:t xml:space="preserve">, </w:t>
            </w:r>
            <w:r w:rsidRPr="00CF312C">
              <w:rPr>
                <w:rFonts w:cs="Arial"/>
                <w:szCs w:val="20"/>
                <w:shd w:val="clear" w:color="auto" w:fill="C0C0C0"/>
              </w:rPr>
              <w:t>указанного</w:t>
            </w:r>
            <w:r w:rsidRPr="00CF312C">
              <w:rPr>
                <w:rFonts w:cs="Arial"/>
                <w:szCs w:val="20"/>
              </w:rPr>
              <w:t xml:space="preserve"> в абзаце третьем настоящего пункта.</w:t>
            </w:r>
          </w:p>
          <w:p w14:paraId="036CA6A5" w14:textId="77777777" w:rsidR="00FF6533" w:rsidRPr="00CF312C" w:rsidRDefault="00FF6533" w:rsidP="00CF312C">
            <w:pPr>
              <w:spacing w:before="200" w:after="1" w:line="200" w:lineRule="atLeast"/>
              <w:ind w:firstLine="540"/>
              <w:jc w:val="both"/>
              <w:rPr>
                <w:rFonts w:cs="Arial"/>
                <w:szCs w:val="20"/>
                <w:shd w:val="clear" w:color="auto" w:fill="C0C0C0"/>
              </w:rPr>
            </w:pPr>
            <w:r w:rsidRPr="00CF312C">
              <w:rPr>
                <w:rFonts w:cs="Arial"/>
                <w:szCs w:val="20"/>
              </w:rPr>
              <w:t xml:space="preserve">В случае если территориальной схемой обращения с отходами производства и потребления предусмотрено направление органической части твердых коммунальных отходов, выделенной из состава твердых коммунальных отходов на </w:t>
            </w:r>
            <w:r w:rsidRPr="00CF312C">
              <w:rPr>
                <w:rFonts w:cs="Arial"/>
                <w:szCs w:val="20"/>
                <w:shd w:val="clear" w:color="auto" w:fill="C0C0C0"/>
              </w:rPr>
              <w:t>объекте</w:t>
            </w:r>
            <w:r w:rsidRPr="00CF312C">
              <w:rPr>
                <w:rFonts w:cs="Arial"/>
                <w:szCs w:val="20"/>
              </w:rPr>
              <w:t xml:space="preserve"> обработки твердых коммунальных отходов, на объекты утилизации твердых коммунальных отходов путем производства искусственных грунтов из органической части твердых коммунальных отходов, на </w:t>
            </w:r>
            <w:r w:rsidRPr="00CF312C">
              <w:rPr>
                <w:rFonts w:cs="Arial"/>
                <w:szCs w:val="20"/>
                <w:shd w:val="clear" w:color="auto" w:fill="C0C0C0"/>
              </w:rPr>
              <w:t>таком объекте</w:t>
            </w:r>
            <w:r w:rsidRPr="00CF312C">
              <w:rPr>
                <w:rFonts w:cs="Arial"/>
                <w:szCs w:val="20"/>
              </w:rPr>
              <w:t xml:space="preserve"> обработки твердых коммунальных отходов должно извлекаться количество органической части твердых коммунальных отходов, предусмотренное проектной документацией </w:t>
            </w:r>
            <w:r w:rsidRPr="00CF312C">
              <w:rPr>
                <w:rFonts w:cs="Arial"/>
                <w:szCs w:val="20"/>
                <w:shd w:val="clear" w:color="auto" w:fill="C0C0C0"/>
              </w:rPr>
              <w:t>на строительство или реконструкцию такого объекта</w:t>
            </w:r>
            <w:r w:rsidRPr="00CF312C">
              <w:rPr>
                <w:rFonts w:cs="Arial"/>
                <w:szCs w:val="20"/>
              </w:rPr>
              <w:t xml:space="preserve">, но не менее 30 процентов массы поступивших твердых коммунальных отходов </w:t>
            </w:r>
            <w:r w:rsidRPr="00CF312C">
              <w:rPr>
                <w:rFonts w:cs="Arial"/>
                <w:szCs w:val="20"/>
                <w:shd w:val="clear" w:color="auto" w:fill="C0C0C0"/>
              </w:rPr>
              <w:t>на такой объект</w:t>
            </w:r>
            <w:r w:rsidRPr="00CF312C">
              <w:rPr>
                <w:rFonts w:cs="Arial"/>
                <w:szCs w:val="20"/>
              </w:rPr>
              <w:t>.</w:t>
            </w:r>
          </w:p>
          <w:p w14:paraId="7A41C3E1" w14:textId="77777777" w:rsidR="008548E4" w:rsidRPr="00CF312C" w:rsidRDefault="008548E4" w:rsidP="00CF312C">
            <w:pPr>
              <w:spacing w:before="200" w:after="1" w:line="200" w:lineRule="atLeast"/>
              <w:ind w:firstLine="540"/>
              <w:jc w:val="both"/>
              <w:rPr>
                <w:rFonts w:cs="Arial"/>
                <w:szCs w:val="20"/>
              </w:rPr>
            </w:pPr>
            <w:r w:rsidRPr="00CF312C">
              <w:rPr>
                <w:rFonts w:cs="Arial"/>
                <w:szCs w:val="20"/>
                <w:shd w:val="clear" w:color="auto" w:fill="C0C0C0"/>
              </w:rPr>
              <w:t>20.</w:t>
            </w:r>
            <w:r w:rsidRPr="00CF312C">
              <w:rPr>
                <w:rFonts w:cs="Arial"/>
                <w:szCs w:val="20"/>
              </w:rPr>
              <w:t xml:space="preserve"> Объекты энергетической утилизации твердых коммунальных отходов предназначены для использования твердых коммунальных отходов, прошедших обработку, в качестве возобновляемого источника энергии (вторичных энергетических ресурсов).</w:t>
            </w:r>
          </w:p>
          <w:p w14:paraId="48049AEE" w14:textId="77777777" w:rsidR="00670E3D" w:rsidRPr="00CF312C" w:rsidRDefault="00670E3D" w:rsidP="00CF312C">
            <w:pPr>
              <w:spacing w:before="200" w:after="1" w:line="200" w:lineRule="atLeast"/>
              <w:ind w:firstLine="540"/>
              <w:jc w:val="both"/>
              <w:rPr>
                <w:rFonts w:cs="Arial"/>
                <w:szCs w:val="20"/>
              </w:rPr>
            </w:pPr>
            <w:r w:rsidRPr="00CF312C">
              <w:rPr>
                <w:rFonts w:cs="Arial"/>
                <w:szCs w:val="20"/>
              </w:rPr>
              <w:t>Объекты утилизации твердых коммунальных отходов (за исключением энергетической утилизации) предназначены для производства продукции, в том числе вторичного сырья, удобрений органических, искусственного грунта, топлива, из вторичных ресурсов.</w:t>
            </w:r>
          </w:p>
          <w:p w14:paraId="73B8709A" w14:textId="77777777" w:rsidR="005E5C45" w:rsidRPr="00CF312C" w:rsidRDefault="005E5C45" w:rsidP="00CF312C">
            <w:pPr>
              <w:spacing w:before="200" w:after="1" w:line="200" w:lineRule="atLeast"/>
              <w:ind w:firstLine="540"/>
              <w:jc w:val="both"/>
              <w:rPr>
                <w:rFonts w:cs="Arial"/>
                <w:szCs w:val="20"/>
              </w:rPr>
            </w:pPr>
            <w:r w:rsidRPr="00CF312C">
              <w:rPr>
                <w:rFonts w:cs="Arial"/>
                <w:szCs w:val="20"/>
                <w:shd w:val="clear" w:color="auto" w:fill="C0C0C0"/>
              </w:rPr>
              <w:t>21.</w:t>
            </w:r>
            <w:r w:rsidRPr="00CF312C">
              <w:rPr>
                <w:rFonts w:cs="Arial"/>
                <w:szCs w:val="20"/>
              </w:rPr>
              <w:t xml:space="preserve"> Технологические решения для объектов утилизации твердых </w:t>
            </w:r>
            <w:r w:rsidRPr="00CF312C">
              <w:rPr>
                <w:rFonts w:cs="Arial"/>
                <w:szCs w:val="20"/>
              </w:rPr>
              <w:lastRenderedPageBreak/>
              <w:t>коммунальных отходов должны обеспечить соответствие получаемой продукции требованиям, предъявляемым к этой продукции, установленным законодательством Российской Федерации о техническом регулировании.</w:t>
            </w:r>
          </w:p>
          <w:p w14:paraId="05C4C37A" w14:textId="77777777" w:rsidR="005E5C45" w:rsidRPr="00CF312C" w:rsidRDefault="005E5C45" w:rsidP="00CF312C">
            <w:pPr>
              <w:spacing w:before="200" w:after="1" w:line="200" w:lineRule="atLeast"/>
              <w:ind w:firstLine="540"/>
              <w:jc w:val="both"/>
              <w:rPr>
                <w:rFonts w:cs="Arial"/>
                <w:szCs w:val="20"/>
              </w:rPr>
            </w:pPr>
            <w:r w:rsidRPr="00CF312C">
              <w:rPr>
                <w:rFonts w:cs="Arial"/>
                <w:szCs w:val="20"/>
                <w:shd w:val="clear" w:color="auto" w:fill="C0C0C0"/>
              </w:rPr>
              <w:t>22.</w:t>
            </w:r>
            <w:r w:rsidRPr="00CF312C">
              <w:rPr>
                <w:rFonts w:cs="Arial"/>
                <w:szCs w:val="20"/>
              </w:rPr>
              <w:t xml:space="preserve"> Не допускается принимать на объекты утилизации твердых коммунальных отходов твердые коммунальные отходы, не прошедшие обработку, за исключением твердых коммунальных отходов, сбор (накопление) которых осуществляется раздельно.</w:t>
            </w:r>
          </w:p>
          <w:p w14:paraId="688BD8CA" w14:textId="77777777" w:rsidR="005E5C45" w:rsidRPr="00CF312C" w:rsidRDefault="005E5C45" w:rsidP="00CF312C">
            <w:pPr>
              <w:spacing w:before="200" w:after="1" w:line="200" w:lineRule="atLeast"/>
              <w:ind w:firstLine="540"/>
              <w:jc w:val="both"/>
              <w:rPr>
                <w:rFonts w:cs="Arial"/>
                <w:szCs w:val="20"/>
              </w:rPr>
            </w:pPr>
            <w:r w:rsidRPr="00CF312C">
              <w:rPr>
                <w:rFonts w:cs="Arial"/>
                <w:szCs w:val="20"/>
                <w:shd w:val="clear" w:color="auto" w:fill="C0C0C0"/>
              </w:rPr>
              <w:t>23.</w:t>
            </w:r>
            <w:r w:rsidRPr="00CF312C">
              <w:rPr>
                <w:rFonts w:cs="Arial"/>
                <w:szCs w:val="20"/>
              </w:rPr>
              <w:t xml:space="preserve"> Объекты обезвреживания твердых коммунальных отходов предназначены для уменьшения массы </w:t>
            </w:r>
            <w:r w:rsidRPr="00CF312C">
              <w:rPr>
                <w:rFonts w:cs="Arial"/>
                <w:szCs w:val="20"/>
                <w:shd w:val="clear" w:color="auto" w:fill="C0C0C0"/>
              </w:rPr>
              <w:t>твердых коммунальных</w:t>
            </w:r>
            <w:r w:rsidRPr="00CF312C">
              <w:rPr>
                <w:rFonts w:cs="Arial"/>
                <w:szCs w:val="20"/>
              </w:rPr>
              <w:t xml:space="preserve"> отходов, изменения их состава, физических и химических свойств в целях снижения негативного воздействия </w:t>
            </w:r>
            <w:r w:rsidRPr="00CF312C">
              <w:rPr>
                <w:rFonts w:cs="Arial"/>
                <w:szCs w:val="20"/>
                <w:shd w:val="clear" w:color="auto" w:fill="C0C0C0"/>
              </w:rPr>
              <w:t>твердых коммунальных</w:t>
            </w:r>
            <w:r w:rsidRPr="00CF312C">
              <w:rPr>
                <w:rFonts w:cs="Arial"/>
                <w:szCs w:val="20"/>
              </w:rPr>
              <w:t xml:space="preserve"> отходов на здоровье человека и окружающую среду путем сжигания,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и (или) путем обеззараживания на специализированных установках</w:t>
            </w:r>
            <w:r w:rsidRPr="00CF312C">
              <w:rPr>
                <w:rFonts w:cs="Arial"/>
                <w:szCs w:val="20"/>
                <w:shd w:val="clear" w:color="auto" w:fill="C0C0C0"/>
              </w:rPr>
              <w:t>, и (</w:t>
            </w:r>
            <w:r w:rsidRPr="00CF312C">
              <w:rPr>
                <w:rFonts w:cs="Arial"/>
                <w:szCs w:val="20"/>
              </w:rPr>
              <w:t>или</w:t>
            </w:r>
            <w:r w:rsidRPr="00CF312C">
              <w:rPr>
                <w:rFonts w:cs="Arial"/>
                <w:szCs w:val="20"/>
                <w:shd w:val="clear" w:color="auto" w:fill="C0C0C0"/>
              </w:rPr>
              <w:t>)</w:t>
            </w:r>
            <w:r w:rsidRPr="00CF312C">
              <w:rPr>
                <w:rFonts w:cs="Arial"/>
                <w:szCs w:val="20"/>
              </w:rPr>
              <w:t xml:space="preserve"> путем компостирования </w:t>
            </w:r>
            <w:r w:rsidRPr="00CF312C">
              <w:rPr>
                <w:rFonts w:cs="Arial"/>
                <w:szCs w:val="20"/>
                <w:shd w:val="clear" w:color="auto" w:fill="C0C0C0"/>
              </w:rPr>
              <w:t>в случае</w:t>
            </w:r>
            <w:r w:rsidRPr="00CF312C">
              <w:rPr>
                <w:rFonts w:cs="Arial"/>
                <w:szCs w:val="20"/>
              </w:rPr>
              <w:t xml:space="preserve">, </w:t>
            </w:r>
            <w:r w:rsidRPr="00CF312C">
              <w:rPr>
                <w:rFonts w:cs="Arial"/>
                <w:szCs w:val="20"/>
                <w:shd w:val="clear" w:color="auto" w:fill="C0C0C0"/>
              </w:rPr>
              <w:t>если</w:t>
            </w:r>
            <w:r w:rsidRPr="00CF312C">
              <w:rPr>
                <w:rFonts w:cs="Arial"/>
                <w:szCs w:val="20"/>
              </w:rPr>
              <w:t xml:space="preserve"> результатом </w:t>
            </w:r>
            <w:r w:rsidRPr="00CF312C">
              <w:rPr>
                <w:rFonts w:cs="Arial"/>
                <w:szCs w:val="20"/>
                <w:shd w:val="clear" w:color="auto" w:fill="C0C0C0"/>
              </w:rPr>
              <w:t>такого компостирования</w:t>
            </w:r>
            <w:r w:rsidRPr="00CF312C">
              <w:rPr>
                <w:rFonts w:cs="Arial"/>
                <w:szCs w:val="20"/>
              </w:rPr>
              <w:t xml:space="preserve"> не является получение вторичного сырья или иной продукции.</w:t>
            </w:r>
          </w:p>
        </w:tc>
      </w:tr>
      <w:tr w:rsidR="007506CE" w:rsidRPr="00CF312C" w14:paraId="073B4A66" w14:textId="77777777" w:rsidTr="00572D77">
        <w:tc>
          <w:tcPr>
            <w:tcW w:w="7597" w:type="dxa"/>
            <w:tcMar>
              <w:top w:w="60" w:type="dxa"/>
              <w:left w:w="80" w:type="dxa"/>
              <w:bottom w:w="60" w:type="dxa"/>
              <w:right w:w="80" w:type="dxa"/>
            </w:tcMar>
          </w:tcPr>
          <w:p w14:paraId="5E72C24C" w14:textId="77777777" w:rsidR="00AE5EA8" w:rsidRPr="00CF312C" w:rsidRDefault="00AE5EA8" w:rsidP="00CF312C">
            <w:pPr>
              <w:spacing w:before="200" w:after="1" w:line="200" w:lineRule="atLeast"/>
              <w:ind w:firstLine="540"/>
              <w:jc w:val="both"/>
              <w:rPr>
                <w:rFonts w:cs="Arial"/>
                <w:szCs w:val="20"/>
              </w:rPr>
            </w:pPr>
            <w:r w:rsidRPr="00CF312C">
              <w:rPr>
                <w:rFonts w:cs="Arial"/>
                <w:strike/>
                <w:color w:val="FF0000"/>
                <w:szCs w:val="20"/>
              </w:rPr>
              <w:lastRenderedPageBreak/>
              <w:t>17.</w:t>
            </w:r>
            <w:r w:rsidRPr="00CF312C">
              <w:rPr>
                <w:rFonts w:cs="Arial"/>
                <w:szCs w:val="20"/>
              </w:rPr>
              <w:t xml:space="preserve"> Расположение объектов обезвреживания твердых коммунальных отходов, на которых обезвреживание отходов осуществляется путем сжигания, определяется при разработке территориальной схемы обращения с отходами производства и потребления на территориях, для которых отсутствует экономическая целесообразность обработки и утилизации твердых коммунальных отходов, в </w:t>
            </w:r>
            <w:r w:rsidRPr="00CF312C">
              <w:rPr>
                <w:rFonts w:cs="Arial"/>
                <w:strike/>
                <w:color w:val="FF0000"/>
                <w:szCs w:val="20"/>
              </w:rPr>
              <w:t>случаях</w:t>
            </w:r>
            <w:r w:rsidRPr="00CF312C">
              <w:rPr>
                <w:rFonts w:cs="Arial"/>
                <w:szCs w:val="20"/>
              </w:rPr>
              <w:t xml:space="preserve"> если строительство объектов обработки, утилизации, захоронения твердых коммунальных отходов не представляется возможным в силу природно-климатических, географических особенностей таких территорий, плотности населения, проживающего на таких территориях, низкого уровня объема образования твердых коммунальных отходов.</w:t>
            </w:r>
          </w:p>
          <w:p w14:paraId="7394C9CE" w14:textId="77777777" w:rsidR="00D57175" w:rsidRPr="00CF312C" w:rsidRDefault="007506CE" w:rsidP="00CF312C">
            <w:pPr>
              <w:spacing w:before="200" w:after="1" w:line="200" w:lineRule="atLeast"/>
              <w:ind w:firstLine="540"/>
              <w:jc w:val="both"/>
              <w:rPr>
                <w:rFonts w:cs="Arial"/>
                <w:szCs w:val="20"/>
              </w:rPr>
            </w:pPr>
            <w:r w:rsidRPr="00CF312C">
              <w:rPr>
                <w:rFonts w:cs="Arial"/>
                <w:strike/>
                <w:color w:val="FF0000"/>
                <w:szCs w:val="20"/>
              </w:rPr>
              <w:t>18.</w:t>
            </w:r>
            <w:r w:rsidRPr="00CF312C">
              <w:rPr>
                <w:rFonts w:cs="Arial"/>
                <w:szCs w:val="20"/>
              </w:rPr>
              <w:t xml:space="preserve"> Объекты обезвреживания отходов, на которых обезвреживание осуществляется путем компостирования, предназначены для обезвреживания твердых коммунальных отходов, подлежащих последующему захоронению.</w:t>
            </w:r>
          </w:p>
        </w:tc>
        <w:tc>
          <w:tcPr>
            <w:tcW w:w="7599" w:type="dxa"/>
            <w:tcMar>
              <w:top w:w="60" w:type="dxa"/>
              <w:left w:w="80" w:type="dxa"/>
              <w:bottom w:w="60" w:type="dxa"/>
              <w:right w:w="80" w:type="dxa"/>
            </w:tcMar>
          </w:tcPr>
          <w:p w14:paraId="2E0EC8C4" w14:textId="77777777" w:rsidR="00AE5EA8" w:rsidRPr="00CF312C" w:rsidRDefault="00AE5EA8" w:rsidP="00CF312C">
            <w:pPr>
              <w:spacing w:before="200" w:after="1" w:line="200" w:lineRule="atLeast"/>
              <w:ind w:firstLine="540"/>
              <w:jc w:val="both"/>
              <w:rPr>
                <w:rFonts w:cs="Arial"/>
                <w:szCs w:val="20"/>
                <w:shd w:val="clear" w:color="auto" w:fill="C0C0C0"/>
              </w:rPr>
            </w:pPr>
            <w:r w:rsidRPr="00CF312C">
              <w:rPr>
                <w:rFonts w:cs="Arial"/>
                <w:szCs w:val="20"/>
                <w:shd w:val="clear" w:color="auto" w:fill="C0C0C0"/>
              </w:rPr>
              <w:t>24.</w:t>
            </w:r>
            <w:r w:rsidRPr="00CF312C">
              <w:rPr>
                <w:rFonts w:cs="Arial"/>
                <w:szCs w:val="20"/>
              </w:rPr>
              <w:t xml:space="preserve"> Расположение объектов обезвреживания твердых коммунальных отходов, на которых обезвреживание </w:t>
            </w:r>
            <w:r w:rsidRPr="00CF312C">
              <w:rPr>
                <w:rFonts w:cs="Arial"/>
                <w:szCs w:val="20"/>
                <w:shd w:val="clear" w:color="auto" w:fill="C0C0C0"/>
              </w:rPr>
              <w:t>твердых коммунальных</w:t>
            </w:r>
            <w:r w:rsidRPr="00CF312C">
              <w:rPr>
                <w:rFonts w:cs="Arial"/>
                <w:szCs w:val="20"/>
              </w:rPr>
              <w:t xml:space="preserve"> отходов осуществляется путем сжигания, определяется при разработке территориальной схемы обращения с отходами производства и потребления на территориях, для которых отсутствует экономическая целесообразность обработки и утилизации твердых коммунальных отходов, в </w:t>
            </w:r>
            <w:r w:rsidRPr="00CF312C">
              <w:rPr>
                <w:rFonts w:cs="Arial"/>
                <w:szCs w:val="20"/>
                <w:shd w:val="clear" w:color="auto" w:fill="C0C0C0"/>
              </w:rPr>
              <w:t>случае,</w:t>
            </w:r>
            <w:r w:rsidRPr="00CF312C">
              <w:rPr>
                <w:rFonts w:cs="Arial"/>
                <w:szCs w:val="20"/>
              </w:rPr>
              <w:t xml:space="preserve"> если строительство объектов обработки, утилизации, захоронения твердых коммунальных отходов не представляется возможным в силу природно-климатических, географических особенностей таких территорий, плотности населения, проживающего на таких территориях, низкого уровня объема образования твердых коммунальных отходов.</w:t>
            </w:r>
          </w:p>
          <w:p w14:paraId="0838D475" w14:textId="77777777" w:rsidR="00D57175" w:rsidRPr="00CF312C" w:rsidRDefault="007506CE" w:rsidP="00CF312C">
            <w:pPr>
              <w:spacing w:before="200" w:after="1" w:line="200" w:lineRule="atLeast"/>
              <w:ind w:firstLine="540"/>
              <w:jc w:val="both"/>
              <w:rPr>
                <w:rFonts w:cs="Arial"/>
                <w:szCs w:val="20"/>
              </w:rPr>
            </w:pPr>
            <w:r w:rsidRPr="00CF312C">
              <w:rPr>
                <w:rFonts w:cs="Arial"/>
                <w:szCs w:val="20"/>
                <w:shd w:val="clear" w:color="auto" w:fill="C0C0C0"/>
              </w:rPr>
              <w:t>25.</w:t>
            </w:r>
            <w:r w:rsidRPr="00CF312C">
              <w:rPr>
                <w:rFonts w:cs="Arial"/>
                <w:szCs w:val="20"/>
              </w:rPr>
              <w:t xml:space="preserve"> Объекты обезвреживания </w:t>
            </w:r>
            <w:r w:rsidRPr="00CF312C">
              <w:rPr>
                <w:rFonts w:cs="Arial"/>
                <w:szCs w:val="20"/>
                <w:shd w:val="clear" w:color="auto" w:fill="C0C0C0"/>
              </w:rPr>
              <w:t>твердых коммунальных</w:t>
            </w:r>
            <w:r w:rsidRPr="00CF312C">
              <w:rPr>
                <w:rFonts w:cs="Arial"/>
                <w:szCs w:val="20"/>
              </w:rPr>
              <w:t xml:space="preserve"> отходов, на которых обезвреживание осуществляется путем компостирования, предназначены для обезвреживания твердых коммунальных отходов, подлежащих последующему захоронению.</w:t>
            </w:r>
          </w:p>
        </w:tc>
      </w:tr>
      <w:tr w:rsidR="00D57175" w:rsidRPr="00CF312C" w14:paraId="0EA21FB1" w14:textId="77777777" w:rsidTr="00572D77">
        <w:tc>
          <w:tcPr>
            <w:tcW w:w="7597" w:type="dxa"/>
            <w:tcMar>
              <w:top w:w="60" w:type="dxa"/>
              <w:left w:w="80" w:type="dxa"/>
              <w:bottom w:w="60" w:type="dxa"/>
              <w:right w:w="80" w:type="dxa"/>
            </w:tcMar>
          </w:tcPr>
          <w:p w14:paraId="08A1DFE2" w14:textId="77777777" w:rsidR="00D57175" w:rsidRPr="00CF312C" w:rsidRDefault="00D57175" w:rsidP="00CF312C">
            <w:pPr>
              <w:spacing w:before="200" w:after="1" w:line="200" w:lineRule="atLeast"/>
              <w:ind w:firstLine="540"/>
              <w:jc w:val="both"/>
              <w:rPr>
                <w:rFonts w:cs="Arial"/>
                <w:strike/>
                <w:szCs w:val="20"/>
              </w:rPr>
            </w:pPr>
            <w:r w:rsidRPr="00CF312C">
              <w:rPr>
                <w:rFonts w:cs="Arial"/>
                <w:strike/>
                <w:color w:val="FF0000"/>
                <w:szCs w:val="20"/>
              </w:rPr>
              <w:t>19.</w:t>
            </w:r>
            <w:r w:rsidRPr="00CF312C">
              <w:rPr>
                <w:rFonts w:cs="Arial"/>
                <w:szCs w:val="20"/>
              </w:rPr>
              <w:t xml:space="preserve"> Технологические решения для объектов обезвреживания твердых коммунальных отходов, на которых обезвреживание осуществляется путем компостирования, должны учитывать климатические условия и исключать </w:t>
            </w:r>
            <w:r w:rsidRPr="00CF312C">
              <w:rPr>
                <w:rFonts w:cs="Arial"/>
                <w:szCs w:val="20"/>
              </w:rPr>
              <w:lastRenderedPageBreak/>
              <w:t>прямое попадание продуктов компостирования в атмосферный воздух, на почву, в поверхностные и подземные воды.</w:t>
            </w:r>
          </w:p>
        </w:tc>
        <w:tc>
          <w:tcPr>
            <w:tcW w:w="7599" w:type="dxa"/>
            <w:tcMar>
              <w:top w:w="60" w:type="dxa"/>
              <w:left w:w="80" w:type="dxa"/>
              <w:bottom w:w="60" w:type="dxa"/>
              <w:right w:w="80" w:type="dxa"/>
            </w:tcMar>
          </w:tcPr>
          <w:p w14:paraId="451696C0" w14:textId="77777777" w:rsidR="00D57175" w:rsidRPr="00CF312C" w:rsidRDefault="00D57175" w:rsidP="00CF312C">
            <w:pPr>
              <w:spacing w:before="200" w:after="1" w:line="200" w:lineRule="atLeast"/>
              <w:ind w:firstLine="540"/>
              <w:jc w:val="both"/>
              <w:rPr>
                <w:rFonts w:cs="Arial"/>
                <w:szCs w:val="20"/>
                <w:shd w:val="clear" w:color="auto" w:fill="C0C0C0"/>
              </w:rPr>
            </w:pPr>
            <w:r w:rsidRPr="00CF312C">
              <w:rPr>
                <w:rFonts w:cs="Arial"/>
                <w:szCs w:val="20"/>
                <w:shd w:val="clear" w:color="auto" w:fill="C0C0C0"/>
              </w:rPr>
              <w:lastRenderedPageBreak/>
              <w:t>26.</w:t>
            </w:r>
            <w:r w:rsidRPr="00CF312C">
              <w:rPr>
                <w:rFonts w:cs="Arial"/>
                <w:szCs w:val="20"/>
              </w:rPr>
              <w:t xml:space="preserve"> Технологические решения для объектов обезвреживания твердых коммунальных отходов, на которых обезвреживание осуществляется путем компостирования </w:t>
            </w:r>
            <w:r w:rsidRPr="00CF312C">
              <w:rPr>
                <w:rFonts w:cs="Arial"/>
                <w:szCs w:val="20"/>
                <w:shd w:val="clear" w:color="auto" w:fill="C0C0C0"/>
              </w:rPr>
              <w:t>твердых коммунальных отходов</w:t>
            </w:r>
            <w:r w:rsidRPr="00CF312C">
              <w:rPr>
                <w:rFonts w:cs="Arial"/>
                <w:szCs w:val="20"/>
              </w:rPr>
              <w:t xml:space="preserve">, должны учитывать </w:t>
            </w:r>
            <w:r w:rsidRPr="00CF312C">
              <w:rPr>
                <w:rFonts w:cs="Arial"/>
                <w:szCs w:val="20"/>
              </w:rPr>
              <w:lastRenderedPageBreak/>
              <w:t>климатические условия и исключать прямое попадание продуктов компостирования в атмосферный воздух, на почву, в поверхностные и подземные воды.</w:t>
            </w:r>
          </w:p>
        </w:tc>
      </w:tr>
      <w:tr w:rsidR="0024762A" w:rsidRPr="00CF312C" w14:paraId="417F8092" w14:textId="77777777" w:rsidTr="00572D77">
        <w:tc>
          <w:tcPr>
            <w:tcW w:w="7597" w:type="dxa"/>
            <w:tcMar>
              <w:top w:w="60" w:type="dxa"/>
              <w:left w:w="80" w:type="dxa"/>
              <w:bottom w:w="60" w:type="dxa"/>
              <w:right w:w="80" w:type="dxa"/>
            </w:tcMar>
          </w:tcPr>
          <w:p w14:paraId="7CA677E7" w14:textId="77777777" w:rsidR="0024762A" w:rsidRPr="00CF312C" w:rsidRDefault="0024762A" w:rsidP="00CF312C">
            <w:pPr>
              <w:spacing w:before="200" w:after="1" w:line="200" w:lineRule="atLeast"/>
              <w:ind w:firstLine="540"/>
              <w:jc w:val="both"/>
              <w:rPr>
                <w:rFonts w:cs="Arial"/>
                <w:szCs w:val="20"/>
              </w:rPr>
            </w:pPr>
            <w:r w:rsidRPr="00CF312C">
              <w:rPr>
                <w:rFonts w:cs="Arial"/>
                <w:strike/>
                <w:color w:val="FF0000"/>
                <w:szCs w:val="20"/>
              </w:rPr>
              <w:lastRenderedPageBreak/>
              <w:t>20.</w:t>
            </w:r>
            <w:r w:rsidRPr="00CF312C">
              <w:rPr>
                <w:rFonts w:cs="Arial"/>
                <w:szCs w:val="20"/>
              </w:rPr>
              <w:t xml:space="preserve"> Расположение и экономическая целесообразность создания объектов обезвреживания отходов, на которых обезвреживание осуществляется путем компостирования твердых коммунальных отходов, определяется при разработке территориальной схемы обращения с отходами производства и потребления.</w:t>
            </w:r>
          </w:p>
          <w:p w14:paraId="1952D860" w14:textId="77777777" w:rsidR="0024762A" w:rsidRPr="00CF312C" w:rsidRDefault="0024762A" w:rsidP="00CF312C">
            <w:pPr>
              <w:spacing w:before="200" w:after="1" w:line="200" w:lineRule="atLeast"/>
              <w:ind w:firstLine="540"/>
              <w:jc w:val="both"/>
              <w:rPr>
                <w:rFonts w:cs="Arial"/>
                <w:szCs w:val="20"/>
              </w:rPr>
            </w:pPr>
            <w:r w:rsidRPr="00CF312C">
              <w:rPr>
                <w:rFonts w:cs="Arial"/>
                <w:strike/>
                <w:color w:val="FF0000"/>
                <w:szCs w:val="20"/>
              </w:rPr>
              <w:t>21.</w:t>
            </w:r>
            <w:r w:rsidRPr="00CF312C">
              <w:rPr>
                <w:rFonts w:cs="Arial"/>
                <w:szCs w:val="20"/>
              </w:rPr>
              <w:t xml:space="preserve"> Объекты размещения твердых коммунальных отходов предназначены:</w:t>
            </w:r>
          </w:p>
          <w:p w14:paraId="1A438D4E"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rPr>
              <w:t>для хранения видов отходов, выделенных из состава твердых коммунальных отходов (за исключением отходов органического происхождения), предназначенных для дальнейшего обезвреживания, и (или) утилизации, и (или) захоронения;</w:t>
            </w:r>
          </w:p>
          <w:p w14:paraId="2C90A62E"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rPr>
              <w:t>для захоронения твердых коммунальных отходов, не подлежащих дальнейшей утилизации.</w:t>
            </w:r>
          </w:p>
          <w:p w14:paraId="4443F912" w14:textId="77777777" w:rsidR="0024762A" w:rsidRPr="00CF312C" w:rsidRDefault="0024762A" w:rsidP="00CF312C">
            <w:pPr>
              <w:spacing w:before="200" w:after="1" w:line="200" w:lineRule="atLeast"/>
              <w:ind w:firstLine="540"/>
              <w:jc w:val="both"/>
              <w:rPr>
                <w:rFonts w:cs="Arial"/>
                <w:szCs w:val="20"/>
              </w:rPr>
            </w:pPr>
            <w:r w:rsidRPr="00CF312C">
              <w:rPr>
                <w:rFonts w:cs="Arial"/>
                <w:strike/>
                <w:color w:val="FF0000"/>
                <w:szCs w:val="20"/>
              </w:rPr>
              <w:t>22.</w:t>
            </w:r>
            <w:r w:rsidRPr="00CF312C">
              <w:rPr>
                <w:rFonts w:cs="Arial"/>
                <w:szCs w:val="20"/>
              </w:rPr>
              <w:t xml:space="preserve"> На объектах размещения твердых коммунальных отходов должны быть предусмотрены технологические решения, обеспечивающие максимально возможное ограничение загрязнения окружающей среды, распространяемого птицами, грызунами, насекомыми и другими животными.</w:t>
            </w:r>
          </w:p>
          <w:p w14:paraId="7EB6F084" w14:textId="77777777" w:rsidR="0024762A" w:rsidRPr="00CF312C" w:rsidRDefault="0024762A" w:rsidP="00CF312C">
            <w:pPr>
              <w:spacing w:before="200" w:after="1" w:line="200" w:lineRule="atLeast"/>
              <w:ind w:firstLine="540"/>
              <w:jc w:val="both"/>
              <w:rPr>
                <w:rFonts w:cs="Arial"/>
                <w:szCs w:val="20"/>
              </w:rPr>
            </w:pPr>
            <w:r w:rsidRPr="00CF312C">
              <w:rPr>
                <w:rFonts w:cs="Arial"/>
                <w:strike/>
                <w:color w:val="FF0000"/>
                <w:szCs w:val="20"/>
              </w:rPr>
              <w:t>23.</w:t>
            </w:r>
            <w:r w:rsidRPr="00CF312C">
              <w:rPr>
                <w:rFonts w:cs="Arial"/>
                <w:szCs w:val="20"/>
              </w:rPr>
              <w:t xml:space="preserve"> Объекты хранения видов отходов, выделенных из состава твердых коммунальных отходов (за исключением отходов органического происхождения), должны обеспечивать безопасность складирования таких отходов в целях дальнейшего обезвреживания, и (или) утилизации, и (или) захоронения, а также исключение загрязнения окружающей среды.</w:t>
            </w:r>
          </w:p>
        </w:tc>
        <w:tc>
          <w:tcPr>
            <w:tcW w:w="7599" w:type="dxa"/>
            <w:tcMar>
              <w:top w:w="60" w:type="dxa"/>
              <w:left w:w="80" w:type="dxa"/>
              <w:bottom w:w="60" w:type="dxa"/>
              <w:right w:w="80" w:type="dxa"/>
            </w:tcMar>
          </w:tcPr>
          <w:p w14:paraId="4B35F502"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shd w:val="clear" w:color="auto" w:fill="C0C0C0"/>
              </w:rPr>
              <w:t>27.</w:t>
            </w:r>
            <w:r w:rsidRPr="00CF312C">
              <w:rPr>
                <w:rFonts w:cs="Arial"/>
                <w:szCs w:val="20"/>
              </w:rPr>
              <w:t xml:space="preserve"> Расположение и экономическая целесообразность создания объектов обезвреживания </w:t>
            </w:r>
            <w:r w:rsidRPr="00CF312C">
              <w:rPr>
                <w:rFonts w:cs="Arial"/>
                <w:szCs w:val="20"/>
                <w:shd w:val="clear" w:color="auto" w:fill="C0C0C0"/>
              </w:rPr>
              <w:t>твердых коммунальных</w:t>
            </w:r>
            <w:r w:rsidRPr="00CF312C">
              <w:rPr>
                <w:rFonts w:cs="Arial"/>
                <w:szCs w:val="20"/>
              </w:rPr>
              <w:t xml:space="preserve"> отходов, на которых обезвреживание осуществляется путем компостирования твердых коммунальных отходов, определяется при разработке территориальной схемы обращения с отходами производства и потребления.</w:t>
            </w:r>
          </w:p>
          <w:p w14:paraId="70052DB5"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shd w:val="clear" w:color="auto" w:fill="C0C0C0"/>
              </w:rPr>
              <w:t>28.</w:t>
            </w:r>
            <w:r w:rsidRPr="00CF312C">
              <w:rPr>
                <w:rFonts w:cs="Arial"/>
                <w:szCs w:val="20"/>
              </w:rPr>
              <w:t xml:space="preserve"> Объекты размещения твердых коммунальных отходов предназначены:</w:t>
            </w:r>
          </w:p>
          <w:p w14:paraId="11B76CBF"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shd w:val="clear" w:color="auto" w:fill="C0C0C0"/>
              </w:rPr>
              <w:t>а)</w:t>
            </w:r>
            <w:r w:rsidRPr="00CF312C">
              <w:rPr>
                <w:rFonts w:cs="Arial"/>
                <w:szCs w:val="20"/>
              </w:rPr>
              <w:t xml:space="preserve"> для хранения видов </w:t>
            </w:r>
            <w:r w:rsidRPr="00CF312C">
              <w:rPr>
                <w:rFonts w:cs="Arial"/>
                <w:szCs w:val="20"/>
                <w:shd w:val="clear" w:color="auto" w:fill="C0C0C0"/>
              </w:rPr>
              <w:t>твердых коммунальных</w:t>
            </w:r>
            <w:r w:rsidRPr="00CF312C">
              <w:rPr>
                <w:rFonts w:cs="Arial"/>
                <w:szCs w:val="20"/>
              </w:rPr>
              <w:t xml:space="preserve"> отходов, выделенных из состава твердых коммунальных отходов (за исключением отходов органического происхождения), предназначенных для дальнейшего обезвреживания, и (или) утилизации, и (или) захоронения;</w:t>
            </w:r>
          </w:p>
          <w:p w14:paraId="44D395C2"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shd w:val="clear" w:color="auto" w:fill="C0C0C0"/>
              </w:rPr>
              <w:t>б)</w:t>
            </w:r>
            <w:r w:rsidRPr="00CF312C">
              <w:rPr>
                <w:rFonts w:cs="Arial"/>
                <w:szCs w:val="20"/>
              </w:rPr>
              <w:t xml:space="preserve"> для захоронения твердых коммунальных отходов, не подлежащих дальнейшей утилизации.</w:t>
            </w:r>
          </w:p>
          <w:p w14:paraId="0424FA10"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shd w:val="clear" w:color="auto" w:fill="C0C0C0"/>
              </w:rPr>
              <w:t>29.</w:t>
            </w:r>
            <w:r w:rsidRPr="00CF312C">
              <w:rPr>
                <w:rFonts w:cs="Arial"/>
                <w:szCs w:val="20"/>
              </w:rPr>
              <w:t xml:space="preserve"> На объектах размещения твердых коммунальных отходов должны быть предусмотрены технологические решения, обеспечивающие максимально возможное ограничение загрязнения окружающей среды, распространяемого птицами, грызунами, насекомыми и другими животными.</w:t>
            </w:r>
          </w:p>
          <w:p w14:paraId="1999EF56"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shd w:val="clear" w:color="auto" w:fill="C0C0C0"/>
              </w:rPr>
              <w:t>30.</w:t>
            </w:r>
            <w:r w:rsidRPr="00CF312C">
              <w:rPr>
                <w:rFonts w:cs="Arial"/>
                <w:szCs w:val="20"/>
              </w:rPr>
              <w:t xml:space="preserve"> Объекты хранения видов </w:t>
            </w:r>
            <w:r w:rsidRPr="00CF312C">
              <w:rPr>
                <w:rFonts w:cs="Arial"/>
                <w:szCs w:val="20"/>
                <w:shd w:val="clear" w:color="auto" w:fill="C0C0C0"/>
              </w:rPr>
              <w:t>твердых коммунальных</w:t>
            </w:r>
            <w:r w:rsidRPr="00CF312C">
              <w:rPr>
                <w:rFonts w:cs="Arial"/>
                <w:szCs w:val="20"/>
              </w:rPr>
              <w:t xml:space="preserve"> отходов, выделенных из состава твердых коммунальных отходов (за исключением отходов органического происхождения), должны обеспечивать безопасность складирования таких </w:t>
            </w:r>
            <w:r w:rsidRPr="00CF312C">
              <w:rPr>
                <w:rFonts w:cs="Arial"/>
                <w:szCs w:val="20"/>
                <w:shd w:val="clear" w:color="auto" w:fill="C0C0C0"/>
              </w:rPr>
              <w:t>твердых коммунальных</w:t>
            </w:r>
            <w:r w:rsidRPr="00CF312C">
              <w:rPr>
                <w:rFonts w:cs="Arial"/>
                <w:szCs w:val="20"/>
              </w:rPr>
              <w:t xml:space="preserve"> отходов в целях дальнейшего обезвреживания, и (или) утилизации, и (или) захоронения, а также исключение загрязнения окружающей среды.</w:t>
            </w:r>
          </w:p>
        </w:tc>
      </w:tr>
      <w:tr w:rsidR="0024762A" w:rsidRPr="00CF312C" w14:paraId="5C166B23" w14:textId="77777777" w:rsidTr="00572D77">
        <w:tc>
          <w:tcPr>
            <w:tcW w:w="7597" w:type="dxa"/>
            <w:tcMar>
              <w:top w:w="60" w:type="dxa"/>
              <w:left w:w="80" w:type="dxa"/>
              <w:bottom w:w="60" w:type="dxa"/>
              <w:right w:w="80" w:type="dxa"/>
            </w:tcMar>
          </w:tcPr>
          <w:p w14:paraId="53744212" w14:textId="77777777" w:rsidR="0024762A" w:rsidRPr="00CF312C" w:rsidRDefault="0024762A" w:rsidP="00CF312C">
            <w:pPr>
              <w:spacing w:before="200" w:after="1" w:line="200" w:lineRule="atLeast"/>
              <w:ind w:firstLine="540"/>
              <w:jc w:val="both"/>
              <w:rPr>
                <w:rFonts w:cs="Arial"/>
                <w:szCs w:val="20"/>
              </w:rPr>
            </w:pPr>
            <w:r w:rsidRPr="00CF312C">
              <w:rPr>
                <w:rFonts w:cs="Arial"/>
                <w:strike/>
                <w:color w:val="FF0000"/>
                <w:szCs w:val="20"/>
              </w:rPr>
              <w:t>24.</w:t>
            </w:r>
            <w:r w:rsidRPr="00CF312C">
              <w:rPr>
                <w:rFonts w:cs="Arial"/>
                <w:szCs w:val="20"/>
              </w:rPr>
              <w:t xml:space="preserve"> Места расположения объектов размещения твердых коммунальных отходов определяются при разработке территориальной схемы обращения с отходами производства и потребления с учетом запретов, установленных законодательством Российской Федерации.</w:t>
            </w:r>
          </w:p>
          <w:p w14:paraId="2E178EFF" w14:textId="77777777" w:rsidR="0024762A" w:rsidRPr="00CF312C" w:rsidRDefault="0024762A" w:rsidP="00CF312C">
            <w:pPr>
              <w:spacing w:before="200" w:after="1" w:line="200" w:lineRule="atLeast"/>
              <w:ind w:firstLine="540"/>
              <w:jc w:val="both"/>
              <w:rPr>
                <w:rFonts w:cs="Arial"/>
                <w:szCs w:val="20"/>
              </w:rPr>
            </w:pPr>
            <w:r w:rsidRPr="00CF312C">
              <w:rPr>
                <w:rFonts w:cs="Arial"/>
                <w:strike/>
                <w:color w:val="FF0000"/>
                <w:szCs w:val="20"/>
              </w:rPr>
              <w:t>25.</w:t>
            </w:r>
            <w:r w:rsidRPr="00CF312C">
              <w:rPr>
                <w:rFonts w:cs="Arial"/>
                <w:szCs w:val="20"/>
              </w:rPr>
              <w:t xml:space="preserve"> Объекты размещения твердых коммунальных отходов, расположенные на территориях с высоким уровнем грунтовых вод, должны быть спроектированы и сооружены таким образом, чтобы расстояние от </w:t>
            </w:r>
            <w:r w:rsidRPr="00CF312C">
              <w:rPr>
                <w:rFonts w:cs="Arial"/>
                <w:szCs w:val="20"/>
              </w:rPr>
              <w:lastRenderedPageBreak/>
              <w:t>нижнего уровня размещаемых отходов до уровня грунтовых вод составляло не менее 2 метров.</w:t>
            </w:r>
          </w:p>
          <w:p w14:paraId="58D59A09" w14:textId="77777777" w:rsidR="0024762A" w:rsidRPr="00CF312C" w:rsidRDefault="0024762A" w:rsidP="00CF312C">
            <w:pPr>
              <w:spacing w:before="200" w:after="1" w:line="200" w:lineRule="atLeast"/>
              <w:ind w:firstLine="540"/>
              <w:jc w:val="both"/>
              <w:rPr>
                <w:rFonts w:cs="Arial"/>
                <w:szCs w:val="20"/>
              </w:rPr>
            </w:pPr>
            <w:r w:rsidRPr="00CF312C">
              <w:rPr>
                <w:rFonts w:cs="Arial"/>
                <w:strike/>
                <w:color w:val="FF0000"/>
                <w:szCs w:val="20"/>
              </w:rPr>
              <w:t>26.</w:t>
            </w:r>
            <w:r w:rsidRPr="00CF312C">
              <w:rPr>
                <w:rFonts w:cs="Arial"/>
                <w:szCs w:val="20"/>
              </w:rPr>
              <w:t xml:space="preserve"> Объекты размещения твердых коммунальных отходов, расположенные на просадочных грунтах, должны быть спроектированы и сооружены таким образом, чтобы </w:t>
            </w:r>
            <w:r w:rsidRPr="00CF312C">
              <w:rPr>
                <w:rFonts w:cs="Arial"/>
                <w:strike/>
                <w:color w:val="FF0000"/>
                <w:szCs w:val="20"/>
              </w:rPr>
              <w:t>в результате</w:t>
            </w:r>
            <w:r w:rsidRPr="00CF312C">
              <w:rPr>
                <w:rFonts w:cs="Arial"/>
                <w:szCs w:val="20"/>
              </w:rPr>
              <w:t xml:space="preserve"> просадочные свойства грунтов были полностью устранены. Способ устранения просадочных свойств грунтов определяется в соответствии с требованиями</w:t>
            </w:r>
            <w:r w:rsidRPr="00CF312C">
              <w:rPr>
                <w:rFonts w:cs="Arial"/>
                <w:strike/>
                <w:color w:val="FF0000"/>
                <w:szCs w:val="20"/>
              </w:rPr>
              <w:t>, установленными документами в области технического регулирования</w:t>
            </w:r>
            <w:r w:rsidRPr="00CF312C">
              <w:rPr>
                <w:rFonts w:cs="Arial"/>
                <w:szCs w:val="20"/>
              </w:rPr>
              <w:t>.</w:t>
            </w:r>
          </w:p>
          <w:p w14:paraId="15833D77" w14:textId="77777777" w:rsidR="0024762A" w:rsidRPr="00CF312C" w:rsidRDefault="0024762A" w:rsidP="00CF312C">
            <w:pPr>
              <w:spacing w:before="200" w:after="1" w:line="200" w:lineRule="atLeast"/>
              <w:ind w:firstLine="540"/>
              <w:jc w:val="both"/>
              <w:rPr>
                <w:rFonts w:cs="Arial"/>
                <w:szCs w:val="20"/>
              </w:rPr>
            </w:pPr>
            <w:r w:rsidRPr="00CF312C">
              <w:rPr>
                <w:rFonts w:cs="Arial"/>
                <w:strike/>
                <w:color w:val="FF0000"/>
                <w:szCs w:val="20"/>
              </w:rPr>
              <w:t>27.</w:t>
            </w:r>
            <w:r w:rsidRPr="00CF312C">
              <w:rPr>
                <w:rFonts w:cs="Arial"/>
                <w:szCs w:val="20"/>
              </w:rPr>
              <w:t xml:space="preserve"> На объектах размещения твердых коммунальных отходов должны осуществляться </w:t>
            </w:r>
            <w:r w:rsidRPr="00CF312C">
              <w:rPr>
                <w:rFonts w:cs="Arial"/>
                <w:strike/>
                <w:color w:val="FF0000"/>
                <w:szCs w:val="20"/>
              </w:rPr>
              <w:t>меры</w:t>
            </w:r>
            <w:r w:rsidRPr="00CF312C">
              <w:rPr>
                <w:rFonts w:cs="Arial"/>
                <w:szCs w:val="20"/>
              </w:rPr>
              <w:t>:</w:t>
            </w:r>
          </w:p>
          <w:p w14:paraId="66D9AAD0"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rPr>
              <w:t>по охране атмосферного воздуха от поступления в него загрязняющих веществ, входящих в состав размещаемых отходов и (или) веществ, образующихся в массе отходов в процессе их нахождения в объектах размещения за счет физико-химических и биологических процессов, в том числе при взаимодействии с атмосферным воздухом и атмосферными осадками;</w:t>
            </w:r>
          </w:p>
          <w:p w14:paraId="477ACA53" w14:textId="77777777" w:rsidR="006D79B8" w:rsidRPr="00CF312C" w:rsidRDefault="006D79B8" w:rsidP="00CF312C">
            <w:pPr>
              <w:spacing w:before="200" w:after="1" w:line="200" w:lineRule="atLeast"/>
              <w:ind w:firstLine="540"/>
              <w:jc w:val="both"/>
              <w:rPr>
                <w:rFonts w:cs="Arial"/>
                <w:szCs w:val="20"/>
              </w:rPr>
            </w:pPr>
            <w:r w:rsidRPr="00CF312C">
              <w:rPr>
                <w:rFonts w:cs="Arial"/>
                <w:szCs w:val="20"/>
              </w:rPr>
              <w:t>по охране поверхностных водных объектов, исключающие сброс сточных вод без их предварительной очистки;</w:t>
            </w:r>
          </w:p>
          <w:p w14:paraId="4CB0A70C" w14:textId="77777777" w:rsidR="006D79B8" w:rsidRPr="00CF312C" w:rsidRDefault="006D79B8" w:rsidP="00CF312C">
            <w:pPr>
              <w:spacing w:before="200" w:after="1" w:line="200" w:lineRule="atLeast"/>
              <w:ind w:firstLine="540"/>
              <w:jc w:val="both"/>
              <w:rPr>
                <w:rFonts w:cs="Arial"/>
                <w:szCs w:val="20"/>
              </w:rPr>
            </w:pPr>
            <w:r w:rsidRPr="00CF312C">
              <w:rPr>
                <w:rFonts w:cs="Arial"/>
                <w:szCs w:val="20"/>
              </w:rPr>
              <w:t>по защите подземных вод от поступления в них загрязняющих веществ, входящих в состав размещаемых отходов, и (или) веществ, образующихся в массе отходов в процессе их нахождения в объекте размещения твердых коммунальных отходов за счет физико-химических и биологических процессов, в том числе при взаимодействии с атмосферным воздухом и атмосферными осадками;</w:t>
            </w:r>
          </w:p>
          <w:p w14:paraId="3005497B" w14:textId="77777777" w:rsidR="006D79B8" w:rsidRPr="00CF312C" w:rsidRDefault="006D79B8" w:rsidP="00CF312C">
            <w:pPr>
              <w:spacing w:before="200" w:after="1" w:line="200" w:lineRule="atLeast"/>
              <w:ind w:firstLine="540"/>
              <w:jc w:val="both"/>
              <w:rPr>
                <w:rFonts w:cs="Arial"/>
                <w:szCs w:val="20"/>
              </w:rPr>
            </w:pPr>
            <w:r w:rsidRPr="00CF312C">
              <w:rPr>
                <w:rFonts w:cs="Arial"/>
                <w:szCs w:val="20"/>
              </w:rPr>
              <w:t>по организации сбора и отвода фильтрата;</w:t>
            </w:r>
          </w:p>
          <w:p w14:paraId="55E0D085" w14:textId="77777777" w:rsidR="006D79B8" w:rsidRPr="00CF312C" w:rsidRDefault="006D79B8" w:rsidP="00CF312C">
            <w:pPr>
              <w:spacing w:before="200" w:after="1" w:line="200" w:lineRule="atLeast"/>
              <w:ind w:firstLine="540"/>
              <w:jc w:val="both"/>
              <w:rPr>
                <w:rFonts w:cs="Arial"/>
                <w:szCs w:val="20"/>
              </w:rPr>
            </w:pPr>
            <w:r w:rsidRPr="00CF312C">
              <w:rPr>
                <w:rFonts w:cs="Arial"/>
                <w:szCs w:val="20"/>
              </w:rPr>
              <w:t xml:space="preserve">по организации системы наблюдения (мониторинга) за состоянием и загрязнением окружающей среды, оценки </w:t>
            </w:r>
            <w:r w:rsidRPr="00CF312C">
              <w:rPr>
                <w:rFonts w:cs="Arial"/>
                <w:strike/>
                <w:color w:val="FF0000"/>
                <w:szCs w:val="20"/>
              </w:rPr>
              <w:t>и прогноза</w:t>
            </w:r>
            <w:r w:rsidRPr="00CF312C">
              <w:rPr>
                <w:rFonts w:cs="Arial"/>
                <w:szCs w:val="20"/>
              </w:rPr>
              <w:t xml:space="preserve"> изменений ее состояния под воздействием объектов размещения отходов.</w:t>
            </w:r>
          </w:p>
        </w:tc>
        <w:tc>
          <w:tcPr>
            <w:tcW w:w="7599" w:type="dxa"/>
            <w:tcMar>
              <w:top w:w="60" w:type="dxa"/>
              <w:left w:w="80" w:type="dxa"/>
              <w:bottom w:w="60" w:type="dxa"/>
              <w:right w:w="80" w:type="dxa"/>
            </w:tcMar>
          </w:tcPr>
          <w:p w14:paraId="2CAC5A2E"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shd w:val="clear" w:color="auto" w:fill="C0C0C0"/>
              </w:rPr>
              <w:lastRenderedPageBreak/>
              <w:t>31.</w:t>
            </w:r>
            <w:r w:rsidRPr="00CF312C">
              <w:rPr>
                <w:rFonts w:cs="Arial"/>
                <w:szCs w:val="20"/>
              </w:rPr>
              <w:t xml:space="preserve"> Места расположения объектов размещения твердых коммунальных отходов определяются при разработке территориальной схемы обращения с отходами производства и потребления с учетом запретов, установленных законодательством Российской Федерации.</w:t>
            </w:r>
          </w:p>
          <w:p w14:paraId="6B0C64B6"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shd w:val="clear" w:color="auto" w:fill="C0C0C0"/>
              </w:rPr>
              <w:t>32.</w:t>
            </w:r>
            <w:r w:rsidRPr="00CF312C">
              <w:rPr>
                <w:rFonts w:cs="Arial"/>
                <w:szCs w:val="20"/>
              </w:rPr>
              <w:t xml:space="preserve"> Объекты размещения твердых коммунальных отходов, расположенные на территориях с высоким уровнем грунтовых вод, должны быть спроектированы и сооружены таким образом, чтобы расстояние от </w:t>
            </w:r>
            <w:r w:rsidRPr="00CF312C">
              <w:rPr>
                <w:rFonts w:cs="Arial"/>
                <w:szCs w:val="20"/>
              </w:rPr>
              <w:lastRenderedPageBreak/>
              <w:t xml:space="preserve">нижнего уровня размещаемых </w:t>
            </w:r>
            <w:r w:rsidRPr="00CF312C">
              <w:rPr>
                <w:rFonts w:cs="Arial"/>
                <w:szCs w:val="20"/>
                <w:shd w:val="clear" w:color="auto" w:fill="C0C0C0"/>
              </w:rPr>
              <w:t>твердых коммунальных</w:t>
            </w:r>
            <w:r w:rsidRPr="00CF312C">
              <w:rPr>
                <w:rFonts w:cs="Arial"/>
                <w:szCs w:val="20"/>
              </w:rPr>
              <w:t xml:space="preserve"> отходов до уровня грунтовых вод составляло не менее 2 метров.</w:t>
            </w:r>
          </w:p>
          <w:p w14:paraId="55807754"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shd w:val="clear" w:color="auto" w:fill="C0C0C0"/>
              </w:rPr>
              <w:t>33.</w:t>
            </w:r>
            <w:r w:rsidRPr="00CF312C">
              <w:rPr>
                <w:rFonts w:cs="Arial"/>
                <w:szCs w:val="20"/>
              </w:rPr>
              <w:t xml:space="preserve"> Объекты размещения твердых коммунальных отходов, расположенные на просадочных грунтах, должны быть спроектированы и сооружены таким образом, чтобы просадочные свойства грунтов были полностью устранены. Способ устранения просадочных свойств грунтов определяется в соответствии с требованиями </w:t>
            </w:r>
            <w:r w:rsidRPr="00CF312C">
              <w:rPr>
                <w:rFonts w:cs="Arial"/>
                <w:szCs w:val="20"/>
                <w:shd w:val="clear" w:color="auto" w:fill="C0C0C0"/>
              </w:rPr>
              <w:t>законодательства Российской Федерации о техническом регулировании</w:t>
            </w:r>
            <w:r w:rsidRPr="00CF312C">
              <w:rPr>
                <w:rFonts w:cs="Arial"/>
                <w:szCs w:val="20"/>
              </w:rPr>
              <w:t>.</w:t>
            </w:r>
          </w:p>
          <w:p w14:paraId="3C6EA9DB"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shd w:val="clear" w:color="auto" w:fill="C0C0C0"/>
              </w:rPr>
              <w:t>34.</w:t>
            </w:r>
            <w:r w:rsidRPr="00CF312C">
              <w:rPr>
                <w:rFonts w:cs="Arial"/>
                <w:szCs w:val="20"/>
              </w:rPr>
              <w:t xml:space="preserve"> На объектах размещения твердых коммунальных отходов должны осуществляться:</w:t>
            </w:r>
          </w:p>
          <w:p w14:paraId="7C771650" w14:textId="77777777" w:rsidR="0024762A" w:rsidRPr="00CF312C" w:rsidRDefault="0024762A" w:rsidP="00CF312C">
            <w:pPr>
              <w:spacing w:before="200" w:after="1" w:line="200" w:lineRule="atLeast"/>
              <w:ind w:firstLine="540"/>
              <w:jc w:val="both"/>
              <w:rPr>
                <w:rFonts w:cs="Arial"/>
                <w:szCs w:val="20"/>
              </w:rPr>
            </w:pPr>
            <w:r w:rsidRPr="00CF312C">
              <w:rPr>
                <w:rFonts w:cs="Arial"/>
                <w:szCs w:val="20"/>
                <w:shd w:val="clear" w:color="auto" w:fill="C0C0C0"/>
              </w:rPr>
              <w:t>а) меры</w:t>
            </w:r>
            <w:r w:rsidRPr="00CF312C">
              <w:rPr>
                <w:rFonts w:cs="Arial"/>
                <w:szCs w:val="20"/>
              </w:rPr>
              <w:t xml:space="preserve"> по охране атмосферного воздуха от поступления в него загрязняющих веществ, входящих в состав размещаемых </w:t>
            </w:r>
            <w:r w:rsidRPr="00CF312C">
              <w:rPr>
                <w:rFonts w:cs="Arial"/>
                <w:szCs w:val="20"/>
                <w:shd w:val="clear" w:color="auto" w:fill="C0C0C0"/>
              </w:rPr>
              <w:t>твердых коммунальных</w:t>
            </w:r>
            <w:r w:rsidRPr="00CF312C">
              <w:rPr>
                <w:rFonts w:cs="Arial"/>
                <w:szCs w:val="20"/>
              </w:rPr>
              <w:t xml:space="preserve"> отходов и (или) веществ, образующихся в массе </w:t>
            </w:r>
            <w:r w:rsidRPr="00CF312C">
              <w:rPr>
                <w:rFonts w:cs="Arial"/>
                <w:szCs w:val="20"/>
                <w:shd w:val="clear" w:color="auto" w:fill="C0C0C0"/>
              </w:rPr>
              <w:t>твердых коммунальных</w:t>
            </w:r>
            <w:r w:rsidRPr="00CF312C">
              <w:rPr>
                <w:rFonts w:cs="Arial"/>
                <w:szCs w:val="20"/>
              </w:rPr>
              <w:t xml:space="preserve"> отходов в процессе их нахождения в объектах размещения за счет физико-химических и биологических процессов, в том числе при взаимодействии с атмосферным воздухом и атмосферными осадками;</w:t>
            </w:r>
          </w:p>
          <w:p w14:paraId="7FA00082" w14:textId="77777777" w:rsidR="006D79B8" w:rsidRPr="00CF312C" w:rsidRDefault="006D79B8" w:rsidP="00CF312C">
            <w:pPr>
              <w:spacing w:before="200" w:after="1" w:line="200" w:lineRule="atLeast"/>
              <w:ind w:firstLine="540"/>
              <w:jc w:val="both"/>
              <w:rPr>
                <w:rFonts w:cs="Arial"/>
                <w:szCs w:val="20"/>
              </w:rPr>
            </w:pPr>
            <w:r w:rsidRPr="00CF312C">
              <w:rPr>
                <w:rFonts w:cs="Arial"/>
                <w:szCs w:val="20"/>
                <w:shd w:val="clear" w:color="auto" w:fill="C0C0C0"/>
              </w:rPr>
              <w:t>б) меры</w:t>
            </w:r>
            <w:r w:rsidRPr="00CF312C">
              <w:rPr>
                <w:rFonts w:cs="Arial"/>
                <w:szCs w:val="20"/>
              </w:rPr>
              <w:t xml:space="preserve"> по охране поверхностных водных объектов, исключающие сброс сточных вод без их предварительной очистки;</w:t>
            </w:r>
          </w:p>
          <w:p w14:paraId="38406866" w14:textId="77777777" w:rsidR="006D79B8" w:rsidRPr="00CF312C" w:rsidRDefault="006D79B8" w:rsidP="00CF312C">
            <w:pPr>
              <w:spacing w:before="200" w:after="1" w:line="200" w:lineRule="atLeast"/>
              <w:ind w:firstLine="540"/>
              <w:jc w:val="both"/>
              <w:rPr>
                <w:rFonts w:cs="Arial"/>
                <w:szCs w:val="20"/>
              </w:rPr>
            </w:pPr>
            <w:r w:rsidRPr="00CF312C">
              <w:rPr>
                <w:rFonts w:cs="Arial"/>
                <w:szCs w:val="20"/>
                <w:shd w:val="clear" w:color="auto" w:fill="C0C0C0"/>
              </w:rPr>
              <w:t>в) меры</w:t>
            </w:r>
            <w:r w:rsidRPr="00CF312C">
              <w:rPr>
                <w:rFonts w:cs="Arial"/>
                <w:szCs w:val="20"/>
              </w:rPr>
              <w:t xml:space="preserve"> по защите подземных вод от поступления в них загрязняющих веществ, входящих в состав размещаемых </w:t>
            </w:r>
            <w:r w:rsidRPr="00CF312C">
              <w:rPr>
                <w:rFonts w:cs="Arial"/>
                <w:szCs w:val="20"/>
                <w:shd w:val="clear" w:color="auto" w:fill="C0C0C0"/>
              </w:rPr>
              <w:t>твердых коммунальных</w:t>
            </w:r>
            <w:r w:rsidRPr="00CF312C">
              <w:rPr>
                <w:rFonts w:cs="Arial"/>
                <w:szCs w:val="20"/>
              </w:rPr>
              <w:t xml:space="preserve"> отходов, и (или) веществ, образующихся в массе </w:t>
            </w:r>
            <w:r w:rsidRPr="00CF312C">
              <w:rPr>
                <w:rFonts w:cs="Arial"/>
                <w:szCs w:val="20"/>
                <w:shd w:val="clear" w:color="auto" w:fill="C0C0C0"/>
              </w:rPr>
              <w:t>твердых коммунальных</w:t>
            </w:r>
            <w:r w:rsidRPr="00CF312C">
              <w:rPr>
                <w:rFonts w:cs="Arial"/>
                <w:szCs w:val="20"/>
              </w:rPr>
              <w:t xml:space="preserve"> отходов в процессе их нахождения в объекте размещения твердых коммунальных отходов за счет физико-химических и биологических процессов, в том числе при взаимодействии с атмосферным воздухом и атмосферными осадками;</w:t>
            </w:r>
          </w:p>
          <w:p w14:paraId="19F1DD8F" w14:textId="77777777" w:rsidR="006D79B8" w:rsidRPr="00CF312C" w:rsidRDefault="006D79B8" w:rsidP="00CF312C">
            <w:pPr>
              <w:spacing w:before="200" w:after="1" w:line="200" w:lineRule="atLeast"/>
              <w:ind w:firstLine="540"/>
              <w:jc w:val="both"/>
              <w:rPr>
                <w:rFonts w:cs="Arial"/>
                <w:szCs w:val="20"/>
              </w:rPr>
            </w:pPr>
            <w:r w:rsidRPr="00CF312C">
              <w:rPr>
                <w:rFonts w:cs="Arial"/>
                <w:szCs w:val="20"/>
                <w:shd w:val="clear" w:color="auto" w:fill="C0C0C0"/>
              </w:rPr>
              <w:t>г) меры</w:t>
            </w:r>
            <w:r w:rsidRPr="00CF312C">
              <w:rPr>
                <w:rFonts w:cs="Arial"/>
                <w:szCs w:val="20"/>
              </w:rPr>
              <w:t xml:space="preserve"> по организации сбора и отвода фильтрата;</w:t>
            </w:r>
          </w:p>
          <w:p w14:paraId="6ECD7BE1" w14:textId="77777777" w:rsidR="006D79B8" w:rsidRPr="00CF312C" w:rsidRDefault="006D79B8" w:rsidP="00CF312C">
            <w:pPr>
              <w:spacing w:before="200" w:after="1" w:line="200" w:lineRule="atLeast"/>
              <w:ind w:firstLine="540"/>
              <w:jc w:val="both"/>
              <w:rPr>
                <w:rFonts w:cs="Arial"/>
                <w:szCs w:val="20"/>
              </w:rPr>
            </w:pPr>
            <w:r w:rsidRPr="00CF312C">
              <w:rPr>
                <w:rFonts w:cs="Arial"/>
                <w:szCs w:val="20"/>
                <w:shd w:val="clear" w:color="auto" w:fill="C0C0C0"/>
              </w:rPr>
              <w:t>д) меры</w:t>
            </w:r>
            <w:r w:rsidRPr="00CF312C">
              <w:rPr>
                <w:rFonts w:cs="Arial"/>
                <w:szCs w:val="20"/>
              </w:rPr>
              <w:t xml:space="preserve"> по организации системы наблюдения (мониторинга) за состоянием и загрязнением окружающей среды, оценки изменений ее состояния под воздействием объектов размещения </w:t>
            </w:r>
            <w:r w:rsidRPr="00CF312C">
              <w:rPr>
                <w:rFonts w:cs="Arial"/>
                <w:szCs w:val="20"/>
                <w:shd w:val="clear" w:color="auto" w:fill="C0C0C0"/>
              </w:rPr>
              <w:t>твердых коммунальных</w:t>
            </w:r>
            <w:r w:rsidRPr="00CF312C">
              <w:rPr>
                <w:rFonts w:cs="Arial"/>
                <w:szCs w:val="20"/>
              </w:rPr>
              <w:t xml:space="preserve"> отходов.</w:t>
            </w:r>
          </w:p>
        </w:tc>
      </w:tr>
      <w:tr w:rsidR="004D4C0F" w:rsidRPr="00CF312C" w14:paraId="19CC3157" w14:textId="77777777" w:rsidTr="00572D77">
        <w:tc>
          <w:tcPr>
            <w:tcW w:w="7597" w:type="dxa"/>
            <w:tcMar>
              <w:top w:w="60" w:type="dxa"/>
              <w:left w:w="80" w:type="dxa"/>
              <w:bottom w:w="60" w:type="dxa"/>
              <w:right w:w="80" w:type="dxa"/>
            </w:tcMar>
          </w:tcPr>
          <w:p w14:paraId="6318F60E" w14:textId="77777777" w:rsidR="004D4C0F" w:rsidRPr="00CF312C" w:rsidRDefault="004D4C0F" w:rsidP="00CF312C">
            <w:pPr>
              <w:spacing w:before="200" w:after="1" w:line="200" w:lineRule="atLeast"/>
              <w:ind w:firstLine="540"/>
              <w:jc w:val="both"/>
              <w:rPr>
                <w:rFonts w:cs="Arial"/>
                <w:szCs w:val="20"/>
              </w:rPr>
            </w:pPr>
            <w:r w:rsidRPr="00CF312C">
              <w:rPr>
                <w:rFonts w:cs="Arial"/>
                <w:strike/>
                <w:color w:val="FF0000"/>
                <w:szCs w:val="20"/>
              </w:rPr>
              <w:lastRenderedPageBreak/>
              <w:t>28.</w:t>
            </w:r>
            <w:r w:rsidRPr="00CF312C">
              <w:rPr>
                <w:rFonts w:cs="Arial"/>
                <w:szCs w:val="20"/>
              </w:rPr>
              <w:t xml:space="preserve"> На объектах обработки твердых коммунальных отходов, а также объектах размещения отходов, предназначенных для захоронения твердых коммунальных отходов, должны осуществляться меры по радиометрическому контролю поступающих твердых коммунальных отходов в соответствии с </w:t>
            </w:r>
            <w:r w:rsidRPr="00CF312C">
              <w:rPr>
                <w:rFonts w:cs="Arial"/>
                <w:szCs w:val="20"/>
              </w:rPr>
              <w:lastRenderedPageBreak/>
              <w:t>требованиями законодательства в области обеспечения санитарно-эпидемиологического благополучия населения.</w:t>
            </w:r>
          </w:p>
          <w:p w14:paraId="4FA456D8" w14:textId="77777777" w:rsidR="004D4C0F" w:rsidRPr="00CF312C" w:rsidRDefault="004D4C0F" w:rsidP="00CF312C">
            <w:pPr>
              <w:spacing w:before="200" w:after="1" w:line="200" w:lineRule="atLeast"/>
              <w:ind w:firstLine="540"/>
              <w:jc w:val="both"/>
              <w:rPr>
                <w:rFonts w:cs="Arial"/>
                <w:szCs w:val="20"/>
              </w:rPr>
            </w:pPr>
            <w:r w:rsidRPr="00CF312C">
              <w:rPr>
                <w:rFonts w:cs="Arial"/>
                <w:strike/>
                <w:color w:val="FF0000"/>
                <w:szCs w:val="20"/>
              </w:rPr>
              <w:t>29.</w:t>
            </w:r>
            <w:r w:rsidRPr="00CF312C">
              <w:rPr>
                <w:rFonts w:cs="Arial"/>
                <w:szCs w:val="20"/>
              </w:rPr>
              <w:t xml:space="preserve"> На объектах обработки, утилизации, обезвреживания, размещения твердых коммунальных отходов должны осуществляться меры по защите от свободного доступа посторонних лиц, обеспечению контроля доступа на территорию и к техническим средствам объектов. </w:t>
            </w:r>
            <w:r w:rsidRPr="00CF312C">
              <w:rPr>
                <w:rFonts w:cs="Arial"/>
                <w:strike/>
                <w:color w:val="FF0000"/>
                <w:szCs w:val="20"/>
              </w:rPr>
              <w:t>Указанные объекты</w:t>
            </w:r>
            <w:r w:rsidRPr="00CF312C">
              <w:rPr>
                <w:rFonts w:cs="Arial"/>
                <w:szCs w:val="20"/>
              </w:rPr>
              <w:t xml:space="preserve"> должны быть оборудованы системой весового контроля, автоматизированной системой учета и передачи в государственную информационную систему учета твердых коммунальных отходов информации о количестве поступающих </w:t>
            </w:r>
            <w:r w:rsidRPr="00CF312C">
              <w:rPr>
                <w:rFonts w:cs="Arial"/>
                <w:strike/>
                <w:color w:val="FF0000"/>
                <w:szCs w:val="20"/>
              </w:rPr>
              <w:t>на объект</w:t>
            </w:r>
            <w:r w:rsidRPr="00CF312C">
              <w:rPr>
                <w:rFonts w:cs="Arial"/>
                <w:szCs w:val="20"/>
              </w:rPr>
              <w:t xml:space="preserve"> отходов, количестве образуемых на объектах </w:t>
            </w:r>
            <w:r w:rsidRPr="00CF312C">
              <w:rPr>
                <w:rFonts w:cs="Arial"/>
                <w:strike/>
                <w:color w:val="FF0000"/>
                <w:szCs w:val="20"/>
              </w:rPr>
              <w:t>отходов</w:t>
            </w:r>
            <w:r w:rsidRPr="00CF312C">
              <w:rPr>
                <w:rFonts w:cs="Arial"/>
                <w:szCs w:val="20"/>
              </w:rPr>
              <w:t>, количестве получаемой из твердых коммунальных отходов продукции, количестве захороненных твердых коммунальных отходов.</w:t>
            </w:r>
          </w:p>
        </w:tc>
        <w:tc>
          <w:tcPr>
            <w:tcW w:w="7599" w:type="dxa"/>
            <w:tcMar>
              <w:top w:w="60" w:type="dxa"/>
              <w:left w:w="80" w:type="dxa"/>
              <w:bottom w:w="60" w:type="dxa"/>
              <w:right w:w="80" w:type="dxa"/>
            </w:tcMar>
          </w:tcPr>
          <w:p w14:paraId="6EA47B8D"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shd w:val="clear" w:color="auto" w:fill="C0C0C0"/>
              </w:rPr>
              <w:lastRenderedPageBreak/>
              <w:t>35.</w:t>
            </w:r>
            <w:r w:rsidRPr="00CF312C">
              <w:rPr>
                <w:rFonts w:cs="Arial"/>
                <w:szCs w:val="20"/>
              </w:rPr>
              <w:t xml:space="preserve"> На объектах обработки твердых коммунальных отходов, а также объектах размещения </w:t>
            </w:r>
            <w:r w:rsidRPr="00CF312C">
              <w:rPr>
                <w:rFonts w:cs="Arial"/>
                <w:szCs w:val="20"/>
                <w:shd w:val="clear" w:color="auto" w:fill="C0C0C0"/>
              </w:rPr>
              <w:t>твердых коммунальных</w:t>
            </w:r>
            <w:r w:rsidRPr="00CF312C">
              <w:rPr>
                <w:rFonts w:cs="Arial"/>
                <w:szCs w:val="20"/>
              </w:rPr>
              <w:t xml:space="preserve"> отходов, предназначенных для захоронения твердых коммунальных отходов, должны осуществляться меры по радиометрическому контролю поступающих твердых коммунальных </w:t>
            </w:r>
            <w:r w:rsidRPr="00CF312C">
              <w:rPr>
                <w:rFonts w:cs="Arial"/>
                <w:szCs w:val="20"/>
              </w:rPr>
              <w:lastRenderedPageBreak/>
              <w:t>отходов в соответствии с требованиями законодательства в области обеспечения санитарно-эпидемиологического благополучия населения.</w:t>
            </w:r>
          </w:p>
          <w:p w14:paraId="3724BD52"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shd w:val="clear" w:color="auto" w:fill="C0C0C0"/>
              </w:rPr>
              <w:t>36.</w:t>
            </w:r>
            <w:r w:rsidRPr="00CF312C">
              <w:rPr>
                <w:rFonts w:cs="Arial"/>
                <w:szCs w:val="20"/>
              </w:rPr>
              <w:t xml:space="preserve"> На объектах обработки, утилизации, обезвреживания, размещения твердых коммунальных отходов должны осуществляться меры по защите от свободного доступа посторонних лиц, обеспечению контроля доступа на территорию и к техническим средствам </w:t>
            </w:r>
            <w:r w:rsidRPr="00CF312C">
              <w:rPr>
                <w:rFonts w:cs="Arial"/>
                <w:szCs w:val="20"/>
                <w:shd w:val="clear" w:color="auto" w:fill="C0C0C0"/>
              </w:rPr>
              <w:t>таких</w:t>
            </w:r>
            <w:r w:rsidRPr="00CF312C">
              <w:rPr>
                <w:rFonts w:cs="Arial"/>
                <w:szCs w:val="20"/>
              </w:rPr>
              <w:t xml:space="preserve"> объектов.</w:t>
            </w:r>
          </w:p>
          <w:p w14:paraId="177FB840"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shd w:val="clear" w:color="auto" w:fill="C0C0C0"/>
              </w:rPr>
              <w:t>Объекты, указанные в абзаце первом настоящего пункта,</w:t>
            </w:r>
            <w:r w:rsidRPr="00CF312C">
              <w:rPr>
                <w:rFonts w:cs="Arial"/>
                <w:szCs w:val="20"/>
              </w:rPr>
              <w:t xml:space="preserve"> должны быть оборудованы системой весового контроля, автоматизированной системой учета и передачи в </w:t>
            </w:r>
            <w:r w:rsidRPr="00CF312C">
              <w:rPr>
                <w:rFonts w:cs="Arial"/>
                <w:szCs w:val="20"/>
                <w:shd w:val="clear" w:color="auto" w:fill="C0C0C0"/>
              </w:rPr>
              <w:t>федеральную</w:t>
            </w:r>
            <w:r w:rsidRPr="00CF312C">
              <w:rPr>
                <w:rFonts w:cs="Arial"/>
                <w:szCs w:val="20"/>
              </w:rPr>
              <w:t xml:space="preserve"> государственную информационную систему учета твердых коммунальных отходов информации о количестве поступающих </w:t>
            </w:r>
            <w:r w:rsidRPr="00CF312C">
              <w:rPr>
                <w:rFonts w:cs="Arial"/>
                <w:szCs w:val="20"/>
                <w:shd w:val="clear" w:color="auto" w:fill="C0C0C0"/>
              </w:rPr>
              <w:t>твердых коммунальных</w:t>
            </w:r>
            <w:r w:rsidRPr="00CF312C">
              <w:rPr>
                <w:rFonts w:cs="Arial"/>
                <w:szCs w:val="20"/>
              </w:rPr>
              <w:t xml:space="preserve"> отходов </w:t>
            </w:r>
            <w:r w:rsidRPr="00CF312C">
              <w:rPr>
                <w:rFonts w:cs="Arial"/>
                <w:szCs w:val="20"/>
                <w:shd w:val="clear" w:color="auto" w:fill="C0C0C0"/>
              </w:rPr>
              <w:t>на такие объекты</w:t>
            </w:r>
            <w:r w:rsidRPr="00CF312C">
              <w:rPr>
                <w:rFonts w:cs="Arial"/>
                <w:szCs w:val="20"/>
              </w:rPr>
              <w:t xml:space="preserve">, количестве образуемых </w:t>
            </w:r>
            <w:r w:rsidRPr="00CF312C">
              <w:rPr>
                <w:rFonts w:cs="Arial"/>
                <w:szCs w:val="20"/>
                <w:shd w:val="clear" w:color="auto" w:fill="C0C0C0"/>
              </w:rPr>
              <w:t>твердых коммунальных отходов</w:t>
            </w:r>
            <w:r w:rsidRPr="00CF312C">
              <w:rPr>
                <w:rFonts w:cs="Arial"/>
                <w:szCs w:val="20"/>
              </w:rPr>
              <w:t xml:space="preserve"> на </w:t>
            </w:r>
            <w:r w:rsidRPr="00CF312C">
              <w:rPr>
                <w:rFonts w:cs="Arial"/>
                <w:szCs w:val="20"/>
                <w:shd w:val="clear" w:color="auto" w:fill="C0C0C0"/>
              </w:rPr>
              <w:t>таких</w:t>
            </w:r>
            <w:r w:rsidRPr="00CF312C">
              <w:rPr>
                <w:rFonts w:cs="Arial"/>
                <w:szCs w:val="20"/>
              </w:rPr>
              <w:t xml:space="preserve"> объектах, количестве получаемой из твердых коммунальных отходов продукции, количестве захороненных твердых коммунальных отходов.</w:t>
            </w:r>
          </w:p>
        </w:tc>
      </w:tr>
      <w:tr w:rsidR="004D4C0F" w:rsidRPr="00CF312C" w14:paraId="2329A9F5" w14:textId="77777777" w:rsidTr="00572D77">
        <w:tc>
          <w:tcPr>
            <w:tcW w:w="7597" w:type="dxa"/>
            <w:tcMar>
              <w:top w:w="60" w:type="dxa"/>
              <w:left w:w="80" w:type="dxa"/>
              <w:bottom w:w="60" w:type="dxa"/>
              <w:right w:w="80" w:type="dxa"/>
            </w:tcMar>
          </w:tcPr>
          <w:p w14:paraId="498D9206" w14:textId="77777777" w:rsidR="004D4C0F" w:rsidRPr="00CF312C" w:rsidRDefault="004D4C0F" w:rsidP="00CF312C">
            <w:pPr>
              <w:spacing w:before="200" w:after="1" w:line="200" w:lineRule="atLeast"/>
              <w:ind w:firstLine="540"/>
              <w:jc w:val="both"/>
              <w:rPr>
                <w:rFonts w:cs="Arial"/>
                <w:szCs w:val="20"/>
              </w:rPr>
            </w:pPr>
            <w:r w:rsidRPr="00CF312C">
              <w:rPr>
                <w:rFonts w:cs="Arial"/>
                <w:strike/>
                <w:color w:val="FF0000"/>
                <w:szCs w:val="20"/>
              </w:rPr>
              <w:lastRenderedPageBreak/>
              <w:t>30.</w:t>
            </w:r>
            <w:r w:rsidRPr="00CF312C">
              <w:rPr>
                <w:rFonts w:cs="Arial"/>
                <w:szCs w:val="20"/>
              </w:rPr>
              <w:t xml:space="preserve"> Объекты обработки, утилизации, обезвреживания, размещения твердых коммунальных отходов должны быть оборудованы системами фотосъемки и (или) видеосъемки для фиксации движения транспортных средств, доставляющих твердые коммунальные отходы на такие объекты, в целях учета и передачи сведений в государственную информационную систему учета твердых коммунальных отходов.</w:t>
            </w:r>
          </w:p>
          <w:p w14:paraId="5727CB97" w14:textId="77777777" w:rsidR="004D4C0F" w:rsidRPr="00CF312C" w:rsidRDefault="004D4C0F" w:rsidP="00CF312C">
            <w:pPr>
              <w:spacing w:before="200" w:after="1" w:line="200" w:lineRule="atLeast"/>
              <w:ind w:firstLine="540"/>
              <w:jc w:val="both"/>
              <w:rPr>
                <w:rFonts w:cs="Arial"/>
                <w:szCs w:val="20"/>
              </w:rPr>
            </w:pPr>
            <w:r w:rsidRPr="00CF312C">
              <w:rPr>
                <w:rFonts w:cs="Arial"/>
                <w:strike/>
                <w:color w:val="FF0000"/>
                <w:szCs w:val="20"/>
              </w:rPr>
              <w:t>31.</w:t>
            </w:r>
            <w:r w:rsidRPr="00CF312C">
              <w:rPr>
                <w:rFonts w:cs="Arial"/>
                <w:szCs w:val="20"/>
              </w:rPr>
              <w:t xml:space="preserve"> Объект размещения твердых коммунальных отходов подлежит реконструкции в случае установления по результатам мониторинга за состоянием и загрязнением окружающей среды факта негативного изменения качества окружающей среды относительно показателей, установленных проектной документацией на строительство этого объекта, данных о фоновом состоянии окружающей среды в районе расположения объекта, данных наблюдений за состоянием объекта и его воздействия на окружающую среду и других данных, использованных при проведении мониторинга, и непринятия мер по предотвращению, снижению и (или) ликвидации </w:t>
            </w:r>
            <w:r w:rsidRPr="00CF312C">
              <w:rPr>
                <w:rFonts w:cs="Arial"/>
                <w:strike/>
                <w:color w:val="FF0000"/>
                <w:szCs w:val="20"/>
              </w:rPr>
              <w:t>таких негативных изменений</w:t>
            </w:r>
            <w:r w:rsidRPr="00CF312C">
              <w:rPr>
                <w:rFonts w:cs="Arial"/>
                <w:szCs w:val="20"/>
              </w:rPr>
              <w:t>.</w:t>
            </w:r>
          </w:p>
        </w:tc>
        <w:tc>
          <w:tcPr>
            <w:tcW w:w="7599" w:type="dxa"/>
            <w:tcMar>
              <w:top w:w="60" w:type="dxa"/>
              <w:left w:w="80" w:type="dxa"/>
              <w:bottom w:w="60" w:type="dxa"/>
              <w:right w:w="80" w:type="dxa"/>
            </w:tcMar>
          </w:tcPr>
          <w:p w14:paraId="2CBA50C6"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shd w:val="clear" w:color="auto" w:fill="C0C0C0"/>
              </w:rPr>
              <w:t>37.</w:t>
            </w:r>
            <w:r w:rsidRPr="00CF312C">
              <w:rPr>
                <w:rFonts w:cs="Arial"/>
                <w:szCs w:val="20"/>
              </w:rPr>
              <w:t xml:space="preserve"> Объекты обработки, утилизации, обезвреживания, размещения твердых коммунальных отходов должны быть оборудованы системами фотосъемки и (или) видеосъемки для фиксации движения транспортных средств, доставляющих твердые коммунальные отходы на такие объекты, в целях учета и передачи сведений в </w:t>
            </w:r>
            <w:r w:rsidRPr="00CF312C">
              <w:rPr>
                <w:rFonts w:cs="Arial"/>
                <w:szCs w:val="20"/>
                <w:shd w:val="clear" w:color="auto" w:fill="C0C0C0"/>
              </w:rPr>
              <w:t>федеральную</w:t>
            </w:r>
            <w:r w:rsidRPr="00CF312C">
              <w:rPr>
                <w:rFonts w:cs="Arial"/>
                <w:szCs w:val="20"/>
              </w:rPr>
              <w:t xml:space="preserve"> государственную информационную систему учета твердых коммунальных отходов.</w:t>
            </w:r>
          </w:p>
          <w:p w14:paraId="02B98B82"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shd w:val="clear" w:color="auto" w:fill="C0C0C0"/>
              </w:rPr>
              <w:t>38.</w:t>
            </w:r>
            <w:r w:rsidRPr="00CF312C">
              <w:rPr>
                <w:rFonts w:cs="Arial"/>
                <w:szCs w:val="20"/>
              </w:rPr>
              <w:t xml:space="preserve"> Объект размещения твердых коммунальных отходов подлежит реконструкции в случае установления по результатам мониторинга за состоянием и загрязнением окружающей среды факта негативного изменения качества окружающей среды относительно показателей, установленных проектной документацией на строительство </w:t>
            </w:r>
            <w:r w:rsidRPr="00CF312C">
              <w:rPr>
                <w:rFonts w:cs="Arial"/>
                <w:szCs w:val="20"/>
                <w:shd w:val="clear" w:color="auto" w:fill="C0C0C0"/>
              </w:rPr>
              <w:t>или реконструкцию</w:t>
            </w:r>
            <w:r w:rsidRPr="00CF312C">
              <w:rPr>
                <w:rFonts w:cs="Arial"/>
                <w:szCs w:val="20"/>
              </w:rPr>
              <w:t xml:space="preserve"> этого объекта, данных о фоновом состоянии окружающей среды в районе расположения объекта </w:t>
            </w:r>
            <w:r w:rsidRPr="00CF312C">
              <w:rPr>
                <w:rFonts w:cs="Arial"/>
                <w:szCs w:val="20"/>
                <w:shd w:val="clear" w:color="auto" w:fill="C0C0C0"/>
              </w:rPr>
              <w:t>размещения твердых коммунальных отходов</w:t>
            </w:r>
            <w:r w:rsidRPr="00CF312C">
              <w:rPr>
                <w:rFonts w:cs="Arial"/>
                <w:szCs w:val="20"/>
              </w:rPr>
              <w:t xml:space="preserve">, данных наблюдений за состоянием объекта </w:t>
            </w:r>
            <w:r w:rsidRPr="00CF312C">
              <w:rPr>
                <w:rFonts w:cs="Arial"/>
                <w:szCs w:val="20"/>
                <w:shd w:val="clear" w:color="auto" w:fill="C0C0C0"/>
              </w:rPr>
              <w:t>размещения твердых коммунальных отходов</w:t>
            </w:r>
            <w:r w:rsidRPr="00CF312C">
              <w:rPr>
                <w:rFonts w:cs="Arial"/>
                <w:szCs w:val="20"/>
              </w:rPr>
              <w:t xml:space="preserve"> и его воздействия на окружающую среду и других данных, использованных при проведении мониторинга, и непринятия мер по предотвращению, снижению и (или) ликвидации </w:t>
            </w:r>
            <w:r w:rsidRPr="00CF312C">
              <w:rPr>
                <w:rFonts w:cs="Arial"/>
                <w:szCs w:val="20"/>
                <w:shd w:val="clear" w:color="auto" w:fill="C0C0C0"/>
              </w:rPr>
              <w:t>последствий такого негативного изменения качества окружающей среды</w:t>
            </w:r>
            <w:r w:rsidRPr="00CF312C">
              <w:rPr>
                <w:rFonts w:cs="Arial"/>
                <w:szCs w:val="20"/>
              </w:rPr>
              <w:t>.</w:t>
            </w:r>
          </w:p>
        </w:tc>
      </w:tr>
      <w:tr w:rsidR="004D4C0F" w:rsidRPr="00CF312C" w14:paraId="708B4F29" w14:textId="77777777" w:rsidTr="00572D77">
        <w:tc>
          <w:tcPr>
            <w:tcW w:w="7597" w:type="dxa"/>
            <w:tcMar>
              <w:top w:w="60" w:type="dxa"/>
              <w:left w:w="80" w:type="dxa"/>
              <w:bottom w:w="60" w:type="dxa"/>
              <w:right w:w="80" w:type="dxa"/>
            </w:tcMar>
          </w:tcPr>
          <w:p w14:paraId="1069EA89" w14:textId="77777777" w:rsidR="004D4C0F" w:rsidRPr="00CF312C" w:rsidRDefault="004D4C0F" w:rsidP="00CF312C">
            <w:pPr>
              <w:spacing w:before="200" w:after="1" w:line="200" w:lineRule="atLeast"/>
              <w:ind w:firstLine="540"/>
              <w:jc w:val="both"/>
              <w:rPr>
                <w:rFonts w:cs="Arial"/>
                <w:szCs w:val="20"/>
              </w:rPr>
            </w:pPr>
            <w:r w:rsidRPr="00CF312C">
              <w:rPr>
                <w:rFonts w:cs="Arial"/>
                <w:strike/>
                <w:color w:val="FF0000"/>
                <w:szCs w:val="20"/>
              </w:rPr>
              <w:t>32.</w:t>
            </w:r>
            <w:r w:rsidRPr="00CF312C">
              <w:rPr>
                <w:rFonts w:cs="Arial"/>
                <w:szCs w:val="20"/>
              </w:rPr>
              <w:t xml:space="preserve"> Объект размещения твердых коммунальных отходов подлежит выводу из эксплуатации:</w:t>
            </w:r>
          </w:p>
          <w:p w14:paraId="4A573BAC"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rPr>
              <w:lastRenderedPageBreak/>
              <w:t xml:space="preserve">после заполнения объекта размещения твердых коммунальных отходов до проектной вместимости, установленной проектной документацией на строительство или реконструкцию </w:t>
            </w:r>
            <w:r w:rsidRPr="00CF312C">
              <w:rPr>
                <w:rFonts w:cs="Arial"/>
                <w:strike/>
                <w:color w:val="FF0000"/>
                <w:szCs w:val="20"/>
              </w:rPr>
              <w:t>этого</w:t>
            </w:r>
            <w:r w:rsidRPr="00CF312C">
              <w:rPr>
                <w:rFonts w:cs="Arial"/>
                <w:szCs w:val="20"/>
              </w:rPr>
              <w:t xml:space="preserve"> объекта;</w:t>
            </w:r>
          </w:p>
          <w:p w14:paraId="0F990E47"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rPr>
              <w:t xml:space="preserve">по решению суда при рассмотрении исковых требований о прекращении деятельности на объекте в связи с установлением в результате мониторинга состояния и загрязнения окружающей среды факта изменения </w:t>
            </w:r>
            <w:r w:rsidRPr="00CF312C">
              <w:rPr>
                <w:rFonts w:cs="Arial"/>
                <w:strike/>
                <w:color w:val="FF0000"/>
                <w:szCs w:val="20"/>
              </w:rPr>
              <w:t>показателей</w:t>
            </w:r>
            <w:r w:rsidRPr="00CF312C">
              <w:rPr>
                <w:rFonts w:cs="Arial"/>
                <w:szCs w:val="20"/>
              </w:rPr>
              <w:t xml:space="preserve"> качества окружающей среды и отсутствием принимаемых мер для устранения такого </w:t>
            </w:r>
            <w:r w:rsidRPr="00CF312C">
              <w:rPr>
                <w:rFonts w:cs="Arial"/>
                <w:strike/>
                <w:color w:val="FF0000"/>
                <w:szCs w:val="20"/>
              </w:rPr>
              <w:t>загрязнения</w:t>
            </w:r>
            <w:r w:rsidRPr="00CF312C">
              <w:rPr>
                <w:rFonts w:cs="Arial"/>
                <w:szCs w:val="20"/>
              </w:rPr>
              <w:t>.</w:t>
            </w:r>
          </w:p>
        </w:tc>
        <w:tc>
          <w:tcPr>
            <w:tcW w:w="7599" w:type="dxa"/>
            <w:tcMar>
              <w:top w:w="60" w:type="dxa"/>
              <w:left w:w="80" w:type="dxa"/>
              <w:bottom w:w="60" w:type="dxa"/>
              <w:right w:w="80" w:type="dxa"/>
            </w:tcMar>
          </w:tcPr>
          <w:p w14:paraId="7DC576A2"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shd w:val="clear" w:color="auto" w:fill="C0C0C0"/>
              </w:rPr>
              <w:lastRenderedPageBreak/>
              <w:t>39.</w:t>
            </w:r>
            <w:r w:rsidRPr="00CF312C">
              <w:rPr>
                <w:rFonts w:cs="Arial"/>
                <w:szCs w:val="20"/>
              </w:rPr>
              <w:t xml:space="preserve"> Объект размещения твердых коммунальных отходов подлежит выводу из эксплуатации:</w:t>
            </w:r>
          </w:p>
          <w:p w14:paraId="1B651193"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shd w:val="clear" w:color="auto" w:fill="C0C0C0"/>
              </w:rPr>
              <w:lastRenderedPageBreak/>
              <w:t>а)</w:t>
            </w:r>
            <w:r w:rsidRPr="00CF312C">
              <w:rPr>
                <w:rFonts w:cs="Arial"/>
                <w:szCs w:val="20"/>
              </w:rPr>
              <w:t xml:space="preserve"> после заполнения объекта размещения твердых коммунальных отходов до проектной вместимости, установленной проектной документацией на строительство или реконструкцию </w:t>
            </w:r>
            <w:r w:rsidRPr="00CF312C">
              <w:rPr>
                <w:rFonts w:cs="Arial"/>
                <w:szCs w:val="20"/>
                <w:shd w:val="clear" w:color="auto" w:fill="C0C0C0"/>
              </w:rPr>
              <w:t>такого</w:t>
            </w:r>
            <w:r w:rsidRPr="00CF312C">
              <w:rPr>
                <w:rFonts w:cs="Arial"/>
                <w:szCs w:val="20"/>
              </w:rPr>
              <w:t xml:space="preserve"> объекта;</w:t>
            </w:r>
          </w:p>
          <w:p w14:paraId="0F5FFD76"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shd w:val="clear" w:color="auto" w:fill="C0C0C0"/>
              </w:rPr>
              <w:t>б)</w:t>
            </w:r>
            <w:r w:rsidRPr="00CF312C">
              <w:rPr>
                <w:rFonts w:cs="Arial"/>
                <w:szCs w:val="20"/>
              </w:rPr>
              <w:t xml:space="preserve"> по решению суда при рассмотрении исковых требований о прекращении деятельности на объекте </w:t>
            </w:r>
            <w:r w:rsidRPr="00CF312C">
              <w:rPr>
                <w:rFonts w:cs="Arial"/>
                <w:szCs w:val="20"/>
                <w:shd w:val="clear" w:color="auto" w:fill="C0C0C0"/>
              </w:rPr>
              <w:t>размещения твердых коммунальных отходов</w:t>
            </w:r>
            <w:r w:rsidRPr="00CF312C">
              <w:rPr>
                <w:rFonts w:cs="Arial"/>
                <w:szCs w:val="20"/>
              </w:rPr>
              <w:t xml:space="preserve"> в связи с установлением в результате мониторинга состояния и загрязнения окружающей среды факта </w:t>
            </w:r>
            <w:r w:rsidRPr="00CF312C">
              <w:rPr>
                <w:rFonts w:cs="Arial"/>
                <w:szCs w:val="20"/>
                <w:shd w:val="clear" w:color="auto" w:fill="C0C0C0"/>
              </w:rPr>
              <w:t>негативного</w:t>
            </w:r>
            <w:r w:rsidRPr="00CF312C">
              <w:rPr>
                <w:rFonts w:cs="Arial"/>
                <w:szCs w:val="20"/>
              </w:rPr>
              <w:t xml:space="preserve"> изменения качества окружающей среды и отсутствием принимаемых мер для устранения </w:t>
            </w:r>
            <w:r w:rsidRPr="00CF312C">
              <w:rPr>
                <w:rFonts w:cs="Arial"/>
                <w:szCs w:val="20"/>
                <w:shd w:val="clear" w:color="auto" w:fill="C0C0C0"/>
              </w:rPr>
              <w:t>последствий</w:t>
            </w:r>
            <w:r w:rsidRPr="00CF312C">
              <w:rPr>
                <w:rFonts w:cs="Arial"/>
                <w:szCs w:val="20"/>
              </w:rPr>
              <w:t xml:space="preserve"> такого </w:t>
            </w:r>
            <w:r w:rsidRPr="00CF312C">
              <w:rPr>
                <w:rFonts w:cs="Arial"/>
                <w:szCs w:val="20"/>
                <w:shd w:val="clear" w:color="auto" w:fill="C0C0C0"/>
              </w:rPr>
              <w:t>негативного изменения качества окружающей среды</w:t>
            </w:r>
            <w:r w:rsidRPr="00CF312C">
              <w:rPr>
                <w:rFonts w:cs="Arial"/>
                <w:szCs w:val="20"/>
              </w:rPr>
              <w:t>.</w:t>
            </w:r>
          </w:p>
        </w:tc>
      </w:tr>
      <w:tr w:rsidR="004D4C0F" w:rsidRPr="00CF312C" w14:paraId="5720F9E7" w14:textId="77777777" w:rsidTr="00572D77">
        <w:tc>
          <w:tcPr>
            <w:tcW w:w="7597" w:type="dxa"/>
            <w:tcMar>
              <w:top w:w="60" w:type="dxa"/>
              <w:left w:w="80" w:type="dxa"/>
              <w:bottom w:w="60" w:type="dxa"/>
              <w:right w:w="80" w:type="dxa"/>
            </w:tcMar>
          </w:tcPr>
          <w:p w14:paraId="2B68DA0C" w14:textId="77777777" w:rsidR="004D4C0F" w:rsidRPr="00CF312C" w:rsidRDefault="004D4C0F" w:rsidP="00CF312C">
            <w:pPr>
              <w:spacing w:before="200" w:after="1" w:line="200" w:lineRule="atLeast"/>
              <w:ind w:firstLine="540"/>
              <w:jc w:val="both"/>
              <w:rPr>
                <w:rFonts w:cs="Arial"/>
                <w:szCs w:val="20"/>
              </w:rPr>
            </w:pPr>
            <w:r w:rsidRPr="00CF312C">
              <w:rPr>
                <w:rFonts w:cs="Arial"/>
                <w:strike/>
                <w:color w:val="FF0000"/>
                <w:szCs w:val="20"/>
              </w:rPr>
              <w:lastRenderedPageBreak/>
              <w:t>33.</w:t>
            </w:r>
            <w:r w:rsidRPr="00CF312C">
              <w:rPr>
                <w:rFonts w:cs="Arial"/>
                <w:szCs w:val="20"/>
              </w:rPr>
              <w:t xml:space="preserve"> Вывод из эксплуатации объекта размещения твердых коммунальных отходов включает следующие мероприятия:</w:t>
            </w:r>
          </w:p>
          <w:p w14:paraId="7081C577"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rPr>
              <w:t xml:space="preserve">прекращение приема и размещения отходов собственником </w:t>
            </w:r>
            <w:r w:rsidRPr="00CF312C">
              <w:rPr>
                <w:rFonts w:cs="Arial"/>
                <w:strike/>
                <w:color w:val="FF0000"/>
                <w:szCs w:val="20"/>
              </w:rPr>
              <w:t>и (или) эксплуатирующей организацией</w:t>
            </w:r>
            <w:r w:rsidRPr="00CF312C">
              <w:rPr>
                <w:rFonts w:cs="Arial"/>
                <w:szCs w:val="20"/>
              </w:rPr>
              <w:t>;</w:t>
            </w:r>
          </w:p>
        </w:tc>
        <w:tc>
          <w:tcPr>
            <w:tcW w:w="7599" w:type="dxa"/>
            <w:tcMar>
              <w:top w:w="60" w:type="dxa"/>
              <w:left w:w="80" w:type="dxa"/>
              <w:bottom w:w="60" w:type="dxa"/>
              <w:right w:w="80" w:type="dxa"/>
            </w:tcMar>
          </w:tcPr>
          <w:p w14:paraId="3D814E88"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shd w:val="clear" w:color="auto" w:fill="C0C0C0"/>
              </w:rPr>
              <w:t>40.</w:t>
            </w:r>
            <w:r w:rsidRPr="00CF312C">
              <w:rPr>
                <w:rFonts w:cs="Arial"/>
                <w:szCs w:val="20"/>
              </w:rPr>
              <w:t xml:space="preserve"> Вывод из эксплуатации объекта размещения твердых коммунальных отходов включает следующие мероприятия:</w:t>
            </w:r>
          </w:p>
          <w:p w14:paraId="24AE8B41" w14:textId="77777777" w:rsidR="004D4C0F" w:rsidRPr="00CF312C" w:rsidRDefault="004D4C0F" w:rsidP="00CF312C">
            <w:pPr>
              <w:spacing w:before="200" w:after="1" w:line="200" w:lineRule="atLeast"/>
              <w:ind w:firstLine="540"/>
              <w:jc w:val="both"/>
              <w:rPr>
                <w:rFonts w:cs="Arial"/>
                <w:szCs w:val="20"/>
              </w:rPr>
            </w:pPr>
            <w:r w:rsidRPr="00CF312C">
              <w:rPr>
                <w:rFonts w:cs="Arial"/>
                <w:szCs w:val="20"/>
                <w:shd w:val="clear" w:color="auto" w:fill="C0C0C0"/>
              </w:rPr>
              <w:t>а)</w:t>
            </w:r>
            <w:r w:rsidRPr="00CF312C">
              <w:rPr>
                <w:rFonts w:cs="Arial"/>
                <w:szCs w:val="20"/>
              </w:rPr>
              <w:t xml:space="preserve"> прекращение приема и размещения </w:t>
            </w:r>
            <w:r w:rsidRPr="00CF312C">
              <w:rPr>
                <w:rFonts w:cs="Arial"/>
                <w:szCs w:val="20"/>
                <w:shd w:val="clear" w:color="auto" w:fill="C0C0C0"/>
              </w:rPr>
              <w:t>твердых коммунальных</w:t>
            </w:r>
            <w:r w:rsidRPr="00CF312C">
              <w:rPr>
                <w:rFonts w:cs="Arial"/>
                <w:szCs w:val="20"/>
              </w:rPr>
              <w:t xml:space="preserve"> отходов собственником </w:t>
            </w:r>
            <w:r w:rsidRPr="00CF312C">
              <w:rPr>
                <w:rFonts w:cs="Arial"/>
                <w:szCs w:val="20"/>
                <w:shd w:val="clear" w:color="auto" w:fill="C0C0C0"/>
              </w:rPr>
              <w:t>(владельцем) объекта размещения твердых коммунальных отходов</w:t>
            </w:r>
            <w:r w:rsidRPr="00CF312C">
              <w:rPr>
                <w:rFonts w:cs="Arial"/>
                <w:szCs w:val="20"/>
              </w:rPr>
              <w:t>;</w:t>
            </w:r>
          </w:p>
        </w:tc>
      </w:tr>
      <w:tr w:rsidR="004324B0" w:rsidRPr="00CF312C" w14:paraId="6C65EE9C" w14:textId="77777777" w:rsidTr="00572D77">
        <w:tc>
          <w:tcPr>
            <w:tcW w:w="7597" w:type="dxa"/>
            <w:tcMar>
              <w:top w:w="60" w:type="dxa"/>
              <w:left w:w="80" w:type="dxa"/>
              <w:bottom w:w="60" w:type="dxa"/>
              <w:right w:w="80" w:type="dxa"/>
            </w:tcMar>
          </w:tcPr>
          <w:p w14:paraId="27200316" w14:textId="77777777" w:rsidR="004324B0" w:rsidRPr="00CF312C" w:rsidRDefault="004324B0" w:rsidP="00CF312C">
            <w:pPr>
              <w:spacing w:before="200" w:after="1" w:line="200" w:lineRule="atLeast"/>
              <w:ind w:firstLine="540"/>
              <w:jc w:val="both"/>
              <w:rPr>
                <w:rFonts w:cs="Arial"/>
                <w:szCs w:val="20"/>
              </w:rPr>
            </w:pPr>
            <w:r w:rsidRPr="00CF312C">
              <w:rPr>
                <w:rFonts w:cs="Arial"/>
                <w:szCs w:val="20"/>
              </w:rPr>
              <w:t>проведение мероприятий по сохранению объекта размещения твердых коммунальных отходов в безаварийном состоянии, изоляции захороненных отходов, исключающей их негативное воздействие на окружающую среду, контролю состояния объекта размещения твердых коммунальных отходов и состояния окружающей среды в месте его размещения.</w:t>
            </w:r>
          </w:p>
        </w:tc>
        <w:tc>
          <w:tcPr>
            <w:tcW w:w="7599" w:type="dxa"/>
            <w:tcMar>
              <w:top w:w="60" w:type="dxa"/>
              <w:left w:w="80" w:type="dxa"/>
              <w:bottom w:w="60" w:type="dxa"/>
              <w:right w:w="80" w:type="dxa"/>
            </w:tcMar>
          </w:tcPr>
          <w:p w14:paraId="1223399D" w14:textId="77777777" w:rsidR="004324B0" w:rsidRPr="00CF312C" w:rsidRDefault="004324B0" w:rsidP="00CF312C">
            <w:pPr>
              <w:spacing w:before="200" w:after="1" w:line="200" w:lineRule="atLeast"/>
              <w:ind w:firstLine="540"/>
              <w:jc w:val="both"/>
              <w:rPr>
                <w:rFonts w:cs="Arial"/>
                <w:szCs w:val="20"/>
              </w:rPr>
            </w:pPr>
            <w:r w:rsidRPr="00CF312C">
              <w:rPr>
                <w:rFonts w:cs="Arial"/>
                <w:szCs w:val="20"/>
                <w:shd w:val="clear" w:color="auto" w:fill="C0C0C0"/>
              </w:rPr>
              <w:t>б)</w:t>
            </w:r>
            <w:r w:rsidRPr="00CF312C">
              <w:rPr>
                <w:rFonts w:cs="Arial"/>
                <w:szCs w:val="20"/>
              </w:rPr>
              <w:t xml:space="preserve"> проведение мероприятий по сохранению объекта размещения твердых коммунальных отходов в безаварийном состоянии, изоляции захороненных </w:t>
            </w:r>
            <w:r w:rsidRPr="00CF312C">
              <w:rPr>
                <w:rFonts w:cs="Arial"/>
                <w:szCs w:val="20"/>
                <w:shd w:val="clear" w:color="auto" w:fill="C0C0C0"/>
              </w:rPr>
              <w:t>твердых коммунальных</w:t>
            </w:r>
            <w:r w:rsidRPr="00CF312C">
              <w:rPr>
                <w:rFonts w:cs="Arial"/>
                <w:szCs w:val="20"/>
              </w:rPr>
              <w:t xml:space="preserve"> отходов, исключающей их негативное воздействие на окружающую среду, контролю состояния объекта размещения твердых коммунальных отходов и состояния окружающей среды в месте его размещения.</w:t>
            </w:r>
          </w:p>
        </w:tc>
      </w:tr>
      <w:tr w:rsidR="00E96B3B" w:rsidRPr="00CF312C" w14:paraId="6A0D14C7" w14:textId="77777777" w:rsidTr="00572D77">
        <w:tc>
          <w:tcPr>
            <w:tcW w:w="7597" w:type="dxa"/>
            <w:tcMar>
              <w:top w:w="60" w:type="dxa"/>
              <w:left w:w="80" w:type="dxa"/>
              <w:bottom w:w="60" w:type="dxa"/>
              <w:right w:w="80" w:type="dxa"/>
            </w:tcMar>
          </w:tcPr>
          <w:p w14:paraId="1D7FC7D1" w14:textId="77777777" w:rsidR="00E96B3B" w:rsidRPr="00CF312C" w:rsidRDefault="00E96B3B" w:rsidP="00CF312C">
            <w:pPr>
              <w:spacing w:before="200" w:after="1" w:line="200" w:lineRule="atLeast"/>
              <w:ind w:firstLine="540"/>
              <w:jc w:val="both"/>
              <w:rPr>
                <w:rFonts w:cs="Arial"/>
                <w:szCs w:val="20"/>
              </w:rPr>
            </w:pPr>
            <w:r w:rsidRPr="00CF312C">
              <w:rPr>
                <w:rFonts w:cs="Arial"/>
                <w:strike/>
                <w:color w:val="FF0000"/>
                <w:szCs w:val="20"/>
              </w:rPr>
              <w:t>34.</w:t>
            </w:r>
            <w:r w:rsidRPr="00CF312C">
              <w:rPr>
                <w:rFonts w:cs="Arial"/>
                <w:szCs w:val="20"/>
              </w:rPr>
              <w:t xml:space="preserve"> На объекте размещения твердых коммунальных отходов в ходе его ликвидации и после завершения ликвидации собственником (владельцем) объекта </w:t>
            </w:r>
            <w:r w:rsidRPr="00CF312C">
              <w:rPr>
                <w:rFonts w:cs="Arial"/>
                <w:strike/>
                <w:color w:val="FF0000"/>
                <w:szCs w:val="20"/>
              </w:rPr>
              <w:t>должен</w:t>
            </w:r>
            <w:r w:rsidRPr="00CF312C">
              <w:rPr>
                <w:rFonts w:cs="Arial"/>
                <w:szCs w:val="20"/>
              </w:rPr>
              <w:t xml:space="preserve"> обеспечиваться контроль состояния изоляции твердых коммунальных отходов, состояния оборудования природоохранного назначения и контроль воздействия на окружающую среду в порядке, предусмотренном законодательством в области охраны окружающей среды, а также контроль </w:t>
            </w:r>
            <w:r w:rsidRPr="00CF312C">
              <w:rPr>
                <w:rFonts w:cs="Arial"/>
                <w:strike/>
                <w:color w:val="FF0000"/>
                <w:szCs w:val="20"/>
              </w:rPr>
              <w:t>в области санитарно-эпидемиологического благополучия населения</w:t>
            </w:r>
            <w:r w:rsidRPr="00CF312C">
              <w:rPr>
                <w:rFonts w:cs="Arial"/>
                <w:szCs w:val="20"/>
              </w:rPr>
              <w:t>.</w:t>
            </w:r>
          </w:p>
          <w:p w14:paraId="4A215B31" w14:textId="77777777" w:rsidR="00E96B3B" w:rsidRPr="00CF312C" w:rsidRDefault="00E96B3B" w:rsidP="00CF312C">
            <w:pPr>
              <w:spacing w:before="200" w:after="1" w:line="200" w:lineRule="atLeast"/>
              <w:ind w:firstLine="540"/>
              <w:jc w:val="both"/>
              <w:rPr>
                <w:rFonts w:cs="Arial"/>
                <w:szCs w:val="20"/>
              </w:rPr>
            </w:pPr>
            <w:r w:rsidRPr="00CF312C">
              <w:rPr>
                <w:rFonts w:cs="Arial"/>
                <w:strike/>
                <w:color w:val="FF0000"/>
                <w:szCs w:val="20"/>
              </w:rPr>
              <w:t>35.</w:t>
            </w:r>
            <w:r w:rsidRPr="00CF312C">
              <w:rPr>
                <w:rFonts w:cs="Arial"/>
                <w:szCs w:val="20"/>
              </w:rPr>
              <w:t xml:space="preserve"> Прекращение производственного экологического контроля за состоянием ликвидируемого объекта размещения твердых коммунальных отходов и его воздействием на окружающую среду возможно по истечении срока, предусмотренного проектной документацией на вывод объекта </w:t>
            </w:r>
            <w:r w:rsidRPr="00CF312C">
              <w:rPr>
                <w:rFonts w:cs="Arial"/>
                <w:strike/>
                <w:color w:val="FF0000"/>
                <w:szCs w:val="20"/>
              </w:rPr>
              <w:t>размещения твердых коммунальных отходов</w:t>
            </w:r>
            <w:r w:rsidRPr="00CF312C">
              <w:rPr>
                <w:rFonts w:cs="Arial"/>
                <w:szCs w:val="20"/>
              </w:rPr>
              <w:t xml:space="preserve"> из эксплуатации, и только в </w:t>
            </w:r>
            <w:r w:rsidRPr="00CF312C">
              <w:rPr>
                <w:rFonts w:cs="Arial"/>
                <w:szCs w:val="20"/>
              </w:rPr>
              <w:lastRenderedPageBreak/>
              <w:t xml:space="preserve">случаях, если по результатам производственного экологического контроля </w:t>
            </w:r>
            <w:r w:rsidRPr="00CF312C">
              <w:rPr>
                <w:rFonts w:cs="Arial"/>
                <w:strike/>
                <w:color w:val="FF0000"/>
                <w:szCs w:val="20"/>
              </w:rPr>
              <w:t>оценки воздействия на окружающую среду</w:t>
            </w:r>
            <w:r w:rsidRPr="00CF312C">
              <w:rPr>
                <w:rFonts w:cs="Arial"/>
                <w:szCs w:val="20"/>
              </w:rPr>
              <w:t xml:space="preserve"> подтверждено отсутствие негативного воздействия на окружающую среду </w:t>
            </w:r>
            <w:r w:rsidRPr="00CF312C">
              <w:rPr>
                <w:rFonts w:cs="Arial"/>
                <w:strike/>
                <w:color w:val="FF0000"/>
                <w:szCs w:val="20"/>
              </w:rPr>
              <w:t>объекта размещения твердых коммунальных отходов</w:t>
            </w:r>
            <w:r w:rsidRPr="00CF312C">
              <w:rPr>
                <w:rFonts w:cs="Arial"/>
                <w:szCs w:val="20"/>
              </w:rPr>
              <w:t xml:space="preserve"> в соответствии с законодательством в области охраны окружающей среды и законодательством в области обеспечения санитарно-эпидемиологического благополучия населения.</w:t>
            </w:r>
          </w:p>
          <w:p w14:paraId="7CB43E77" w14:textId="77777777" w:rsidR="00E96B3B" w:rsidRPr="00CF312C" w:rsidRDefault="00E96B3B" w:rsidP="00CF312C">
            <w:pPr>
              <w:spacing w:before="200" w:after="1" w:line="200" w:lineRule="atLeast"/>
              <w:ind w:firstLine="540"/>
              <w:jc w:val="both"/>
              <w:rPr>
                <w:rFonts w:cs="Arial"/>
                <w:szCs w:val="20"/>
              </w:rPr>
            </w:pPr>
            <w:r w:rsidRPr="00CF312C">
              <w:rPr>
                <w:rFonts w:cs="Arial"/>
                <w:strike/>
                <w:color w:val="FF0000"/>
                <w:szCs w:val="20"/>
              </w:rPr>
              <w:t>36.</w:t>
            </w:r>
            <w:r w:rsidRPr="00CF312C">
              <w:rPr>
                <w:rFonts w:cs="Arial"/>
                <w:szCs w:val="20"/>
              </w:rPr>
              <w:t xml:space="preserve"> Ликвидация объекта размещения твердых коммунальных отходов включает в себя мероприятия по демонтажу установленного на объекте размещения твердых коммунальных отходов оборудования, удалению и (или) изоляции захороненных на нем отходов, восстановлению природной среды, восстановлению нарушенных при строительстве, эксплуатации и ликвидации объекта размещения твердых коммунальных отходов земель в порядке, установленном земельным законодательством </w:t>
            </w:r>
            <w:r w:rsidRPr="00CF312C">
              <w:rPr>
                <w:rFonts w:cs="Arial"/>
                <w:strike/>
                <w:color w:val="FF0000"/>
                <w:szCs w:val="20"/>
              </w:rPr>
              <w:t>Российской Федерации</w:t>
            </w:r>
            <w:r w:rsidRPr="00CF312C">
              <w:rPr>
                <w:rFonts w:cs="Arial"/>
                <w:szCs w:val="20"/>
              </w:rPr>
              <w:t>.</w:t>
            </w:r>
          </w:p>
        </w:tc>
        <w:tc>
          <w:tcPr>
            <w:tcW w:w="7599" w:type="dxa"/>
            <w:tcMar>
              <w:top w:w="60" w:type="dxa"/>
              <w:left w:w="80" w:type="dxa"/>
              <w:bottom w:w="60" w:type="dxa"/>
              <w:right w:w="80" w:type="dxa"/>
            </w:tcMar>
          </w:tcPr>
          <w:p w14:paraId="29CD4901" w14:textId="77777777" w:rsidR="00E96B3B" w:rsidRPr="00CF312C" w:rsidRDefault="00E96B3B" w:rsidP="00CF312C">
            <w:pPr>
              <w:spacing w:before="200" w:after="1" w:line="200" w:lineRule="atLeast"/>
              <w:ind w:firstLine="540"/>
              <w:jc w:val="both"/>
              <w:rPr>
                <w:rFonts w:cs="Arial"/>
                <w:szCs w:val="20"/>
              </w:rPr>
            </w:pPr>
            <w:r w:rsidRPr="00CF312C">
              <w:rPr>
                <w:rFonts w:cs="Arial"/>
                <w:szCs w:val="20"/>
                <w:shd w:val="clear" w:color="auto" w:fill="C0C0C0"/>
              </w:rPr>
              <w:lastRenderedPageBreak/>
              <w:t>41.</w:t>
            </w:r>
            <w:r w:rsidRPr="00CF312C">
              <w:rPr>
                <w:rFonts w:cs="Arial"/>
                <w:szCs w:val="20"/>
              </w:rPr>
              <w:t xml:space="preserve"> На объекте размещения твердых коммунальных отходов в ходе его ликвидации и после завершения ликвидации собственником (владельцем) объекта </w:t>
            </w:r>
            <w:r w:rsidRPr="00CF312C">
              <w:rPr>
                <w:rFonts w:cs="Arial"/>
                <w:szCs w:val="20"/>
                <w:shd w:val="clear" w:color="auto" w:fill="C0C0C0"/>
              </w:rPr>
              <w:t>размещения твердых коммунальных отходов должны</w:t>
            </w:r>
            <w:r w:rsidRPr="00CF312C">
              <w:rPr>
                <w:rFonts w:cs="Arial"/>
                <w:szCs w:val="20"/>
              </w:rPr>
              <w:t xml:space="preserve"> обеспечиваться контроль состояния изоляции твердых коммунальных отходов, состояния оборудования природоохранного назначения и контроль воздействия на окружающую среду в порядке, предусмотренном законодательством в области охраны окружающей среды, а также </w:t>
            </w:r>
            <w:r w:rsidRPr="00CF312C">
              <w:rPr>
                <w:rFonts w:cs="Arial"/>
                <w:szCs w:val="20"/>
                <w:shd w:val="clear" w:color="auto" w:fill="C0C0C0"/>
              </w:rPr>
              <w:t>федеральный государственный санитарно-эпидемиологический</w:t>
            </w:r>
            <w:r w:rsidRPr="00CF312C">
              <w:rPr>
                <w:rFonts w:cs="Arial"/>
                <w:szCs w:val="20"/>
              </w:rPr>
              <w:t xml:space="preserve"> контроль </w:t>
            </w:r>
            <w:r w:rsidRPr="00CF312C">
              <w:rPr>
                <w:rFonts w:cs="Arial"/>
                <w:szCs w:val="20"/>
                <w:shd w:val="clear" w:color="auto" w:fill="C0C0C0"/>
              </w:rPr>
              <w:t>(надзор)</w:t>
            </w:r>
            <w:r w:rsidRPr="00CF312C">
              <w:rPr>
                <w:rFonts w:cs="Arial"/>
                <w:szCs w:val="20"/>
              </w:rPr>
              <w:t>.</w:t>
            </w:r>
          </w:p>
          <w:p w14:paraId="437662E3" w14:textId="77777777" w:rsidR="00E96B3B" w:rsidRPr="00CF312C" w:rsidRDefault="00E96B3B" w:rsidP="00CF312C">
            <w:pPr>
              <w:spacing w:before="200" w:after="1" w:line="200" w:lineRule="atLeast"/>
              <w:ind w:firstLine="540"/>
              <w:jc w:val="both"/>
              <w:rPr>
                <w:rFonts w:cs="Arial"/>
                <w:szCs w:val="20"/>
              </w:rPr>
            </w:pPr>
            <w:r w:rsidRPr="00CF312C">
              <w:rPr>
                <w:rFonts w:cs="Arial"/>
                <w:szCs w:val="20"/>
                <w:shd w:val="clear" w:color="auto" w:fill="C0C0C0"/>
              </w:rPr>
              <w:t>42.</w:t>
            </w:r>
            <w:r w:rsidRPr="00CF312C">
              <w:rPr>
                <w:rFonts w:cs="Arial"/>
                <w:szCs w:val="20"/>
              </w:rPr>
              <w:t xml:space="preserve"> Прекращение </w:t>
            </w:r>
            <w:r w:rsidRPr="00CF312C">
              <w:rPr>
                <w:rFonts w:cs="Arial"/>
                <w:szCs w:val="20"/>
                <w:shd w:val="clear" w:color="auto" w:fill="C0C0C0"/>
              </w:rPr>
              <w:t>производственного контроля в области охраны окружающей среды (</w:t>
            </w:r>
            <w:r w:rsidRPr="00CF312C">
              <w:rPr>
                <w:rFonts w:cs="Arial"/>
                <w:szCs w:val="20"/>
              </w:rPr>
              <w:t>производственного экологического контроля</w:t>
            </w:r>
            <w:r w:rsidRPr="00CF312C">
              <w:rPr>
                <w:rFonts w:cs="Arial"/>
                <w:szCs w:val="20"/>
                <w:shd w:val="clear" w:color="auto" w:fill="C0C0C0"/>
              </w:rPr>
              <w:t>)</w:t>
            </w:r>
            <w:r w:rsidRPr="00CF312C">
              <w:rPr>
                <w:rFonts w:cs="Arial"/>
                <w:szCs w:val="20"/>
              </w:rPr>
              <w:t xml:space="preserve"> за состоянием ликвидируемого объекта размещения твердых коммунальных отходов и его воздействием на окружающую среду возможно по истечении срока, предусмотренного проектной документацией на вывод </w:t>
            </w:r>
            <w:r w:rsidRPr="00CF312C">
              <w:rPr>
                <w:rFonts w:cs="Arial"/>
                <w:szCs w:val="20"/>
                <w:shd w:val="clear" w:color="auto" w:fill="C0C0C0"/>
              </w:rPr>
              <w:t>такого</w:t>
            </w:r>
            <w:r w:rsidRPr="00CF312C">
              <w:rPr>
                <w:rFonts w:cs="Arial"/>
                <w:szCs w:val="20"/>
              </w:rPr>
              <w:t xml:space="preserve"> объекта </w:t>
            </w:r>
            <w:r w:rsidRPr="00CF312C">
              <w:rPr>
                <w:rFonts w:cs="Arial"/>
                <w:szCs w:val="20"/>
              </w:rPr>
              <w:lastRenderedPageBreak/>
              <w:t xml:space="preserve">из эксплуатации, и только в случаях, если по результатам </w:t>
            </w:r>
            <w:r w:rsidRPr="00CF312C">
              <w:rPr>
                <w:rFonts w:cs="Arial"/>
                <w:szCs w:val="20"/>
                <w:shd w:val="clear" w:color="auto" w:fill="C0C0C0"/>
              </w:rPr>
              <w:t>производственного контроля в области охраны окружающей среды (</w:t>
            </w:r>
            <w:r w:rsidRPr="00CF312C">
              <w:rPr>
                <w:rFonts w:cs="Arial"/>
                <w:szCs w:val="20"/>
              </w:rPr>
              <w:t>производственного экологического контроля</w:t>
            </w:r>
            <w:r w:rsidRPr="00CF312C">
              <w:rPr>
                <w:rFonts w:cs="Arial"/>
                <w:szCs w:val="20"/>
                <w:shd w:val="clear" w:color="auto" w:fill="C0C0C0"/>
              </w:rPr>
              <w:t>)</w:t>
            </w:r>
            <w:r w:rsidRPr="00CF312C">
              <w:rPr>
                <w:rFonts w:cs="Arial"/>
                <w:szCs w:val="20"/>
              </w:rPr>
              <w:t xml:space="preserve"> подтверждено отсутствие негативного воздействия </w:t>
            </w:r>
            <w:r w:rsidRPr="00CF312C">
              <w:rPr>
                <w:rFonts w:cs="Arial"/>
                <w:szCs w:val="20"/>
                <w:shd w:val="clear" w:color="auto" w:fill="C0C0C0"/>
              </w:rPr>
              <w:t>такого объекта</w:t>
            </w:r>
            <w:r w:rsidRPr="00CF312C">
              <w:rPr>
                <w:rFonts w:cs="Arial"/>
                <w:szCs w:val="20"/>
              </w:rPr>
              <w:t xml:space="preserve"> на окружающую среду в соответствии с законодательством в области охраны окружающей среды и законодательством в области обеспечения санитарно-эпидемиологического благополучия населения.</w:t>
            </w:r>
          </w:p>
          <w:p w14:paraId="2FBC68CC" w14:textId="77777777" w:rsidR="00E96B3B" w:rsidRPr="00CF312C" w:rsidRDefault="00E96B3B" w:rsidP="00CF312C">
            <w:pPr>
              <w:spacing w:before="200" w:after="1" w:line="200" w:lineRule="atLeast"/>
              <w:ind w:firstLine="540"/>
              <w:jc w:val="both"/>
              <w:rPr>
                <w:rFonts w:cs="Arial"/>
                <w:szCs w:val="20"/>
              </w:rPr>
            </w:pPr>
            <w:r w:rsidRPr="00CF312C">
              <w:rPr>
                <w:rFonts w:cs="Arial"/>
                <w:szCs w:val="20"/>
                <w:shd w:val="clear" w:color="auto" w:fill="C0C0C0"/>
              </w:rPr>
              <w:t>43.</w:t>
            </w:r>
            <w:r w:rsidRPr="00CF312C">
              <w:rPr>
                <w:rFonts w:cs="Arial"/>
                <w:szCs w:val="20"/>
              </w:rPr>
              <w:t xml:space="preserve"> Ликвидация объекта размещения твердых коммунальных отходов включает в себя мероприятия по демонтажу установленного на объекте размещения твердых коммунальных отходов оборудования, удалению и (или) изоляции захороненных на нем </w:t>
            </w:r>
            <w:r w:rsidRPr="00CF312C">
              <w:rPr>
                <w:rFonts w:cs="Arial"/>
                <w:szCs w:val="20"/>
                <w:shd w:val="clear" w:color="auto" w:fill="C0C0C0"/>
              </w:rPr>
              <w:t>твердых коммунальных</w:t>
            </w:r>
            <w:r w:rsidRPr="00CF312C">
              <w:rPr>
                <w:rFonts w:cs="Arial"/>
                <w:szCs w:val="20"/>
              </w:rPr>
              <w:t xml:space="preserve"> отходов, восстановлению природной среды, восстановлению нарушенных при строительстве, эксплуатации и ликвидации объекта размещения твердых коммунальных отходов земель в порядке, установленном земельным законодательством.</w:t>
            </w:r>
          </w:p>
        </w:tc>
      </w:tr>
      <w:tr w:rsidR="008548E4" w:rsidRPr="00CF312C" w14:paraId="124BC300" w14:textId="77777777" w:rsidTr="00572D77">
        <w:tc>
          <w:tcPr>
            <w:tcW w:w="7597" w:type="dxa"/>
            <w:tcMar>
              <w:top w:w="60" w:type="dxa"/>
              <w:left w:w="80" w:type="dxa"/>
              <w:bottom w:w="60" w:type="dxa"/>
              <w:right w:w="80" w:type="dxa"/>
            </w:tcMar>
          </w:tcPr>
          <w:p w14:paraId="12E2F8C0" w14:textId="77777777" w:rsidR="008548E4" w:rsidRPr="00CF312C" w:rsidRDefault="008548E4" w:rsidP="00CF312C">
            <w:pPr>
              <w:spacing w:before="200" w:after="1" w:line="200" w:lineRule="atLeast"/>
              <w:ind w:firstLine="540"/>
              <w:jc w:val="both"/>
              <w:rPr>
                <w:rFonts w:cs="Arial"/>
                <w:szCs w:val="20"/>
              </w:rPr>
            </w:pPr>
            <w:r w:rsidRPr="00CF312C">
              <w:rPr>
                <w:rFonts w:cs="Arial"/>
                <w:strike/>
                <w:color w:val="FF0000"/>
                <w:szCs w:val="20"/>
              </w:rPr>
              <w:lastRenderedPageBreak/>
              <w:t>37.</w:t>
            </w:r>
            <w:r w:rsidRPr="00CF312C">
              <w:rPr>
                <w:rFonts w:cs="Arial"/>
                <w:szCs w:val="20"/>
              </w:rPr>
              <w:t xml:space="preserve"> Технологические показатели объектов обработки, утилизации, обезвреживания, размещения твердых коммунальных отходов, отнесенных в соответствии с требованиями статьи 4.2 Федерального закона "Об охране окружающей среды" к объектам I категории, а также к объектам II категории, на которые юридические лица и индивидуальные предприниматели получают комплексные экологические разрешения в соответствии со статьей 31.1 указанного Федерального закона, должны соответствовать технологическим показателям наилучших доступных технологий, предусмотренных статьей 28.1 указанного Федерального закона, сведения о которых представлены в информационно-технических справочниках по наилучшим доступным технологиям.</w:t>
            </w:r>
          </w:p>
        </w:tc>
        <w:tc>
          <w:tcPr>
            <w:tcW w:w="7599" w:type="dxa"/>
            <w:tcMar>
              <w:top w:w="60" w:type="dxa"/>
              <w:left w:w="80" w:type="dxa"/>
              <w:bottom w:w="60" w:type="dxa"/>
              <w:right w:w="80" w:type="dxa"/>
            </w:tcMar>
          </w:tcPr>
          <w:p w14:paraId="286DAB27" w14:textId="77777777" w:rsidR="008548E4" w:rsidRPr="00CF312C" w:rsidRDefault="008548E4" w:rsidP="00CF312C">
            <w:pPr>
              <w:spacing w:before="200" w:after="1" w:line="200" w:lineRule="atLeast"/>
              <w:ind w:firstLine="540"/>
              <w:jc w:val="both"/>
              <w:rPr>
                <w:rFonts w:cs="Arial"/>
                <w:szCs w:val="20"/>
              </w:rPr>
            </w:pPr>
            <w:r w:rsidRPr="00CF312C">
              <w:rPr>
                <w:rFonts w:cs="Arial"/>
                <w:szCs w:val="20"/>
                <w:shd w:val="clear" w:color="auto" w:fill="C0C0C0"/>
              </w:rPr>
              <w:t>44.</w:t>
            </w:r>
            <w:r w:rsidRPr="00CF312C">
              <w:rPr>
                <w:rFonts w:cs="Arial"/>
                <w:szCs w:val="20"/>
              </w:rPr>
              <w:t xml:space="preserve"> Технологические показатели объектов обработки, утилизации, обезвреживания, размещения твердых коммунальных отходов, отнесенных в соответствии с требованиями статьи 4.2 Федерального закона "Об охране окружающей среды" к </w:t>
            </w:r>
            <w:r w:rsidRPr="00CF312C">
              <w:rPr>
                <w:rFonts w:cs="Arial"/>
                <w:szCs w:val="20"/>
                <w:shd w:val="clear" w:color="auto" w:fill="C0C0C0"/>
              </w:rPr>
              <w:t>объектам, оказывающим значительное негативное воздействие на окружающую среду и относящимся к областям применения наилучших доступных технологий, -</w:t>
            </w:r>
            <w:r w:rsidRPr="00CF312C">
              <w:rPr>
                <w:rFonts w:cs="Arial"/>
                <w:szCs w:val="20"/>
              </w:rPr>
              <w:t xml:space="preserve"> объектам I категории, а также к </w:t>
            </w:r>
            <w:r w:rsidRPr="00CF312C">
              <w:rPr>
                <w:rFonts w:cs="Arial"/>
                <w:szCs w:val="20"/>
                <w:shd w:val="clear" w:color="auto" w:fill="C0C0C0"/>
              </w:rPr>
              <w:t>объектам, оказывающим умеренное негативное воздействие на окружающую среду, -</w:t>
            </w:r>
            <w:r w:rsidRPr="00CF312C">
              <w:rPr>
                <w:rFonts w:cs="Arial"/>
                <w:szCs w:val="20"/>
              </w:rPr>
              <w:t xml:space="preserve"> объектам II категории, на которые юридические лица и индивидуальные предприниматели получают комплексные экологические разрешения в соответствии со статьей 31.1 указанного Федерального закона, должны соответствовать технологическим показателям наилучших доступных технологий, предусмотренных статьей 28.1 указанного Федерального закона, сведения о которых представлены в информационно-технических справочниках по наилучшим доступным технологиям.</w:t>
            </w:r>
          </w:p>
        </w:tc>
      </w:tr>
      <w:tr w:rsidR="005A4182" w:rsidRPr="00CF312C" w14:paraId="5706DDC8" w14:textId="77777777" w:rsidTr="00572D77">
        <w:tc>
          <w:tcPr>
            <w:tcW w:w="7597" w:type="dxa"/>
            <w:tcMar>
              <w:top w:w="60" w:type="dxa"/>
              <w:left w:w="80" w:type="dxa"/>
              <w:bottom w:w="60" w:type="dxa"/>
              <w:right w:w="80" w:type="dxa"/>
            </w:tcMar>
          </w:tcPr>
          <w:p w14:paraId="7F848394" w14:textId="77777777" w:rsidR="005A4182" w:rsidRPr="00CF312C" w:rsidRDefault="005A4182" w:rsidP="00CF312C">
            <w:pPr>
              <w:spacing w:after="1" w:line="200" w:lineRule="atLeast"/>
              <w:jc w:val="both"/>
              <w:rPr>
                <w:rFonts w:cs="Arial"/>
                <w:szCs w:val="20"/>
              </w:rPr>
            </w:pPr>
          </w:p>
        </w:tc>
        <w:tc>
          <w:tcPr>
            <w:tcW w:w="7599" w:type="dxa"/>
            <w:tcMar>
              <w:top w:w="60" w:type="dxa"/>
              <w:left w:w="80" w:type="dxa"/>
              <w:bottom w:w="60" w:type="dxa"/>
              <w:right w:w="80" w:type="dxa"/>
            </w:tcMar>
          </w:tcPr>
          <w:p w14:paraId="19B8C7E5" w14:textId="77777777" w:rsidR="005A4182" w:rsidRPr="00CF312C" w:rsidRDefault="005A4182" w:rsidP="00CF312C">
            <w:pPr>
              <w:spacing w:after="1" w:line="200" w:lineRule="atLeast"/>
              <w:jc w:val="right"/>
              <w:rPr>
                <w:rFonts w:cs="Arial"/>
                <w:szCs w:val="20"/>
              </w:rPr>
            </w:pPr>
          </w:p>
          <w:p w14:paraId="60D94ADF" w14:textId="77777777" w:rsidR="005A4182" w:rsidRPr="00CF312C" w:rsidRDefault="005A4182" w:rsidP="00CF312C">
            <w:pPr>
              <w:spacing w:after="1" w:line="200" w:lineRule="atLeast"/>
              <w:jc w:val="right"/>
              <w:rPr>
                <w:rFonts w:cs="Arial"/>
                <w:szCs w:val="20"/>
              </w:rPr>
            </w:pPr>
          </w:p>
          <w:p w14:paraId="0B1A2D13" w14:textId="77777777" w:rsidR="005A4182" w:rsidRPr="00CF312C" w:rsidRDefault="005A4182" w:rsidP="00CF312C">
            <w:pPr>
              <w:spacing w:after="1" w:line="200" w:lineRule="atLeast"/>
              <w:jc w:val="right"/>
              <w:rPr>
                <w:rFonts w:cs="Arial"/>
                <w:szCs w:val="20"/>
              </w:rPr>
            </w:pPr>
          </w:p>
          <w:p w14:paraId="063FE023" w14:textId="77777777" w:rsidR="005A4182" w:rsidRPr="00CF312C" w:rsidRDefault="005A4182" w:rsidP="00CF312C">
            <w:pPr>
              <w:spacing w:after="1" w:line="200" w:lineRule="atLeast"/>
              <w:jc w:val="right"/>
              <w:rPr>
                <w:rFonts w:cs="Arial"/>
                <w:szCs w:val="20"/>
              </w:rPr>
            </w:pPr>
          </w:p>
          <w:p w14:paraId="5B8654F6" w14:textId="77777777" w:rsidR="005A4182" w:rsidRPr="00CF312C" w:rsidRDefault="005A4182" w:rsidP="00CF312C">
            <w:pPr>
              <w:spacing w:after="1" w:line="200" w:lineRule="atLeast"/>
              <w:jc w:val="right"/>
              <w:rPr>
                <w:rFonts w:cs="Arial"/>
                <w:szCs w:val="20"/>
              </w:rPr>
            </w:pPr>
          </w:p>
          <w:p w14:paraId="4B764EB0" w14:textId="77777777" w:rsidR="005A4182" w:rsidRPr="00CF312C" w:rsidRDefault="005A4182" w:rsidP="00CF312C">
            <w:pPr>
              <w:spacing w:after="1" w:line="200" w:lineRule="atLeast"/>
              <w:jc w:val="right"/>
              <w:rPr>
                <w:rFonts w:cs="Arial"/>
                <w:szCs w:val="20"/>
              </w:rPr>
            </w:pPr>
            <w:r w:rsidRPr="00CF312C">
              <w:rPr>
                <w:rFonts w:cs="Arial"/>
                <w:szCs w:val="20"/>
                <w:shd w:val="clear" w:color="auto" w:fill="C0C0C0"/>
              </w:rPr>
              <w:t>Утверждены</w:t>
            </w:r>
          </w:p>
          <w:p w14:paraId="14B5904E" w14:textId="77777777" w:rsidR="005A4182" w:rsidRPr="00CF312C" w:rsidRDefault="005A4182" w:rsidP="00CF312C">
            <w:pPr>
              <w:spacing w:after="1" w:line="200" w:lineRule="atLeast"/>
              <w:jc w:val="right"/>
              <w:rPr>
                <w:rFonts w:cs="Arial"/>
                <w:szCs w:val="20"/>
              </w:rPr>
            </w:pPr>
            <w:r w:rsidRPr="00CF312C">
              <w:rPr>
                <w:rFonts w:cs="Arial"/>
                <w:szCs w:val="20"/>
                <w:shd w:val="clear" w:color="auto" w:fill="C0C0C0"/>
              </w:rPr>
              <w:t>постановлением Правительства</w:t>
            </w:r>
          </w:p>
          <w:p w14:paraId="146DB610" w14:textId="77777777" w:rsidR="005A4182" w:rsidRPr="00CF312C" w:rsidRDefault="005A4182" w:rsidP="00CF312C">
            <w:pPr>
              <w:spacing w:after="1" w:line="200" w:lineRule="atLeast"/>
              <w:jc w:val="right"/>
              <w:rPr>
                <w:rFonts w:cs="Arial"/>
                <w:szCs w:val="20"/>
              </w:rPr>
            </w:pPr>
            <w:r w:rsidRPr="00CF312C">
              <w:rPr>
                <w:rFonts w:cs="Arial"/>
                <w:szCs w:val="20"/>
                <w:shd w:val="clear" w:color="auto" w:fill="C0C0C0"/>
              </w:rPr>
              <w:t>Российской Федерации</w:t>
            </w:r>
          </w:p>
          <w:p w14:paraId="4FEE405B" w14:textId="77777777" w:rsidR="005A4182" w:rsidRPr="00CF312C" w:rsidRDefault="005A4182" w:rsidP="00CF312C">
            <w:pPr>
              <w:spacing w:after="1" w:line="200" w:lineRule="atLeast"/>
              <w:jc w:val="right"/>
              <w:rPr>
                <w:rFonts w:cs="Arial"/>
                <w:szCs w:val="20"/>
              </w:rPr>
            </w:pPr>
            <w:r w:rsidRPr="00CF312C">
              <w:rPr>
                <w:rFonts w:cs="Arial"/>
                <w:szCs w:val="20"/>
                <w:shd w:val="clear" w:color="auto" w:fill="C0C0C0"/>
              </w:rPr>
              <w:t>от 16 мая 2026 г. N 567</w:t>
            </w:r>
          </w:p>
          <w:p w14:paraId="0227B3E9" w14:textId="77777777" w:rsidR="005A4182" w:rsidRPr="00CF312C" w:rsidRDefault="005A4182" w:rsidP="00CF312C">
            <w:pPr>
              <w:spacing w:after="1" w:line="200" w:lineRule="atLeast"/>
              <w:jc w:val="both"/>
              <w:rPr>
                <w:rFonts w:cs="Arial"/>
                <w:szCs w:val="20"/>
              </w:rPr>
            </w:pPr>
          </w:p>
          <w:p w14:paraId="482DA4BF" w14:textId="77777777" w:rsidR="005A4182" w:rsidRPr="00CF312C" w:rsidRDefault="005A4182" w:rsidP="00CF312C">
            <w:pPr>
              <w:spacing w:after="1" w:line="200" w:lineRule="atLeast"/>
              <w:jc w:val="center"/>
              <w:rPr>
                <w:rFonts w:cs="Arial"/>
                <w:szCs w:val="20"/>
              </w:rPr>
            </w:pPr>
            <w:bookmarkStart w:id="4" w:name="Р2_3"/>
            <w:bookmarkEnd w:id="4"/>
            <w:r w:rsidRPr="00CF312C">
              <w:rPr>
                <w:rFonts w:cs="Arial"/>
                <w:b/>
                <w:szCs w:val="20"/>
                <w:shd w:val="clear" w:color="auto" w:fill="C0C0C0"/>
              </w:rPr>
              <w:lastRenderedPageBreak/>
              <w:t>ИЗМЕНЕНИЯ,</w:t>
            </w:r>
          </w:p>
          <w:p w14:paraId="1A160896" w14:textId="77777777" w:rsidR="005A4182" w:rsidRPr="00CF312C" w:rsidRDefault="005A4182" w:rsidP="00CF312C">
            <w:pPr>
              <w:spacing w:after="1" w:line="200" w:lineRule="atLeast"/>
              <w:jc w:val="center"/>
              <w:rPr>
                <w:rFonts w:cs="Arial"/>
                <w:szCs w:val="20"/>
              </w:rPr>
            </w:pPr>
            <w:r w:rsidRPr="00CF312C">
              <w:rPr>
                <w:rFonts w:cs="Arial"/>
                <w:b/>
                <w:szCs w:val="20"/>
                <w:shd w:val="clear" w:color="auto" w:fill="C0C0C0"/>
              </w:rPr>
              <w:t>КОТОРЫЕ ВНОСЯТСЯ В АКТЫ ПРАВИТЕЛЬСТВА РОССИЙСКОЙ ФЕДЕРАЦИИ</w:t>
            </w:r>
          </w:p>
          <w:p w14:paraId="5A541AC3" w14:textId="77777777" w:rsidR="005A4182" w:rsidRPr="00CF312C" w:rsidRDefault="005A4182" w:rsidP="00CF312C">
            <w:pPr>
              <w:spacing w:after="1" w:line="200" w:lineRule="atLeast"/>
              <w:jc w:val="both"/>
              <w:rPr>
                <w:rFonts w:cs="Arial"/>
                <w:szCs w:val="20"/>
              </w:rPr>
            </w:pPr>
          </w:p>
          <w:p w14:paraId="6793947D" w14:textId="77777777" w:rsidR="005A4182" w:rsidRPr="00CF312C" w:rsidRDefault="005A4182" w:rsidP="00CF312C">
            <w:pPr>
              <w:spacing w:after="1" w:line="200" w:lineRule="atLeast"/>
              <w:ind w:firstLine="540"/>
              <w:jc w:val="both"/>
              <w:rPr>
                <w:rFonts w:cs="Arial"/>
                <w:szCs w:val="20"/>
              </w:rPr>
            </w:pPr>
            <w:r w:rsidRPr="00CF312C">
              <w:rPr>
                <w:rFonts w:cs="Arial"/>
                <w:szCs w:val="20"/>
                <w:shd w:val="clear" w:color="auto" w:fill="C0C0C0"/>
              </w:rPr>
              <w:t>1. В пункте 12 Правил определения плановых и фактических значений показателей эффективности объектов обработки, обезвреживания, энергетической утилизации, утилизации твердых коммунальных отходов путем производства из их органической части искусственных грунтов и захоронения твердых коммунальных отходов, утвержденных постановлением Правительства Российской Федерации от 16 мая 2016 г. N 424 "Об утверждении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обработки, обезвреживания, энергетической утилизации, утилизации твердых коммунальных отходов путем производства из их органической части искусственных грунтов, захоронения твердых коммунальных отходов, а также осуществления контроля за реализацией инвестиционных и производственных программ" (Собрание законодательства Российской Федерации, 2016, N 21, ст. 3020; 2018, N 30, ст. 4731; 2025, N 34, ст. 5122), слова "от 12 октября 2020 г. N 1657 "О Единых требованиях к объектам обработки, утилизации, обезвреживания, размещения твердых коммунальных отходов, перегрузочным станциям" заменить словами "от 16 мая 2026 г. N 567 "О единых требованиях к объектам обработки, утилизации, обезвреживания, размещения твердых коммунальных отходов, перегрузочным станциям".</w:t>
            </w:r>
          </w:p>
          <w:p w14:paraId="23B45D99" w14:textId="77777777" w:rsidR="005A4182" w:rsidRPr="00CF312C" w:rsidRDefault="005A4182" w:rsidP="00CF312C">
            <w:pPr>
              <w:spacing w:before="200" w:after="1" w:line="200" w:lineRule="atLeast"/>
              <w:ind w:firstLine="540"/>
              <w:jc w:val="both"/>
              <w:rPr>
                <w:rFonts w:cs="Arial"/>
                <w:szCs w:val="20"/>
              </w:rPr>
            </w:pPr>
            <w:r w:rsidRPr="00CF312C">
              <w:rPr>
                <w:rFonts w:cs="Arial"/>
                <w:szCs w:val="20"/>
                <w:shd w:val="clear" w:color="auto" w:fill="C0C0C0"/>
              </w:rPr>
              <w:t xml:space="preserve">2. В абзаце первом пункта 2 особенностей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 утвержденных постановлением Правительства Российской Федерации от 17 февраля 2023 г. N 255 "Об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N 8, ст. 1351; 2025, N 22, ст. 2871), слова "от 12 октября 2020 г. N 1657 "О Единых требованиях к объектам обработки, утилизации, обезвреживания, размещения твердых коммунальных отходов, перегрузочным станциям" заменить словами "от 16 мая 2026 г. N 567 "О единых требованиях к объектам обработки, утилизации, обезвреживания, размещения твердых коммунальных отходов, перегрузочным </w:t>
            </w:r>
            <w:r w:rsidRPr="00CF312C">
              <w:rPr>
                <w:rFonts w:cs="Arial"/>
                <w:szCs w:val="20"/>
                <w:shd w:val="clear" w:color="auto" w:fill="C0C0C0"/>
              </w:rPr>
              <w:lastRenderedPageBreak/>
              <w:t>станциям".</w:t>
            </w:r>
          </w:p>
          <w:p w14:paraId="5977766B" w14:textId="77777777" w:rsidR="005A4182" w:rsidRPr="00CF312C" w:rsidRDefault="005A4182" w:rsidP="00CF312C">
            <w:pPr>
              <w:spacing w:before="200" w:after="1" w:line="200" w:lineRule="atLeast"/>
              <w:ind w:firstLine="540"/>
              <w:jc w:val="both"/>
              <w:rPr>
                <w:rFonts w:cs="Arial"/>
                <w:szCs w:val="20"/>
                <w:shd w:val="clear" w:color="auto" w:fill="C0C0C0"/>
              </w:rPr>
            </w:pPr>
            <w:r w:rsidRPr="00CF312C">
              <w:rPr>
                <w:rFonts w:cs="Arial"/>
                <w:szCs w:val="20"/>
                <w:shd w:val="clear" w:color="auto" w:fill="C0C0C0"/>
              </w:rPr>
              <w:t>3. В пункте 51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(Собрание законодательства Российской Федерации, 2025, N 11, ст. 1165), слова "от 12 октября 2020 г. N 1657 "О Единых требованиях к объектам обработки, утилизации, обезвреживания, размещения твердых коммунальных отходов" заменить словами "от 16 мая 2026 г. N 567 "О единых требованиях к объектам обработки, утилизации, обезвреживания, размещения твердых коммунальных отходов, перегрузочным станциям".</w:t>
            </w:r>
          </w:p>
        </w:tc>
      </w:tr>
    </w:tbl>
    <w:p w14:paraId="3D77259C" w14:textId="77777777" w:rsidR="008C2CA3" w:rsidRPr="00CF312C" w:rsidRDefault="008C2CA3" w:rsidP="00CF312C">
      <w:pPr>
        <w:spacing w:after="1" w:line="200" w:lineRule="atLeast"/>
        <w:rPr>
          <w:rFonts w:cs="Arial"/>
          <w:szCs w:val="20"/>
        </w:rPr>
        <w:sectPr w:rsidR="008C2CA3" w:rsidRPr="00CF312C" w:rsidSect="008548E4">
          <w:pgSz w:w="16838" w:h="11906" w:orient="landscape"/>
          <w:pgMar w:top="1134" w:right="1701" w:bottom="1134" w:left="851" w:header="709" w:footer="709" w:gutter="0"/>
          <w:cols w:space="708"/>
          <w:docGrid w:linePitch="360"/>
        </w:sectPr>
      </w:pPr>
    </w:p>
    <w:p w14:paraId="1EEAB75A" w14:textId="77777777" w:rsidR="00480B0A" w:rsidRPr="00CF312C" w:rsidRDefault="002B217C" w:rsidP="00CF312C">
      <w:pPr>
        <w:spacing w:after="1" w:line="200" w:lineRule="atLeast"/>
        <w:jc w:val="center"/>
        <w:rPr>
          <w:rFonts w:cs="Arial"/>
          <w:bCs/>
          <w:szCs w:val="20"/>
        </w:rPr>
      </w:pPr>
      <w:bookmarkStart w:id="5" w:name="Оглавление"/>
      <w:bookmarkEnd w:id="5"/>
      <w:r w:rsidRPr="00CF312C">
        <w:rPr>
          <w:rFonts w:cs="Arial"/>
          <w:b/>
          <w:szCs w:val="20"/>
        </w:rPr>
        <w:lastRenderedPageBreak/>
        <w:t>ОГЛАВЛЕНИЕ</w:t>
      </w:r>
    </w:p>
    <w:p w14:paraId="2D88BDD4" w14:textId="77777777" w:rsidR="002B217C" w:rsidRPr="00CF312C" w:rsidRDefault="002B217C" w:rsidP="00CF312C">
      <w:pPr>
        <w:spacing w:after="1" w:line="200" w:lineRule="atLeast"/>
        <w:jc w:val="both"/>
        <w:rPr>
          <w:rFonts w:cs="Arial"/>
          <w:szCs w:val="20"/>
        </w:rPr>
      </w:pPr>
    </w:p>
    <w:tbl>
      <w:tblPr>
        <w:tblStyle w:val="a7"/>
        <w:tblW w:w="15194" w:type="dxa"/>
        <w:tblLayout w:type="fixed"/>
        <w:tblLook w:val="04A0" w:firstRow="1" w:lastRow="0" w:firstColumn="1" w:lastColumn="0" w:noHBand="0" w:noVBand="1"/>
      </w:tblPr>
      <w:tblGrid>
        <w:gridCol w:w="7597"/>
        <w:gridCol w:w="7597"/>
      </w:tblGrid>
      <w:tr w:rsidR="002B217C" w:rsidRPr="00CF312C" w14:paraId="64E30668" w14:textId="77777777" w:rsidTr="002B217C">
        <w:tc>
          <w:tcPr>
            <w:tcW w:w="7597" w:type="dxa"/>
          </w:tcPr>
          <w:p w14:paraId="71E74874" w14:textId="77777777" w:rsidR="002B217C" w:rsidRPr="00CF312C" w:rsidRDefault="00D40D00" w:rsidP="00CF312C">
            <w:pPr>
              <w:spacing w:before="200" w:after="1" w:line="200" w:lineRule="atLeast"/>
              <w:jc w:val="both"/>
              <w:rPr>
                <w:rFonts w:cs="Arial"/>
                <w:szCs w:val="20"/>
              </w:rPr>
            </w:pPr>
            <w:hyperlink w:anchor="Р1_1" w:history="1">
              <w:r w:rsidR="002B217C" w:rsidRPr="00CF312C">
                <w:rPr>
                  <w:rStyle w:val="a3"/>
                  <w:rFonts w:cs="Arial"/>
                  <w:szCs w:val="20"/>
                </w:rPr>
                <w:t>Постановление</w:t>
              </w:r>
            </w:hyperlink>
          </w:p>
          <w:p w14:paraId="50D36D32" w14:textId="77777777" w:rsidR="002B217C" w:rsidRPr="00CF312C" w:rsidRDefault="00D40D00" w:rsidP="00CF312C">
            <w:pPr>
              <w:spacing w:before="200" w:after="1" w:line="200" w:lineRule="atLeast"/>
              <w:jc w:val="both"/>
              <w:rPr>
                <w:rFonts w:cs="Arial"/>
                <w:szCs w:val="20"/>
              </w:rPr>
            </w:pPr>
            <w:hyperlink w:anchor="Р1_2" w:history="1">
              <w:r w:rsidR="002B217C" w:rsidRPr="00CF312C">
                <w:rPr>
                  <w:rStyle w:val="a3"/>
                  <w:rFonts w:cs="Arial"/>
                  <w:szCs w:val="20"/>
                </w:rPr>
                <w:t>Единые требования к объектам обработки, утилизации, обезвреживания, размещения твердых коммунальных отходов, перегрузочным станциям</w:t>
              </w:r>
            </w:hyperlink>
          </w:p>
        </w:tc>
        <w:tc>
          <w:tcPr>
            <w:tcW w:w="7597" w:type="dxa"/>
          </w:tcPr>
          <w:p w14:paraId="5A10F619" w14:textId="77777777" w:rsidR="002B217C" w:rsidRPr="00CF312C" w:rsidRDefault="00D40D00" w:rsidP="00CF312C">
            <w:pPr>
              <w:autoSpaceDE w:val="0"/>
              <w:autoSpaceDN w:val="0"/>
              <w:adjustRightInd w:val="0"/>
              <w:spacing w:before="200" w:after="1" w:line="200" w:lineRule="atLeast"/>
              <w:jc w:val="both"/>
              <w:rPr>
                <w:rFonts w:cs="Arial"/>
                <w:szCs w:val="20"/>
              </w:rPr>
            </w:pPr>
            <w:hyperlink w:anchor="Р2_1" w:history="1">
              <w:r w:rsidR="002B217C" w:rsidRPr="00CF312C">
                <w:rPr>
                  <w:rStyle w:val="a3"/>
                  <w:rFonts w:cs="Arial"/>
                  <w:szCs w:val="20"/>
                </w:rPr>
                <w:t>Постановление</w:t>
              </w:r>
            </w:hyperlink>
          </w:p>
          <w:p w14:paraId="57BDFC3D" w14:textId="77777777" w:rsidR="002B217C" w:rsidRPr="00CF312C" w:rsidRDefault="00D40D00" w:rsidP="00CF312C">
            <w:pPr>
              <w:autoSpaceDE w:val="0"/>
              <w:autoSpaceDN w:val="0"/>
              <w:adjustRightInd w:val="0"/>
              <w:spacing w:before="200" w:after="1" w:line="200" w:lineRule="atLeast"/>
              <w:jc w:val="both"/>
              <w:rPr>
                <w:rFonts w:cs="Arial"/>
                <w:szCs w:val="20"/>
              </w:rPr>
            </w:pPr>
            <w:hyperlink w:anchor="Р2_2" w:history="1">
              <w:r w:rsidR="002B217C" w:rsidRPr="00CF312C">
                <w:rPr>
                  <w:rStyle w:val="a3"/>
                  <w:rFonts w:cs="Arial"/>
                  <w:szCs w:val="20"/>
                </w:rPr>
                <w:t>Единые требования к объектам обработки, утилизации, обезвреживания, размещения твердых коммунальных отходов, перегрузочным станциям</w:t>
              </w:r>
            </w:hyperlink>
          </w:p>
          <w:p w14:paraId="2E82A43A" w14:textId="77777777" w:rsidR="002B217C" w:rsidRPr="00CF312C" w:rsidRDefault="00D40D00" w:rsidP="00CF312C">
            <w:pPr>
              <w:autoSpaceDE w:val="0"/>
              <w:autoSpaceDN w:val="0"/>
              <w:adjustRightInd w:val="0"/>
              <w:spacing w:before="200" w:after="1" w:line="200" w:lineRule="atLeast"/>
              <w:jc w:val="both"/>
              <w:rPr>
                <w:rFonts w:cs="Arial"/>
                <w:szCs w:val="20"/>
              </w:rPr>
            </w:pPr>
            <w:hyperlink w:anchor="Р2_3" w:history="1">
              <w:r w:rsidR="002B217C" w:rsidRPr="00CF312C">
                <w:rPr>
                  <w:rStyle w:val="a3"/>
                  <w:rFonts w:cs="Arial"/>
                  <w:szCs w:val="20"/>
                </w:rPr>
                <w:t>Изменения, которые вносятся в акты Правительства Российской Федерации</w:t>
              </w:r>
            </w:hyperlink>
          </w:p>
        </w:tc>
      </w:tr>
    </w:tbl>
    <w:p w14:paraId="7479AC9A" w14:textId="77777777" w:rsidR="002B217C" w:rsidRPr="00CF312C" w:rsidRDefault="002B217C" w:rsidP="00CF312C">
      <w:pPr>
        <w:spacing w:after="1" w:line="200" w:lineRule="atLeast"/>
        <w:jc w:val="both"/>
        <w:rPr>
          <w:rFonts w:cs="Arial"/>
          <w:szCs w:val="20"/>
        </w:rPr>
      </w:pPr>
    </w:p>
    <w:sectPr w:rsidR="002B217C" w:rsidRPr="00CF312C" w:rsidSect="008548E4">
      <w:pgSz w:w="16838" w:h="11906" w:orient="landscape"/>
      <w:pgMar w:top="1134" w:right="170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48E4"/>
    <w:rsid w:val="00000C60"/>
    <w:rsid w:val="000133DC"/>
    <w:rsid w:val="0001525C"/>
    <w:rsid w:val="00081357"/>
    <w:rsid w:val="00084956"/>
    <w:rsid w:val="00093073"/>
    <w:rsid w:val="000C55E1"/>
    <w:rsid w:val="000E02E6"/>
    <w:rsid w:val="000F4732"/>
    <w:rsid w:val="000F7166"/>
    <w:rsid w:val="001539B1"/>
    <w:rsid w:val="00170102"/>
    <w:rsid w:val="001C6ED3"/>
    <w:rsid w:val="0020226B"/>
    <w:rsid w:val="00222827"/>
    <w:rsid w:val="0024762A"/>
    <w:rsid w:val="00281764"/>
    <w:rsid w:val="00296EEB"/>
    <w:rsid w:val="002B217C"/>
    <w:rsid w:val="002E4146"/>
    <w:rsid w:val="002F5260"/>
    <w:rsid w:val="003002BF"/>
    <w:rsid w:val="0032313A"/>
    <w:rsid w:val="00352CBD"/>
    <w:rsid w:val="003A3469"/>
    <w:rsid w:val="003C7113"/>
    <w:rsid w:val="003C714C"/>
    <w:rsid w:val="003E393C"/>
    <w:rsid w:val="00417B8F"/>
    <w:rsid w:val="0043207A"/>
    <w:rsid w:val="004324B0"/>
    <w:rsid w:val="0044600D"/>
    <w:rsid w:val="00480B0A"/>
    <w:rsid w:val="004C19D4"/>
    <w:rsid w:val="004D4C0F"/>
    <w:rsid w:val="00504B29"/>
    <w:rsid w:val="0056568E"/>
    <w:rsid w:val="00572D77"/>
    <w:rsid w:val="00575279"/>
    <w:rsid w:val="00593BA8"/>
    <w:rsid w:val="005A4182"/>
    <w:rsid w:val="005A5922"/>
    <w:rsid w:val="005D0CFC"/>
    <w:rsid w:val="005D17DE"/>
    <w:rsid w:val="005E1F8E"/>
    <w:rsid w:val="005E5C45"/>
    <w:rsid w:val="0060456E"/>
    <w:rsid w:val="00605F78"/>
    <w:rsid w:val="00614252"/>
    <w:rsid w:val="006166DF"/>
    <w:rsid w:val="00670E3D"/>
    <w:rsid w:val="00684319"/>
    <w:rsid w:val="006D79B8"/>
    <w:rsid w:val="00701D26"/>
    <w:rsid w:val="007506CE"/>
    <w:rsid w:val="007716ED"/>
    <w:rsid w:val="0077653C"/>
    <w:rsid w:val="007811EB"/>
    <w:rsid w:val="007970BF"/>
    <w:rsid w:val="007E4A11"/>
    <w:rsid w:val="007F0B13"/>
    <w:rsid w:val="007F561D"/>
    <w:rsid w:val="007F746A"/>
    <w:rsid w:val="00821FF8"/>
    <w:rsid w:val="0082387C"/>
    <w:rsid w:val="008338AE"/>
    <w:rsid w:val="008548E4"/>
    <w:rsid w:val="00870B98"/>
    <w:rsid w:val="008C2CA3"/>
    <w:rsid w:val="0090555C"/>
    <w:rsid w:val="009139B5"/>
    <w:rsid w:val="00916C86"/>
    <w:rsid w:val="009402D8"/>
    <w:rsid w:val="00940B60"/>
    <w:rsid w:val="00954AA1"/>
    <w:rsid w:val="00973281"/>
    <w:rsid w:val="009813A8"/>
    <w:rsid w:val="00987359"/>
    <w:rsid w:val="009A5C45"/>
    <w:rsid w:val="009A6335"/>
    <w:rsid w:val="00A340E5"/>
    <w:rsid w:val="00A42183"/>
    <w:rsid w:val="00A500F7"/>
    <w:rsid w:val="00A6422F"/>
    <w:rsid w:val="00A67949"/>
    <w:rsid w:val="00A76D83"/>
    <w:rsid w:val="00A833A7"/>
    <w:rsid w:val="00A84762"/>
    <w:rsid w:val="00AC19CC"/>
    <w:rsid w:val="00AC25D7"/>
    <w:rsid w:val="00AD18F3"/>
    <w:rsid w:val="00AE5EA8"/>
    <w:rsid w:val="00AF50E7"/>
    <w:rsid w:val="00B255E1"/>
    <w:rsid w:val="00B34954"/>
    <w:rsid w:val="00B553FD"/>
    <w:rsid w:val="00B633F8"/>
    <w:rsid w:val="00B95E46"/>
    <w:rsid w:val="00BB4A49"/>
    <w:rsid w:val="00BC237E"/>
    <w:rsid w:val="00C05175"/>
    <w:rsid w:val="00C3465A"/>
    <w:rsid w:val="00C373F4"/>
    <w:rsid w:val="00C4305E"/>
    <w:rsid w:val="00C44BAC"/>
    <w:rsid w:val="00CD07CA"/>
    <w:rsid w:val="00CF312C"/>
    <w:rsid w:val="00D00721"/>
    <w:rsid w:val="00D04F54"/>
    <w:rsid w:val="00D22DF9"/>
    <w:rsid w:val="00D40D00"/>
    <w:rsid w:val="00D508EF"/>
    <w:rsid w:val="00D57175"/>
    <w:rsid w:val="00D9602F"/>
    <w:rsid w:val="00DA36C6"/>
    <w:rsid w:val="00DC18B3"/>
    <w:rsid w:val="00DD202C"/>
    <w:rsid w:val="00E220E7"/>
    <w:rsid w:val="00E357ED"/>
    <w:rsid w:val="00E5558D"/>
    <w:rsid w:val="00E65C6A"/>
    <w:rsid w:val="00E91037"/>
    <w:rsid w:val="00E96B3B"/>
    <w:rsid w:val="00EA5F37"/>
    <w:rsid w:val="00EA5F55"/>
    <w:rsid w:val="00EC0FEE"/>
    <w:rsid w:val="00F0342A"/>
    <w:rsid w:val="00F12B5A"/>
    <w:rsid w:val="00F22BF1"/>
    <w:rsid w:val="00F37A79"/>
    <w:rsid w:val="00F43CA6"/>
    <w:rsid w:val="00F649E8"/>
    <w:rsid w:val="00FB5470"/>
    <w:rsid w:val="00FC4EDD"/>
    <w:rsid w:val="00FE25EB"/>
    <w:rsid w:val="00FF65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A2480"/>
  <w15:docId w15:val="{B6137379-2215-4FFD-9D9A-DD019A020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16C86"/>
    <w:rPr>
      <w:rFonts w:ascii="Arial" w:hAnsi="Arial"/>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8548E4"/>
    <w:pPr>
      <w:widowControl w:val="0"/>
      <w:autoSpaceDE w:val="0"/>
      <w:autoSpaceDN w:val="0"/>
    </w:pPr>
    <w:rPr>
      <w:rFonts w:ascii="Tahoma" w:hAnsi="Tahoma" w:cs="Tahoma"/>
    </w:rPr>
  </w:style>
  <w:style w:type="character" w:styleId="a3">
    <w:name w:val="Hyperlink"/>
    <w:basedOn w:val="a0"/>
    <w:rsid w:val="008548E4"/>
    <w:rPr>
      <w:color w:val="0563C1" w:themeColor="hyperlink"/>
      <w:u w:val="single"/>
    </w:rPr>
  </w:style>
  <w:style w:type="paragraph" w:styleId="a4">
    <w:name w:val="Balloon Text"/>
    <w:basedOn w:val="a"/>
    <w:link w:val="a5"/>
    <w:rsid w:val="00FB5470"/>
    <w:rPr>
      <w:rFonts w:ascii="Tahoma" w:hAnsi="Tahoma" w:cs="Tahoma"/>
      <w:sz w:val="16"/>
      <w:szCs w:val="16"/>
    </w:rPr>
  </w:style>
  <w:style w:type="character" w:customStyle="1" w:styleId="a5">
    <w:name w:val="Текст выноски Знак"/>
    <w:basedOn w:val="a0"/>
    <w:link w:val="a4"/>
    <w:rsid w:val="00FB5470"/>
    <w:rPr>
      <w:rFonts w:ascii="Tahoma" w:hAnsi="Tahoma" w:cs="Tahoma"/>
      <w:sz w:val="16"/>
      <w:szCs w:val="16"/>
    </w:rPr>
  </w:style>
  <w:style w:type="character" w:styleId="a6">
    <w:name w:val="FollowedHyperlink"/>
    <w:basedOn w:val="a0"/>
    <w:semiHidden/>
    <w:unhideWhenUsed/>
    <w:rsid w:val="002B217C"/>
    <w:rPr>
      <w:color w:val="954F72" w:themeColor="followedHyperlink"/>
      <w:u w:val="single"/>
    </w:rPr>
  </w:style>
  <w:style w:type="table" w:styleId="a7">
    <w:name w:val="Table Grid"/>
    <w:basedOn w:val="a1"/>
    <w:rsid w:val="002B21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162F2F0AF5F4DF2A73A62DCA4254FDD2B45AFE63F42BF64AD6EF86A8B74E305984A01B6FDlF68H" TargetMode="Externa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6ED13F6ABA8A5A30ACB8D7FC0DE432CE5781229C61FE2C7B7FA852E710F8005E1C9191DF5v0QDP"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16</Pages>
  <Words>7413</Words>
  <Characters>42258</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49572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КонсультантПлюс</cp:lastModifiedBy>
  <cp:revision>35</cp:revision>
  <dcterms:created xsi:type="dcterms:W3CDTF">2026-05-22T15:13:00Z</dcterms:created>
  <dcterms:modified xsi:type="dcterms:W3CDTF">2026-08-31T12:19:00Z</dcterms:modified>
</cp:coreProperties>
</file>