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jc w:val="center"/>
        <w:tblLayout w:type="fixed"/>
        <w:tblCellMar>
          <w:left w:w="28" w:type="dxa"/>
          <w:right w:w="28" w:type="dxa"/>
        </w:tblCellMar>
        <w:tblLook w:val="06A0" w:firstRow="1" w:lastRow="0" w:firstColumn="1" w:lastColumn="0" w:noHBand="1" w:noVBand="1"/>
      </w:tblPr>
      <w:tblGrid>
        <w:gridCol w:w="2720"/>
        <w:gridCol w:w="2497"/>
        <w:gridCol w:w="4762"/>
      </w:tblGrid>
      <w:tr w:rsidR="009A1112" w:rsidRPr="00EE3E19" w14:paraId="4CDA48BB" w14:textId="77777777" w:rsidTr="000865E4">
        <w:trPr>
          <w:trHeight w:val="1027"/>
          <w:jc w:val="center"/>
        </w:trPr>
        <w:tc>
          <w:tcPr>
            <w:tcW w:w="9978" w:type="dxa"/>
            <w:gridSpan w:val="3"/>
            <w:shd w:val="clear" w:color="auto" w:fill="FFFFFF" w:themeFill="background1"/>
            <w:tcMar>
              <w:top w:w="0" w:type="dxa"/>
              <w:bottom w:w="113" w:type="dxa"/>
            </w:tcMar>
            <w:hideMark/>
          </w:tcPr>
          <w:p w14:paraId="338D3FED" w14:textId="77777777" w:rsidR="009A1112" w:rsidRPr="00EE3E19" w:rsidRDefault="009A1112" w:rsidP="00A310F9">
            <w:pPr>
              <w:spacing w:after="160"/>
              <w:ind w:left="57" w:right="57"/>
              <w:jc w:val="center"/>
              <w:rPr>
                <w:rFonts w:ascii="Times New Roman" w:hAnsi="Times New Roman" w:cs="Times New Roman"/>
                <w:b/>
                <w:bCs/>
              </w:rPr>
            </w:pPr>
            <w:r w:rsidRPr="00EE3E19">
              <w:rPr>
                <w:rFonts w:ascii="Times New Roman" w:hAnsi="Times New Roman" w:cs="Times New Roman"/>
                <w:b/>
                <w:bCs/>
                <w:sz w:val="24"/>
              </w:rPr>
              <w:t>ФОРМА</w:t>
            </w:r>
            <w:r w:rsidRPr="00EE3E19">
              <w:rPr>
                <w:rFonts w:ascii="Times New Roman" w:hAnsi="Times New Roman" w:cs="Times New Roman"/>
                <w:b/>
                <w:bCs/>
                <w:sz w:val="24"/>
              </w:rPr>
              <w:br/>
              <w:t>заявления о выдаче разрешения на осуществление (исполнение) сделки (операции) или группы сделок (операций)</w:t>
            </w:r>
          </w:p>
        </w:tc>
      </w:tr>
      <w:tr w:rsidR="009A1112" w:rsidRPr="00EE3E19" w14:paraId="75FC9573" w14:textId="77777777" w:rsidTr="000865E4">
        <w:trPr>
          <w:trHeight w:val="1204"/>
          <w:jc w:val="center"/>
        </w:trPr>
        <w:tc>
          <w:tcPr>
            <w:tcW w:w="5216" w:type="dxa"/>
            <w:gridSpan w:val="2"/>
            <w:shd w:val="clear" w:color="auto" w:fill="FFFFFF" w:themeFill="background1"/>
            <w:tcMar>
              <w:top w:w="0" w:type="dxa"/>
              <w:bottom w:w="113" w:type="dxa"/>
            </w:tcMar>
            <w:hideMark/>
          </w:tcPr>
          <w:p w14:paraId="6D24FB68" w14:textId="5564F29E" w:rsidR="009A1112" w:rsidRPr="00EE3E19" w:rsidRDefault="008D3842" w:rsidP="00A310F9">
            <w:pPr>
              <w:spacing w:after="160"/>
              <w:ind w:left="57" w:right="57"/>
              <w:jc w:val="center"/>
              <w:rPr>
                <w:rFonts w:ascii="Times New Roman" w:hAnsi="Times New Roman" w:cs="Times New Roman"/>
                <w:b/>
                <w:bCs/>
              </w:rPr>
            </w:pPr>
            <w:r w:rsidRPr="00EE3E19">
              <w:rPr>
                <w:rFonts w:ascii="Times New Roman" w:hAnsi="Times New Roman" w:cs="Times New Roman"/>
                <w:b/>
                <w:bCs/>
              </w:rPr>
              <w:t>Заявитель (наименование организации, ИНН</w:t>
            </w:r>
            <w:r w:rsidR="001E6C33" w:rsidRPr="00EE3E19">
              <w:rPr>
                <w:rFonts w:ascii="Times New Roman" w:hAnsi="Times New Roman" w:cs="Times New Roman"/>
                <w:b/>
                <w:bCs/>
              </w:rPr>
              <w:t>,</w:t>
            </w:r>
            <w:r w:rsidR="0022500C" w:rsidRPr="00EE3E19">
              <w:rPr>
                <w:rFonts w:ascii="Times New Roman" w:hAnsi="Times New Roman" w:cs="Times New Roman"/>
                <w:b/>
                <w:bCs/>
              </w:rPr>
              <w:t xml:space="preserve"> </w:t>
            </w:r>
            <w:r w:rsidR="00446176" w:rsidRPr="00446176">
              <w:rPr>
                <w:rFonts w:ascii="Times New Roman" w:hAnsi="Times New Roman" w:cs="Times New Roman"/>
                <w:b/>
                <w:bCs/>
              </w:rPr>
              <w:t>ОГРН</w:t>
            </w:r>
            <w:r w:rsidRPr="00EE3E19">
              <w:rPr>
                <w:rFonts w:ascii="Times New Roman" w:hAnsi="Times New Roman" w:cs="Times New Roman"/>
                <w:b/>
                <w:bCs/>
              </w:rPr>
              <w:t>, фамилия, имя, отчество (при наличии)</w:t>
            </w:r>
            <w:r w:rsidR="00446176">
              <w:rPr>
                <w:rFonts w:ascii="Times New Roman" w:hAnsi="Times New Roman" w:cs="Times New Roman"/>
                <w:b/>
                <w:bCs/>
              </w:rPr>
              <w:t xml:space="preserve">, </w:t>
            </w:r>
            <w:r w:rsidR="00446176" w:rsidRPr="00EE3E19">
              <w:rPr>
                <w:rFonts w:ascii="Times New Roman" w:hAnsi="Times New Roman" w:cs="Times New Roman"/>
                <w:b/>
                <w:bCs/>
              </w:rPr>
              <w:t xml:space="preserve">паспортные данные </w:t>
            </w:r>
            <w:r w:rsidRPr="00EE3E19">
              <w:rPr>
                <w:rFonts w:ascii="Times New Roman" w:hAnsi="Times New Roman" w:cs="Times New Roman"/>
                <w:b/>
                <w:bCs/>
              </w:rPr>
              <w:t>для физического лица, федеральный орган исполнительной власти или Банк России)</w:t>
            </w:r>
          </w:p>
        </w:tc>
        <w:tc>
          <w:tcPr>
            <w:tcW w:w="4762" w:type="dxa"/>
            <w:shd w:val="clear" w:color="auto" w:fill="FFFFFF" w:themeFill="background1"/>
            <w:noWrap/>
            <w:tcMar>
              <w:top w:w="0" w:type="dxa"/>
              <w:bottom w:w="113" w:type="dxa"/>
            </w:tcMar>
            <w:hideMark/>
          </w:tcPr>
          <w:p w14:paraId="3ECDBDF1" w14:textId="77777777" w:rsidR="009A1112" w:rsidRPr="00EE3E19" w:rsidRDefault="009A1112" w:rsidP="00A310F9">
            <w:pPr>
              <w:spacing w:after="160"/>
              <w:ind w:left="57" w:right="57"/>
              <w:rPr>
                <w:rFonts w:ascii="Times New Roman" w:hAnsi="Times New Roman" w:cs="Times New Roman"/>
              </w:rPr>
            </w:pPr>
          </w:p>
        </w:tc>
      </w:tr>
      <w:tr w:rsidR="009A1112" w:rsidRPr="00EE3E19" w14:paraId="0250C007" w14:textId="77777777" w:rsidTr="000865E4">
        <w:trPr>
          <w:trHeight w:val="710"/>
          <w:jc w:val="center"/>
        </w:trPr>
        <w:tc>
          <w:tcPr>
            <w:tcW w:w="5216" w:type="dxa"/>
            <w:gridSpan w:val="2"/>
            <w:shd w:val="clear" w:color="auto" w:fill="FFFFFF" w:themeFill="background1"/>
            <w:tcMar>
              <w:top w:w="0" w:type="dxa"/>
              <w:bottom w:w="113" w:type="dxa"/>
            </w:tcMar>
            <w:hideMark/>
          </w:tcPr>
          <w:p w14:paraId="75FE40E1" w14:textId="77777777" w:rsidR="009A1112" w:rsidRPr="00EE3E19" w:rsidRDefault="009A1112" w:rsidP="00A310F9">
            <w:pPr>
              <w:spacing w:after="160"/>
              <w:ind w:left="57" w:right="57"/>
              <w:jc w:val="center"/>
              <w:rPr>
                <w:rFonts w:ascii="Times New Roman" w:hAnsi="Times New Roman" w:cs="Times New Roman"/>
                <w:b/>
                <w:bCs/>
              </w:rPr>
            </w:pPr>
            <w:r w:rsidRPr="00EE3E19">
              <w:rPr>
                <w:rFonts w:ascii="Times New Roman" w:hAnsi="Times New Roman" w:cs="Times New Roman"/>
                <w:b/>
                <w:bCs/>
              </w:rPr>
              <w:t>Курирующий федеральный орган исполнительной власти (при наличии)</w:t>
            </w:r>
          </w:p>
        </w:tc>
        <w:tc>
          <w:tcPr>
            <w:tcW w:w="4762" w:type="dxa"/>
            <w:shd w:val="clear" w:color="auto" w:fill="FFFFFF" w:themeFill="background1"/>
            <w:noWrap/>
            <w:tcMar>
              <w:top w:w="0" w:type="dxa"/>
              <w:bottom w:w="113" w:type="dxa"/>
            </w:tcMar>
            <w:hideMark/>
          </w:tcPr>
          <w:p w14:paraId="360BEB5B" w14:textId="77777777" w:rsidR="009A1112" w:rsidRPr="00EE3E19" w:rsidRDefault="009A1112" w:rsidP="00A310F9">
            <w:pPr>
              <w:spacing w:after="160"/>
              <w:ind w:left="57" w:right="57"/>
              <w:rPr>
                <w:rFonts w:ascii="Times New Roman" w:hAnsi="Times New Roman" w:cs="Times New Roman"/>
              </w:rPr>
            </w:pPr>
          </w:p>
        </w:tc>
      </w:tr>
      <w:tr w:rsidR="009A1112" w:rsidRPr="00EE3E19" w14:paraId="493AC2AA" w14:textId="77777777" w:rsidTr="000865E4">
        <w:trPr>
          <w:trHeight w:val="1496"/>
          <w:jc w:val="center"/>
        </w:trPr>
        <w:tc>
          <w:tcPr>
            <w:tcW w:w="5216" w:type="dxa"/>
            <w:gridSpan w:val="2"/>
            <w:shd w:val="clear" w:color="auto" w:fill="FFFFFF" w:themeFill="background1"/>
            <w:tcMar>
              <w:top w:w="0" w:type="dxa"/>
              <w:bottom w:w="113" w:type="dxa"/>
            </w:tcMar>
            <w:hideMark/>
          </w:tcPr>
          <w:p w14:paraId="6EE38855" w14:textId="77777777" w:rsidR="009A1112" w:rsidRPr="00EE3E19" w:rsidRDefault="008D3842" w:rsidP="00A310F9">
            <w:pPr>
              <w:spacing w:after="160"/>
              <w:ind w:left="57" w:right="57"/>
              <w:jc w:val="center"/>
              <w:rPr>
                <w:rFonts w:ascii="Times New Roman" w:hAnsi="Times New Roman" w:cs="Times New Roman"/>
                <w:b/>
                <w:bCs/>
              </w:rPr>
            </w:pPr>
            <w:r w:rsidRPr="00EE3E19">
              <w:rPr>
                <w:rFonts w:ascii="Times New Roman" w:hAnsi="Times New Roman" w:cs="Times New Roman"/>
                <w:b/>
                <w:bCs/>
              </w:rPr>
              <w:t>Норма указа Президента Российской Федерации (с указанием его реквизитов), содержащая запрет на осуществление (исполнение) сделки (операции), за разрешением на осуществление (исполнение) которых обращается заявитель</w:t>
            </w:r>
          </w:p>
        </w:tc>
        <w:tc>
          <w:tcPr>
            <w:tcW w:w="4762" w:type="dxa"/>
            <w:shd w:val="clear" w:color="auto" w:fill="FFFFFF" w:themeFill="background1"/>
            <w:noWrap/>
            <w:tcMar>
              <w:top w:w="0" w:type="dxa"/>
              <w:bottom w:w="113" w:type="dxa"/>
            </w:tcMar>
            <w:hideMark/>
          </w:tcPr>
          <w:p w14:paraId="29F22323" w14:textId="77777777" w:rsidR="009A1112" w:rsidRPr="00EE3E19" w:rsidRDefault="009A1112" w:rsidP="00A310F9">
            <w:pPr>
              <w:spacing w:after="160"/>
              <w:ind w:left="57" w:right="57"/>
              <w:rPr>
                <w:rFonts w:ascii="Times New Roman" w:hAnsi="Times New Roman" w:cs="Times New Roman"/>
              </w:rPr>
            </w:pPr>
          </w:p>
        </w:tc>
      </w:tr>
      <w:tr w:rsidR="009A1112" w:rsidRPr="00EE3E19" w14:paraId="393E5693" w14:textId="77777777" w:rsidTr="000865E4">
        <w:trPr>
          <w:trHeight w:val="450"/>
          <w:jc w:val="center"/>
        </w:trPr>
        <w:tc>
          <w:tcPr>
            <w:tcW w:w="5216" w:type="dxa"/>
            <w:gridSpan w:val="2"/>
            <w:shd w:val="clear" w:color="auto" w:fill="FFFFFF" w:themeFill="background1"/>
            <w:tcMar>
              <w:top w:w="0" w:type="dxa"/>
              <w:bottom w:w="113" w:type="dxa"/>
            </w:tcMar>
            <w:hideMark/>
          </w:tcPr>
          <w:p w14:paraId="6E4AE280" w14:textId="77777777" w:rsidR="009A1112" w:rsidRPr="00EE3E19" w:rsidRDefault="008D3842" w:rsidP="00A310F9">
            <w:pPr>
              <w:spacing w:after="160"/>
              <w:ind w:left="57" w:right="57"/>
              <w:jc w:val="center"/>
              <w:rPr>
                <w:rFonts w:ascii="Times New Roman" w:hAnsi="Times New Roman" w:cs="Times New Roman"/>
                <w:b/>
                <w:bCs/>
              </w:rPr>
            </w:pPr>
            <w:r w:rsidRPr="00EE3E19">
              <w:rPr>
                <w:rFonts w:ascii="Times New Roman" w:hAnsi="Times New Roman" w:cs="Times New Roman"/>
                <w:b/>
                <w:bCs/>
              </w:rPr>
              <w:t>Описание сделки (операции), в том числе входящей в группу взаимосвязанных сделок (операций), содержащее информацию о цели, предмете, содержании и существенных условиях сделки (операции)</w:t>
            </w:r>
            <w:r w:rsidRPr="00EE3E19">
              <w:rPr>
                <w:rFonts w:ascii="Times New Roman" w:hAnsi="Times New Roman" w:cs="Times New Roman"/>
                <w:b/>
                <w:bCs/>
                <w:vertAlign w:val="superscript"/>
              </w:rPr>
              <w:footnoteReference w:id="1"/>
            </w:r>
          </w:p>
        </w:tc>
        <w:tc>
          <w:tcPr>
            <w:tcW w:w="4762" w:type="dxa"/>
            <w:shd w:val="clear" w:color="auto" w:fill="FFFFFF" w:themeFill="background1"/>
            <w:noWrap/>
            <w:tcMar>
              <w:top w:w="0" w:type="dxa"/>
              <w:bottom w:w="113" w:type="dxa"/>
            </w:tcMar>
            <w:hideMark/>
          </w:tcPr>
          <w:p w14:paraId="49E0342C" w14:textId="77777777" w:rsidR="009A1112" w:rsidRPr="00EE3E19" w:rsidRDefault="009A1112" w:rsidP="00A310F9">
            <w:pPr>
              <w:spacing w:after="160"/>
              <w:ind w:left="57" w:right="57"/>
              <w:rPr>
                <w:rFonts w:ascii="Times New Roman" w:hAnsi="Times New Roman" w:cs="Times New Roman"/>
              </w:rPr>
            </w:pPr>
          </w:p>
        </w:tc>
      </w:tr>
      <w:tr w:rsidR="008D3842" w:rsidRPr="00EE3E19" w14:paraId="6955E2BF" w14:textId="77777777" w:rsidTr="000865E4">
        <w:trPr>
          <w:trHeight w:val="450"/>
          <w:jc w:val="center"/>
        </w:trPr>
        <w:tc>
          <w:tcPr>
            <w:tcW w:w="5216" w:type="dxa"/>
            <w:gridSpan w:val="2"/>
            <w:shd w:val="clear" w:color="auto" w:fill="FFFFFF" w:themeFill="background1"/>
            <w:tcMar>
              <w:top w:w="0" w:type="dxa"/>
              <w:bottom w:w="113" w:type="dxa"/>
            </w:tcMar>
          </w:tcPr>
          <w:p w14:paraId="278C1008" w14:textId="77777777" w:rsidR="008D3842" w:rsidRPr="00EE3E19" w:rsidRDefault="008D3842" w:rsidP="00A310F9">
            <w:pPr>
              <w:pStyle w:val="TableParagraph"/>
              <w:spacing w:before="1"/>
              <w:ind w:left="57" w:right="57"/>
              <w:jc w:val="center"/>
              <w:rPr>
                <w:b/>
              </w:rPr>
            </w:pPr>
            <w:r w:rsidRPr="00EE3E19">
              <w:rPr>
                <w:b/>
              </w:rPr>
              <w:t>Стороны сделки (операции)</w:t>
            </w:r>
          </w:p>
        </w:tc>
        <w:tc>
          <w:tcPr>
            <w:tcW w:w="4762" w:type="dxa"/>
            <w:shd w:val="clear" w:color="auto" w:fill="FFFFFF" w:themeFill="background1"/>
            <w:noWrap/>
            <w:tcMar>
              <w:top w:w="0" w:type="dxa"/>
              <w:bottom w:w="113" w:type="dxa"/>
            </w:tcMar>
          </w:tcPr>
          <w:p w14:paraId="434FD973" w14:textId="77777777" w:rsidR="008D3842" w:rsidRPr="00EE3E19" w:rsidRDefault="008D3842" w:rsidP="00A310F9">
            <w:pPr>
              <w:ind w:left="57" w:right="57"/>
              <w:rPr>
                <w:rFonts w:ascii="Times New Roman" w:hAnsi="Times New Roman" w:cs="Times New Roman"/>
              </w:rPr>
            </w:pPr>
          </w:p>
        </w:tc>
      </w:tr>
      <w:tr w:rsidR="009A1112" w:rsidRPr="00EE3E19" w14:paraId="72135B65" w14:textId="77777777" w:rsidTr="000865E4">
        <w:trPr>
          <w:trHeight w:val="1211"/>
          <w:jc w:val="center"/>
        </w:trPr>
        <w:tc>
          <w:tcPr>
            <w:tcW w:w="5216" w:type="dxa"/>
            <w:gridSpan w:val="2"/>
            <w:shd w:val="clear" w:color="auto" w:fill="FFFFFF" w:themeFill="background1"/>
            <w:tcMar>
              <w:top w:w="0" w:type="dxa"/>
              <w:bottom w:w="113" w:type="dxa"/>
            </w:tcMar>
            <w:hideMark/>
          </w:tcPr>
          <w:p w14:paraId="1EE8AEA7" w14:textId="4A0073C1" w:rsidR="009A1112" w:rsidRPr="00EE3E19" w:rsidRDefault="008D3842" w:rsidP="00A310F9">
            <w:pPr>
              <w:ind w:left="57" w:right="57"/>
              <w:jc w:val="center"/>
              <w:rPr>
                <w:rFonts w:ascii="Times New Roman" w:hAnsi="Times New Roman" w:cs="Times New Roman"/>
                <w:b/>
                <w:bCs/>
              </w:rPr>
            </w:pPr>
            <w:r w:rsidRPr="00EE3E19">
              <w:rPr>
                <w:rFonts w:ascii="Times New Roman" w:hAnsi="Times New Roman" w:cs="Times New Roman"/>
                <w:b/>
                <w:bCs/>
              </w:rPr>
              <w:t>Сумма сделки (операции)</w:t>
            </w:r>
            <w:r w:rsidR="00B25673" w:rsidRPr="00EE3E19">
              <w:rPr>
                <w:rFonts w:ascii="Times New Roman" w:hAnsi="Times New Roman" w:cs="Times New Roman"/>
                <w:b/>
                <w:bCs/>
              </w:rPr>
              <w:t xml:space="preserve"> </w:t>
            </w:r>
            <w:r w:rsidR="00B25673" w:rsidRPr="00EE3E19">
              <w:rPr>
                <w:rFonts w:ascii="Times New Roman" w:hAnsi="Times New Roman" w:cs="Times New Roman"/>
                <w:b/>
                <w:bCs/>
              </w:rPr>
              <w:br/>
            </w:r>
            <w:r w:rsidRPr="00EE3E19">
              <w:rPr>
                <w:rFonts w:ascii="Times New Roman" w:hAnsi="Times New Roman" w:cs="Times New Roman"/>
                <w:b/>
                <w:bCs/>
              </w:rPr>
              <w:t>(в том числе отдельных сделок (операций), входящих в группу взаимосвязанных сделок (операций)</w:t>
            </w:r>
          </w:p>
        </w:tc>
        <w:tc>
          <w:tcPr>
            <w:tcW w:w="4762" w:type="dxa"/>
            <w:shd w:val="clear" w:color="auto" w:fill="FFFFFF" w:themeFill="background1"/>
            <w:noWrap/>
            <w:tcMar>
              <w:top w:w="0" w:type="dxa"/>
              <w:bottom w:w="113" w:type="dxa"/>
            </w:tcMar>
          </w:tcPr>
          <w:p w14:paraId="5F80FA68" w14:textId="77777777" w:rsidR="009A1112" w:rsidRPr="00EE3E19" w:rsidRDefault="009A1112" w:rsidP="00A310F9">
            <w:pPr>
              <w:spacing w:after="160"/>
              <w:ind w:left="57" w:right="57"/>
              <w:rPr>
                <w:rFonts w:ascii="Times New Roman" w:hAnsi="Times New Roman" w:cs="Times New Roman"/>
              </w:rPr>
            </w:pPr>
          </w:p>
        </w:tc>
      </w:tr>
      <w:tr w:rsidR="009A1112" w:rsidRPr="00EE3E19" w14:paraId="14704147" w14:textId="77777777" w:rsidTr="000865E4">
        <w:trPr>
          <w:trHeight w:val="1129"/>
          <w:jc w:val="center"/>
        </w:trPr>
        <w:tc>
          <w:tcPr>
            <w:tcW w:w="5216" w:type="dxa"/>
            <w:gridSpan w:val="2"/>
            <w:shd w:val="clear" w:color="auto" w:fill="FFFFFF" w:themeFill="background1"/>
            <w:tcMar>
              <w:top w:w="0" w:type="dxa"/>
              <w:bottom w:w="113" w:type="dxa"/>
            </w:tcMar>
            <w:hideMark/>
          </w:tcPr>
          <w:p w14:paraId="6BA615F1" w14:textId="3C52B109" w:rsidR="009A1112" w:rsidRPr="00EE3E19" w:rsidRDefault="008D3842" w:rsidP="00A310F9">
            <w:pPr>
              <w:spacing w:after="160"/>
              <w:ind w:left="57" w:right="57"/>
              <w:jc w:val="center"/>
              <w:rPr>
                <w:rFonts w:ascii="Times New Roman" w:hAnsi="Times New Roman" w:cs="Times New Roman"/>
                <w:b/>
                <w:bCs/>
              </w:rPr>
            </w:pPr>
            <w:r w:rsidRPr="00EE3E19">
              <w:rPr>
                <w:rFonts w:ascii="Times New Roman" w:hAnsi="Times New Roman" w:cs="Times New Roman"/>
                <w:b/>
                <w:bCs/>
              </w:rPr>
              <w:t xml:space="preserve">Рыночная стоимость предмета сделки </w:t>
            </w:r>
            <w:r w:rsidR="009E3A2C">
              <w:rPr>
                <w:rFonts w:ascii="Times New Roman" w:hAnsi="Times New Roman" w:cs="Times New Roman"/>
                <w:b/>
                <w:bCs/>
              </w:rPr>
              <w:br/>
            </w:r>
            <w:r w:rsidRPr="00EE3E19">
              <w:rPr>
                <w:rFonts w:ascii="Times New Roman" w:hAnsi="Times New Roman" w:cs="Times New Roman"/>
                <w:b/>
                <w:bCs/>
              </w:rPr>
              <w:t xml:space="preserve">(операции), определенная независимым оценщиком (при наличии) (с приложением </w:t>
            </w:r>
            <w:r w:rsidR="009E3A2C">
              <w:rPr>
                <w:rFonts w:ascii="Times New Roman" w:hAnsi="Times New Roman" w:cs="Times New Roman"/>
                <w:b/>
                <w:bCs/>
              </w:rPr>
              <w:br/>
            </w:r>
            <w:r w:rsidRPr="00EE3E19">
              <w:rPr>
                <w:rFonts w:ascii="Times New Roman" w:hAnsi="Times New Roman" w:cs="Times New Roman"/>
                <w:b/>
                <w:bCs/>
              </w:rPr>
              <w:t>отчета об оценке к заявлению)</w:t>
            </w:r>
            <w:r w:rsidRPr="00EE3E19">
              <w:rPr>
                <w:rFonts w:ascii="Times New Roman" w:hAnsi="Times New Roman" w:cs="Times New Roman"/>
                <w:b/>
                <w:bCs/>
                <w:vertAlign w:val="superscript"/>
              </w:rPr>
              <w:footnoteReference w:id="2"/>
            </w:r>
          </w:p>
        </w:tc>
        <w:tc>
          <w:tcPr>
            <w:tcW w:w="4762" w:type="dxa"/>
            <w:shd w:val="clear" w:color="auto" w:fill="FFFFFF" w:themeFill="background1"/>
            <w:noWrap/>
            <w:tcMar>
              <w:top w:w="0" w:type="dxa"/>
              <w:bottom w:w="113" w:type="dxa"/>
            </w:tcMar>
          </w:tcPr>
          <w:p w14:paraId="5DA4C040" w14:textId="77777777" w:rsidR="004E1873" w:rsidRPr="00EE3E19" w:rsidRDefault="004E1873" w:rsidP="00A310F9">
            <w:pPr>
              <w:spacing w:after="160"/>
              <w:ind w:left="57" w:right="57"/>
              <w:rPr>
                <w:rFonts w:ascii="Times New Roman" w:hAnsi="Times New Roman" w:cs="Times New Roman"/>
              </w:rPr>
            </w:pPr>
          </w:p>
        </w:tc>
      </w:tr>
      <w:tr w:rsidR="00050D38" w:rsidRPr="00EE3E19" w14:paraId="5A79F802" w14:textId="77777777" w:rsidTr="000865E4">
        <w:trPr>
          <w:trHeight w:val="1129"/>
          <w:jc w:val="center"/>
        </w:trPr>
        <w:tc>
          <w:tcPr>
            <w:tcW w:w="5216" w:type="dxa"/>
            <w:gridSpan w:val="2"/>
            <w:shd w:val="clear" w:color="auto" w:fill="FFFFFF" w:themeFill="background1"/>
            <w:tcMar>
              <w:top w:w="0" w:type="dxa"/>
              <w:bottom w:w="113" w:type="dxa"/>
            </w:tcMar>
          </w:tcPr>
          <w:p w14:paraId="27A8078B" w14:textId="4B5E76D1" w:rsidR="00050D38" w:rsidRPr="00EE3E19" w:rsidRDefault="00050D38" w:rsidP="00A310F9">
            <w:pPr>
              <w:ind w:left="57" w:right="57"/>
              <w:jc w:val="center"/>
              <w:rPr>
                <w:rFonts w:ascii="Times New Roman" w:hAnsi="Times New Roman" w:cs="Times New Roman"/>
                <w:b/>
                <w:bCs/>
              </w:rPr>
            </w:pPr>
            <w:r w:rsidRPr="00EE3E19">
              <w:rPr>
                <w:rFonts w:ascii="Times New Roman" w:hAnsi="Times New Roman" w:cs="Times New Roman"/>
                <w:b/>
                <w:bCs/>
              </w:rPr>
              <w:t xml:space="preserve">Информация об источниках финансирования сделки (операции) </w:t>
            </w:r>
            <w:r w:rsidR="00BD5C61" w:rsidRPr="00EE3E19">
              <w:rPr>
                <w:rFonts w:ascii="Times New Roman" w:hAnsi="Times New Roman" w:cs="Times New Roman"/>
                <w:b/>
                <w:bCs/>
              </w:rPr>
              <w:t xml:space="preserve">(в случае использования </w:t>
            </w:r>
            <w:r w:rsidR="006F6C82" w:rsidRPr="00EE3E19">
              <w:rPr>
                <w:rFonts w:ascii="Times New Roman" w:hAnsi="Times New Roman" w:cs="Times New Roman"/>
                <w:b/>
                <w:bCs/>
              </w:rPr>
              <w:t>кредитных/</w:t>
            </w:r>
            <w:r w:rsidR="00BD5C61" w:rsidRPr="00EE3E19">
              <w:rPr>
                <w:rFonts w:ascii="Times New Roman" w:hAnsi="Times New Roman" w:cs="Times New Roman"/>
                <w:b/>
                <w:bCs/>
              </w:rPr>
              <w:t xml:space="preserve">заемных средств указать </w:t>
            </w:r>
            <w:r w:rsidR="006F6C82" w:rsidRPr="00EE3E19">
              <w:rPr>
                <w:rFonts w:ascii="Times New Roman" w:hAnsi="Times New Roman" w:cs="Times New Roman"/>
                <w:b/>
                <w:bCs/>
              </w:rPr>
              <w:t>кредитора/</w:t>
            </w:r>
            <w:r w:rsidR="00BD5C61" w:rsidRPr="00EE3E19">
              <w:rPr>
                <w:rFonts w:ascii="Times New Roman" w:hAnsi="Times New Roman" w:cs="Times New Roman"/>
                <w:b/>
                <w:bCs/>
              </w:rPr>
              <w:t xml:space="preserve">заимодавца, </w:t>
            </w:r>
            <w:r w:rsidR="003B4948" w:rsidRPr="00EE3E19">
              <w:rPr>
                <w:rFonts w:ascii="Times New Roman" w:hAnsi="Times New Roman" w:cs="Times New Roman"/>
                <w:b/>
                <w:bCs/>
              </w:rPr>
              <w:t xml:space="preserve">заемщика, </w:t>
            </w:r>
            <w:r w:rsidR="00BD5C61" w:rsidRPr="00EE3E19">
              <w:rPr>
                <w:rFonts w:ascii="Times New Roman" w:hAnsi="Times New Roman" w:cs="Times New Roman"/>
                <w:b/>
                <w:bCs/>
              </w:rPr>
              <w:t xml:space="preserve">объем </w:t>
            </w:r>
            <w:r w:rsidR="009E3A2C">
              <w:rPr>
                <w:rFonts w:ascii="Times New Roman" w:hAnsi="Times New Roman" w:cs="Times New Roman"/>
                <w:b/>
                <w:bCs/>
              </w:rPr>
              <w:br/>
            </w:r>
            <w:r w:rsidR="00BD5C61" w:rsidRPr="00EE3E19">
              <w:rPr>
                <w:rFonts w:ascii="Times New Roman" w:hAnsi="Times New Roman" w:cs="Times New Roman"/>
                <w:b/>
                <w:bCs/>
              </w:rPr>
              <w:t>заемного финансирования, срок кредита</w:t>
            </w:r>
            <w:r w:rsidR="006F6C82" w:rsidRPr="00EE3E19">
              <w:rPr>
                <w:rFonts w:ascii="Times New Roman" w:hAnsi="Times New Roman" w:cs="Times New Roman"/>
                <w:b/>
                <w:bCs/>
              </w:rPr>
              <w:t>/займа</w:t>
            </w:r>
            <w:r w:rsidR="00BD5C61" w:rsidRPr="00EE3E19">
              <w:rPr>
                <w:rFonts w:ascii="Times New Roman" w:hAnsi="Times New Roman" w:cs="Times New Roman"/>
                <w:b/>
                <w:bCs/>
              </w:rPr>
              <w:t xml:space="preserve"> и процентную ставку)</w:t>
            </w:r>
          </w:p>
        </w:tc>
        <w:tc>
          <w:tcPr>
            <w:tcW w:w="4762" w:type="dxa"/>
            <w:shd w:val="clear" w:color="auto" w:fill="FFFFFF" w:themeFill="background1"/>
            <w:noWrap/>
            <w:tcMar>
              <w:top w:w="0" w:type="dxa"/>
              <w:bottom w:w="113" w:type="dxa"/>
            </w:tcMar>
          </w:tcPr>
          <w:p w14:paraId="7436196A" w14:textId="77777777" w:rsidR="00050D38" w:rsidRPr="00EE3E19" w:rsidRDefault="00050D38" w:rsidP="00A310F9">
            <w:pPr>
              <w:ind w:left="57" w:right="57"/>
              <w:rPr>
                <w:rFonts w:ascii="Times New Roman" w:hAnsi="Times New Roman" w:cs="Times New Roman"/>
              </w:rPr>
            </w:pPr>
          </w:p>
        </w:tc>
      </w:tr>
      <w:tr w:rsidR="00BD5C61" w:rsidRPr="00EE3E19" w14:paraId="1F61F01A" w14:textId="77777777" w:rsidTr="000865E4">
        <w:trPr>
          <w:trHeight w:val="1129"/>
          <w:jc w:val="center"/>
        </w:trPr>
        <w:tc>
          <w:tcPr>
            <w:tcW w:w="5216" w:type="dxa"/>
            <w:gridSpan w:val="2"/>
            <w:shd w:val="clear" w:color="auto" w:fill="FFFFFF" w:themeFill="background1"/>
            <w:tcMar>
              <w:top w:w="0" w:type="dxa"/>
              <w:bottom w:w="113" w:type="dxa"/>
            </w:tcMar>
          </w:tcPr>
          <w:p w14:paraId="573179C9" w14:textId="0737EB00" w:rsidR="00BD5C61" w:rsidRPr="00EE3E19" w:rsidRDefault="00BD5C61" w:rsidP="00A310F9">
            <w:pPr>
              <w:ind w:left="57" w:right="57"/>
              <w:jc w:val="center"/>
              <w:rPr>
                <w:rFonts w:ascii="Times New Roman" w:hAnsi="Times New Roman" w:cs="Times New Roman"/>
                <w:b/>
                <w:bCs/>
              </w:rPr>
            </w:pPr>
            <w:r w:rsidRPr="00EE3E19">
              <w:rPr>
                <w:rFonts w:ascii="Times New Roman" w:hAnsi="Times New Roman" w:cs="Times New Roman"/>
                <w:b/>
                <w:bCs/>
              </w:rPr>
              <w:t>Информация о текущем объеме задолженности заявителя-покупателя перед кредитными организациями</w:t>
            </w:r>
            <w:r w:rsidR="00713005" w:rsidRPr="00EE3E19">
              <w:rPr>
                <w:rFonts w:ascii="Times New Roman" w:hAnsi="Times New Roman" w:cs="Times New Roman"/>
                <w:b/>
                <w:bCs/>
              </w:rPr>
              <w:t xml:space="preserve"> </w:t>
            </w:r>
            <w:r w:rsidR="000E748C" w:rsidRPr="00EE3E19">
              <w:rPr>
                <w:rFonts w:ascii="Times New Roman" w:hAnsi="Times New Roman" w:cs="Times New Roman"/>
                <w:b/>
                <w:bCs/>
              </w:rPr>
              <w:t>/заи</w:t>
            </w:r>
            <w:r w:rsidRPr="00EE3E19">
              <w:rPr>
                <w:rFonts w:ascii="Times New Roman" w:hAnsi="Times New Roman" w:cs="Times New Roman"/>
                <w:b/>
                <w:bCs/>
              </w:rPr>
              <w:t xml:space="preserve">модавцами </w:t>
            </w:r>
            <w:r w:rsidR="000E748C" w:rsidRPr="00EE3E19">
              <w:rPr>
                <w:rFonts w:ascii="Times New Roman" w:hAnsi="Times New Roman" w:cs="Times New Roman"/>
                <w:b/>
                <w:bCs/>
              </w:rPr>
              <w:t>по кредитам/займам, привлече</w:t>
            </w:r>
            <w:r w:rsidRPr="00EE3E19">
              <w:rPr>
                <w:rFonts w:ascii="Times New Roman" w:hAnsi="Times New Roman" w:cs="Times New Roman"/>
                <w:b/>
                <w:bCs/>
              </w:rPr>
              <w:t xml:space="preserve">нным под сделки </w:t>
            </w:r>
            <w:r w:rsidR="00F766ED" w:rsidRPr="00EE3E19">
              <w:rPr>
                <w:rFonts w:ascii="Times New Roman" w:hAnsi="Times New Roman" w:cs="Times New Roman"/>
                <w:b/>
                <w:bCs/>
              </w:rPr>
              <w:t xml:space="preserve">(операции) по </w:t>
            </w:r>
            <w:r w:rsidRPr="00EE3E19">
              <w:rPr>
                <w:rFonts w:ascii="Times New Roman" w:hAnsi="Times New Roman" w:cs="Times New Roman"/>
                <w:b/>
                <w:bCs/>
              </w:rPr>
              <w:t>приобретени</w:t>
            </w:r>
            <w:r w:rsidR="00F766ED" w:rsidRPr="00EE3E19">
              <w:rPr>
                <w:rFonts w:ascii="Times New Roman" w:hAnsi="Times New Roman" w:cs="Times New Roman"/>
                <w:b/>
                <w:bCs/>
              </w:rPr>
              <w:t>ю</w:t>
            </w:r>
            <w:r w:rsidRPr="00EE3E19">
              <w:rPr>
                <w:rFonts w:ascii="Times New Roman" w:hAnsi="Times New Roman" w:cs="Times New Roman"/>
                <w:b/>
                <w:bCs/>
              </w:rPr>
              <w:t xml:space="preserve"> активов у нерезидентов (если применимо, в разрезе кредиторов</w:t>
            </w:r>
            <w:r w:rsidR="006F6C82" w:rsidRPr="00EE3E19">
              <w:rPr>
                <w:rFonts w:ascii="Times New Roman" w:hAnsi="Times New Roman" w:cs="Times New Roman"/>
                <w:b/>
                <w:bCs/>
              </w:rPr>
              <w:t>/заимодавцев</w:t>
            </w:r>
            <w:r w:rsidRPr="00EE3E19">
              <w:rPr>
                <w:rFonts w:ascii="Times New Roman" w:hAnsi="Times New Roman" w:cs="Times New Roman"/>
                <w:b/>
                <w:bCs/>
              </w:rPr>
              <w:t>)</w:t>
            </w:r>
          </w:p>
        </w:tc>
        <w:tc>
          <w:tcPr>
            <w:tcW w:w="4762" w:type="dxa"/>
            <w:shd w:val="clear" w:color="auto" w:fill="FFFFFF" w:themeFill="background1"/>
            <w:noWrap/>
            <w:tcMar>
              <w:top w:w="0" w:type="dxa"/>
              <w:bottom w:w="113" w:type="dxa"/>
            </w:tcMar>
          </w:tcPr>
          <w:p w14:paraId="2019F893" w14:textId="77777777" w:rsidR="00BD5C61" w:rsidRPr="00EE3E19" w:rsidRDefault="00BD5C61" w:rsidP="00A310F9">
            <w:pPr>
              <w:ind w:left="57" w:right="57"/>
              <w:rPr>
                <w:rFonts w:ascii="Times New Roman" w:hAnsi="Times New Roman" w:cs="Times New Roman"/>
              </w:rPr>
            </w:pPr>
          </w:p>
        </w:tc>
      </w:tr>
      <w:tr w:rsidR="00446176" w:rsidRPr="00EE3E19" w14:paraId="5F2E9E53" w14:textId="77777777" w:rsidTr="000865E4">
        <w:trPr>
          <w:trHeight w:val="1129"/>
          <w:jc w:val="center"/>
        </w:trPr>
        <w:tc>
          <w:tcPr>
            <w:tcW w:w="5216" w:type="dxa"/>
            <w:gridSpan w:val="2"/>
            <w:shd w:val="clear" w:color="auto" w:fill="FFFFFF" w:themeFill="background1"/>
            <w:tcMar>
              <w:top w:w="0" w:type="dxa"/>
              <w:bottom w:w="113" w:type="dxa"/>
            </w:tcMar>
          </w:tcPr>
          <w:p w14:paraId="50C76945" w14:textId="299DEEE2" w:rsidR="00446176" w:rsidRPr="00EE3E19" w:rsidRDefault="00446176" w:rsidP="009E3A2C">
            <w:pPr>
              <w:ind w:left="57" w:right="57"/>
              <w:jc w:val="center"/>
              <w:rPr>
                <w:rFonts w:ascii="Times New Roman" w:hAnsi="Times New Roman" w:cs="Times New Roman"/>
                <w:b/>
                <w:bCs/>
              </w:rPr>
            </w:pPr>
            <w:r w:rsidRPr="00875EBD">
              <w:rPr>
                <w:rFonts w:ascii="Times New Roman" w:hAnsi="Times New Roman" w:cs="Times New Roman"/>
                <w:b/>
                <w:bCs/>
              </w:rPr>
              <w:lastRenderedPageBreak/>
              <w:t>Информация о финансовых обязательствах</w:t>
            </w:r>
            <w:r w:rsidR="009E3A2C">
              <w:rPr>
                <w:rFonts w:ascii="Times New Roman" w:hAnsi="Times New Roman" w:cs="Times New Roman"/>
                <w:b/>
                <w:bCs/>
              </w:rPr>
              <w:t xml:space="preserve"> </w:t>
            </w:r>
            <w:r w:rsidRPr="00875EBD">
              <w:rPr>
                <w:rFonts w:ascii="Times New Roman" w:hAnsi="Times New Roman" w:cs="Times New Roman"/>
                <w:b/>
                <w:bCs/>
              </w:rPr>
              <w:t>общества, акции (доли в уставных капиталах)</w:t>
            </w:r>
            <w:r w:rsidR="009E3A2C">
              <w:rPr>
                <w:rFonts w:ascii="Times New Roman" w:hAnsi="Times New Roman" w:cs="Times New Roman"/>
                <w:b/>
                <w:bCs/>
              </w:rPr>
              <w:t xml:space="preserve"> </w:t>
            </w:r>
            <w:r w:rsidRPr="00875EBD">
              <w:rPr>
                <w:rFonts w:ascii="Times New Roman" w:hAnsi="Times New Roman" w:cs="Times New Roman"/>
                <w:b/>
                <w:bCs/>
              </w:rPr>
              <w:t>которого являются предметом сделки</w:t>
            </w:r>
            <w:r>
              <w:rPr>
                <w:rFonts w:ascii="Times New Roman" w:hAnsi="Times New Roman" w:cs="Times New Roman"/>
                <w:b/>
                <w:bCs/>
              </w:rPr>
              <w:t xml:space="preserve"> (операции)</w:t>
            </w:r>
            <w:r w:rsidRPr="00875EBD">
              <w:rPr>
                <w:rFonts w:ascii="Times New Roman" w:hAnsi="Times New Roman" w:cs="Times New Roman"/>
                <w:b/>
                <w:bCs/>
              </w:rPr>
              <w:t>, перед</w:t>
            </w:r>
            <w:r>
              <w:rPr>
                <w:rFonts w:ascii="Times New Roman" w:hAnsi="Times New Roman" w:cs="Times New Roman"/>
                <w:b/>
                <w:bCs/>
              </w:rPr>
              <w:t xml:space="preserve"> </w:t>
            </w:r>
            <w:r w:rsidRPr="00875EBD">
              <w:rPr>
                <w:rFonts w:ascii="Times New Roman" w:hAnsi="Times New Roman" w:cs="Times New Roman"/>
                <w:b/>
                <w:bCs/>
              </w:rPr>
              <w:t>сторонами сделки, а также лицами, входящими с</w:t>
            </w:r>
            <w:r>
              <w:rPr>
                <w:rFonts w:ascii="Times New Roman" w:hAnsi="Times New Roman" w:cs="Times New Roman"/>
                <w:b/>
                <w:bCs/>
              </w:rPr>
              <w:t xml:space="preserve"> </w:t>
            </w:r>
            <w:r w:rsidRPr="00875EBD">
              <w:rPr>
                <w:rFonts w:ascii="Times New Roman" w:hAnsi="Times New Roman" w:cs="Times New Roman"/>
                <w:b/>
                <w:bCs/>
              </w:rPr>
              <w:t>ними в одну группу, и информация о порядке</w:t>
            </w:r>
            <w:r>
              <w:rPr>
                <w:rFonts w:ascii="Times New Roman" w:hAnsi="Times New Roman" w:cs="Times New Roman"/>
                <w:b/>
                <w:bCs/>
              </w:rPr>
              <w:t xml:space="preserve"> </w:t>
            </w:r>
            <w:r w:rsidRPr="00875EBD">
              <w:rPr>
                <w:rFonts w:ascii="Times New Roman" w:hAnsi="Times New Roman" w:cs="Times New Roman"/>
                <w:b/>
                <w:bCs/>
              </w:rPr>
              <w:t>исполнения этих обязательств</w:t>
            </w:r>
          </w:p>
        </w:tc>
        <w:tc>
          <w:tcPr>
            <w:tcW w:w="4762" w:type="dxa"/>
            <w:shd w:val="clear" w:color="auto" w:fill="FFFFFF" w:themeFill="background1"/>
            <w:noWrap/>
            <w:tcMar>
              <w:top w:w="0" w:type="dxa"/>
              <w:bottom w:w="113" w:type="dxa"/>
            </w:tcMar>
          </w:tcPr>
          <w:p w14:paraId="0D1E51A3" w14:textId="77777777" w:rsidR="00446176" w:rsidRPr="00EE3E19" w:rsidRDefault="00446176" w:rsidP="00A310F9">
            <w:pPr>
              <w:ind w:left="57" w:right="57"/>
              <w:rPr>
                <w:rFonts w:ascii="Times New Roman" w:hAnsi="Times New Roman" w:cs="Times New Roman"/>
              </w:rPr>
            </w:pPr>
          </w:p>
        </w:tc>
      </w:tr>
      <w:tr w:rsidR="00050D38" w:rsidRPr="00EE3E19" w14:paraId="17DA2EB6" w14:textId="77777777" w:rsidTr="000865E4">
        <w:trPr>
          <w:trHeight w:val="936"/>
          <w:jc w:val="center"/>
        </w:trPr>
        <w:tc>
          <w:tcPr>
            <w:tcW w:w="5216" w:type="dxa"/>
            <w:gridSpan w:val="2"/>
            <w:shd w:val="clear" w:color="auto" w:fill="FFFFFF" w:themeFill="background1"/>
            <w:tcMar>
              <w:top w:w="0" w:type="dxa"/>
              <w:bottom w:w="113" w:type="dxa"/>
            </w:tcMar>
          </w:tcPr>
          <w:p w14:paraId="07980EA1" w14:textId="2AE20EC6" w:rsidR="00050D38" w:rsidRPr="00EE3E19" w:rsidRDefault="00BD5C61" w:rsidP="00A310F9">
            <w:pPr>
              <w:pStyle w:val="TableParagraph"/>
              <w:ind w:left="57" w:right="57"/>
              <w:jc w:val="center"/>
              <w:rPr>
                <w:b/>
              </w:rPr>
            </w:pPr>
            <w:r w:rsidRPr="00EE3E19">
              <w:rPr>
                <w:b/>
              </w:rPr>
              <w:t xml:space="preserve">Информация об условиях опциона на </w:t>
            </w:r>
            <w:r w:rsidR="009E3A2C">
              <w:rPr>
                <w:b/>
              </w:rPr>
              <w:br/>
            </w:r>
            <w:r w:rsidRPr="00EE3E19">
              <w:rPr>
                <w:b/>
              </w:rPr>
              <w:t>заключение договора (срок, цена, иные существенные условия) (при наличии)</w:t>
            </w:r>
          </w:p>
        </w:tc>
        <w:tc>
          <w:tcPr>
            <w:tcW w:w="4762" w:type="dxa"/>
            <w:shd w:val="clear" w:color="auto" w:fill="FFFFFF" w:themeFill="background1"/>
            <w:noWrap/>
            <w:tcMar>
              <w:top w:w="0" w:type="dxa"/>
              <w:bottom w:w="113" w:type="dxa"/>
            </w:tcMar>
          </w:tcPr>
          <w:p w14:paraId="6F75DE33" w14:textId="77777777" w:rsidR="00050D38" w:rsidRPr="00EE3E19" w:rsidRDefault="00050D38" w:rsidP="00A310F9">
            <w:pPr>
              <w:ind w:left="57" w:right="57"/>
              <w:rPr>
                <w:rFonts w:ascii="Times New Roman" w:hAnsi="Times New Roman" w:cs="Times New Roman"/>
              </w:rPr>
            </w:pPr>
          </w:p>
        </w:tc>
      </w:tr>
      <w:tr w:rsidR="008D3842" w:rsidRPr="00EE3E19" w14:paraId="3510D4D9" w14:textId="77777777" w:rsidTr="000865E4">
        <w:trPr>
          <w:trHeight w:val="936"/>
          <w:jc w:val="center"/>
        </w:trPr>
        <w:tc>
          <w:tcPr>
            <w:tcW w:w="5216" w:type="dxa"/>
            <w:gridSpan w:val="2"/>
            <w:shd w:val="clear" w:color="auto" w:fill="FFFFFF" w:themeFill="background1"/>
            <w:tcMar>
              <w:top w:w="0" w:type="dxa"/>
              <w:bottom w:w="113" w:type="dxa"/>
            </w:tcMar>
          </w:tcPr>
          <w:p w14:paraId="3184F518" w14:textId="46B87995" w:rsidR="008D3842" w:rsidRPr="00EE3E19" w:rsidRDefault="008D3842" w:rsidP="00A310F9">
            <w:pPr>
              <w:pStyle w:val="TableParagraph"/>
              <w:ind w:left="57" w:right="57"/>
              <w:jc w:val="center"/>
              <w:rPr>
                <w:b/>
              </w:rPr>
            </w:pPr>
            <w:r w:rsidRPr="00EE3E19">
              <w:rPr>
                <w:b/>
              </w:rPr>
              <w:t xml:space="preserve">Информация о порядке </w:t>
            </w:r>
            <w:r w:rsidRPr="00EE3E19">
              <w:rPr>
                <w:b/>
                <w:shd w:val="clear" w:color="auto" w:fill="FFFFFF" w:themeFill="background1"/>
              </w:rPr>
              <w:t xml:space="preserve">перечисления </w:t>
            </w:r>
            <w:r w:rsidR="00B25673" w:rsidRPr="00EE3E19">
              <w:rPr>
                <w:b/>
                <w:shd w:val="clear" w:color="auto" w:fill="FFFFFF" w:themeFill="background1"/>
              </w:rPr>
              <w:br/>
            </w:r>
            <w:r w:rsidRPr="00EE3E19">
              <w:rPr>
                <w:b/>
                <w:shd w:val="clear" w:color="auto" w:fill="FFFFFF" w:themeFill="background1"/>
              </w:rPr>
              <w:t>и использования</w:t>
            </w:r>
            <w:r w:rsidRPr="00EE3E19">
              <w:rPr>
                <w:b/>
              </w:rPr>
              <w:t xml:space="preserve"> денежных средств, </w:t>
            </w:r>
            <w:r w:rsidR="009E3A2C">
              <w:rPr>
                <w:b/>
              </w:rPr>
              <w:br/>
            </w:r>
            <w:r w:rsidRPr="00EE3E19">
              <w:rPr>
                <w:b/>
              </w:rPr>
              <w:t>полученных от реализации сделки (операции)</w:t>
            </w:r>
            <w:r w:rsidR="00BD5C61" w:rsidRPr="00EE3E19">
              <w:rPr>
                <w:b/>
              </w:rPr>
              <w:t xml:space="preserve"> </w:t>
            </w:r>
            <w:r w:rsidR="009E3A2C">
              <w:rPr>
                <w:b/>
              </w:rPr>
              <w:br/>
            </w:r>
            <w:r w:rsidR="00BD5C61" w:rsidRPr="00EE3E19">
              <w:rPr>
                <w:b/>
              </w:rPr>
              <w:t>(с указанием наименований кредитных организаций, со (на) счетов (а) в которых планируется осуществлять платежи)</w:t>
            </w:r>
          </w:p>
        </w:tc>
        <w:tc>
          <w:tcPr>
            <w:tcW w:w="4762" w:type="dxa"/>
            <w:shd w:val="clear" w:color="auto" w:fill="FFFFFF" w:themeFill="background1"/>
            <w:noWrap/>
            <w:tcMar>
              <w:top w:w="0" w:type="dxa"/>
              <w:bottom w:w="113" w:type="dxa"/>
            </w:tcMar>
          </w:tcPr>
          <w:p w14:paraId="54BB6B51" w14:textId="77777777" w:rsidR="008D3842" w:rsidRPr="00EE3E19" w:rsidRDefault="008D3842" w:rsidP="00A310F9">
            <w:pPr>
              <w:ind w:left="57" w:right="57"/>
              <w:rPr>
                <w:rFonts w:ascii="Times New Roman" w:hAnsi="Times New Roman" w:cs="Times New Roman"/>
              </w:rPr>
            </w:pPr>
          </w:p>
        </w:tc>
      </w:tr>
      <w:tr w:rsidR="009531DF" w:rsidRPr="00EE3E19" w14:paraId="70A954E4" w14:textId="77777777" w:rsidTr="000865E4">
        <w:trPr>
          <w:trHeight w:val="936"/>
          <w:jc w:val="center"/>
        </w:trPr>
        <w:tc>
          <w:tcPr>
            <w:tcW w:w="5216" w:type="dxa"/>
            <w:gridSpan w:val="2"/>
            <w:shd w:val="clear" w:color="auto" w:fill="FFFFFF" w:themeFill="background1"/>
            <w:tcMar>
              <w:top w:w="0" w:type="dxa"/>
              <w:bottom w:w="113" w:type="dxa"/>
            </w:tcMar>
          </w:tcPr>
          <w:p w14:paraId="3CD5478D" w14:textId="77777777" w:rsidR="009531DF" w:rsidRPr="00EE3E19" w:rsidRDefault="009531DF" w:rsidP="00A310F9">
            <w:pPr>
              <w:pStyle w:val="TableParagraph"/>
              <w:ind w:left="57" w:right="57"/>
              <w:jc w:val="center"/>
              <w:rPr>
                <w:b/>
              </w:rPr>
            </w:pPr>
            <w:r w:rsidRPr="00EE3E19">
              <w:rPr>
                <w:b/>
              </w:rPr>
              <w:t>Информация о валюте платежа.</w:t>
            </w:r>
          </w:p>
          <w:p w14:paraId="6F3217CF" w14:textId="791782B8" w:rsidR="009531DF" w:rsidRPr="00EE3E19" w:rsidRDefault="009531DF" w:rsidP="00A310F9">
            <w:pPr>
              <w:pStyle w:val="TableParagraph"/>
              <w:ind w:left="57" w:right="57"/>
              <w:jc w:val="center"/>
              <w:rPr>
                <w:b/>
              </w:rPr>
            </w:pPr>
            <w:r w:rsidRPr="00EE3E19">
              <w:rPr>
                <w:b/>
              </w:rPr>
              <w:t xml:space="preserve">Для иностранной валюты – объем денежных средств, планируемых к приобретению на внутреннем валютном рынке Российской Федерации для осуществления платежа </w:t>
            </w:r>
            <w:r w:rsidR="009E3A2C">
              <w:rPr>
                <w:b/>
              </w:rPr>
              <w:br/>
            </w:r>
            <w:r w:rsidRPr="00EE3E19">
              <w:rPr>
                <w:b/>
              </w:rPr>
              <w:t>по сделке</w:t>
            </w:r>
          </w:p>
        </w:tc>
        <w:tc>
          <w:tcPr>
            <w:tcW w:w="4762" w:type="dxa"/>
            <w:shd w:val="clear" w:color="auto" w:fill="FFFFFF" w:themeFill="background1"/>
            <w:noWrap/>
            <w:tcMar>
              <w:top w:w="0" w:type="dxa"/>
              <w:bottom w:w="113" w:type="dxa"/>
            </w:tcMar>
          </w:tcPr>
          <w:p w14:paraId="6FC8426D" w14:textId="77777777" w:rsidR="009531DF" w:rsidRPr="00EE3E19" w:rsidRDefault="009531DF" w:rsidP="00A310F9">
            <w:pPr>
              <w:ind w:left="57" w:right="57"/>
              <w:rPr>
                <w:rFonts w:ascii="Times New Roman" w:hAnsi="Times New Roman" w:cs="Times New Roman"/>
              </w:rPr>
            </w:pPr>
          </w:p>
        </w:tc>
      </w:tr>
      <w:tr w:rsidR="003B4948" w:rsidRPr="00EE3E19" w14:paraId="0C5EB940" w14:textId="77777777" w:rsidTr="000865E4">
        <w:trPr>
          <w:trHeight w:val="936"/>
          <w:jc w:val="center"/>
        </w:trPr>
        <w:tc>
          <w:tcPr>
            <w:tcW w:w="5216" w:type="dxa"/>
            <w:gridSpan w:val="2"/>
            <w:shd w:val="clear" w:color="auto" w:fill="FFFFFF" w:themeFill="background1"/>
            <w:tcMar>
              <w:top w:w="0" w:type="dxa"/>
              <w:bottom w:w="113" w:type="dxa"/>
            </w:tcMar>
          </w:tcPr>
          <w:p w14:paraId="4CDC3AC8" w14:textId="073F16E6" w:rsidR="003B4948" w:rsidRPr="00EE3E19" w:rsidRDefault="003B4948" w:rsidP="00A310F9">
            <w:pPr>
              <w:pStyle w:val="TableParagraph"/>
              <w:ind w:left="57" w:right="57"/>
              <w:jc w:val="center"/>
              <w:rPr>
                <w:b/>
              </w:rPr>
            </w:pPr>
            <w:r w:rsidRPr="00EE3E19">
              <w:rPr>
                <w:b/>
              </w:rPr>
              <w:t>Кредитная организация</w:t>
            </w:r>
            <w:r w:rsidR="00F766ED" w:rsidRPr="00EE3E19">
              <w:rPr>
                <w:b/>
              </w:rPr>
              <w:t>/</w:t>
            </w:r>
            <w:r w:rsidRPr="00EE3E19">
              <w:rPr>
                <w:b/>
              </w:rPr>
              <w:t>юридическое лицо (наименование и рег</w:t>
            </w:r>
            <w:r w:rsidR="00F13B28" w:rsidRPr="00EE3E19">
              <w:rPr>
                <w:b/>
              </w:rPr>
              <w:t>истрационный</w:t>
            </w:r>
            <w:r w:rsidRPr="00EE3E19">
              <w:rPr>
                <w:b/>
              </w:rPr>
              <w:t xml:space="preserve"> номер (при наличии)/ИНН), через которое планируется приобретение иностранной валюты для осуществления платежа</w:t>
            </w:r>
            <w:r w:rsidR="00713005" w:rsidRPr="00EE3E19">
              <w:rPr>
                <w:b/>
              </w:rPr>
              <w:t xml:space="preserve"> по сделке </w:t>
            </w:r>
          </w:p>
        </w:tc>
        <w:tc>
          <w:tcPr>
            <w:tcW w:w="4762" w:type="dxa"/>
            <w:shd w:val="clear" w:color="auto" w:fill="FFFFFF" w:themeFill="background1"/>
            <w:noWrap/>
            <w:tcMar>
              <w:top w:w="0" w:type="dxa"/>
              <w:bottom w:w="113" w:type="dxa"/>
            </w:tcMar>
          </w:tcPr>
          <w:p w14:paraId="37C7F069" w14:textId="77777777" w:rsidR="003B4948" w:rsidRPr="00EE3E19" w:rsidRDefault="003B4948" w:rsidP="00A310F9">
            <w:pPr>
              <w:ind w:left="57" w:right="57"/>
              <w:rPr>
                <w:rFonts w:ascii="Times New Roman" w:hAnsi="Times New Roman" w:cs="Times New Roman"/>
              </w:rPr>
            </w:pPr>
          </w:p>
        </w:tc>
      </w:tr>
      <w:tr w:rsidR="00621F3F" w:rsidRPr="00EE3E19" w14:paraId="011FA4DC" w14:textId="77777777" w:rsidTr="000865E4">
        <w:trPr>
          <w:trHeight w:val="936"/>
          <w:jc w:val="center"/>
        </w:trPr>
        <w:tc>
          <w:tcPr>
            <w:tcW w:w="5216" w:type="dxa"/>
            <w:gridSpan w:val="2"/>
            <w:shd w:val="clear" w:color="auto" w:fill="FFFFFF" w:themeFill="background1"/>
            <w:tcMar>
              <w:top w:w="0" w:type="dxa"/>
              <w:bottom w:w="113" w:type="dxa"/>
            </w:tcMar>
          </w:tcPr>
          <w:p w14:paraId="61C25B2D" w14:textId="25ED11AA" w:rsidR="00621F3F" w:rsidRPr="00EE3E19" w:rsidRDefault="00621F3F" w:rsidP="00A310F9">
            <w:pPr>
              <w:pStyle w:val="TableParagraph"/>
              <w:ind w:left="57" w:right="57"/>
              <w:jc w:val="center"/>
              <w:rPr>
                <w:b/>
              </w:rPr>
            </w:pPr>
            <w:r w:rsidRPr="00EE3E19">
              <w:rPr>
                <w:b/>
              </w:rPr>
              <w:t>Информация о наличии рассрочки платежа</w:t>
            </w:r>
          </w:p>
        </w:tc>
        <w:tc>
          <w:tcPr>
            <w:tcW w:w="4762" w:type="dxa"/>
            <w:shd w:val="clear" w:color="auto" w:fill="FFFFFF" w:themeFill="background1"/>
            <w:noWrap/>
            <w:tcMar>
              <w:top w:w="0" w:type="dxa"/>
              <w:bottom w:w="113" w:type="dxa"/>
            </w:tcMar>
          </w:tcPr>
          <w:p w14:paraId="7830BF16" w14:textId="77777777" w:rsidR="00621F3F" w:rsidRPr="00EE3E19" w:rsidRDefault="00621F3F" w:rsidP="00A310F9">
            <w:pPr>
              <w:ind w:left="57" w:right="57"/>
              <w:rPr>
                <w:rFonts w:ascii="Times New Roman" w:hAnsi="Times New Roman" w:cs="Times New Roman"/>
              </w:rPr>
            </w:pPr>
          </w:p>
        </w:tc>
      </w:tr>
      <w:tr w:rsidR="003B4948" w:rsidRPr="00EE3E19" w14:paraId="7F7714F0" w14:textId="77777777" w:rsidTr="000865E4">
        <w:trPr>
          <w:trHeight w:val="936"/>
          <w:jc w:val="center"/>
        </w:trPr>
        <w:tc>
          <w:tcPr>
            <w:tcW w:w="5216" w:type="dxa"/>
            <w:gridSpan w:val="2"/>
            <w:shd w:val="clear" w:color="auto" w:fill="FFFFFF" w:themeFill="background1"/>
            <w:tcMar>
              <w:top w:w="0" w:type="dxa"/>
              <w:bottom w:w="113" w:type="dxa"/>
            </w:tcMar>
          </w:tcPr>
          <w:p w14:paraId="015EF2F3" w14:textId="58325B44" w:rsidR="003B4948" w:rsidRPr="00EE3E19" w:rsidRDefault="003B4948" w:rsidP="00A310F9">
            <w:pPr>
              <w:pStyle w:val="TableParagraph"/>
              <w:ind w:left="57" w:right="57"/>
              <w:jc w:val="center"/>
              <w:rPr>
                <w:b/>
              </w:rPr>
            </w:pPr>
            <w:r w:rsidRPr="00EE3E19">
              <w:rPr>
                <w:b/>
              </w:rPr>
              <w:t>Информация о наличии обязательства по осуществлению добровольного направления в федеральный бюджет денежных средств</w:t>
            </w:r>
          </w:p>
        </w:tc>
        <w:tc>
          <w:tcPr>
            <w:tcW w:w="4762" w:type="dxa"/>
            <w:shd w:val="clear" w:color="auto" w:fill="FFFFFF" w:themeFill="background1"/>
            <w:noWrap/>
            <w:tcMar>
              <w:top w:w="0" w:type="dxa"/>
              <w:bottom w:w="113" w:type="dxa"/>
            </w:tcMar>
          </w:tcPr>
          <w:p w14:paraId="329B00B6" w14:textId="77777777" w:rsidR="003B4948" w:rsidRPr="00EE3E19" w:rsidRDefault="003B4948" w:rsidP="00A310F9">
            <w:pPr>
              <w:ind w:left="57" w:right="57"/>
              <w:rPr>
                <w:rFonts w:ascii="Times New Roman" w:hAnsi="Times New Roman" w:cs="Times New Roman"/>
              </w:rPr>
            </w:pPr>
          </w:p>
        </w:tc>
      </w:tr>
      <w:tr w:rsidR="006D6B40" w:rsidRPr="00EE3E19" w14:paraId="0203F0F4" w14:textId="77777777" w:rsidTr="000865E4">
        <w:trPr>
          <w:trHeight w:val="936"/>
          <w:jc w:val="center"/>
        </w:trPr>
        <w:tc>
          <w:tcPr>
            <w:tcW w:w="5216" w:type="dxa"/>
            <w:gridSpan w:val="2"/>
            <w:shd w:val="clear" w:color="auto" w:fill="FFFFFF" w:themeFill="background1"/>
            <w:tcMar>
              <w:top w:w="0" w:type="dxa"/>
              <w:bottom w:w="113" w:type="dxa"/>
            </w:tcMar>
          </w:tcPr>
          <w:p w14:paraId="360434C2" w14:textId="6F1EC009" w:rsidR="003F3604" w:rsidRPr="00EE3E19" w:rsidRDefault="006D6B40" w:rsidP="009E3A2C">
            <w:pPr>
              <w:pStyle w:val="TableParagraph"/>
              <w:ind w:left="57" w:right="57"/>
              <w:jc w:val="center"/>
              <w:rPr>
                <w:b/>
              </w:rPr>
            </w:pPr>
            <w:r w:rsidRPr="00EE3E19">
              <w:rPr>
                <w:b/>
              </w:rPr>
              <w:t xml:space="preserve">Информация о реквизитах договора и (или) договоров купли-продажи </w:t>
            </w:r>
            <w:r w:rsidR="009E3A2C">
              <w:rPr>
                <w:b/>
              </w:rPr>
              <w:br/>
            </w:r>
            <w:r w:rsidR="003F3604" w:rsidRPr="00EE3E19">
              <w:rPr>
                <w:b/>
              </w:rPr>
              <w:t>(при наличии)</w:t>
            </w:r>
          </w:p>
        </w:tc>
        <w:tc>
          <w:tcPr>
            <w:tcW w:w="4762" w:type="dxa"/>
            <w:shd w:val="clear" w:color="auto" w:fill="FFFFFF" w:themeFill="background1"/>
            <w:noWrap/>
            <w:tcMar>
              <w:top w:w="0" w:type="dxa"/>
              <w:bottom w:w="113" w:type="dxa"/>
            </w:tcMar>
          </w:tcPr>
          <w:p w14:paraId="5A68D017" w14:textId="77777777" w:rsidR="006D6B40" w:rsidRPr="00EE3E19" w:rsidRDefault="006D6B40" w:rsidP="00A310F9">
            <w:pPr>
              <w:ind w:left="57" w:right="57"/>
              <w:rPr>
                <w:rFonts w:ascii="Times New Roman" w:hAnsi="Times New Roman" w:cs="Times New Roman"/>
              </w:rPr>
            </w:pPr>
          </w:p>
        </w:tc>
      </w:tr>
      <w:tr w:rsidR="00621F3F" w:rsidRPr="00EE3E19" w14:paraId="4B1077D2" w14:textId="77777777" w:rsidTr="000865E4">
        <w:trPr>
          <w:trHeight w:val="936"/>
          <w:jc w:val="center"/>
        </w:trPr>
        <w:tc>
          <w:tcPr>
            <w:tcW w:w="5216" w:type="dxa"/>
            <w:gridSpan w:val="2"/>
            <w:shd w:val="clear" w:color="auto" w:fill="FFFFFF" w:themeFill="background1"/>
            <w:tcMar>
              <w:top w:w="0" w:type="dxa"/>
              <w:bottom w:w="113" w:type="dxa"/>
            </w:tcMar>
          </w:tcPr>
          <w:p w14:paraId="6C3F7803" w14:textId="09BA1488" w:rsidR="00621F3F" w:rsidRPr="00EE3E19" w:rsidRDefault="00621F3F" w:rsidP="00A310F9">
            <w:pPr>
              <w:pStyle w:val="TableParagraph"/>
              <w:ind w:left="57" w:right="57"/>
              <w:jc w:val="center"/>
              <w:rPr>
                <w:b/>
              </w:rPr>
            </w:pPr>
            <w:r w:rsidRPr="00EE3E19">
              <w:rPr>
                <w:b/>
              </w:rPr>
              <w:t>Информация об установлении ключевых показателей эффективности для новых акционеров (собственников</w:t>
            </w:r>
            <w:r w:rsidR="00446176" w:rsidRPr="00EE3E19">
              <w:rPr>
                <w:b/>
              </w:rPr>
              <w:t xml:space="preserve">) </w:t>
            </w:r>
            <w:r w:rsidR="00446176" w:rsidRPr="00446176">
              <w:rPr>
                <w:b/>
              </w:rPr>
              <w:t>(на трехлетний период)</w:t>
            </w:r>
            <w:r w:rsidR="006D6B40" w:rsidRPr="00EE3E19">
              <w:rPr>
                <w:rStyle w:val="a6"/>
                <w:b/>
              </w:rPr>
              <w:footnoteReference w:id="3"/>
            </w:r>
          </w:p>
        </w:tc>
        <w:tc>
          <w:tcPr>
            <w:tcW w:w="4762" w:type="dxa"/>
            <w:shd w:val="clear" w:color="auto" w:fill="FFFFFF" w:themeFill="background1"/>
            <w:noWrap/>
            <w:tcMar>
              <w:top w:w="0" w:type="dxa"/>
              <w:bottom w:w="113" w:type="dxa"/>
            </w:tcMar>
          </w:tcPr>
          <w:p w14:paraId="59EBEDD9" w14:textId="77777777" w:rsidR="00621F3F" w:rsidRPr="00EE3E19" w:rsidRDefault="00621F3F" w:rsidP="00A310F9">
            <w:pPr>
              <w:ind w:left="57" w:right="57"/>
              <w:rPr>
                <w:rFonts w:ascii="Times New Roman" w:hAnsi="Times New Roman" w:cs="Times New Roman"/>
              </w:rPr>
            </w:pPr>
          </w:p>
        </w:tc>
      </w:tr>
      <w:tr w:rsidR="008D3842" w:rsidRPr="00EE3E19" w14:paraId="645A925D" w14:textId="77777777" w:rsidTr="000865E4">
        <w:trPr>
          <w:trHeight w:val="980"/>
          <w:jc w:val="center"/>
        </w:trPr>
        <w:tc>
          <w:tcPr>
            <w:tcW w:w="5216" w:type="dxa"/>
            <w:gridSpan w:val="2"/>
            <w:shd w:val="clear" w:color="auto" w:fill="FFFFFF" w:themeFill="background1"/>
            <w:tcMar>
              <w:top w:w="0" w:type="dxa"/>
              <w:bottom w:w="113" w:type="dxa"/>
            </w:tcMar>
          </w:tcPr>
          <w:p w14:paraId="51D192E6" w14:textId="58FCE587" w:rsidR="008D3842" w:rsidRPr="00EE3E19" w:rsidRDefault="008D3842" w:rsidP="00A310F9">
            <w:pPr>
              <w:pStyle w:val="TableParagraph"/>
              <w:spacing w:before="1"/>
              <w:ind w:left="57" w:right="57"/>
              <w:jc w:val="center"/>
              <w:rPr>
                <w:b/>
                <w:color w:val="000000" w:themeColor="text1"/>
              </w:rPr>
            </w:pPr>
            <w:r w:rsidRPr="00EE3E19">
              <w:rPr>
                <w:b/>
                <w:color w:val="000000" w:themeColor="text1"/>
              </w:rPr>
              <w:t>Информация</w:t>
            </w:r>
            <w:r w:rsidRPr="00EE3E19">
              <w:rPr>
                <w:b/>
                <w:color w:val="000000" w:themeColor="text1"/>
                <w:spacing w:val="-4"/>
              </w:rPr>
              <w:t xml:space="preserve"> </w:t>
            </w:r>
            <w:r w:rsidRPr="00EE3E19">
              <w:rPr>
                <w:b/>
                <w:color w:val="000000" w:themeColor="text1"/>
              </w:rPr>
              <w:t>о</w:t>
            </w:r>
            <w:r w:rsidRPr="00EE3E19">
              <w:rPr>
                <w:b/>
                <w:color w:val="000000" w:themeColor="text1"/>
                <w:spacing w:val="-5"/>
              </w:rPr>
              <w:t xml:space="preserve"> </w:t>
            </w:r>
            <w:r w:rsidRPr="00EE3E19">
              <w:rPr>
                <w:b/>
                <w:color w:val="000000" w:themeColor="text1"/>
              </w:rPr>
              <w:t>конечных</w:t>
            </w:r>
            <w:r w:rsidRPr="00EE3E19">
              <w:rPr>
                <w:b/>
                <w:color w:val="000000" w:themeColor="text1"/>
                <w:spacing w:val="-4"/>
              </w:rPr>
              <w:t xml:space="preserve"> </w:t>
            </w:r>
            <w:r w:rsidRPr="00EE3E19">
              <w:rPr>
                <w:b/>
                <w:color w:val="000000" w:themeColor="text1"/>
              </w:rPr>
              <w:t>бенефициарах</w:t>
            </w:r>
            <w:r w:rsidR="00A433CB" w:rsidRPr="00EE3E19">
              <w:rPr>
                <w:b/>
                <w:color w:val="000000" w:themeColor="text1"/>
              </w:rPr>
              <w:t xml:space="preserve"> </w:t>
            </w:r>
            <w:r w:rsidRPr="00EE3E19">
              <w:rPr>
                <w:b/>
                <w:color w:val="000000" w:themeColor="text1"/>
                <w:spacing w:val="-52"/>
              </w:rPr>
              <w:t xml:space="preserve"> </w:t>
            </w:r>
            <w:r w:rsidR="003B4948" w:rsidRPr="00EE3E19">
              <w:rPr>
                <w:b/>
                <w:color w:val="000000" w:themeColor="text1"/>
              </w:rPr>
              <w:t>сторон сделки (операции)</w:t>
            </w:r>
            <w:r w:rsidRPr="00EE3E19">
              <w:rPr>
                <w:b/>
                <w:color w:val="000000" w:themeColor="text1"/>
              </w:rPr>
              <w:t xml:space="preserve">, а также структура владения </w:t>
            </w:r>
            <w:r w:rsidR="003B4948" w:rsidRPr="00EE3E19">
              <w:rPr>
                <w:b/>
                <w:color w:val="000000" w:themeColor="text1"/>
              </w:rPr>
              <w:t>сторон сделки (операции)</w:t>
            </w:r>
          </w:p>
        </w:tc>
        <w:tc>
          <w:tcPr>
            <w:tcW w:w="4762" w:type="dxa"/>
            <w:shd w:val="clear" w:color="auto" w:fill="FFFFFF" w:themeFill="background1"/>
            <w:noWrap/>
            <w:tcMar>
              <w:top w:w="0" w:type="dxa"/>
              <w:bottom w:w="113" w:type="dxa"/>
            </w:tcMar>
          </w:tcPr>
          <w:p w14:paraId="6FFD52B3" w14:textId="77777777" w:rsidR="008D3842" w:rsidRPr="00EE3E19" w:rsidRDefault="008D3842" w:rsidP="00A310F9">
            <w:pPr>
              <w:ind w:left="57" w:right="57"/>
              <w:rPr>
                <w:rFonts w:ascii="Times New Roman" w:hAnsi="Times New Roman" w:cs="Times New Roman"/>
              </w:rPr>
            </w:pPr>
          </w:p>
        </w:tc>
      </w:tr>
      <w:tr w:rsidR="00FB292D" w:rsidRPr="00EE3E19" w14:paraId="6E295E85" w14:textId="77777777" w:rsidTr="000865E4">
        <w:trPr>
          <w:trHeight w:val="980"/>
          <w:jc w:val="center"/>
        </w:trPr>
        <w:tc>
          <w:tcPr>
            <w:tcW w:w="5216" w:type="dxa"/>
            <w:gridSpan w:val="2"/>
            <w:shd w:val="clear" w:color="auto" w:fill="FFFFFF" w:themeFill="background1"/>
            <w:tcMar>
              <w:top w:w="0" w:type="dxa"/>
              <w:bottom w:w="113" w:type="dxa"/>
            </w:tcMar>
          </w:tcPr>
          <w:p w14:paraId="6E2B07B6" w14:textId="78FE5384" w:rsidR="00FB292D" w:rsidRPr="00EE3E19" w:rsidRDefault="00FB292D" w:rsidP="00A310F9">
            <w:pPr>
              <w:pStyle w:val="TableParagraph"/>
              <w:spacing w:before="1"/>
              <w:ind w:left="57" w:right="57"/>
              <w:jc w:val="center"/>
              <w:rPr>
                <w:b/>
                <w:color w:val="000000" w:themeColor="text1"/>
              </w:rPr>
            </w:pPr>
            <w:r w:rsidRPr="00EE3E19">
              <w:rPr>
                <w:b/>
                <w:color w:val="000000" w:themeColor="text1"/>
              </w:rPr>
              <w:lastRenderedPageBreak/>
              <w:t>Информация о</w:t>
            </w:r>
            <w:r w:rsidR="007315F9" w:rsidRPr="00EE3E19">
              <w:rPr>
                <w:b/>
                <w:color w:val="000000" w:themeColor="text1"/>
              </w:rPr>
              <w:t>б</w:t>
            </w:r>
            <w:r w:rsidRPr="00EE3E19">
              <w:rPr>
                <w:b/>
                <w:color w:val="000000" w:themeColor="text1"/>
              </w:rPr>
              <w:t xml:space="preserve"> </w:t>
            </w:r>
            <w:r w:rsidR="007315F9" w:rsidRPr="00EE3E19">
              <w:rPr>
                <w:b/>
                <w:color w:val="000000" w:themeColor="text1"/>
              </w:rPr>
              <w:t>аффилированности</w:t>
            </w:r>
            <w:r w:rsidRPr="00EE3E19">
              <w:rPr>
                <w:b/>
                <w:color w:val="000000" w:themeColor="text1"/>
              </w:rPr>
              <w:t xml:space="preserve"> сторон сделки (операции)</w:t>
            </w:r>
          </w:p>
        </w:tc>
        <w:tc>
          <w:tcPr>
            <w:tcW w:w="4762" w:type="dxa"/>
            <w:shd w:val="clear" w:color="auto" w:fill="FFFFFF" w:themeFill="background1"/>
            <w:noWrap/>
            <w:tcMar>
              <w:top w:w="0" w:type="dxa"/>
              <w:bottom w:w="113" w:type="dxa"/>
            </w:tcMar>
          </w:tcPr>
          <w:p w14:paraId="03D3C496" w14:textId="77777777" w:rsidR="00FB292D" w:rsidRPr="00EE3E19" w:rsidRDefault="00FB292D" w:rsidP="00A310F9">
            <w:pPr>
              <w:ind w:left="57" w:right="57"/>
              <w:rPr>
                <w:rFonts w:ascii="Times New Roman" w:hAnsi="Times New Roman" w:cs="Times New Roman"/>
              </w:rPr>
            </w:pPr>
          </w:p>
        </w:tc>
      </w:tr>
      <w:tr w:rsidR="00BD5C61" w:rsidRPr="00EE3E19" w14:paraId="53B9706E" w14:textId="77777777" w:rsidTr="000865E4">
        <w:trPr>
          <w:trHeight w:val="980"/>
          <w:jc w:val="center"/>
        </w:trPr>
        <w:tc>
          <w:tcPr>
            <w:tcW w:w="5216" w:type="dxa"/>
            <w:gridSpan w:val="2"/>
            <w:shd w:val="clear" w:color="auto" w:fill="FFFFFF" w:themeFill="background1"/>
            <w:tcMar>
              <w:top w:w="0" w:type="dxa"/>
              <w:bottom w:w="113" w:type="dxa"/>
            </w:tcMar>
          </w:tcPr>
          <w:p w14:paraId="0FFDFFFD" w14:textId="42B2513D" w:rsidR="00BD5C61" w:rsidRPr="00EE3E19" w:rsidRDefault="00BD5C61" w:rsidP="00A310F9">
            <w:pPr>
              <w:pStyle w:val="TableParagraph"/>
              <w:spacing w:before="1"/>
              <w:ind w:left="57" w:right="57"/>
              <w:jc w:val="center"/>
              <w:rPr>
                <w:b/>
                <w:color w:val="000000" w:themeColor="text1"/>
              </w:rPr>
            </w:pPr>
            <w:r w:rsidRPr="00EE3E19">
              <w:rPr>
                <w:b/>
                <w:color w:val="000000" w:themeColor="text1"/>
              </w:rPr>
              <w:t xml:space="preserve">Информация о ранее выданных заявителю либо аффилированным с ним компаниям </w:t>
            </w:r>
            <w:r w:rsidR="009E3A2C">
              <w:rPr>
                <w:b/>
                <w:color w:val="000000" w:themeColor="text1"/>
              </w:rPr>
              <w:br/>
            </w:r>
            <w:r w:rsidRPr="00EE3E19">
              <w:rPr>
                <w:b/>
                <w:color w:val="000000" w:themeColor="text1"/>
              </w:rPr>
              <w:t>разрешениях подкомиссии Правительственной комиссии по контролю за осуществлением иностранных инвестиций в Российской Федерации</w:t>
            </w:r>
          </w:p>
        </w:tc>
        <w:tc>
          <w:tcPr>
            <w:tcW w:w="4762" w:type="dxa"/>
            <w:shd w:val="clear" w:color="auto" w:fill="FFFFFF" w:themeFill="background1"/>
            <w:noWrap/>
            <w:tcMar>
              <w:top w:w="0" w:type="dxa"/>
              <w:bottom w:w="113" w:type="dxa"/>
            </w:tcMar>
          </w:tcPr>
          <w:p w14:paraId="1E523B4B" w14:textId="77777777" w:rsidR="00BD5C61" w:rsidRPr="00EE3E19" w:rsidRDefault="00BD5C61" w:rsidP="00A310F9">
            <w:pPr>
              <w:ind w:left="57" w:right="57"/>
              <w:rPr>
                <w:rFonts w:ascii="Times New Roman" w:hAnsi="Times New Roman" w:cs="Times New Roman"/>
              </w:rPr>
            </w:pPr>
          </w:p>
        </w:tc>
      </w:tr>
      <w:tr w:rsidR="008D3842" w:rsidRPr="00EE3E19" w14:paraId="70BCCC22" w14:textId="77777777" w:rsidTr="000865E4">
        <w:trPr>
          <w:trHeight w:val="545"/>
          <w:jc w:val="center"/>
        </w:trPr>
        <w:tc>
          <w:tcPr>
            <w:tcW w:w="5216" w:type="dxa"/>
            <w:gridSpan w:val="2"/>
            <w:shd w:val="clear" w:color="auto" w:fill="FFFFFF" w:themeFill="background1"/>
            <w:tcMar>
              <w:top w:w="0" w:type="dxa"/>
              <w:bottom w:w="113" w:type="dxa"/>
            </w:tcMar>
          </w:tcPr>
          <w:p w14:paraId="01ADE503" w14:textId="4DE374F7" w:rsidR="008D3842" w:rsidRPr="00EE3E19" w:rsidRDefault="008D3842" w:rsidP="00A310F9">
            <w:pPr>
              <w:pStyle w:val="TableParagraph"/>
              <w:spacing w:before="1"/>
              <w:ind w:left="57" w:right="57"/>
              <w:jc w:val="center"/>
              <w:rPr>
                <w:b/>
                <w:color w:val="000000" w:themeColor="text1"/>
              </w:rPr>
            </w:pPr>
            <w:r w:rsidRPr="00EE3E19">
              <w:rPr>
                <w:b/>
                <w:color w:val="000000" w:themeColor="text1"/>
              </w:rPr>
              <w:t xml:space="preserve">Доля прямого и (или) косвенного участия лиц </w:t>
            </w:r>
            <w:r w:rsidR="00B25673" w:rsidRPr="00EE3E19">
              <w:rPr>
                <w:b/>
                <w:color w:val="000000" w:themeColor="text1"/>
              </w:rPr>
              <w:br/>
            </w:r>
            <w:r w:rsidRPr="00EE3E19">
              <w:rPr>
                <w:b/>
                <w:color w:val="000000" w:themeColor="text1"/>
              </w:rPr>
              <w:t xml:space="preserve">в хозяйственном обществе до и после </w:t>
            </w:r>
            <w:r w:rsidR="009E3A2C">
              <w:rPr>
                <w:b/>
                <w:color w:val="000000" w:themeColor="text1"/>
              </w:rPr>
              <w:br/>
            </w:r>
            <w:r w:rsidRPr="00EE3E19">
              <w:rPr>
                <w:b/>
                <w:color w:val="000000" w:themeColor="text1"/>
              </w:rPr>
              <w:t>совершения сделки (операции), а также количество голосов, приходящихся на голосующие акции, составляющие уставный капитал хозяйственного общества, до и после совершения сделки (операции)</w:t>
            </w:r>
          </w:p>
        </w:tc>
        <w:tc>
          <w:tcPr>
            <w:tcW w:w="4762" w:type="dxa"/>
            <w:shd w:val="clear" w:color="auto" w:fill="FFFFFF" w:themeFill="background1"/>
            <w:noWrap/>
            <w:tcMar>
              <w:top w:w="0" w:type="dxa"/>
              <w:bottom w:w="113" w:type="dxa"/>
            </w:tcMar>
          </w:tcPr>
          <w:p w14:paraId="073754CC" w14:textId="77777777" w:rsidR="008D3842" w:rsidRPr="00EE3E19" w:rsidRDefault="008D3842" w:rsidP="00A310F9">
            <w:pPr>
              <w:ind w:left="57" w:right="57"/>
              <w:rPr>
                <w:rFonts w:ascii="Times New Roman" w:hAnsi="Times New Roman" w:cs="Times New Roman"/>
              </w:rPr>
            </w:pPr>
          </w:p>
        </w:tc>
      </w:tr>
      <w:tr w:rsidR="0051518F" w:rsidRPr="00EE3E19" w14:paraId="23B0A275" w14:textId="77777777" w:rsidTr="000865E4">
        <w:trPr>
          <w:trHeight w:val="545"/>
          <w:jc w:val="center"/>
        </w:trPr>
        <w:tc>
          <w:tcPr>
            <w:tcW w:w="5216" w:type="dxa"/>
            <w:gridSpan w:val="2"/>
            <w:shd w:val="clear" w:color="auto" w:fill="FFFFFF" w:themeFill="background1"/>
            <w:tcMar>
              <w:top w:w="0" w:type="dxa"/>
              <w:bottom w:w="113" w:type="dxa"/>
            </w:tcMar>
          </w:tcPr>
          <w:p w14:paraId="5CC78D13" w14:textId="54E159BD" w:rsidR="0051518F" w:rsidRPr="00EE3E19" w:rsidRDefault="0051518F" w:rsidP="00A310F9">
            <w:pPr>
              <w:pStyle w:val="TableParagraph"/>
              <w:spacing w:before="1"/>
              <w:ind w:left="57" w:right="57"/>
              <w:jc w:val="center"/>
              <w:rPr>
                <w:b/>
                <w:color w:val="000000" w:themeColor="text1"/>
              </w:rPr>
            </w:pPr>
            <w:r>
              <w:rPr>
                <w:b/>
                <w:color w:val="000000" w:themeColor="text1"/>
              </w:rPr>
              <w:t>Информация о наличии у юридического лица, являющегося предметом сделки (операции)</w:t>
            </w:r>
            <w:r w:rsidR="00287B35">
              <w:rPr>
                <w:b/>
                <w:color w:val="000000" w:themeColor="text1"/>
              </w:rPr>
              <w:t>,</w:t>
            </w:r>
            <w:r>
              <w:rPr>
                <w:b/>
                <w:color w:val="000000" w:themeColor="text1"/>
              </w:rPr>
              <w:t xml:space="preserve"> дочерних хозяйственных обществ</w:t>
            </w:r>
          </w:p>
        </w:tc>
        <w:tc>
          <w:tcPr>
            <w:tcW w:w="4762" w:type="dxa"/>
            <w:shd w:val="clear" w:color="auto" w:fill="FFFFFF" w:themeFill="background1"/>
            <w:noWrap/>
            <w:tcMar>
              <w:top w:w="0" w:type="dxa"/>
              <w:bottom w:w="113" w:type="dxa"/>
            </w:tcMar>
          </w:tcPr>
          <w:p w14:paraId="6E7BEFEF" w14:textId="77777777" w:rsidR="0051518F" w:rsidRPr="00EE3E19" w:rsidRDefault="0051518F" w:rsidP="00A310F9">
            <w:pPr>
              <w:ind w:left="57" w:right="57"/>
              <w:rPr>
                <w:rFonts w:ascii="Times New Roman" w:hAnsi="Times New Roman" w:cs="Times New Roman"/>
              </w:rPr>
            </w:pPr>
          </w:p>
        </w:tc>
      </w:tr>
      <w:tr w:rsidR="008D3842" w:rsidRPr="00EE3E19" w14:paraId="56C8FD8A" w14:textId="77777777" w:rsidTr="000865E4">
        <w:trPr>
          <w:trHeight w:val="1118"/>
          <w:jc w:val="center"/>
        </w:trPr>
        <w:tc>
          <w:tcPr>
            <w:tcW w:w="5216" w:type="dxa"/>
            <w:gridSpan w:val="2"/>
            <w:shd w:val="clear" w:color="auto" w:fill="FFFFFF" w:themeFill="background1"/>
            <w:tcMar>
              <w:top w:w="0" w:type="dxa"/>
              <w:bottom w:w="113" w:type="dxa"/>
            </w:tcMar>
          </w:tcPr>
          <w:p w14:paraId="15F023C3" w14:textId="2A0AFF79" w:rsidR="008D3842" w:rsidRPr="00EE3E19" w:rsidRDefault="008D3842" w:rsidP="00A310F9">
            <w:pPr>
              <w:pStyle w:val="TableParagraph"/>
              <w:spacing w:before="1"/>
              <w:ind w:left="57" w:right="57" w:hanging="6"/>
              <w:jc w:val="center"/>
              <w:rPr>
                <w:b/>
                <w:color w:val="000000" w:themeColor="text1"/>
              </w:rPr>
            </w:pPr>
            <w:r w:rsidRPr="00EE3E19">
              <w:rPr>
                <w:b/>
                <w:color w:val="000000" w:themeColor="text1"/>
              </w:rPr>
              <w:t>Информация,</w:t>
            </w:r>
            <w:r w:rsidRPr="00EE3E19">
              <w:rPr>
                <w:b/>
                <w:color w:val="000000" w:themeColor="text1"/>
                <w:spacing w:val="3"/>
              </w:rPr>
              <w:t xml:space="preserve"> </w:t>
            </w:r>
            <w:r w:rsidRPr="00EE3E19">
              <w:rPr>
                <w:b/>
                <w:color w:val="000000" w:themeColor="text1"/>
              </w:rPr>
              <w:t>обосновывающая</w:t>
            </w:r>
            <w:r w:rsidRPr="00EE3E19">
              <w:rPr>
                <w:b/>
                <w:color w:val="000000" w:themeColor="text1"/>
                <w:spacing w:val="1"/>
              </w:rPr>
              <w:t xml:space="preserve"> </w:t>
            </w:r>
            <w:r w:rsidRPr="00EE3E19">
              <w:rPr>
                <w:b/>
                <w:color w:val="000000" w:themeColor="text1"/>
              </w:rPr>
              <w:t xml:space="preserve">неприменение запретов, предусмотренных Указом </w:t>
            </w:r>
            <w:r w:rsidR="009E3A2C">
              <w:rPr>
                <w:b/>
                <w:color w:val="000000" w:themeColor="text1"/>
              </w:rPr>
              <w:br/>
            </w:r>
            <w:r w:rsidRPr="00EE3E19">
              <w:rPr>
                <w:b/>
                <w:color w:val="000000" w:themeColor="text1"/>
              </w:rPr>
              <w:t xml:space="preserve">Президента Российской </w:t>
            </w:r>
            <w:r w:rsidRPr="00EE3E19">
              <w:rPr>
                <w:b/>
                <w:color w:val="000000" w:themeColor="text1"/>
                <w:spacing w:val="-52"/>
              </w:rPr>
              <w:t xml:space="preserve"> </w:t>
            </w:r>
            <w:r w:rsidRPr="00EE3E19">
              <w:rPr>
                <w:b/>
                <w:color w:val="000000" w:themeColor="text1"/>
              </w:rPr>
              <w:t xml:space="preserve">Федерации </w:t>
            </w:r>
            <w:r w:rsidR="00B25673" w:rsidRPr="00EE3E19">
              <w:rPr>
                <w:b/>
                <w:color w:val="000000" w:themeColor="text1"/>
              </w:rPr>
              <w:br/>
            </w:r>
            <w:r w:rsidRPr="00EE3E19">
              <w:rPr>
                <w:b/>
                <w:color w:val="000000" w:themeColor="text1"/>
              </w:rPr>
              <w:t>от 05.08.2022</w:t>
            </w:r>
            <w:r w:rsidR="00B25673" w:rsidRPr="00EE3E19">
              <w:rPr>
                <w:b/>
                <w:color w:val="000000" w:themeColor="text1"/>
              </w:rPr>
              <w:t xml:space="preserve"> </w:t>
            </w:r>
            <w:r w:rsidRPr="00EE3E19">
              <w:rPr>
                <w:b/>
                <w:color w:val="000000" w:themeColor="text1"/>
              </w:rPr>
              <w:t>№ 520,</w:t>
            </w:r>
            <w:r w:rsidRPr="00EE3E19">
              <w:rPr>
                <w:b/>
                <w:color w:val="000000" w:themeColor="text1"/>
                <w:spacing w:val="-2"/>
              </w:rPr>
              <w:t xml:space="preserve"> </w:t>
            </w:r>
            <w:r w:rsidRPr="00EE3E19">
              <w:rPr>
                <w:b/>
                <w:color w:val="000000" w:themeColor="text1"/>
              </w:rPr>
              <w:t>к сделке</w:t>
            </w:r>
            <w:r w:rsidRPr="00EE3E19">
              <w:rPr>
                <w:b/>
                <w:color w:val="000000" w:themeColor="text1"/>
                <w:spacing w:val="-1"/>
              </w:rPr>
              <w:t xml:space="preserve"> </w:t>
            </w:r>
            <w:r w:rsidRPr="00EE3E19">
              <w:rPr>
                <w:b/>
                <w:color w:val="000000" w:themeColor="text1"/>
              </w:rPr>
              <w:t>(операции)</w:t>
            </w:r>
          </w:p>
        </w:tc>
        <w:tc>
          <w:tcPr>
            <w:tcW w:w="4762" w:type="dxa"/>
            <w:shd w:val="clear" w:color="auto" w:fill="FFFFFF" w:themeFill="background1"/>
            <w:noWrap/>
            <w:tcMar>
              <w:top w:w="0" w:type="dxa"/>
              <w:bottom w:w="113" w:type="dxa"/>
            </w:tcMar>
          </w:tcPr>
          <w:p w14:paraId="3898BE4A" w14:textId="77777777" w:rsidR="008D3842" w:rsidRPr="00EE3E19" w:rsidRDefault="008D3842" w:rsidP="00A310F9">
            <w:pPr>
              <w:ind w:left="57" w:right="57"/>
              <w:rPr>
                <w:rFonts w:ascii="Times New Roman" w:hAnsi="Times New Roman" w:cs="Times New Roman"/>
              </w:rPr>
            </w:pPr>
          </w:p>
        </w:tc>
      </w:tr>
      <w:tr w:rsidR="008D3842" w:rsidRPr="00EE3E19" w14:paraId="3B7617AA" w14:textId="77777777" w:rsidTr="000865E4">
        <w:trPr>
          <w:trHeight w:val="693"/>
          <w:jc w:val="center"/>
        </w:trPr>
        <w:tc>
          <w:tcPr>
            <w:tcW w:w="5216" w:type="dxa"/>
            <w:gridSpan w:val="2"/>
            <w:shd w:val="clear" w:color="auto" w:fill="FFFFFF" w:themeFill="background1"/>
            <w:tcMar>
              <w:top w:w="0" w:type="dxa"/>
              <w:bottom w:w="113" w:type="dxa"/>
            </w:tcMar>
          </w:tcPr>
          <w:p w14:paraId="77B37D1B" w14:textId="77777777" w:rsidR="008D3842" w:rsidRPr="00EE3E19" w:rsidRDefault="008D3842" w:rsidP="00A310F9">
            <w:pPr>
              <w:pStyle w:val="TableParagraph"/>
              <w:spacing w:before="1"/>
              <w:ind w:left="57" w:right="57" w:hanging="6"/>
              <w:jc w:val="center"/>
              <w:rPr>
                <w:b/>
                <w:color w:val="000000" w:themeColor="text1"/>
              </w:rPr>
            </w:pPr>
            <w:r w:rsidRPr="00EE3E19">
              <w:rPr>
                <w:b/>
              </w:rPr>
              <w:t>Наличие (отсутствие)</w:t>
            </w:r>
            <w:r w:rsidRPr="00EE3E19">
              <w:rPr>
                <w:b/>
                <w:spacing w:val="1"/>
              </w:rPr>
              <w:t xml:space="preserve"> </w:t>
            </w:r>
            <w:r w:rsidRPr="00EE3E19">
              <w:rPr>
                <w:b/>
              </w:rPr>
              <w:t>иностранных</w:t>
            </w:r>
            <w:r w:rsidRPr="00EE3E19">
              <w:rPr>
                <w:b/>
                <w:spacing w:val="-10"/>
              </w:rPr>
              <w:t xml:space="preserve"> </w:t>
            </w:r>
            <w:r w:rsidRPr="00EE3E19">
              <w:rPr>
                <w:b/>
              </w:rPr>
              <w:t>счетов</w:t>
            </w:r>
            <w:r w:rsidRPr="00EE3E19">
              <w:rPr>
                <w:b/>
                <w:spacing w:val="-5"/>
              </w:rPr>
              <w:t xml:space="preserve"> </w:t>
            </w:r>
            <w:r w:rsidR="00B25673" w:rsidRPr="00EE3E19">
              <w:rPr>
                <w:b/>
                <w:spacing w:val="-5"/>
              </w:rPr>
              <w:br/>
            </w:r>
            <w:r w:rsidRPr="00EE3E19">
              <w:rPr>
                <w:b/>
              </w:rPr>
              <w:t>у</w:t>
            </w:r>
            <w:r w:rsidRPr="00EE3E19">
              <w:rPr>
                <w:b/>
                <w:spacing w:val="-5"/>
              </w:rPr>
              <w:t xml:space="preserve"> </w:t>
            </w:r>
            <w:r w:rsidRPr="00EE3E19">
              <w:rPr>
                <w:b/>
              </w:rPr>
              <w:t>заявителя</w:t>
            </w:r>
          </w:p>
        </w:tc>
        <w:tc>
          <w:tcPr>
            <w:tcW w:w="4762" w:type="dxa"/>
            <w:shd w:val="clear" w:color="auto" w:fill="FFFFFF" w:themeFill="background1"/>
            <w:noWrap/>
            <w:tcMar>
              <w:top w:w="0" w:type="dxa"/>
              <w:bottom w:w="113" w:type="dxa"/>
            </w:tcMar>
          </w:tcPr>
          <w:p w14:paraId="3BD37D2E" w14:textId="77777777" w:rsidR="008D3842" w:rsidRPr="00EE3E19" w:rsidRDefault="008D3842" w:rsidP="00A310F9">
            <w:pPr>
              <w:ind w:left="57" w:right="57"/>
              <w:rPr>
                <w:rFonts w:ascii="Times New Roman" w:hAnsi="Times New Roman" w:cs="Times New Roman"/>
              </w:rPr>
            </w:pPr>
          </w:p>
        </w:tc>
      </w:tr>
      <w:tr w:rsidR="008D3842" w:rsidRPr="00EE3E19" w14:paraId="4866BE5E" w14:textId="77777777" w:rsidTr="000865E4">
        <w:trPr>
          <w:trHeight w:val="910"/>
          <w:jc w:val="center"/>
        </w:trPr>
        <w:tc>
          <w:tcPr>
            <w:tcW w:w="5216" w:type="dxa"/>
            <w:gridSpan w:val="2"/>
            <w:shd w:val="clear" w:color="auto" w:fill="FFFFFF" w:themeFill="background1"/>
            <w:tcMar>
              <w:top w:w="0" w:type="dxa"/>
              <w:bottom w:w="113" w:type="dxa"/>
            </w:tcMar>
          </w:tcPr>
          <w:p w14:paraId="3C76B950" w14:textId="02F79356" w:rsidR="008D3842" w:rsidRPr="00EE3E19" w:rsidRDefault="008D3842" w:rsidP="00A310F9">
            <w:pPr>
              <w:pStyle w:val="TableParagraph"/>
              <w:spacing w:before="1"/>
              <w:ind w:left="57" w:right="57" w:hanging="6"/>
              <w:jc w:val="center"/>
              <w:rPr>
                <w:b/>
              </w:rPr>
            </w:pPr>
            <w:r w:rsidRPr="00EE3E19">
              <w:rPr>
                <w:b/>
              </w:rPr>
              <w:t>Объем</w:t>
            </w:r>
            <w:r w:rsidRPr="00EE3E19">
              <w:rPr>
                <w:b/>
                <w:spacing w:val="-4"/>
              </w:rPr>
              <w:t xml:space="preserve"> </w:t>
            </w:r>
            <w:r w:rsidRPr="00EE3E19">
              <w:rPr>
                <w:b/>
              </w:rPr>
              <w:t>средств</w:t>
            </w:r>
            <w:r w:rsidRPr="00EE3E19">
              <w:rPr>
                <w:b/>
                <w:spacing w:val="-3"/>
              </w:rPr>
              <w:t xml:space="preserve"> </w:t>
            </w:r>
            <w:r w:rsidRPr="00EE3E19">
              <w:rPr>
                <w:b/>
              </w:rPr>
              <w:t>в</w:t>
            </w:r>
            <w:r w:rsidRPr="00EE3E19">
              <w:rPr>
                <w:b/>
                <w:spacing w:val="-2"/>
              </w:rPr>
              <w:t xml:space="preserve"> </w:t>
            </w:r>
            <w:r w:rsidRPr="00EE3E19">
              <w:rPr>
                <w:b/>
              </w:rPr>
              <w:t>иностранной</w:t>
            </w:r>
            <w:r w:rsidRPr="00EE3E19">
              <w:rPr>
                <w:b/>
                <w:spacing w:val="-6"/>
              </w:rPr>
              <w:t xml:space="preserve"> </w:t>
            </w:r>
            <w:r w:rsidRPr="00EE3E19">
              <w:rPr>
                <w:b/>
              </w:rPr>
              <w:t>валюте,</w:t>
            </w:r>
            <w:r w:rsidRPr="00EE3E19">
              <w:rPr>
                <w:b/>
                <w:spacing w:val="-52"/>
              </w:rPr>
              <w:t xml:space="preserve"> </w:t>
            </w:r>
            <w:r w:rsidRPr="00EE3E19">
              <w:rPr>
                <w:b/>
              </w:rPr>
              <w:t xml:space="preserve">находящихся </w:t>
            </w:r>
            <w:r w:rsidR="009531DF" w:rsidRPr="00EE3E19">
              <w:rPr>
                <w:b/>
              </w:rPr>
              <w:t xml:space="preserve">у покупателя </w:t>
            </w:r>
            <w:r w:rsidRPr="00EE3E19">
              <w:rPr>
                <w:b/>
              </w:rPr>
              <w:t xml:space="preserve">на </w:t>
            </w:r>
            <w:r w:rsidR="009531DF" w:rsidRPr="00EE3E19">
              <w:rPr>
                <w:b/>
              </w:rPr>
              <w:t xml:space="preserve">счетах, </w:t>
            </w:r>
            <w:r w:rsidR="009E3A2C">
              <w:rPr>
                <w:b/>
              </w:rPr>
              <w:br/>
            </w:r>
            <w:r w:rsidR="009531DF" w:rsidRPr="00EE3E19">
              <w:rPr>
                <w:b/>
              </w:rPr>
              <w:t>открытых в российских и иностранных банках</w:t>
            </w:r>
          </w:p>
        </w:tc>
        <w:tc>
          <w:tcPr>
            <w:tcW w:w="4762" w:type="dxa"/>
            <w:shd w:val="clear" w:color="auto" w:fill="FFFFFF" w:themeFill="background1"/>
            <w:noWrap/>
            <w:tcMar>
              <w:top w:w="0" w:type="dxa"/>
              <w:bottom w:w="113" w:type="dxa"/>
            </w:tcMar>
          </w:tcPr>
          <w:p w14:paraId="31B002C3" w14:textId="77777777" w:rsidR="008D3842" w:rsidRPr="00EE3E19" w:rsidRDefault="008D3842" w:rsidP="00A310F9">
            <w:pPr>
              <w:ind w:left="57" w:right="57"/>
              <w:rPr>
                <w:rFonts w:ascii="Times New Roman" w:hAnsi="Times New Roman" w:cs="Times New Roman"/>
              </w:rPr>
            </w:pPr>
          </w:p>
        </w:tc>
      </w:tr>
      <w:tr w:rsidR="009A1112" w:rsidRPr="00EE3E19" w14:paraId="75915444" w14:textId="77777777" w:rsidTr="000865E4">
        <w:trPr>
          <w:trHeight w:val="558"/>
          <w:jc w:val="center"/>
        </w:trPr>
        <w:tc>
          <w:tcPr>
            <w:tcW w:w="5216" w:type="dxa"/>
            <w:gridSpan w:val="2"/>
            <w:shd w:val="clear" w:color="auto" w:fill="FFFFFF" w:themeFill="background1"/>
            <w:tcMar>
              <w:top w:w="0" w:type="dxa"/>
              <w:bottom w:w="113" w:type="dxa"/>
            </w:tcMar>
            <w:hideMark/>
          </w:tcPr>
          <w:p w14:paraId="28A1F996" w14:textId="77777777" w:rsidR="009A1112" w:rsidRPr="00EE3E19" w:rsidRDefault="009A1112" w:rsidP="00A310F9">
            <w:pPr>
              <w:spacing w:after="160"/>
              <w:ind w:left="57" w:right="57"/>
              <w:jc w:val="center"/>
              <w:rPr>
                <w:rFonts w:ascii="Times New Roman" w:hAnsi="Times New Roman" w:cs="Times New Roman"/>
                <w:b/>
                <w:bCs/>
              </w:rPr>
            </w:pPr>
            <w:r w:rsidRPr="00EE3E19">
              <w:rPr>
                <w:rFonts w:ascii="Times New Roman" w:hAnsi="Times New Roman" w:cs="Times New Roman"/>
                <w:b/>
                <w:bCs/>
              </w:rPr>
              <w:t>Обоснование необходимости принятия решения</w:t>
            </w:r>
          </w:p>
        </w:tc>
        <w:tc>
          <w:tcPr>
            <w:tcW w:w="4762" w:type="dxa"/>
            <w:shd w:val="clear" w:color="auto" w:fill="FFFFFF" w:themeFill="background1"/>
            <w:noWrap/>
            <w:tcMar>
              <w:top w:w="0" w:type="dxa"/>
              <w:bottom w:w="113" w:type="dxa"/>
            </w:tcMar>
          </w:tcPr>
          <w:p w14:paraId="68F0B65F" w14:textId="77777777" w:rsidR="009A1112" w:rsidRPr="00EE3E19" w:rsidRDefault="009A1112" w:rsidP="00A310F9">
            <w:pPr>
              <w:spacing w:after="160"/>
              <w:ind w:left="57" w:right="57"/>
              <w:rPr>
                <w:rFonts w:ascii="Times New Roman" w:hAnsi="Times New Roman" w:cs="Times New Roman"/>
              </w:rPr>
            </w:pPr>
          </w:p>
        </w:tc>
      </w:tr>
      <w:tr w:rsidR="009A1112" w:rsidRPr="00EE3E19" w14:paraId="37D6A55E" w14:textId="77777777" w:rsidTr="000865E4">
        <w:trPr>
          <w:trHeight w:val="945"/>
          <w:jc w:val="center"/>
        </w:trPr>
        <w:tc>
          <w:tcPr>
            <w:tcW w:w="2720" w:type="dxa"/>
            <w:vMerge w:val="restart"/>
            <w:shd w:val="clear" w:color="auto" w:fill="FFFFFF" w:themeFill="background1"/>
            <w:tcMar>
              <w:top w:w="0" w:type="dxa"/>
              <w:bottom w:w="113" w:type="dxa"/>
            </w:tcMar>
            <w:hideMark/>
          </w:tcPr>
          <w:p w14:paraId="635ABB46" w14:textId="77777777" w:rsidR="009A1112" w:rsidRPr="00EE3E19" w:rsidRDefault="009A1112" w:rsidP="00A310F9">
            <w:pPr>
              <w:spacing w:after="160"/>
              <w:ind w:left="57" w:right="57"/>
              <w:jc w:val="center"/>
              <w:rPr>
                <w:rFonts w:ascii="Times New Roman" w:hAnsi="Times New Roman" w:cs="Times New Roman"/>
                <w:b/>
                <w:bCs/>
              </w:rPr>
            </w:pPr>
            <w:r w:rsidRPr="00EE3E19">
              <w:rPr>
                <w:rFonts w:ascii="Times New Roman" w:hAnsi="Times New Roman" w:cs="Times New Roman"/>
                <w:b/>
                <w:bCs/>
              </w:rPr>
              <w:t xml:space="preserve">Последствия отказа </w:t>
            </w:r>
            <w:r w:rsidR="00B25673" w:rsidRPr="00EE3E19">
              <w:rPr>
                <w:rFonts w:ascii="Times New Roman" w:hAnsi="Times New Roman" w:cs="Times New Roman"/>
                <w:b/>
                <w:bCs/>
              </w:rPr>
              <w:br/>
            </w:r>
            <w:r w:rsidRPr="00EE3E19">
              <w:rPr>
                <w:rFonts w:ascii="Times New Roman" w:hAnsi="Times New Roman" w:cs="Times New Roman"/>
                <w:b/>
                <w:bCs/>
              </w:rPr>
              <w:t>в предоставлении разрешения</w:t>
            </w:r>
          </w:p>
        </w:tc>
        <w:tc>
          <w:tcPr>
            <w:tcW w:w="2496" w:type="dxa"/>
            <w:shd w:val="clear" w:color="auto" w:fill="FFFFFF" w:themeFill="background1"/>
            <w:tcMar>
              <w:top w:w="0" w:type="dxa"/>
              <w:bottom w:w="113" w:type="dxa"/>
            </w:tcMar>
            <w:hideMark/>
          </w:tcPr>
          <w:p w14:paraId="2ACF4EF6" w14:textId="77777777" w:rsidR="009A1112" w:rsidRPr="00EE3E19" w:rsidRDefault="009A1112" w:rsidP="00A310F9">
            <w:pPr>
              <w:spacing w:after="160"/>
              <w:ind w:left="57" w:right="57"/>
              <w:jc w:val="center"/>
              <w:rPr>
                <w:rFonts w:ascii="Times New Roman" w:hAnsi="Times New Roman" w:cs="Times New Roman"/>
                <w:b/>
                <w:bCs/>
              </w:rPr>
            </w:pPr>
            <w:r w:rsidRPr="00EE3E19">
              <w:rPr>
                <w:rFonts w:ascii="Times New Roman" w:hAnsi="Times New Roman" w:cs="Times New Roman"/>
                <w:b/>
                <w:bCs/>
              </w:rPr>
              <w:t>для заявителя</w:t>
            </w:r>
          </w:p>
        </w:tc>
        <w:tc>
          <w:tcPr>
            <w:tcW w:w="4762" w:type="dxa"/>
            <w:shd w:val="clear" w:color="auto" w:fill="FFFFFF" w:themeFill="background1"/>
            <w:noWrap/>
            <w:tcMar>
              <w:top w:w="0" w:type="dxa"/>
              <w:bottom w:w="113" w:type="dxa"/>
            </w:tcMar>
          </w:tcPr>
          <w:p w14:paraId="6E1507BC" w14:textId="77777777" w:rsidR="009A1112" w:rsidRPr="00EE3E19" w:rsidRDefault="009A1112" w:rsidP="00A310F9">
            <w:pPr>
              <w:spacing w:after="160"/>
              <w:ind w:left="57" w:right="57"/>
              <w:rPr>
                <w:rFonts w:ascii="Times New Roman" w:hAnsi="Times New Roman" w:cs="Times New Roman"/>
              </w:rPr>
            </w:pPr>
          </w:p>
        </w:tc>
      </w:tr>
      <w:tr w:rsidR="009A1112" w:rsidRPr="00EE3E19" w14:paraId="09B5571B" w14:textId="77777777" w:rsidTr="000865E4">
        <w:trPr>
          <w:trHeight w:val="1620"/>
          <w:jc w:val="center"/>
        </w:trPr>
        <w:tc>
          <w:tcPr>
            <w:tcW w:w="2720" w:type="dxa"/>
            <w:vMerge/>
            <w:shd w:val="clear" w:color="auto" w:fill="FFFFFF" w:themeFill="background1"/>
            <w:tcMar>
              <w:top w:w="0" w:type="dxa"/>
              <w:bottom w:w="113" w:type="dxa"/>
            </w:tcMar>
            <w:hideMark/>
          </w:tcPr>
          <w:p w14:paraId="4092DA8B" w14:textId="77777777" w:rsidR="009A1112" w:rsidRPr="00EE3E19" w:rsidRDefault="009A1112" w:rsidP="00A310F9">
            <w:pPr>
              <w:spacing w:after="160"/>
              <w:ind w:left="57" w:right="57"/>
              <w:jc w:val="center"/>
              <w:rPr>
                <w:rFonts w:ascii="Times New Roman" w:hAnsi="Times New Roman" w:cs="Times New Roman"/>
                <w:b/>
                <w:bCs/>
              </w:rPr>
            </w:pPr>
          </w:p>
        </w:tc>
        <w:tc>
          <w:tcPr>
            <w:tcW w:w="2496" w:type="dxa"/>
            <w:shd w:val="clear" w:color="auto" w:fill="FFFFFF" w:themeFill="background1"/>
            <w:tcMar>
              <w:top w:w="0" w:type="dxa"/>
              <w:bottom w:w="113" w:type="dxa"/>
            </w:tcMar>
            <w:hideMark/>
          </w:tcPr>
          <w:p w14:paraId="5CD6E6B4" w14:textId="77777777" w:rsidR="009A1112" w:rsidRPr="00EE3E19" w:rsidRDefault="009A1112" w:rsidP="00A310F9">
            <w:pPr>
              <w:spacing w:after="160"/>
              <w:ind w:left="57" w:right="57"/>
              <w:jc w:val="center"/>
              <w:rPr>
                <w:rFonts w:ascii="Times New Roman" w:hAnsi="Times New Roman" w:cs="Times New Roman"/>
                <w:b/>
                <w:bCs/>
              </w:rPr>
            </w:pPr>
            <w:r w:rsidRPr="00EE3E19">
              <w:rPr>
                <w:rFonts w:ascii="Times New Roman" w:hAnsi="Times New Roman" w:cs="Times New Roman"/>
                <w:b/>
                <w:bCs/>
              </w:rPr>
              <w:t>для социально-экономического развития Российской Федерации (субъекта, муниципального образования)</w:t>
            </w:r>
          </w:p>
        </w:tc>
        <w:tc>
          <w:tcPr>
            <w:tcW w:w="4762" w:type="dxa"/>
            <w:shd w:val="clear" w:color="auto" w:fill="FFFFFF" w:themeFill="background1"/>
            <w:noWrap/>
            <w:tcMar>
              <w:top w:w="0" w:type="dxa"/>
              <w:bottom w:w="113" w:type="dxa"/>
            </w:tcMar>
          </w:tcPr>
          <w:p w14:paraId="3B5D69EC" w14:textId="77777777" w:rsidR="009A1112" w:rsidRPr="00EE3E19" w:rsidRDefault="009A1112" w:rsidP="00A310F9">
            <w:pPr>
              <w:spacing w:after="160"/>
              <w:ind w:left="57" w:right="57"/>
              <w:rPr>
                <w:rFonts w:ascii="Times New Roman" w:hAnsi="Times New Roman" w:cs="Times New Roman"/>
              </w:rPr>
            </w:pPr>
          </w:p>
        </w:tc>
      </w:tr>
      <w:tr w:rsidR="009A1112" w:rsidRPr="00EE3E19" w14:paraId="45A69DC6" w14:textId="77777777" w:rsidTr="000865E4">
        <w:trPr>
          <w:trHeight w:val="1656"/>
          <w:jc w:val="center"/>
        </w:trPr>
        <w:tc>
          <w:tcPr>
            <w:tcW w:w="2720" w:type="dxa"/>
            <w:shd w:val="clear" w:color="auto" w:fill="FFFFFF" w:themeFill="background1"/>
            <w:tcMar>
              <w:top w:w="0" w:type="dxa"/>
              <w:bottom w:w="113" w:type="dxa"/>
            </w:tcMar>
            <w:hideMark/>
          </w:tcPr>
          <w:p w14:paraId="0CDB6E85" w14:textId="77777777" w:rsidR="009A1112" w:rsidRPr="00EE3E19" w:rsidRDefault="009A1112" w:rsidP="00A310F9">
            <w:pPr>
              <w:spacing w:after="160"/>
              <w:ind w:left="57" w:right="57"/>
              <w:jc w:val="center"/>
              <w:rPr>
                <w:rFonts w:ascii="Times New Roman" w:hAnsi="Times New Roman" w:cs="Times New Roman"/>
                <w:b/>
                <w:bCs/>
              </w:rPr>
            </w:pPr>
            <w:r w:rsidRPr="00EE3E19">
              <w:rPr>
                <w:rFonts w:ascii="Times New Roman" w:hAnsi="Times New Roman" w:cs="Times New Roman"/>
                <w:b/>
                <w:bCs/>
              </w:rPr>
              <w:t xml:space="preserve">Сумма иностранной валюты, зачисленной </w:t>
            </w:r>
            <w:r w:rsidRPr="00EE3E19">
              <w:rPr>
                <w:rFonts w:ascii="Times New Roman" w:hAnsi="Times New Roman" w:cs="Times New Roman"/>
                <w:b/>
                <w:bCs/>
              </w:rPr>
              <w:br/>
              <w:t xml:space="preserve">на счета заявителей </w:t>
            </w:r>
            <w:r w:rsidR="00B25673" w:rsidRPr="00EE3E19">
              <w:rPr>
                <w:rFonts w:ascii="Times New Roman" w:hAnsi="Times New Roman" w:cs="Times New Roman"/>
                <w:b/>
                <w:bCs/>
              </w:rPr>
              <w:br/>
            </w:r>
            <w:r w:rsidRPr="00EE3E19">
              <w:rPr>
                <w:rFonts w:ascii="Times New Roman" w:hAnsi="Times New Roman" w:cs="Times New Roman"/>
                <w:b/>
                <w:bCs/>
              </w:rPr>
              <w:t>в уполномоченном банке</w:t>
            </w:r>
          </w:p>
        </w:tc>
        <w:tc>
          <w:tcPr>
            <w:tcW w:w="2496" w:type="dxa"/>
            <w:shd w:val="clear" w:color="auto" w:fill="FFFFFF" w:themeFill="background1"/>
            <w:tcMar>
              <w:top w:w="0" w:type="dxa"/>
              <w:bottom w:w="113" w:type="dxa"/>
            </w:tcMar>
            <w:hideMark/>
          </w:tcPr>
          <w:p w14:paraId="592B9146" w14:textId="77777777" w:rsidR="009A1112" w:rsidRPr="00EE3E19" w:rsidRDefault="009A1112" w:rsidP="00A310F9">
            <w:pPr>
              <w:spacing w:after="160"/>
              <w:ind w:left="57" w:right="57"/>
              <w:jc w:val="center"/>
              <w:rPr>
                <w:rFonts w:ascii="Times New Roman" w:hAnsi="Times New Roman" w:cs="Times New Roman"/>
                <w:b/>
                <w:bCs/>
              </w:rPr>
            </w:pPr>
            <w:r w:rsidRPr="00EE3E19">
              <w:rPr>
                <w:rFonts w:ascii="Times New Roman" w:hAnsi="Times New Roman" w:cs="Times New Roman"/>
                <w:b/>
                <w:bCs/>
              </w:rPr>
              <w:t xml:space="preserve">Сумма иностранной валюты заявителя </w:t>
            </w:r>
            <w:r w:rsidR="00B25673" w:rsidRPr="00EE3E19">
              <w:rPr>
                <w:rFonts w:ascii="Times New Roman" w:hAnsi="Times New Roman" w:cs="Times New Roman"/>
                <w:b/>
                <w:bCs/>
              </w:rPr>
              <w:br/>
            </w:r>
            <w:r w:rsidRPr="00EE3E19">
              <w:rPr>
                <w:rFonts w:ascii="Times New Roman" w:hAnsi="Times New Roman" w:cs="Times New Roman"/>
                <w:b/>
                <w:bCs/>
              </w:rPr>
              <w:t>за 12 месяцев, предшествующих месяцу подачи заявления</w:t>
            </w:r>
          </w:p>
        </w:tc>
        <w:tc>
          <w:tcPr>
            <w:tcW w:w="4762" w:type="dxa"/>
            <w:shd w:val="clear" w:color="auto" w:fill="FFFFFF" w:themeFill="background1"/>
            <w:noWrap/>
            <w:tcMar>
              <w:top w:w="0" w:type="dxa"/>
              <w:bottom w:w="113" w:type="dxa"/>
            </w:tcMar>
            <w:hideMark/>
          </w:tcPr>
          <w:p w14:paraId="777103AB" w14:textId="2ED0E4DC" w:rsidR="009A1112" w:rsidRPr="00EE3E19" w:rsidRDefault="009A1112" w:rsidP="00A310F9">
            <w:pPr>
              <w:spacing w:after="160"/>
              <w:ind w:left="57" w:right="57"/>
              <w:rPr>
                <w:rFonts w:ascii="Times New Roman" w:hAnsi="Times New Roman" w:cs="Times New Roman"/>
              </w:rPr>
            </w:pPr>
          </w:p>
        </w:tc>
      </w:tr>
      <w:tr w:rsidR="009A1112" w:rsidRPr="00EE3E19" w14:paraId="1F6C1E0A" w14:textId="77777777" w:rsidTr="000865E4">
        <w:trPr>
          <w:trHeight w:val="1820"/>
          <w:jc w:val="center"/>
        </w:trPr>
        <w:tc>
          <w:tcPr>
            <w:tcW w:w="2720" w:type="dxa"/>
            <w:shd w:val="clear" w:color="auto" w:fill="FFFFFF" w:themeFill="background1"/>
            <w:tcMar>
              <w:top w:w="0" w:type="dxa"/>
              <w:bottom w:w="113" w:type="dxa"/>
            </w:tcMar>
            <w:hideMark/>
          </w:tcPr>
          <w:p w14:paraId="23FF8914" w14:textId="77777777" w:rsidR="009A1112" w:rsidRPr="00EE3E19" w:rsidRDefault="009A1112" w:rsidP="00A310F9">
            <w:pPr>
              <w:spacing w:after="160"/>
              <w:ind w:left="57" w:right="57"/>
              <w:jc w:val="center"/>
              <w:rPr>
                <w:rFonts w:ascii="Times New Roman" w:hAnsi="Times New Roman" w:cs="Times New Roman"/>
                <w:b/>
                <w:bCs/>
              </w:rPr>
            </w:pPr>
          </w:p>
        </w:tc>
        <w:tc>
          <w:tcPr>
            <w:tcW w:w="2496" w:type="dxa"/>
            <w:shd w:val="clear" w:color="auto" w:fill="FFFFFF" w:themeFill="background1"/>
            <w:tcMar>
              <w:top w:w="0" w:type="dxa"/>
              <w:bottom w:w="113" w:type="dxa"/>
            </w:tcMar>
            <w:hideMark/>
          </w:tcPr>
          <w:p w14:paraId="1D3A7712" w14:textId="77777777" w:rsidR="009A1112" w:rsidRPr="00EE3E19" w:rsidRDefault="009A1112" w:rsidP="00A310F9">
            <w:pPr>
              <w:spacing w:after="160"/>
              <w:ind w:left="57" w:right="57"/>
              <w:jc w:val="center"/>
              <w:rPr>
                <w:rFonts w:ascii="Times New Roman" w:hAnsi="Times New Roman" w:cs="Times New Roman"/>
                <w:b/>
                <w:bCs/>
              </w:rPr>
            </w:pPr>
            <w:r w:rsidRPr="00EE3E19">
              <w:rPr>
                <w:rFonts w:ascii="Times New Roman" w:hAnsi="Times New Roman" w:cs="Times New Roman"/>
                <w:b/>
                <w:bCs/>
              </w:rPr>
              <w:t xml:space="preserve">прогноз зачисления иностранной валюты на 12 месяцев, следующих </w:t>
            </w:r>
            <w:r w:rsidRPr="00EE3E19">
              <w:rPr>
                <w:rFonts w:ascii="Times New Roman" w:hAnsi="Times New Roman" w:cs="Times New Roman"/>
                <w:b/>
                <w:bCs/>
              </w:rPr>
              <w:br/>
              <w:t>за месяцем подачи заявления в случае выдачи разрешения</w:t>
            </w:r>
          </w:p>
        </w:tc>
        <w:tc>
          <w:tcPr>
            <w:tcW w:w="4762" w:type="dxa"/>
            <w:shd w:val="clear" w:color="auto" w:fill="FFFFFF" w:themeFill="background1"/>
            <w:noWrap/>
            <w:tcMar>
              <w:top w:w="0" w:type="dxa"/>
              <w:bottom w:w="113" w:type="dxa"/>
            </w:tcMar>
            <w:hideMark/>
          </w:tcPr>
          <w:p w14:paraId="66F6A6DB" w14:textId="4AADCFD8" w:rsidR="009A1112" w:rsidRPr="00EE3E19" w:rsidRDefault="009A1112" w:rsidP="00A310F9">
            <w:pPr>
              <w:spacing w:after="160"/>
              <w:ind w:left="57" w:right="57"/>
              <w:rPr>
                <w:rFonts w:ascii="Times New Roman" w:hAnsi="Times New Roman" w:cs="Times New Roman"/>
              </w:rPr>
            </w:pPr>
          </w:p>
        </w:tc>
      </w:tr>
      <w:tr w:rsidR="00446176" w:rsidRPr="00EE3E19" w14:paraId="4F4B5ECB" w14:textId="77777777" w:rsidTr="000865E4">
        <w:trPr>
          <w:trHeight w:val="1471"/>
          <w:jc w:val="center"/>
        </w:trPr>
        <w:tc>
          <w:tcPr>
            <w:tcW w:w="5217" w:type="dxa"/>
            <w:gridSpan w:val="2"/>
            <w:shd w:val="clear" w:color="auto" w:fill="FFFFFF" w:themeFill="background1"/>
            <w:tcMar>
              <w:top w:w="0" w:type="dxa"/>
              <w:bottom w:w="113" w:type="dxa"/>
            </w:tcMar>
          </w:tcPr>
          <w:p w14:paraId="1760B883" w14:textId="529ADDA3" w:rsidR="00446176" w:rsidRPr="00EE3E19" w:rsidRDefault="00446176" w:rsidP="00A310F9">
            <w:pPr>
              <w:ind w:left="57" w:right="57"/>
              <w:jc w:val="center"/>
              <w:rPr>
                <w:rFonts w:ascii="Times New Roman" w:hAnsi="Times New Roman" w:cs="Times New Roman"/>
                <w:b/>
                <w:bCs/>
              </w:rPr>
            </w:pPr>
            <w:r w:rsidRPr="00EE3E19">
              <w:rPr>
                <w:rFonts w:ascii="Times New Roman" w:hAnsi="Times New Roman" w:cs="Times New Roman"/>
                <w:b/>
                <w:bCs/>
              </w:rPr>
              <w:t xml:space="preserve">Российское хозяйственное общество, в </w:t>
            </w:r>
            <w:r w:rsidR="009E3A2C">
              <w:rPr>
                <w:rFonts w:ascii="Times New Roman" w:hAnsi="Times New Roman" w:cs="Times New Roman"/>
                <w:b/>
                <w:bCs/>
              </w:rPr>
              <w:br/>
            </w:r>
            <w:r w:rsidRPr="00EE3E19">
              <w:rPr>
                <w:rFonts w:ascii="Times New Roman" w:hAnsi="Times New Roman" w:cs="Times New Roman"/>
                <w:b/>
                <w:bCs/>
              </w:rPr>
              <w:t>отношении которого (акций, долей (вкладов), составляющих его уставный капитал, ценных бумаг) планируется осуществление (исполнение) сделки (операции), включено в перечень экономических значимых организаций (далее – экономически значимая организация)</w:t>
            </w:r>
          </w:p>
        </w:tc>
        <w:tc>
          <w:tcPr>
            <w:tcW w:w="4761" w:type="dxa"/>
            <w:shd w:val="clear" w:color="auto" w:fill="FFFFFF" w:themeFill="background1"/>
            <w:noWrap/>
            <w:tcMar>
              <w:top w:w="0" w:type="dxa"/>
              <w:bottom w:w="113" w:type="dxa"/>
            </w:tcMar>
            <w:vAlign w:val="center"/>
          </w:tcPr>
          <w:p w14:paraId="74933B00" w14:textId="77F93771" w:rsidR="00446176" w:rsidRPr="00364A1D" w:rsidRDefault="00446176" w:rsidP="00A310F9">
            <w:pPr>
              <w:ind w:left="57" w:right="57"/>
              <w:jc w:val="center"/>
              <w:rPr>
                <w:rFonts w:ascii="Times New Roman" w:hAnsi="Times New Roman" w:cs="Times New Roman"/>
                <w:b/>
                <w:bCs/>
              </w:rPr>
            </w:pPr>
            <w:r w:rsidRPr="00EE3E19">
              <w:rPr>
                <w:rFonts w:ascii="Times New Roman" w:hAnsi="Times New Roman" w:cs="Times New Roman"/>
                <w:b/>
                <w:bCs/>
              </w:rPr>
              <w:t>ДА/НЕТ</w:t>
            </w:r>
          </w:p>
        </w:tc>
      </w:tr>
      <w:tr w:rsidR="00446176" w:rsidRPr="00EE3E19" w14:paraId="073ACB9D" w14:textId="77777777" w:rsidTr="000865E4">
        <w:trPr>
          <w:trHeight w:val="1471"/>
          <w:jc w:val="center"/>
        </w:trPr>
        <w:tc>
          <w:tcPr>
            <w:tcW w:w="5217" w:type="dxa"/>
            <w:gridSpan w:val="2"/>
            <w:shd w:val="clear" w:color="auto" w:fill="FFFFFF" w:themeFill="background1"/>
            <w:tcMar>
              <w:top w:w="0" w:type="dxa"/>
              <w:bottom w:w="113" w:type="dxa"/>
            </w:tcMar>
          </w:tcPr>
          <w:p w14:paraId="055D994E" w14:textId="1A35A7F5" w:rsidR="00446176" w:rsidRPr="00EE3E19" w:rsidRDefault="00446176" w:rsidP="00A310F9">
            <w:pPr>
              <w:ind w:left="57" w:right="57"/>
              <w:jc w:val="center"/>
              <w:rPr>
                <w:rFonts w:ascii="Times New Roman" w:hAnsi="Times New Roman" w:cs="Times New Roman"/>
                <w:b/>
                <w:bCs/>
              </w:rPr>
            </w:pPr>
            <w:r w:rsidRPr="00EE3E19">
              <w:rPr>
                <w:rFonts w:ascii="Times New Roman" w:hAnsi="Times New Roman" w:cs="Times New Roman"/>
                <w:b/>
                <w:bCs/>
              </w:rPr>
              <w:t xml:space="preserve">В отношении иностранной холдинговой </w:t>
            </w:r>
            <w:r w:rsidR="009E3A2C">
              <w:rPr>
                <w:rFonts w:ascii="Times New Roman" w:hAnsi="Times New Roman" w:cs="Times New Roman"/>
                <w:b/>
                <w:bCs/>
              </w:rPr>
              <w:br/>
            </w:r>
            <w:r w:rsidRPr="00EE3E19">
              <w:rPr>
                <w:rFonts w:ascii="Times New Roman" w:hAnsi="Times New Roman" w:cs="Times New Roman"/>
                <w:b/>
                <w:bCs/>
              </w:rPr>
              <w:t>компании экономически значимой организации Арбитражным судом Московской области вынесено решение о приостановлении осуществления корпоративных прав и (или) установлены обеспечительные меры</w:t>
            </w:r>
          </w:p>
        </w:tc>
        <w:tc>
          <w:tcPr>
            <w:tcW w:w="4761" w:type="dxa"/>
            <w:shd w:val="clear" w:color="auto" w:fill="FFFFFF" w:themeFill="background1"/>
            <w:noWrap/>
            <w:tcMar>
              <w:top w:w="0" w:type="dxa"/>
              <w:bottom w:w="113" w:type="dxa"/>
            </w:tcMar>
            <w:vAlign w:val="center"/>
          </w:tcPr>
          <w:p w14:paraId="72CEEBD9" w14:textId="620E0D6F" w:rsidR="00446176" w:rsidRPr="00EE3E19" w:rsidRDefault="00446176" w:rsidP="00A310F9">
            <w:pPr>
              <w:ind w:left="57" w:right="57"/>
              <w:rPr>
                <w:rFonts w:ascii="Times New Roman" w:hAnsi="Times New Roman" w:cs="Times New Roman"/>
              </w:rPr>
            </w:pPr>
            <w:r w:rsidRPr="00EE3E19">
              <w:rPr>
                <w:rFonts w:ascii="Times New Roman" w:hAnsi="Times New Roman" w:cs="Times New Roman"/>
                <w:b/>
                <w:bCs/>
              </w:rPr>
              <w:t>ДА (указать реквизиты решения суда, вид обеспечительных мер)/НЕТ</w:t>
            </w:r>
          </w:p>
        </w:tc>
      </w:tr>
      <w:tr w:rsidR="00446176" w:rsidRPr="00EE3E19" w14:paraId="71F7FDBE" w14:textId="77777777" w:rsidTr="000865E4">
        <w:trPr>
          <w:trHeight w:val="1471"/>
          <w:jc w:val="center"/>
        </w:trPr>
        <w:tc>
          <w:tcPr>
            <w:tcW w:w="5217" w:type="dxa"/>
            <w:gridSpan w:val="2"/>
            <w:shd w:val="clear" w:color="auto" w:fill="FFFFFF" w:themeFill="background1"/>
            <w:tcMar>
              <w:top w:w="0" w:type="dxa"/>
              <w:bottom w:w="113" w:type="dxa"/>
            </w:tcMar>
          </w:tcPr>
          <w:p w14:paraId="11C9307D" w14:textId="77777777" w:rsidR="00446176" w:rsidRPr="00EE3E19" w:rsidRDefault="00446176" w:rsidP="00A310F9">
            <w:pPr>
              <w:ind w:left="57" w:right="57"/>
              <w:jc w:val="center"/>
              <w:rPr>
                <w:rFonts w:ascii="Times New Roman" w:hAnsi="Times New Roman" w:cs="Times New Roman"/>
                <w:b/>
                <w:bCs/>
              </w:rPr>
            </w:pPr>
            <w:r w:rsidRPr="00EE3E19">
              <w:rPr>
                <w:rFonts w:ascii="Times New Roman" w:hAnsi="Times New Roman" w:cs="Times New Roman"/>
                <w:b/>
                <w:bCs/>
              </w:rPr>
              <w:t xml:space="preserve">Информация, обосновывающая неприменение изъятий, предусмотренных пунктом 12 Указа Президента Российской Федерации 05.03.2022 </w:t>
            </w:r>
            <w:r w:rsidRPr="00EE3E19">
              <w:rPr>
                <w:rFonts w:ascii="Times New Roman" w:hAnsi="Times New Roman" w:cs="Times New Roman"/>
                <w:b/>
                <w:bCs/>
              </w:rPr>
              <w:br/>
              <w:t>№ 95 и пунктом 4 Указа Президента Российской Федерации от 04.05.2022 № 254</w:t>
            </w:r>
          </w:p>
        </w:tc>
        <w:tc>
          <w:tcPr>
            <w:tcW w:w="4761" w:type="dxa"/>
            <w:shd w:val="clear" w:color="auto" w:fill="FFFFFF" w:themeFill="background1"/>
            <w:noWrap/>
            <w:tcMar>
              <w:top w:w="0" w:type="dxa"/>
              <w:bottom w:w="113" w:type="dxa"/>
            </w:tcMar>
          </w:tcPr>
          <w:p w14:paraId="6E55F07E" w14:textId="77777777" w:rsidR="00446176" w:rsidRPr="00EE3E19" w:rsidRDefault="00446176" w:rsidP="00A310F9">
            <w:pPr>
              <w:ind w:left="57" w:right="57"/>
              <w:rPr>
                <w:rFonts w:ascii="Times New Roman" w:hAnsi="Times New Roman" w:cs="Times New Roman"/>
              </w:rPr>
            </w:pPr>
          </w:p>
        </w:tc>
      </w:tr>
      <w:tr w:rsidR="00446176" w:rsidRPr="00EE3E19" w14:paraId="5AEB987F" w14:textId="77777777" w:rsidTr="000865E4">
        <w:trPr>
          <w:trHeight w:val="652"/>
          <w:jc w:val="center"/>
        </w:trPr>
        <w:tc>
          <w:tcPr>
            <w:tcW w:w="5217" w:type="dxa"/>
            <w:gridSpan w:val="2"/>
            <w:shd w:val="clear" w:color="auto" w:fill="FFFFFF" w:themeFill="background1"/>
            <w:tcMar>
              <w:top w:w="0" w:type="dxa"/>
              <w:bottom w:w="113" w:type="dxa"/>
            </w:tcMar>
          </w:tcPr>
          <w:p w14:paraId="51CE587C" w14:textId="77777777" w:rsidR="00446176" w:rsidRPr="00EE3E19" w:rsidRDefault="00446176" w:rsidP="00A310F9">
            <w:pPr>
              <w:ind w:left="57" w:right="57"/>
              <w:jc w:val="center"/>
              <w:rPr>
                <w:rFonts w:ascii="Times New Roman" w:hAnsi="Times New Roman" w:cs="Times New Roman"/>
                <w:b/>
                <w:bCs/>
              </w:rPr>
            </w:pPr>
            <w:r w:rsidRPr="00EE3E19">
              <w:rPr>
                <w:rFonts w:ascii="Times New Roman" w:hAnsi="Times New Roman" w:cs="Times New Roman"/>
                <w:b/>
                <w:bCs/>
              </w:rPr>
              <w:t xml:space="preserve">Наличие третьих лиц, имеющих отношение </w:t>
            </w:r>
            <w:r w:rsidRPr="00EE3E19">
              <w:rPr>
                <w:rFonts w:ascii="Times New Roman" w:hAnsi="Times New Roman" w:cs="Times New Roman"/>
                <w:b/>
                <w:bCs/>
              </w:rPr>
              <w:br/>
              <w:t>к сделке (операции)</w:t>
            </w:r>
          </w:p>
        </w:tc>
        <w:tc>
          <w:tcPr>
            <w:tcW w:w="4761" w:type="dxa"/>
            <w:shd w:val="clear" w:color="auto" w:fill="FFFFFF" w:themeFill="background1"/>
            <w:noWrap/>
            <w:tcMar>
              <w:top w:w="0" w:type="dxa"/>
              <w:bottom w:w="113" w:type="dxa"/>
            </w:tcMar>
          </w:tcPr>
          <w:p w14:paraId="74256DA0" w14:textId="77777777" w:rsidR="00446176" w:rsidRPr="00EE3E19" w:rsidRDefault="00446176" w:rsidP="00A310F9">
            <w:pPr>
              <w:ind w:left="57" w:right="57"/>
              <w:rPr>
                <w:rFonts w:ascii="Times New Roman" w:hAnsi="Times New Roman" w:cs="Times New Roman"/>
              </w:rPr>
            </w:pPr>
          </w:p>
        </w:tc>
      </w:tr>
      <w:tr w:rsidR="00446176" w:rsidRPr="00EE3E19" w14:paraId="4B47EC91" w14:textId="77777777" w:rsidTr="000865E4">
        <w:trPr>
          <w:trHeight w:val="652"/>
          <w:jc w:val="center"/>
        </w:trPr>
        <w:tc>
          <w:tcPr>
            <w:tcW w:w="5217" w:type="dxa"/>
            <w:gridSpan w:val="2"/>
            <w:shd w:val="clear" w:color="auto" w:fill="FFFFFF" w:themeFill="background1"/>
            <w:tcMar>
              <w:top w:w="0" w:type="dxa"/>
              <w:bottom w:w="113" w:type="dxa"/>
            </w:tcMar>
          </w:tcPr>
          <w:p w14:paraId="1F62F679" w14:textId="1F6CF0FD" w:rsidR="00446176" w:rsidRPr="00EE3E19" w:rsidRDefault="00446176" w:rsidP="00A310F9">
            <w:pPr>
              <w:ind w:left="57" w:right="57"/>
              <w:jc w:val="center"/>
              <w:rPr>
                <w:rFonts w:ascii="Times New Roman" w:hAnsi="Times New Roman" w:cs="Times New Roman"/>
                <w:b/>
                <w:bCs/>
              </w:rPr>
            </w:pPr>
            <w:r w:rsidRPr="00446176">
              <w:rPr>
                <w:rFonts w:ascii="Times New Roman" w:hAnsi="Times New Roman" w:cs="Times New Roman"/>
                <w:b/>
                <w:bCs/>
              </w:rPr>
              <w:t xml:space="preserve">Информация о наличии предварительных согласований, разрешений и (или) согласий антимонопольного органа и (или) уполномоченных органов государственной </w:t>
            </w:r>
            <w:r w:rsidR="009E3A2C">
              <w:rPr>
                <w:rFonts w:ascii="Times New Roman" w:hAnsi="Times New Roman" w:cs="Times New Roman"/>
                <w:b/>
                <w:bCs/>
              </w:rPr>
              <w:br/>
            </w:r>
            <w:r w:rsidRPr="00446176">
              <w:rPr>
                <w:rFonts w:ascii="Times New Roman" w:hAnsi="Times New Roman" w:cs="Times New Roman"/>
                <w:b/>
                <w:bCs/>
              </w:rPr>
              <w:t xml:space="preserve">власти и (или) Центрального банка Российской Федерации на осуществление (исполнение) </w:t>
            </w:r>
            <w:r w:rsidR="009E3A2C">
              <w:rPr>
                <w:rFonts w:ascii="Times New Roman" w:hAnsi="Times New Roman" w:cs="Times New Roman"/>
                <w:b/>
                <w:bCs/>
              </w:rPr>
              <w:br/>
            </w:r>
            <w:r w:rsidRPr="00446176">
              <w:rPr>
                <w:rFonts w:ascii="Times New Roman" w:hAnsi="Times New Roman" w:cs="Times New Roman"/>
                <w:b/>
                <w:bCs/>
              </w:rPr>
              <w:t>сделок (операций), предусмотренных законодательством Российской Федерации</w:t>
            </w:r>
          </w:p>
        </w:tc>
        <w:tc>
          <w:tcPr>
            <w:tcW w:w="4761" w:type="dxa"/>
            <w:shd w:val="clear" w:color="auto" w:fill="FFFFFF" w:themeFill="background1"/>
            <w:noWrap/>
            <w:tcMar>
              <w:top w:w="0" w:type="dxa"/>
              <w:bottom w:w="113" w:type="dxa"/>
            </w:tcMar>
          </w:tcPr>
          <w:p w14:paraId="32964E55" w14:textId="77777777" w:rsidR="00446176" w:rsidRPr="00EE3E19" w:rsidRDefault="00446176" w:rsidP="00A310F9">
            <w:pPr>
              <w:ind w:left="57" w:right="57"/>
              <w:rPr>
                <w:rFonts w:ascii="Times New Roman" w:hAnsi="Times New Roman" w:cs="Times New Roman"/>
              </w:rPr>
            </w:pPr>
          </w:p>
        </w:tc>
      </w:tr>
      <w:tr w:rsidR="00446176" w:rsidRPr="009A1112" w14:paraId="69AE5A3B" w14:textId="77777777" w:rsidTr="000865E4">
        <w:trPr>
          <w:trHeight w:val="1866"/>
          <w:jc w:val="center"/>
        </w:trPr>
        <w:tc>
          <w:tcPr>
            <w:tcW w:w="5217" w:type="dxa"/>
            <w:gridSpan w:val="2"/>
            <w:shd w:val="clear" w:color="auto" w:fill="FFFFFF" w:themeFill="background1"/>
            <w:tcMar>
              <w:top w:w="0" w:type="dxa"/>
              <w:bottom w:w="113" w:type="dxa"/>
            </w:tcMar>
            <w:hideMark/>
          </w:tcPr>
          <w:p w14:paraId="1B462644" w14:textId="3165EC8F" w:rsidR="00446176" w:rsidRPr="009A1112" w:rsidRDefault="00446176" w:rsidP="00A310F9">
            <w:pPr>
              <w:spacing w:after="160"/>
              <w:ind w:left="57" w:right="57"/>
              <w:jc w:val="center"/>
              <w:rPr>
                <w:rFonts w:ascii="Times New Roman" w:hAnsi="Times New Roman" w:cs="Times New Roman"/>
                <w:b/>
                <w:bCs/>
              </w:rPr>
            </w:pPr>
            <w:r w:rsidRPr="00EE3E19">
              <w:rPr>
                <w:rFonts w:ascii="Times New Roman" w:hAnsi="Times New Roman" w:cs="Times New Roman"/>
                <w:b/>
                <w:bCs/>
              </w:rPr>
              <w:t xml:space="preserve">Подпись заявителя (в случае подачи заявления федеральным органом исполнительной власти или Центральным банком Российской </w:t>
            </w:r>
            <w:r w:rsidR="009E3A2C">
              <w:rPr>
                <w:rFonts w:ascii="Times New Roman" w:hAnsi="Times New Roman" w:cs="Times New Roman"/>
                <w:b/>
                <w:bCs/>
              </w:rPr>
              <w:br/>
            </w:r>
            <w:r w:rsidRPr="00EE3E19">
              <w:rPr>
                <w:rFonts w:ascii="Times New Roman" w:hAnsi="Times New Roman" w:cs="Times New Roman"/>
                <w:b/>
                <w:bCs/>
              </w:rPr>
              <w:t>Федерации подпись курирующего заместителя руководителя федерального органа исполнительной власти или председателя Банка России)</w:t>
            </w:r>
          </w:p>
        </w:tc>
        <w:tc>
          <w:tcPr>
            <w:tcW w:w="4761" w:type="dxa"/>
            <w:shd w:val="clear" w:color="auto" w:fill="FFFFFF" w:themeFill="background1"/>
            <w:noWrap/>
            <w:tcMar>
              <w:top w:w="0" w:type="dxa"/>
              <w:bottom w:w="113" w:type="dxa"/>
            </w:tcMar>
            <w:hideMark/>
          </w:tcPr>
          <w:p w14:paraId="6D36C848" w14:textId="77777777" w:rsidR="00446176" w:rsidRPr="009A1112" w:rsidRDefault="00446176" w:rsidP="00A310F9">
            <w:pPr>
              <w:spacing w:after="160"/>
              <w:ind w:left="57" w:right="57"/>
              <w:rPr>
                <w:rFonts w:ascii="Times New Roman" w:hAnsi="Times New Roman" w:cs="Times New Roman"/>
              </w:rPr>
            </w:pPr>
          </w:p>
        </w:tc>
      </w:tr>
    </w:tbl>
    <w:p w14:paraId="6109D535" w14:textId="452927B3" w:rsidR="00A26804" w:rsidRPr="00364A1D" w:rsidRDefault="00A26804" w:rsidP="004E55BF">
      <w:pPr>
        <w:spacing w:line="240" w:lineRule="auto"/>
        <w:rPr>
          <w:rFonts w:ascii="Times New Roman" w:hAnsi="Times New Roman" w:cs="Times New Roman"/>
          <w:sz w:val="24"/>
          <w:szCs w:val="24"/>
        </w:rPr>
      </w:pPr>
    </w:p>
    <w:sectPr w:rsidR="00A26804" w:rsidRPr="00364A1D" w:rsidSect="00485F61">
      <w:headerReference w:type="default" r:id="rId7"/>
      <w:headerReference w:type="first" r:id="rId8"/>
      <w:pgSz w:w="11906" w:h="16838" w:code="9"/>
      <w:pgMar w:top="851" w:right="851" w:bottom="567" w:left="1134"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5890C" w14:textId="77777777" w:rsidR="00846B0A" w:rsidRDefault="00846B0A" w:rsidP="008D3842">
      <w:pPr>
        <w:spacing w:after="0" w:line="240" w:lineRule="auto"/>
      </w:pPr>
      <w:r>
        <w:separator/>
      </w:r>
    </w:p>
  </w:endnote>
  <w:endnote w:type="continuationSeparator" w:id="0">
    <w:p w14:paraId="5F10A231" w14:textId="77777777" w:rsidR="00846B0A" w:rsidRDefault="00846B0A" w:rsidP="008D3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29074" w14:textId="77777777" w:rsidR="00846B0A" w:rsidRDefault="00846B0A" w:rsidP="008D3842">
      <w:pPr>
        <w:spacing w:after="0" w:line="240" w:lineRule="auto"/>
      </w:pPr>
      <w:r>
        <w:separator/>
      </w:r>
    </w:p>
  </w:footnote>
  <w:footnote w:type="continuationSeparator" w:id="0">
    <w:p w14:paraId="7690C66D" w14:textId="77777777" w:rsidR="00846B0A" w:rsidRDefault="00846B0A" w:rsidP="008D3842">
      <w:pPr>
        <w:spacing w:after="0" w:line="240" w:lineRule="auto"/>
      </w:pPr>
      <w:r>
        <w:continuationSeparator/>
      </w:r>
    </w:p>
  </w:footnote>
  <w:footnote w:id="1">
    <w:p w14:paraId="58CF4FB2" w14:textId="300FB54A" w:rsidR="008D3842" w:rsidRDefault="008D3842" w:rsidP="008D3842">
      <w:pPr>
        <w:pStyle w:val="a4"/>
        <w:jc w:val="both"/>
      </w:pPr>
      <w:r>
        <w:rPr>
          <w:rStyle w:val="a6"/>
        </w:rPr>
        <w:footnoteRef/>
      </w:r>
      <w:r w:rsidR="00364A1D">
        <w:t> </w:t>
      </w:r>
      <w:r>
        <w:t>В случае, если заявление содержит обращение о выдаче разрешения на осуществление (исполнение) группы взаимосвязанных сделок (операций), в приложении к заявлению схематично указываются все этапы их осуществления (исполнения).</w:t>
      </w:r>
    </w:p>
  </w:footnote>
  <w:footnote w:id="2">
    <w:p w14:paraId="243140B3" w14:textId="60FAD1AB" w:rsidR="008D3842" w:rsidRDefault="008D3842" w:rsidP="008D3842">
      <w:pPr>
        <w:pStyle w:val="a4"/>
        <w:jc w:val="both"/>
      </w:pPr>
      <w:r w:rsidRPr="008D3842">
        <w:rPr>
          <w:rStyle w:val="a6"/>
        </w:rPr>
        <w:footnoteRef/>
      </w:r>
      <w:r w:rsidR="00364A1D">
        <w:t> </w:t>
      </w:r>
      <w:r w:rsidR="002F2EB7">
        <w:t xml:space="preserve">Заявителем обеспечивается представление отчета об оценке предмета сделки (операции), составленного не более чем за </w:t>
      </w:r>
      <w:r w:rsidR="00911FDE">
        <w:t>3</w:t>
      </w:r>
      <w:r w:rsidR="002F2EB7">
        <w:t xml:space="preserve"> месяц</w:t>
      </w:r>
      <w:r w:rsidR="00911FDE">
        <w:t>а</w:t>
      </w:r>
      <w:r w:rsidR="002F2EB7">
        <w:t xml:space="preserve"> до даты заседания Подкомиссии, в том числе его актуализация</w:t>
      </w:r>
      <w:r w:rsidR="00446176" w:rsidRPr="00446176">
        <w:t>.</w:t>
      </w:r>
      <w:r w:rsidR="00897670" w:rsidRPr="00897670">
        <w:t xml:space="preserve"> </w:t>
      </w:r>
      <w:r w:rsidR="00897670" w:rsidRPr="00C045F7">
        <w:t xml:space="preserve">При этом срок с даты проведения оценки </w:t>
      </w:r>
      <w:r w:rsidR="00687DCB" w:rsidRPr="00C045F7">
        <w:t xml:space="preserve">предмета сделки (операции) </w:t>
      </w:r>
      <w:r w:rsidR="00897670" w:rsidRPr="00C045F7">
        <w:t xml:space="preserve">до даты составления отчета об оценке </w:t>
      </w:r>
      <w:r w:rsidR="00687DCB" w:rsidRPr="00C045F7">
        <w:t xml:space="preserve">предмета сделки (операции) </w:t>
      </w:r>
      <w:r w:rsidR="00897670" w:rsidRPr="00C045F7">
        <w:t xml:space="preserve">не должен превышать </w:t>
      </w:r>
      <w:r w:rsidR="00911FDE">
        <w:t>6</w:t>
      </w:r>
      <w:r w:rsidR="00897670" w:rsidRPr="00C045F7">
        <w:t xml:space="preserve"> месяц</w:t>
      </w:r>
      <w:r w:rsidR="00911FDE">
        <w:t>ев</w:t>
      </w:r>
      <w:r w:rsidR="00897670" w:rsidRPr="00C045F7">
        <w:t>.</w:t>
      </w:r>
    </w:p>
  </w:footnote>
  <w:footnote w:id="3">
    <w:p w14:paraId="108BCF20" w14:textId="732545F2" w:rsidR="006D6B40" w:rsidRDefault="006D6B40" w:rsidP="006D6B40">
      <w:pPr>
        <w:pStyle w:val="a4"/>
        <w:jc w:val="both"/>
      </w:pPr>
      <w:r>
        <w:rPr>
          <w:rStyle w:val="a6"/>
        </w:rPr>
        <w:footnoteRef/>
      </w:r>
      <w:r w:rsidR="00364A1D">
        <w:t> </w:t>
      </w:r>
      <w:r>
        <w:t>Для сделок (операций), направленных на отчуждение акций, долей (вкладов)</w:t>
      </w:r>
      <w:r w:rsidR="00C328C8">
        <w:t>, составляющих</w:t>
      </w:r>
      <w:r>
        <w:t xml:space="preserve"> уставны</w:t>
      </w:r>
      <w:r w:rsidR="00C328C8">
        <w:t>е</w:t>
      </w:r>
      <w:r>
        <w:t xml:space="preserve"> (складочны</w:t>
      </w:r>
      <w:r w:rsidR="00C328C8">
        <w:t>е</w:t>
      </w:r>
      <w:r>
        <w:t>) капитал</w:t>
      </w:r>
      <w:r w:rsidR="00C328C8">
        <w:t>ы</w:t>
      </w:r>
      <w:r>
        <w:t xml:space="preserve"> российских хозяйственных обществ</w:t>
      </w:r>
      <w:r w:rsidR="00B45856">
        <w:t xml:space="preserve"> (товариществ)</w:t>
      </w:r>
      <w:r>
        <w:t xml:space="preserve"> иностранными лицами, связанными с иностранными государствами, которые совершают в отношении Российской Федерации,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или лицами, которые находятся под контролем указанных иностранных лиц, независимо от места их регистрации или места преимущественного ведения ими хозяйственной деятельности</w:t>
      </w:r>
      <w:r w:rsidR="00364A1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07802" w14:textId="4DA3E895" w:rsidR="0094372C" w:rsidRPr="001A1424" w:rsidRDefault="0094372C" w:rsidP="0094372C">
    <w:pPr>
      <w:pStyle w:val="af"/>
      <w:tabs>
        <w:tab w:val="clear" w:pos="4677"/>
        <w:tab w:val="clear" w:pos="9355"/>
      </w:tabs>
      <w:jc w:val="right"/>
      <w:rPr>
        <w:rFonts w:ascii="Times New Roman" w:hAnsi="Times New Roman" w:cs="Times New Roman"/>
        <w:sz w:val="14"/>
        <w:szCs w:val="14"/>
      </w:rPr>
    </w:pPr>
    <w:r>
      <w:rPr>
        <w:rFonts w:ascii="Times New Roman" w:hAnsi="Times New Roman" w:cs="Times New Roman"/>
        <w:sz w:val="14"/>
        <w:szCs w:val="14"/>
      </w:rPr>
      <w:t>Подготовлено с использование</w:t>
    </w:r>
    <w:r w:rsidR="00460A47">
      <w:rPr>
        <w:rFonts w:ascii="Times New Roman" w:hAnsi="Times New Roman" w:cs="Times New Roman"/>
        <w:sz w:val="14"/>
        <w:szCs w:val="14"/>
      </w:rPr>
      <w:t>м</w:t>
    </w:r>
    <w:r>
      <w:rPr>
        <w:rFonts w:ascii="Times New Roman" w:hAnsi="Times New Roman" w:cs="Times New Roman"/>
        <w:sz w:val="14"/>
        <w:szCs w:val="14"/>
      </w:rPr>
      <w:t xml:space="preserve"> системы </w:t>
    </w:r>
    <w:r w:rsidRPr="001A1424">
      <w:rPr>
        <w:rFonts w:ascii="Times New Roman" w:hAnsi="Times New Roman" w:cs="Times New Roman"/>
        <w:b/>
        <w:bCs/>
        <w:sz w:val="14"/>
        <w:szCs w:val="14"/>
      </w:rPr>
      <w:t>КонсультантПлюс</w:t>
    </w:r>
  </w:p>
  <w:sdt>
    <w:sdtPr>
      <w:id w:val="1274752534"/>
      <w:docPartObj>
        <w:docPartGallery w:val="Page Numbers (Top of Page)"/>
        <w:docPartUnique/>
      </w:docPartObj>
    </w:sdtPr>
    <w:sdtEndPr>
      <w:rPr>
        <w:rFonts w:ascii="Times New Roman" w:hAnsi="Times New Roman" w:cs="Times New Roman"/>
        <w:sz w:val="24"/>
        <w:szCs w:val="24"/>
      </w:rPr>
    </w:sdtEndPr>
    <w:sdtContent>
      <w:p w14:paraId="2588086F" w14:textId="44F8BFE5" w:rsidR="0094372C" w:rsidRPr="0094372C" w:rsidRDefault="0094372C" w:rsidP="002A4EA8">
        <w:pPr>
          <w:pStyle w:val="af"/>
          <w:tabs>
            <w:tab w:val="clear" w:pos="4677"/>
            <w:tab w:val="clear" w:pos="9355"/>
          </w:tabs>
          <w:spacing w:after="240"/>
          <w:jc w:val="center"/>
          <w:rPr>
            <w:rFonts w:ascii="Times New Roman" w:hAnsi="Times New Roman" w:cs="Times New Roman"/>
            <w:sz w:val="24"/>
            <w:szCs w:val="24"/>
          </w:rPr>
        </w:pPr>
        <w:r w:rsidRPr="0094372C">
          <w:rPr>
            <w:rFonts w:ascii="Times New Roman" w:hAnsi="Times New Roman" w:cs="Times New Roman"/>
            <w:sz w:val="24"/>
            <w:szCs w:val="24"/>
          </w:rPr>
          <w:fldChar w:fldCharType="begin"/>
        </w:r>
        <w:r w:rsidRPr="0094372C">
          <w:rPr>
            <w:rFonts w:ascii="Times New Roman" w:hAnsi="Times New Roman" w:cs="Times New Roman"/>
            <w:sz w:val="24"/>
            <w:szCs w:val="24"/>
          </w:rPr>
          <w:instrText>PAGE   \* MERGEFORMAT</w:instrText>
        </w:r>
        <w:r w:rsidRPr="0094372C">
          <w:rPr>
            <w:rFonts w:ascii="Times New Roman" w:hAnsi="Times New Roman" w:cs="Times New Roman"/>
            <w:sz w:val="24"/>
            <w:szCs w:val="24"/>
          </w:rPr>
          <w:fldChar w:fldCharType="separate"/>
        </w:r>
        <w:r w:rsidRPr="0094372C">
          <w:rPr>
            <w:rFonts w:ascii="Times New Roman" w:hAnsi="Times New Roman" w:cs="Times New Roman"/>
            <w:sz w:val="24"/>
            <w:szCs w:val="24"/>
          </w:rPr>
          <w:t>2</w:t>
        </w:r>
        <w:r w:rsidRPr="0094372C">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E0F84" w14:textId="78E06599" w:rsidR="001A1424" w:rsidRPr="001A1424" w:rsidRDefault="001A1424" w:rsidP="001A1424">
    <w:pPr>
      <w:pStyle w:val="af"/>
      <w:tabs>
        <w:tab w:val="clear" w:pos="4677"/>
        <w:tab w:val="clear" w:pos="9355"/>
      </w:tabs>
      <w:jc w:val="right"/>
      <w:rPr>
        <w:rFonts w:ascii="Times New Roman" w:hAnsi="Times New Roman" w:cs="Times New Roman"/>
        <w:sz w:val="14"/>
        <w:szCs w:val="14"/>
      </w:rPr>
    </w:pPr>
    <w:r>
      <w:rPr>
        <w:rFonts w:ascii="Times New Roman" w:hAnsi="Times New Roman" w:cs="Times New Roman"/>
        <w:sz w:val="14"/>
        <w:szCs w:val="14"/>
      </w:rPr>
      <w:t>Подготовлено с использование</w:t>
    </w:r>
    <w:r w:rsidR="001D1472">
      <w:rPr>
        <w:rFonts w:ascii="Times New Roman" w:hAnsi="Times New Roman" w:cs="Times New Roman"/>
        <w:sz w:val="14"/>
        <w:szCs w:val="14"/>
      </w:rPr>
      <w:t>м</w:t>
    </w:r>
    <w:r>
      <w:rPr>
        <w:rFonts w:ascii="Times New Roman" w:hAnsi="Times New Roman" w:cs="Times New Roman"/>
        <w:sz w:val="14"/>
        <w:szCs w:val="14"/>
      </w:rPr>
      <w:t xml:space="preserve"> системы </w:t>
    </w:r>
    <w:r w:rsidRPr="001A1424">
      <w:rPr>
        <w:rFonts w:ascii="Times New Roman" w:hAnsi="Times New Roman" w:cs="Times New Roman"/>
        <w:b/>
        <w:bCs/>
        <w:sz w:val="14"/>
        <w:szCs w:val="14"/>
      </w:rPr>
      <w:t>КонсультантПлюс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744"/>
    <w:rsid w:val="00001A4D"/>
    <w:rsid w:val="00050D38"/>
    <w:rsid w:val="00056B0F"/>
    <w:rsid w:val="00073CAD"/>
    <w:rsid w:val="000865E4"/>
    <w:rsid w:val="00091C29"/>
    <w:rsid w:val="000A0EA7"/>
    <w:rsid w:val="000A12B3"/>
    <w:rsid w:val="000B04D5"/>
    <w:rsid w:val="000B6071"/>
    <w:rsid w:val="000E748C"/>
    <w:rsid w:val="000F75C4"/>
    <w:rsid w:val="00124025"/>
    <w:rsid w:val="0012575A"/>
    <w:rsid w:val="001657ED"/>
    <w:rsid w:val="00172166"/>
    <w:rsid w:val="001A1424"/>
    <w:rsid w:val="001D1472"/>
    <w:rsid w:val="001E651B"/>
    <w:rsid w:val="001E6C33"/>
    <w:rsid w:val="00221DD0"/>
    <w:rsid w:val="0022500C"/>
    <w:rsid w:val="00236B44"/>
    <w:rsid w:val="00244DE8"/>
    <w:rsid w:val="0026121F"/>
    <w:rsid w:val="00266F3D"/>
    <w:rsid w:val="00267B6E"/>
    <w:rsid w:val="002758CA"/>
    <w:rsid w:val="00287B35"/>
    <w:rsid w:val="00290CED"/>
    <w:rsid w:val="002A011A"/>
    <w:rsid w:val="002A4EA8"/>
    <w:rsid w:val="002F210B"/>
    <w:rsid w:val="002F2EB7"/>
    <w:rsid w:val="00357D19"/>
    <w:rsid w:val="00364A1D"/>
    <w:rsid w:val="00366509"/>
    <w:rsid w:val="0037373F"/>
    <w:rsid w:val="003B4948"/>
    <w:rsid w:val="003D63A0"/>
    <w:rsid w:val="003F3604"/>
    <w:rsid w:val="004116B9"/>
    <w:rsid w:val="0043283A"/>
    <w:rsid w:val="00446176"/>
    <w:rsid w:val="00460A47"/>
    <w:rsid w:val="004800CA"/>
    <w:rsid w:val="00485F61"/>
    <w:rsid w:val="004E1873"/>
    <w:rsid w:val="004E55BF"/>
    <w:rsid w:val="004F30A7"/>
    <w:rsid w:val="005127E9"/>
    <w:rsid w:val="0051518F"/>
    <w:rsid w:val="005532DA"/>
    <w:rsid w:val="00555852"/>
    <w:rsid w:val="005754E3"/>
    <w:rsid w:val="005A17FA"/>
    <w:rsid w:val="005A4921"/>
    <w:rsid w:val="005B205B"/>
    <w:rsid w:val="005C12A1"/>
    <w:rsid w:val="005E29B2"/>
    <w:rsid w:val="0061548A"/>
    <w:rsid w:val="00621A81"/>
    <w:rsid w:val="00621F3F"/>
    <w:rsid w:val="00625CDF"/>
    <w:rsid w:val="006516A8"/>
    <w:rsid w:val="00683CDC"/>
    <w:rsid w:val="00687DCB"/>
    <w:rsid w:val="006A2B6F"/>
    <w:rsid w:val="006A7F00"/>
    <w:rsid w:val="006B3301"/>
    <w:rsid w:val="006C756A"/>
    <w:rsid w:val="006D288B"/>
    <w:rsid w:val="006D6B40"/>
    <w:rsid w:val="006E7BBD"/>
    <w:rsid w:val="006F6C82"/>
    <w:rsid w:val="007008B2"/>
    <w:rsid w:val="00713005"/>
    <w:rsid w:val="007315F9"/>
    <w:rsid w:val="00751713"/>
    <w:rsid w:val="00756D0A"/>
    <w:rsid w:val="0077350B"/>
    <w:rsid w:val="007B6056"/>
    <w:rsid w:val="00836175"/>
    <w:rsid w:val="00846B0A"/>
    <w:rsid w:val="00871271"/>
    <w:rsid w:val="00885D15"/>
    <w:rsid w:val="00897670"/>
    <w:rsid w:val="008B089A"/>
    <w:rsid w:val="008D348B"/>
    <w:rsid w:val="008D3842"/>
    <w:rsid w:val="008E6368"/>
    <w:rsid w:val="009066E5"/>
    <w:rsid w:val="00911FDE"/>
    <w:rsid w:val="0093216E"/>
    <w:rsid w:val="0094372C"/>
    <w:rsid w:val="009531DF"/>
    <w:rsid w:val="00967B9E"/>
    <w:rsid w:val="00970385"/>
    <w:rsid w:val="00990BFA"/>
    <w:rsid w:val="009A1112"/>
    <w:rsid w:val="009E3A2C"/>
    <w:rsid w:val="009E624C"/>
    <w:rsid w:val="009E7F1D"/>
    <w:rsid w:val="009F47B9"/>
    <w:rsid w:val="009F6659"/>
    <w:rsid w:val="00A15EBE"/>
    <w:rsid w:val="00A26804"/>
    <w:rsid w:val="00A27F0B"/>
    <w:rsid w:val="00A310F9"/>
    <w:rsid w:val="00A433CB"/>
    <w:rsid w:val="00A57199"/>
    <w:rsid w:val="00A619D9"/>
    <w:rsid w:val="00A63552"/>
    <w:rsid w:val="00AA313B"/>
    <w:rsid w:val="00AC0B8B"/>
    <w:rsid w:val="00AC54EF"/>
    <w:rsid w:val="00B25673"/>
    <w:rsid w:val="00B45856"/>
    <w:rsid w:val="00B67F8A"/>
    <w:rsid w:val="00BD5C61"/>
    <w:rsid w:val="00BE52E8"/>
    <w:rsid w:val="00C02751"/>
    <w:rsid w:val="00C045F7"/>
    <w:rsid w:val="00C25D9C"/>
    <w:rsid w:val="00C328C8"/>
    <w:rsid w:val="00C33744"/>
    <w:rsid w:val="00C611AA"/>
    <w:rsid w:val="00C9660E"/>
    <w:rsid w:val="00CB1E91"/>
    <w:rsid w:val="00D06D5D"/>
    <w:rsid w:val="00D16C27"/>
    <w:rsid w:val="00D3092A"/>
    <w:rsid w:val="00D65559"/>
    <w:rsid w:val="00D81DC6"/>
    <w:rsid w:val="00D87CBD"/>
    <w:rsid w:val="00D95191"/>
    <w:rsid w:val="00DA2D8A"/>
    <w:rsid w:val="00DF30DD"/>
    <w:rsid w:val="00E419C3"/>
    <w:rsid w:val="00E41C30"/>
    <w:rsid w:val="00E46714"/>
    <w:rsid w:val="00E56537"/>
    <w:rsid w:val="00E65AEF"/>
    <w:rsid w:val="00E6706B"/>
    <w:rsid w:val="00E831AF"/>
    <w:rsid w:val="00E96F9D"/>
    <w:rsid w:val="00EB4454"/>
    <w:rsid w:val="00ED3500"/>
    <w:rsid w:val="00ED68C3"/>
    <w:rsid w:val="00EE3E19"/>
    <w:rsid w:val="00F13B28"/>
    <w:rsid w:val="00F21A94"/>
    <w:rsid w:val="00F31B07"/>
    <w:rsid w:val="00F766ED"/>
    <w:rsid w:val="00F8041C"/>
    <w:rsid w:val="00F916A0"/>
    <w:rsid w:val="00FA4490"/>
    <w:rsid w:val="00FB292D"/>
    <w:rsid w:val="00FB7B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97EB6F"/>
  <w15:chartTrackingRefBased/>
  <w15:docId w15:val="{66584A25-B09D-4B9C-8B57-C6D9A7CFE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1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8D3842"/>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a5">
    <w:name w:val="Текст сноски Знак"/>
    <w:basedOn w:val="a0"/>
    <w:link w:val="a4"/>
    <w:uiPriority w:val="99"/>
    <w:semiHidden/>
    <w:rsid w:val="008D3842"/>
    <w:rPr>
      <w:rFonts w:ascii="Times New Roman" w:eastAsia="Times New Roman" w:hAnsi="Times New Roman" w:cs="Times New Roman"/>
      <w:sz w:val="20"/>
      <w:szCs w:val="20"/>
    </w:rPr>
  </w:style>
  <w:style w:type="character" w:styleId="a6">
    <w:name w:val="footnote reference"/>
    <w:basedOn w:val="a0"/>
    <w:uiPriority w:val="99"/>
    <w:semiHidden/>
    <w:unhideWhenUsed/>
    <w:rsid w:val="008D3842"/>
    <w:rPr>
      <w:vertAlign w:val="superscript"/>
    </w:rPr>
  </w:style>
  <w:style w:type="paragraph" w:customStyle="1" w:styleId="TableParagraph">
    <w:name w:val="Table Paragraph"/>
    <w:basedOn w:val="a"/>
    <w:uiPriority w:val="1"/>
    <w:qFormat/>
    <w:rsid w:val="008D3842"/>
    <w:pPr>
      <w:widowControl w:val="0"/>
      <w:autoSpaceDE w:val="0"/>
      <w:autoSpaceDN w:val="0"/>
      <w:spacing w:after="0" w:line="240" w:lineRule="auto"/>
    </w:pPr>
    <w:rPr>
      <w:rFonts w:ascii="Times New Roman" w:eastAsia="Times New Roman" w:hAnsi="Times New Roman" w:cs="Times New Roman"/>
    </w:rPr>
  </w:style>
  <w:style w:type="paragraph" w:styleId="a7">
    <w:name w:val="Balloon Text"/>
    <w:basedOn w:val="a"/>
    <w:link w:val="a8"/>
    <w:uiPriority w:val="99"/>
    <w:semiHidden/>
    <w:unhideWhenUsed/>
    <w:rsid w:val="008D3842"/>
    <w:pPr>
      <w:widowControl w:val="0"/>
      <w:autoSpaceDE w:val="0"/>
      <w:autoSpaceDN w:val="0"/>
      <w:spacing w:after="0" w:line="240" w:lineRule="auto"/>
    </w:pPr>
    <w:rPr>
      <w:rFonts w:ascii="Segoe UI" w:eastAsia="Times New Roman" w:hAnsi="Segoe UI" w:cs="Segoe UI"/>
      <w:sz w:val="18"/>
      <w:szCs w:val="18"/>
    </w:rPr>
  </w:style>
  <w:style w:type="character" w:customStyle="1" w:styleId="a8">
    <w:name w:val="Текст выноски Знак"/>
    <w:basedOn w:val="a0"/>
    <w:link w:val="a7"/>
    <w:uiPriority w:val="99"/>
    <w:semiHidden/>
    <w:rsid w:val="008D3842"/>
    <w:rPr>
      <w:rFonts w:ascii="Segoe UI" w:eastAsia="Times New Roman" w:hAnsi="Segoe UI" w:cs="Segoe UI"/>
      <w:sz w:val="18"/>
      <w:szCs w:val="18"/>
    </w:rPr>
  </w:style>
  <w:style w:type="character" w:styleId="a9">
    <w:name w:val="annotation reference"/>
    <w:basedOn w:val="a0"/>
    <w:uiPriority w:val="99"/>
    <w:semiHidden/>
    <w:unhideWhenUsed/>
    <w:rsid w:val="003F3604"/>
    <w:rPr>
      <w:sz w:val="16"/>
      <w:szCs w:val="16"/>
    </w:rPr>
  </w:style>
  <w:style w:type="paragraph" w:styleId="aa">
    <w:name w:val="annotation text"/>
    <w:basedOn w:val="a"/>
    <w:link w:val="ab"/>
    <w:uiPriority w:val="99"/>
    <w:semiHidden/>
    <w:unhideWhenUsed/>
    <w:rsid w:val="003F3604"/>
    <w:pPr>
      <w:spacing w:line="240" w:lineRule="auto"/>
    </w:pPr>
    <w:rPr>
      <w:sz w:val="20"/>
      <w:szCs w:val="20"/>
    </w:rPr>
  </w:style>
  <w:style w:type="character" w:customStyle="1" w:styleId="ab">
    <w:name w:val="Текст примечания Знак"/>
    <w:basedOn w:val="a0"/>
    <w:link w:val="aa"/>
    <w:uiPriority w:val="99"/>
    <w:semiHidden/>
    <w:rsid w:val="003F3604"/>
    <w:rPr>
      <w:sz w:val="20"/>
      <w:szCs w:val="20"/>
    </w:rPr>
  </w:style>
  <w:style w:type="paragraph" w:styleId="ac">
    <w:name w:val="annotation subject"/>
    <w:basedOn w:val="aa"/>
    <w:next w:val="aa"/>
    <w:link w:val="ad"/>
    <w:uiPriority w:val="99"/>
    <w:semiHidden/>
    <w:unhideWhenUsed/>
    <w:rsid w:val="003F3604"/>
    <w:rPr>
      <w:b/>
      <w:bCs/>
    </w:rPr>
  </w:style>
  <w:style w:type="character" w:customStyle="1" w:styleId="ad">
    <w:name w:val="Тема примечания Знак"/>
    <w:basedOn w:val="ab"/>
    <w:link w:val="ac"/>
    <w:uiPriority w:val="99"/>
    <w:semiHidden/>
    <w:rsid w:val="003F3604"/>
    <w:rPr>
      <w:b/>
      <w:bCs/>
      <w:sz w:val="20"/>
      <w:szCs w:val="20"/>
    </w:rPr>
  </w:style>
  <w:style w:type="paragraph" w:styleId="ae">
    <w:name w:val="Revision"/>
    <w:hidden/>
    <w:uiPriority w:val="99"/>
    <w:semiHidden/>
    <w:rsid w:val="000A0EA7"/>
    <w:pPr>
      <w:spacing w:after="0" w:line="240" w:lineRule="auto"/>
    </w:pPr>
  </w:style>
  <w:style w:type="paragraph" w:styleId="af">
    <w:name w:val="header"/>
    <w:basedOn w:val="a"/>
    <w:link w:val="af0"/>
    <w:uiPriority w:val="99"/>
    <w:unhideWhenUsed/>
    <w:rsid w:val="00A26804"/>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A26804"/>
  </w:style>
  <w:style w:type="paragraph" w:styleId="af1">
    <w:name w:val="footer"/>
    <w:basedOn w:val="a"/>
    <w:link w:val="af2"/>
    <w:uiPriority w:val="99"/>
    <w:unhideWhenUsed/>
    <w:rsid w:val="00A26804"/>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A268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B2712-8D5B-46D7-BDF3-F8EFEB7E7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881</Words>
  <Characters>5027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32</cp:revision>
  <cp:lastPrinted>2025-06-18T13:29:00Z</cp:lastPrinted>
  <dcterms:created xsi:type="dcterms:W3CDTF">2025-06-18T12:00:00Z</dcterms:created>
  <dcterms:modified xsi:type="dcterms:W3CDTF">2025-07-16T13:39:00Z</dcterms:modified>
</cp:coreProperties>
</file>