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E38E45" w14:textId="77777777" w:rsidR="007B1DAA" w:rsidRDefault="007B1DAA" w:rsidP="007B1DAA">
      <w:pPr>
        <w:pStyle w:val="ConsPlusTitlePage"/>
      </w:pPr>
      <w:r>
        <w:t xml:space="preserve">Документ предоставлен </w:t>
      </w:r>
      <w:hyperlink r:id="rId5">
        <w:r>
          <w:rPr>
            <w:color w:val="0000FF"/>
          </w:rPr>
          <w:t>КонсультантПлюс</w:t>
        </w:r>
      </w:hyperlink>
      <w:r>
        <w:br/>
      </w:r>
    </w:p>
    <w:p w14:paraId="7B3BCB13" w14:textId="77777777" w:rsidR="00906146" w:rsidRPr="007B1DAA" w:rsidRDefault="00906146" w:rsidP="007B1DAA">
      <w:pPr>
        <w:spacing w:after="1" w:line="200" w:lineRule="atLeast"/>
        <w:jc w:val="both"/>
        <w:rPr>
          <w:rFonts w:eastAsia="Calibri" w:cs="Arial"/>
          <w:szCs w:val="20"/>
        </w:rPr>
      </w:pPr>
    </w:p>
    <w:p w14:paraId="3FEA9C4D" w14:textId="77777777" w:rsidR="00906146" w:rsidRPr="007B1DAA" w:rsidRDefault="00906146" w:rsidP="007B1DAA">
      <w:pPr>
        <w:autoSpaceDE w:val="0"/>
        <w:autoSpaceDN w:val="0"/>
        <w:adjustRightInd w:val="0"/>
        <w:spacing w:after="1" w:line="200" w:lineRule="atLeast"/>
        <w:jc w:val="center"/>
        <w:rPr>
          <w:rFonts w:eastAsia="Calibri" w:cs="Arial"/>
          <w:szCs w:val="20"/>
        </w:rPr>
      </w:pPr>
      <w:r w:rsidRPr="007B1DAA">
        <w:rPr>
          <w:rFonts w:eastAsia="Calibri" w:cs="Arial"/>
          <w:b/>
          <w:bCs/>
          <w:szCs w:val="20"/>
        </w:rPr>
        <w:t>СРАВНЕНИЕ</w:t>
      </w:r>
    </w:p>
    <w:p w14:paraId="267B0E51" w14:textId="77777777" w:rsidR="00906146" w:rsidRPr="007B1DAA" w:rsidRDefault="00906146" w:rsidP="007B1DAA">
      <w:pPr>
        <w:spacing w:after="1" w:line="200" w:lineRule="atLeast"/>
        <w:jc w:val="both"/>
        <w:rPr>
          <w:rFonts w:eastAsia="Calibri" w:cs="Arial"/>
          <w:szCs w:val="20"/>
        </w:rPr>
      </w:pPr>
    </w:p>
    <w:tbl>
      <w:tblPr>
        <w:tblW w:w="15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597"/>
        <w:gridCol w:w="7597"/>
      </w:tblGrid>
      <w:tr w:rsidR="00B6671C" w:rsidRPr="007B1DAA" w14:paraId="1B621610" w14:textId="77777777" w:rsidTr="007B1DAA">
        <w:tc>
          <w:tcPr>
            <w:tcW w:w="7597" w:type="dxa"/>
            <w:tcMar>
              <w:top w:w="60" w:type="dxa"/>
              <w:left w:w="80" w:type="dxa"/>
              <w:bottom w:w="60" w:type="dxa"/>
              <w:right w:w="80" w:type="dxa"/>
            </w:tcMar>
          </w:tcPr>
          <w:p w14:paraId="59E0F2D2" w14:textId="77777777" w:rsidR="00906146" w:rsidRPr="007B1DAA" w:rsidRDefault="00B05582" w:rsidP="007B1DAA">
            <w:pPr>
              <w:autoSpaceDE w:val="0"/>
              <w:autoSpaceDN w:val="0"/>
              <w:adjustRightInd w:val="0"/>
              <w:spacing w:after="1" w:line="200" w:lineRule="atLeast"/>
              <w:jc w:val="both"/>
              <w:rPr>
                <w:rFonts w:cs="Arial"/>
                <w:szCs w:val="20"/>
              </w:rPr>
            </w:pPr>
            <w:r w:rsidRPr="007B1DAA">
              <w:rPr>
                <w:rFonts w:cs="Arial"/>
                <w:noProof/>
                <w:szCs w:val="20"/>
                <w:lang w:eastAsia="ru-RU"/>
              </w:rPr>
              <w:drawing>
                <wp:inline distT="0" distB="0" distL="0" distR="0" wp14:anchorId="31B207F7" wp14:editId="15E8498D">
                  <wp:extent cx="152400" cy="152400"/>
                  <wp:effectExtent l="0" t="0" r="0" b="0"/>
                  <wp:docPr id="1" name="Рисунок 1" descr="C:\Users\admin\Desktop\from_old_pc\desktop\К+\Сравнения\Утратил силу_Не применяетс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from_old_pc\desktop\К+\Сравнения\Утратил силу_Не применяется.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7" w:history="1">
              <w:r w:rsidR="00906146" w:rsidRPr="007B1DAA">
                <w:rPr>
                  <w:rStyle w:val="a3"/>
                  <w:rFonts w:cs="Arial"/>
                  <w:szCs w:val="20"/>
                </w:rPr>
                <w:t>Приказ</w:t>
              </w:r>
            </w:hyperlink>
            <w:r w:rsidR="00906146" w:rsidRPr="007B1DAA">
              <w:rPr>
                <w:rFonts w:cs="Arial"/>
                <w:szCs w:val="20"/>
              </w:rPr>
              <w:t xml:space="preserve"> Минфина России от 01.12.2010 N 157н</w:t>
            </w:r>
          </w:p>
          <w:p w14:paraId="25D04160" w14:textId="77777777" w:rsidR="00906146" w:rsidRPr="007B1DAA" w:rsidRDefault="00906146" w:rsidP="007B1DAA">
            <w:pPr>
              <w:autoSpaceDE w:val="0"/>
              <w:autoSpaceDN w:val="0"/>
              <w:adjustRightInd w:val="0"/>
              <w:spacing w:after="1" w:line="200" w:lineRule="atLeast"/>
              <w:jc w:val="both"/>
              <w:rPr>
                <w:rFonts w:cs="Arial"/>
                <w:szCs w:val="20"/>
              </w:rPr>
            </w:pPr>
            <w:r w:rsidRPr="007B1DAA">
              <w:rPr>
                <w:rFonts w:cs="Arial"/>
                <w:szCs w:val="20"/>
              </w:rPr>
              <w:t>(ред. от 27.04.2023)</w:t>
            </w:r>
          </w:p>
          <w:p w14:paraId="4168C69C" w14:textId="77777777" w:rsidR="00906146" w:rsidRPr="007B1DAA" w:rsidRDefault="00906146" w:rsidP="007B1DAA">
            <w:pPr>
              <w:autoSpaceDE w:val="0"/>
              <w:autoSpaceDN w:val="0"/>
              <w:adjustRightInd w:val="0"/>
              <w:spacing w:after="1" w:line="200" w:lineRule="atLeast"/>
              <w:jc w:val="both"/>
              <w:rPr>
                <w:rFonts w:cs="Arial"/>
                <w:szCs w:val="20"/>
              </w:rPr>
            </w:pPr>
            <w:r w:rsidRPr="007B1DAA">
              <w:rPr>
                <w:rFonts w:cs="Arial"/>
                <w:szCs w:val="20"/>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14:paraId="6B981421" w14:textId="77777777" w:rsidR="00B6671C" w:rsidRPr="007B1DAA" w:rsidRDefault="00906146" w:rsidP="007B1DAA">
            <w:pPr>
              <w:autoSpaceDE w:val="0"/>
              <w:autoSpaceDN w:val="0"/>
              <w:adjustRightInd w:val="0"/>
              <w:spacing w:after="1" w:line="200" w:lineRule="atLeast"/>
              <w:jc w:val="both"/>
              <w:rPr>
                <w:rFonts w:cs="Arial"/>
                <w:szCs w:val="20"/>
              </w:rPr>
            </w:pPr>
            <w:r w:rsidRPr="007B1DAA">
              <w:rPr>
                <w:rFonts w:cs="Arial"/>
                <w:szCs w:val="20"/>
              </w:rPr>
              <w:t>(Зарегистрировано в Минюсте России 30.12.2010 N 19452)</w:t>
            </w:r>
          </w:p>
        </w:tc>
        <w:tc>
          <w:tcPr>
            <w:tcW w:w="7597" w:type="dxa"/>
            <w:tcMar>
              <w:top w:w="60" w:type="dxa"/>
              <w:left w:w="80" w:type="dxa"/>
              <w:bottom w:w="60" w:type="dxa"/>
              <w:right w:w="80" w:type="dxa"/>
            </w:tcMar>
          </w:tcPr>
          <w:p w14:paraId="44491E70" w14:textId="77777777" w:rsidR="00906146" w:rsidRPr="007B1DAA" w:rsidRDefault="00B05582" w:rsidP="007B1DAA">
            <w:pPr>
              <w:autoSpaceDE w:val="0"/>
              <w:autoSpaceDN w:val="0"/>
              <w:adjustRightInd w:val="0"/>
              <w:spacing w:after="1" w:line="200" w:lineRule="atLeast"/>
              <w:jc w:val="both"/>
              <w:rPr>
                <w:rFonts w:cs="Arial"/>
                <w:szCs w:val="20"/>
              </w:rPr>
            </w:pPr>
            <w:r w:rsidRPr="007B1DAA">
              <w:rPr>
                <w:rFonts w:cs="Arial"/>
                <w:noProof/>
                <w:szCs w:val="20"/>
                <w:lang w:eastAsia="ru-RU"/>
              </w:rPr>
              <w:drawing>
                <wp:inline distT="0" distB="0" distL="0" distR="0" wp14:anchorId="0B5A7041" wp14:editId="279132C6">
                  <wp:extent cx="190500" cy="175260"/>
                  <wp:effectExtent l="0" t="0" r="0" b="0"/>
                  <wp:docPr id="2" name="Рисунок 2" descr="C:\Users\admin\Desktop\from_old_pc\desktop\К+\Сравнения\Другие акты (Про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from_old_pc\desktop\К+\Сравнения\Другие акты (Проф).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 cy="175260"/>
                          </a:xfrm>
                          <a:prstGeom prst="rect">
                            <a:avLst/>
                          </a:prstGeom>
                          <a:noFill/>
                          <a:ln>
                            <a:noFill/>
                          </a:ln>
                        </pic:spPr>
                      </pic:pic>
                    </a:graphicData>
                  </a:graphic>
                </wp:inline>
              </w:drawing>
            </w:r>
            <w:hyperlink r:id="rId9" w:history="1">
              <w:r w:rsidR="00906146" w:rsidRPr="007B1DAA">
                <w:rPr>
                  <w:rStyle w:val="a3"/>
                  <w:rFonts w:cs="Arial"/>
                  <w:szCs w:val="20"/>
                </w:rPr>
                <w:t>Приказ</w:t>
              </w:r>
            </w:hyperlink>
            <w:r w:rsidR="00906146" w:rsidRPr="007B1DAA">
              <w:rPr>
                <w:rFonts w:cs="Arial"/>
                <w:szCs w:val="20"/>
              </w:rPr>
              <w:t xml:space="preserve"> Минфина России от 30.08.2024 N 121н</w:t>
            </w:r>
          </w:p>
          <w:p w14:paraId="4421909E" w14:textId="77777777" w:rsidR="00906146" w:rsidRPr="007B1DAA" w:rsidRDefault="00906146" w:rsidP="007B1DAA">
            <w:pPr>
              <w:autoSpaceDE w:val="0"/>
              <w:autoSpaceDN w:val="0"/>
              <w:adjustRightInd w:val="0"/>
              <w:spacing w:after="1" w:line="200" w:lineRule="atLeast"/>
              <w:jc w:val="both"/>
              <w:rPr>
                <w:rFonts w:cs="Arial"/>
                <w:szCs w:val="20"/>
              </w:rPr>
            </w:pPr>
            <w:r w:rsidRPr="007B1DAA">
              <w:rPr>
                <w:rFonts w:cs="Arial"/>
                <w:szCs w:val="20"/>
              </w:rPr>
              <w:t>"Об утверждении федерального стандарта бухгалтерского учета государственных финансов "Единый план счетов бухгалтерского учета государственных финансов"</w:t>
            </w:r>
          </w:p>
          <w:p w14:paraId="56B5E6BF" w14:textId="77777777" w:rsidR="00B6671C" w:rsidRPr="007B1DAA" w:rsidRDefault="00906146" w:rsidP="007B1DAA">
            <w:pPr>
              <w:autoSpaceDE w:val="0"/>
              <w:autoSpaceDN w:val="0"/>
              <w:adjustRightInd w:val="0"/>
              <w:spacing w:after="1" w:line="200" w:lineRule="atLeast"/>
              <w:jc w:val="both"/>
              <w:rPr>
                <w:rFonts w:cs="Arial"/>
                <w:szCs w:val="20"/>
              </w:rPr>
            </w:pPr>
            <w:r w:rsidRPr="007B1DAA">
              <w:rPr>
                <w:rFonts w:cs="Arial"/>
                <w:szCs w:val="20"/>
              </w:rPr>
              <w:t>(Зарегистрировано в Минюсте России 11.12.2024 N 80540)</w:t>
            </w:r>
          </w:p>
        </w:tc>
      </w:tr>
      <w:tr w:rsidR="007B1DAA" w:rsidRPr="007B1DAA" w14:paraId="05DDF1C5" w14:textId="77777777" w:rsidTr="00AE609A">
        <w:tc>
          <w:tcPr>
            <w:tcW w:w="15194" w:type="dxa"/>
            <w:gridSpan w:val="2"/>
            <w:tcMar>
              <w:top w:w="60" w:type="dxa"/>
              <w:left w:w="80" w:type="dxa"/>
              <w:bottom w:w="60" w:type="dxa"/>
              <w:right w:w="80" w:type="dxa"/>
            </w:tcMar>
          </w:tcPr>
          <w:p w14:paraId="1CF53423" w14:textId="6123BA7A" w:rsidR="007B1DAA" w:rsidRPr="007B1DAA" w:rsidRDefault="00FB084C" w:rsidP="007B1DAA">
            <w:pPr>
              <w:spacing w:after="1" w:line="200" w:lineRule="atLeast"/>
              <w:jc w:val="center"/>
              <w:rPr>
                <w:rFonts w:cs="Arial"/>
                <w:szCs w:val="20"/>
              </w:rPr>
            </w:pPr>
            <w:hyperlink w:anchor="Оглавление" w:history="1">
              <w:r w:rsidR="007B1DAA" w:rsidRPr="007B1DAA">
                <w:rPr>
                  <w:rStyle w:val="a3"/>
                  <w:rFonts w:cs="Arial"/>
                  <w:szCs w:val="20"/>
                </w:rPr>
                <w:t>См. Оглавление</w:t>
              </w:r>
            </w:hyperlink>
          </w:p>
        </w:tc>
      </w:tr>
      <w:tr w:rsidR="00B6671C" w:rsidRPr="007B1DAA" w14:paraId="2AC03076" w14:textId="77777777" w:rsidTr="007B1DAA">
        <w:tc>
          <w:tcPr>
            <w:tcW w:w="7597" w:type="dxa"/>
            <w:tcMar>
              <w:top w:w="60" w:type="dxa"/>
              <w:left w:w="80" w:type="dxa"/>
              <w:bottom w:w="60" w:type="dxa"/>
              <w:right w:w="80" w:type="dxa"/>
            </w:tcMar>
          </w:tcPr>
          <w:p w14:paraId="56EEFD2D" w14:textId="236A58B8" w:rsidR="00B6671C" w:rsidRPr="007B1DAA" w:rsidRDefault="007B1DAA" w:rsidP="007B1DAA">
            <w:pPr>
              <w:pBdr>
                <w:bottom w:val="single" w:sz="6" w:space="0" w:color="auto"/>
              </w:pBdr>
              <w:spacing w:after="1" w:line="200" w:lineRule="atLeast"/>
              <w:rPr>
                <w:rFonts w:cs="Arial"/>
                <w:szCs w:val="20"/>
              </w:rPr>
            </w:pPr>
            <w:r w:rsidRPr="007B1DAA">
              <w:rPr>
                <w:rFonts w:cs="Arial"/>
                <w:szCs w:val="20"/>
              </w:rPr>
              <w:t xml:space="preserve">Зарегистрировано в Минюсте России </w:t>
            </w:r>
            <w:r w:rsidRPr="007B1DAA">
              <w:rPr>
                <w:rFonts w:cs="Arial"/>
                <w:strike/>
                <w:color w:val="FF0000"/>
                <w:szCs w:val="20"/>
              </w:rPr>
              <w:t>30</w:t>
            </w:r>
            <w:r w:rsidRPr="007B1DAA">
              <w:rPr>
                <w:rFonts w:cs="Arial"/>
                <w:szCs w:val="20"/>
              </w:rPr>
              <w:t xml:space="preserve"> декабря </w:t>
            </w:r>
            <w:r w:rsidRPr="007B1DAA">
              <w:rPr>
                <w:rFonts w:cs="Arial"/>
                <w:strike/>
                <w:color w:val="FF0000"/>
                <w:szCs w:val="20"/>
              </w:rPr>
              <w:t>2010</w:t>
            </w:r>
            <w:r w:rsidRPr="007B1DAA">
              <w:rPr>
                <w:rFonts w:cs="Arial"/>
                <w:szCs w:val="20"/>
              </w:rPr>
              <w:t xml:space="preserve"> г. N </w:t>
            </w:r>
            <w:r w:rsidRPr="007B1DAA">
              <w:rPr>
                <w:rFonts w:cs="Arial"/>
                <w:strike/>
                <w:color w:val="FF0000"/>
                <w:szCs w:val="20"/>
              </w:rPr>
              <w:t>19452</w:t>
            </w:r>
          </w:p>
          <w:p w14:paraId="29737B7F" w14:textId="77777777" w:rsidR="00B6671C" w:rsidRPr="007B1DAA" w:rsidRDefault="00B6671C" w:rsidP="007B1DAA">
            <w:pPr>
              <w:spacing w:after="1" w:line="200" w:lineRule="atLeast"/>
              <w:jc w:val="both"/>
              <w:outlineLvl w:val="0"/>
              <w:rPr>
                <w:rFonts w:cs="Arial"/>
                <w:szCs w:val="20"/>
              </w:rPr>
            </w:pPr>
          </w:p>
          <w:p w14:paraId="4E557567" w14:textId="77777777" w:rsidR="00B6671C" w:rsidRPr="007B1DAA" w:rsidRDefault="00B6671C" w:rsidP="007B1DAA">
            <w:pPr>
              <w:spacing w:after="1" w:line="200" w:lineRule="atLeast"/>
              <w:jc w:val="center"/>
              <w:rPr>
                <w:rFonts w:cs="Arial"/>
                <w:szCs w:val="20"/>
              </w:rPr>
            </w:pPr>
            <w:r w:rsidRPr="007B1DAA">
              <w:rPr>
                <w:rFonts w:cs="Arial"/>
                <w:b/>
                <w:szCs w:val="20"/>
              </w:rPr>
              <w:t>МИНИСТЕРСТВО ФИНАНСОВ РОССИЙСКОЙ ФЕДЕРАЦИИ</w:t>
            </w:r>
          </w:p>
          <w:p w14:paraId="3F85C816" w14:textId="77777777" w:rsidR="00B6671C" w:rsidRPr="007B1DAA" w:rsidRDefault="00B6671C" w:rsidP="007B1DAA">
            <w:pPr>
              <w:spacing w:after="1" w:line="200" w:lineRule="atLeast"/>
              <w:jc w:val="both"/>
              <w:rPr>
                <w:rFonts w:cs="Arial"/>
                <w:szCs w:val="20"/>
              </w:rPr>
            </w:pPr>
          </w:p>
          <w:p w14:paraId="0A59BB67" w14:textId="77777777" w:rsidR="00B6671C" w:rsidRPr="007B1DAA" w:rsidRDefault="00B6671C" w:rsidP="007B1DAA">
            <w:pPr>
              <w:spacing w:after="1" w:line="200" w:lineRule="atLeast"/>
              <w:jc w:val="center"/>
              <w:rPr>
                <w:rFonts w:cs="Arial"/>
                <w:szCs w:val="20"/>
              </w:rPr>
            </w:pPr>
            <w:bookmarkStart w:id="0" w:name="Р1_1"/>
            <w:bookmarkEnd w:id="0"/>
            <w:r w:rsidRPr="007B1DAA">
              <w:rPr>
                <w:rFonts w:cs="Arial"/>
                <w:b/>
                <w:szCs w:val="20"/>
              </w:rPr>
              <w:t>ПРИКАЗ</w:t>
            </w:r>
          </w:p>
          <w:p w14:paraId="2F7715DE" w14:textId="77777777" w:rsidR="00B6671C" w:rsidRPr="007B1DAA" w:rsidRDefault="00B6671C" w:rsidP="007B1DAA">
            <w:pPr>
              <w:spacing w:after="1" w:line="200" w:lineRule="atLeast"/>
              <w:jc w:val="center"/>
              <w:rPr>
                <w:rFonts w:cs="Arial"/>
                <w:szCs w:val="20"/>
              </w:rPr>
            </w:pPr>
            <w:r w:rsidRPr="007B1DAA">
              <w:rPr>
                <w:rFonts w:cs="Arial"/>
                <w:b/>
                <w:szCs w:val="20"/>
              </w:rPr>
              <w:t xml:space="preserve">от </w:t>
            </w:r>
            <w:r w:rsidRPr="007B1DAA">
              <w:rPr>
                <w:rFonts w:cs="Arial"/>
                <w:b/>
                <w:strike/>
                <w:color w:val="FF0000"/>
                <w:szCs w:val="20"/>
              </w:rPr>
              <w:t>1 декабря 2010</w:t>
            </w:r>
            <w:r w:rsidRPr="007B1DAA">
              <w:rPr>
                <w:rFonts w:cs="Arial"/>
                <w:b/>
                <w:szCs w:val="20"/>
              </w:rPr>
              <w:t xml:space="preserve"> г. N </w:t>
            </w:r>
            <w:r w:rsidRPr="007B1DAA">
              <w:rPr>
                <w:rFonts w:cs="Arial"/>
                <w:b/>
                <w:strike/>
                <w:color w:val="FF0000"/>
                <w:szCs w:val="20"/>
              </w:rPr>
              <w:t>157н</w:t>
            </w:r>
          </w:p>
          <w:p w14:paraId="068EA903" w14:textId="77777777" w:rsidR="00B6671C" w:rsidRPr="007B1DAA" w:rsidRDefault="00B6671C" w:rsidP="007B1DAA">
            <w:pPr>
              <w:spacing w:after="1" w:line="200" w:lineRule="atLeast"/>
              <w:jc w:val="both"/>
              <w:rPr>
                <w:rFonts w:cs="Arial"/>
                <w:szCs w:val="20"/>
              </w:rPr>
            </w:pPr>
          </w:p>
          <w:p w14:paraId="29F696E2" w14:textId="77777777" w:rsidR="00B6671C" w:rsidRPr="007B1DAA" w:rsidRDefault="00B6671C" w:rsidP="007B1DAA">
            <w:pPr>
              <w:spacing w:after="1" w:line="200" w:lineRule="atLeast"/>
              <w:jc w:val="center"/>
              <w:rPr>
                <w:rFonts w:cs="Arial"/>
                <w:szCs w:val="20"/>
              </w:rPr>
            </w:pPr>
            <w:r w:rsidRPr="007B1DAA">
              <w:rPr>
                <w:rFonts w:cs="Arial"/>
                <w:b/>
                <w:szCs w:val="20"/>
              </w:rPr>
              <w:t xml:space="preserve">ОБ УТВЕРЖДЕНИИ </w:t>
            </w:r>
            <w:r w:rsidRPr="007B1DAA">
              <w:rPr>
                <w:rFonts w:cs="Arial"/>
                <w:b/>
                <w:strike/>
                <w:color w:val="FF0000"/>
                <w:szCs w:val="20"/>
              </w:rPr>
              <w:t>ЕДИНОГО ПЛАНА СЧЕТОВ</w:t>
            </w:r>
            <w:r w:rsidRPr="007B1DAA">
              <w:rPr>
                <w:rFonts w:cs="Arial"/>
                <w:b/>
                <w:szCs w:val="20"/>
              </w:rPr>
              <w:t xml:space="preserve"> БУХГАЛТЕРСКОГО УЧЕТА</w:t>
            </w:r>
          </w:p>
          <w:p w14:paraId="740717D1" w14:textId="77777777" w:rsidR="00B6671C" w:rsidRPr="00270E72" w:rsidRDefault="00B6671C" w:rsidP="007B1DAA">
            <w:pPr>
              <w:spacing w:after="1" w:line="200" w:lineRule="atLeast"/>
              <w:jc w:val="center"/>
              <w:rPr>
                <w:rFonts w:cs="Arial"/>
                <w:bCs/>
                <w:szCs w:val="20"/>
              </w:rPr>
            </w:pPr>
            <w:r w:rsidRPr="007B1DAA">
              <w:rPr>
                <w:rFonts w:cs="Arial"/>
                <w:b/>
                <w:strike/>
                <w:color w:val="FF0000"/>
                <w:szCs w:val="20"/>
              </w:rPr>
              <w:t>ДЛЯ ОРГАНОВ ГОСУДАРСТВЕННОЙ ВЛАСТИ (</w:t>
            </w:r>
            <w:r w:rsidRPr="00270E72">
              <w:rPr>
                <w:rFonts w:cs="Arial"/>
                <w:b/>
                <w:strike/>
                <w:color w:val="FF0000"/>
                <w:szCs w:val="20"/>
              </w:rPr>
              <w:t>ГОСУДАРСТВЕННЫХ</w:t>
            </w:r>
          </w:p>
          <w:p w14:paraId="4F29A436" w14:textId="77777777" w:rsidR="00B6671C" w:rsidRPr="007B1DAA" w:rsidRDefault="00B6671C" w:rsidP="007B1DAA">
            <w:pPr>
              <w:spacing w:after="1" w:line="200" w:lineRule="atLeast"/>
              <w:jc w:val="center"/>
              <w:rPr>
                <w:rFonts w:cs="Arial"/>
                <w:szCs w:val="20"/>
              </w:rPr>
            </w:pPr>
            <w:r w:rsidRPr="007B1DAA">
              <w:rPr>
                <w:rFonts w:cs="Arial"/>
                <w:b/>
                <w:strike/>
                <w:color w:val="FF0000"/>
                <w:szCs w:val="20"/>
              </w:rPr>
              <w:t>ОРГАНОВ), ОРГАНОВ МЕСТНОГО САМОУПРАВЛЕНИЯ, ОРГАНОВ</w:t>
            </w:r>
          </w:p>
          <w:p w14:paraId="0B8D8C0E" w14:textId="77777777" w:rsidR="00B6671C" w:rsidRPr="007B1DAA" w:rsidRDefault="00B6671C" w:rsidP="007B1DAA">
            <w:pPr>
              <w:spacing w:after="1" w:line="200" w:lineRule="atLeast"/>
              <w:jc w:val="center"/>
              <w:rPr>
                <w:rFonts w:cs="Arial"/>
                <w:szCs w:val="20"/>
              </w:rPr>
            </w:pPr>
            <w:r w:rsidRPr="007B1DAA">
              <w:rPr>
                <w:rFonts w:cs="Arial"/>
                <w:b/>
                <w:strike/>
                <w:color w:val="FF0000"/>
                <w:szCs w:val="20"/>
              </w:rPr>
              <w:t>УПРАВЛЕНИЯ ГОСУДАРСТВЕННЫМИ ВНЕБЮДЖЕТНЫМИ ФОНДАМИ,</w:t>
            </w:r>
          </w:p>
          <w:p w14:paraId="50429FCB" w14:textId="77777777" w:rsidR="00B6671C" w:rsidRPr="007B1DAA" w:rsidRDefault="00B6671C" w:rsidP="007B1DAA">
            <w:pPr>
              <w:spacing w:after="1" w:line="200" w:lineRule="atLeast"/>
              <w:jc w:val="center"/>
              <w:rPr>
                <w:rFonts w:cs="Arial"/>
                <w:szCs w:val="20"/>
              </w:rPr>
            </w:pPr>
            <w:r w:rsidRPr="00270E72">
              <w:rPr>
                <w:rFonts w:cs="Arial"/>
                <w:b/>
                <w:strike/>
                <w:color w:val="FF0000"/>
                <w:szCs w:val="20"/>
              </w:rPr>
              <w:t xml:space="preserve">ГОСУДАРСТВЕННЫХ </w:t>
            </w:r>
            <w:r w:rsidRPr="007B1DAA">
              <w:rPr>
                <w:rFonts w:cs="Arial"/>
                <w:b/>
                <w:strike/>
                <w:color w:val="FF0000"/>
                <w:szCs w:val="20"/>
              </w:rPr>
              <w:t>АКАДЕМИЙ НАУК, ГОСУДАРСТВЕННЫХ</w:t>
            </w:r>
          </w:p>
          <w:p w14:paraId="26F91D1E" w14:textId="77777777" w:rsidR="00B6671C" w:rsidRPr="007B1DAA" w:rsidRDefault="00B6671C" w:rsidP="007B1DAA">
            <w:pPr>
              <w:spacing w:after="1" w:line="200" w:lineRule="atLeast"/>
              <w:jc w:val="center"/>
              <w:rPr>
                <w:rFonts w:cs="Arial"/>
                <w:szCs w:val="20"/>
              </w:rPr>
            </w:pPr>
            <w:r w:rsidRPr="007B1DAA">
              <w:rPr>
                <w:rFonts w:cs="Arial"/>
                <w:b/>
                <w:strike/>
                <w:color w:val="FF0000"/>
                <w:szCs w:val="20"/>
              </w:rPr>
              <w:t>(МУНИЦИПАЛЬНЫХ) УЧРЕЖДЕНИЙ И ИНСТРУКЦИИ</w:t>
            </w:r>
          </w:p>
          <w:p w14:paraId="3DDED0BB" w14:textId="77777777" w:rsidR="00B6671C" w:rsidRPr="007B1DAA" w:rsidRDefault="00B6671C" w:rsidP="007B1DAA">
            <w:pPr>
              <w:spacing w:after="1" w:line="200" w:lineRule="atLeast"/>
              <w:jc w:val="center"/>
              <w:rPr>
                <w:rFonts w:cs="Arial"/>
                <w:szCs w:val="20"/>
              </w:rPr>
            </w:pPr>
            <w:r w:rsidRPr="007B1DAA">
              <w:rPr>
                <w:rFonts w:cs="Arial"/>
                <w:b/>
                <w:strike/>
                <w:color w:val="FF0000"/>
                <w:szCs w:val="20"/>
              </w:rPr>
              <w:t>ПО ЕГО ПРИМЕНЕНИЮ</w:t>
            </w:r>
          </w:p>
          <w:p w14:paraId="27FA5EB1" w14:textId="77777777" w:rsidR="00B6671C" w:rsidRPr="007B1DAA" w:rsidRDefault="00B6671C" w:rsidP="007B1DAA">
            <w:pPr>
              <w:spacing w:after="1" w:line="200" w:lineRule="atLeast"/>
              <w:jc w:val="both"/>
              <w:rPr>
                <w:rFonts w:cs="Arial"/>
                <w:szCs w:val="20"/>
              </w:rPr>
            </w:pPr>
          </w:p>
          <w:p w14:paraId="3649E724" w14:textId="71800B8F" w:rsidR="00DD0558" w:rsidRPr="007B1DAA" w:rsidRDefault="00B6671C" w:rsidP="00D33404">
            <w:pPr>
              <w:spacing w:after="1" w:line="200" w:lineRule="atLeast"/>
              <w:ind w:firstLine="539"/>
              <w:jc w:val="both"/>
              <w:rPr>
                <w:rFonts w:cs="Arial"/>
                <w:szCs w:val="20"/>
              </w:rPr>
            </w:pPr>
            <w:r w:rsidRPr="007B1DAA">
              <w:rPr>
                <w:rFonts w:cs="Arial"/>
                <w:strike/>
                <w:color w:val="FF0000"/>
                <w:szCs w:val="20"/>
              </w:rPr>
              <w:t>На основании</w:t>
            </w:r>
            <w:r w:rsidRPr="007B1DAA">
              <w:rPr>
                <w:rFonts w:cs="Arial"/>
                <w:szCs w:val="20"/>
              </w:rPr>
              <w:t xml:space="preserve"> статьи 165 Бюджетного кодекса Российской Федерации </w:t>
            </w:r>
            <w:r w:rsidRPr="007B1DAA">
              <w:rPr>
                <w:rFonts w:cs="Arial"/>
                <w:strike/>
                <w:color w:val="FF0000"/>
                <w:szCs w:val="20"/>
              </w:rPr>
              <w:t>(Собрание законодательства</w:t>
            </w:r>
            <w:r w:rsidRPr="00270E72">
              <w:rPr>
                <w:rFonts w:cs="Arial"/>
                <w:strike/>
                <w:color w:val="FF0000"/>
                <w:szCs w:val="20"/>
              </w:rPr>
              <w:t xml:space="preserve"> Российской Федерации, </w:t>
            </w:r>
            <w:r w:rsidRPr="007B1DAA">
              <w:rPr>
                <w:rFonts w:cs="Arial"/>
                <w:strike/>
                <w:color w:val="FF0000"/>
                <w:szCs w:val="20"/>
              </w:rPr>
              <w:t>1998, N 31, ст. 3823; 2005, N 1, ст. 8; 2006, N 1, ст. 8; 2007, N 18, ст. 2117; N 45, ст. 5424), пунктов 4 и 5 Постановления</w:t>
            </w:r>
            <w:r w:rsidRPr="007B1DAA">
              <w:rPr>
                <w:rFonts w:cs="Arial"/>
                <w:szCs w:val="20"/>
              </w:rPr>
              <w:t xml:space="preserve"> Правительства Российской Федерации от </w:t>
            </w:r>
            <w:r w:rsidRPr="007B1DAA">
              <w:rPr>
                <w:rFonts w:cs="Arial"/>
                <w:strike/>
                <w:color w:val="FF0000"/>
                <w:szCs w:val="20"/>
              </w:rPr>
              <w:t>7 апреля</w:t>
            </w:r>
            <w:r w:rsidRPr="007B1DAA">
              <w:rPr>
                <w:rFonts w:cs="Arial"/>
                <w:szCs w:val="20"/>
              </w:rPr>
              <w:t xml:space="preserve"> 2004 г. N </w:t>
            </w:r>
            <w:r w:rsidRPr="007B1DAA">
              <w:rPr>
                <w:rFonts w:cs="Arial"/>
                <w:strike/>
                <w:color w:val="FF0000"/>
                <w:szCs w:val="20"/>
              </w:rPr>
              <w:t xml:space="preserve">185 "Вопросы Министерства финансов Российской Федерации" (Собрание законодательства Российской Федерации, 2004, N 15, ст. 1478; N 49, ст. 4908; 2007, N 45, ст. 5491; 2008, N 5, ст. 411) и в целях установления единого порядка ведения бухгалтерского учета органами государственной власти (государственными органами), органами местного самоуправления, органами </w:t>
            </w:r>
            <w:r w:rsidRPr="007B1DAA">
              <w:rPr>
                <w:rFonts w:cs="Arial"/>
                <w:strike/>
                <w:color w:val="FF0000"/>
                <w:szCs w:val="20"/>
              </w:rPr>
              <w:lastRenderedPageBreak/>
              <w:t>управления государственными внебюджетными фондами, государственными академиями наук, государственными (муниципальными) учреждениями</w:t>
            </w:r>
            <w:r w:rsidRPr="007B1DAA">
              <w:rPr>
                <w:rFonts w:cs="Arial"/>
                <w:szCs w:val="20"/>
              </w:rPr>
              <w:t xml:space="preserve"> приказываю:</w:t>
            </w:r>
          </w:p>
        </w:tc>
        <w:tc>
          <w:tcPr>
            <w:tcW w:w="7597" w:type="dxa"/>
            <w:tcMar>
              <w:top w:w="60" w:type="dxa"/>
              <w:left w:w="80" w:type="dxa"/>
              <w:bottom w:w="60" w:type="dxa"/>
              <w:right w:w="80" w:type="dxa"/>
            </w:tcMar>
          </w:tcPr>
          <w:p w14:paraId="27AB048E" w14:textId="583762E8" w:rsidR="00B6671C" w:rsidRPr="007B1DAA" w:rsidRDefault="007B1DAA" w:rsidP="007B1DAA">
            <w:pPr>
              <w:pBdr>
                <w:bottom w:val="single" w:sz="6" w:space="0" w:color="auto"/>
              </w:pBdr>
              <w:spacing w:after="1" w:line="200" w:lineRule="atLeast"/>
              <w:rPr>
                <w:rFonts w:cs="Arial"/>
                <w:szCs w:val="20"/>
              </w:rPr>
            </w:pPr>
            <w:r w:rsidRPr="007B1DAA">
              <w:rPr>
                <w:rFonts w:cs="Arial"/>
                <w:szCs w:val="20"/>
              </w:rPr>
              <w:lastRenderedPageBreak/>
              <w:t xml:space="preserve">Зарегистрировано в Минюсте России </w:t>
            </w:r>
            <w:r w:rsidRPr="007B1DAA">
              <w:rPr>
                <w:rFonts w:cs="Arial"/>
                <w:szCs w:val="20"/>
                <w:shd w:val="clear" w:color="auto" w:fill="C0C0C0"/>
              </w:rPr>
              <w:t>11</w:t>
            </w:r>
            <w:r w:rsidRPr="007B1DAA">
              <w:rPr>
                <w:rFonts w:cs="Arial"/>
                <w:szCs w:val="20"/>
              </w:rPr>
              <w:t xml:space="preserve"> декабря </w:t>
            </w:r>
            <w:r w:rsidRPr="007B1DAA">
              <w:rPr>
                <w:rFonts w:cs="Arial"/>
                <w:szCs w:val="20"/>
                <w:shd w:val="clear" w:color="auto" w:fill="C0C0C0"/>
              </w:rPr>
              <w:t>2024</w:t>
            </w:r>
            <w:r w:rsidRPr="007B1DAA">
              <w:rPr>
                <w:rFonts w:cs="Arial"/>
                <w:szCs w:val="20"/>
              </w:rPr>
              <w:t xml:space="preserve"> г. N </w:t>
            </w:r>
            <w:r w:rsidRPr="007B1DAA">
              <w:rPr>
                <w:rFonts w:cs="Arial"/>
                <w:szCs w:val="20"/>
                <w:shd w:val="clear" w:color="auto" w:fill="C0C0C0"/>
              </w:rPr>
              <w:t>80540</w:t>
            </w:r>
          </w:p>
          <w:p w14:paraId="66DA755B" w14:textId="77777777" w:rsidR="00B6671C" w:rsidRPr="007B1DAA" w:rsidRDefault="00B6671C" w:rsidP="007B1DAA">
            <w:pPr>
              <w:spacing w:after="1" w:line="200" w:lineRule="atLeast"/>
              <w:jc w:val="both"/>
              <w:rPr>
                <w:rFonts w:cs="Arial"/>
                <w:szCs w:val="20"/>
              </w:rPr>
            </w:pPr>
          </w:p>
          <w:p w14:paraId="65D4FF9E" w14:textId="77777777" w:rsidR="00B6671C" w:rsidRPr="007B1DAA" w:rsidRDefault="00B6671C" w:rsidP="007B1DAA">
            <w:pPr>
              <w:spacing w:after="1" w:line="200" w:lineRule="atLeast"/>
              <w:jc w:val="center"/>
              <w:rPr>
                <w:rFonts w:cs="Arial"/>
                <w:szCs w:val="20"/>
              </w:rPr>
            </w:pPr>
            <w:r w:rsidRPr="007B1DAA">
              <w:rPr>
                <w:rFonts w:cs="Arial"/>
                <w:b/>
                <w:szCs w:val="20"/>
              </w:rPr>
              <w:t>МИНИСТЕРСТВО ФИНАНСОВ РОССИЙСКОЙ ФЕДЕРАЦИИ</w:t>
            </w:r>
          </w:p>
          <w:p w14:paraId="375F4F41" w14:textId="77777777" w:rsidR="00B6671C" w:rsidRPr="007B1DAA" w:rsidRDefault="00B6671C" w:rsidP="007B1DAA">
            <w:pPr>
              <w:spacing w:after="1" w:line="200" w:lineRule="atLeast"/>
              <w:jc w:val="both"/>
              <w:rPr>
                <w:rFonts w:cs="Arial"/>
                <w:szCs w:val="20"/>
              </w:rPr>
            </w:pPr>
          </w:p>
          <w:p w14:paraId="5E7037F2" w14:textId="77777777" w:rsidR="00B6671C" w:rsidRPr="007B1DAA" w:rsidRDefault="00B6671C" w:rsidP="007B1DAA">
            <w:pPr>
              <w:spacing w:after="1" w:line="200" w:lineRule="atLeast"/>
              <w:jc w:val="center"/>
              <w:rPr>
                <w:rFonts w:cs="Arial"/>
                <w:szCs w:val="20"/>
              </w:rPr>
            </w:pPr>
            <w:bookmarkStart w:id="1" w:name="Р2_1"/>
            <w:bookmarkEnd w:id="1"/>
            <w:r w:rsidRPr="007B1DAA">
              <w:rPr>
                <w:rFonts w:cs="Arial"/>
                <w:b/>
                <w:szCs w:val="20"/>
              </w:rPr>
              <w:t>ПРИКАЗ</w:t>
            </w:r>
          </w:p>
          <w:p w14:paraId="121F15C2" w14:textId="77777777" w:rsidR="00B6671C" w:rsidRPr="007B1DAA" w:rsidRDefault="00B6671C" w:rsidP="007B1DAA">
            <w:pPr>
              <w:spacing w:after="1" w:line="200" w:lineRule="atLeast"/>
              <w:jc w:val="center"/>
              <w:rPr>
                <w:rFonts w:cs="Arial"/>
                <w:szCs w:val="20"/>
              </w:rPr>
            </w:pPr>
            <w:r w:rsidRPr="007B1DAA">
              <w:rPr>
                <w:rFonts w:cs="Arial"/>
                <w:b/>
                <w:szCs w:val="20"/>
              </w:rPr>
              <w:t xml:space="preserve">от </w:t>
            </w:r>
            <w:r w:rsidRPr="007B1DAA">
              <w:rPr>
                <w:rFonts w:cs="Arial"/>
                <w:b/>
                <w:szCs w:val="20"/>
                <w:shd w:val="clear" w:color="auto" w:fill="C0C0C0"/>
              </w:rPr>
              <w:t>30 августа 2024</w:t>
            </w:r>
            <w:r w:rsidRPr="007B1DAA">
              <w:rPr>
                <w:rFonts w:cs="Arial"/>
                <w:b/>
                <w:szCs w:val="20"/>
              </w:rPr>
              <w:t xml:space="preserve"> г. N </w:t>
            </w:r>
            <w:r w:rsidRPr="007B1DAA">
              <w:rPr>
                <w:rFonts w:cs="Arial"/>
                <w:b/>
                <w:szCs w:val="20"/>
                <w:shd w:val="clear" w:color="auto" w:fill="C0C0C0"/>
              </w:rPr>
              <w:t>121н</w:t>
            </w:r>
          </w:p>
          <w:p w14:paraId="4D927AF5" w14:textId="77777777" w:rsidR="00B6671C" w:rsidRPr="007B1DAA" w:rsidRDefault="00B6671C" w:rsidP="007B1DAA">
            <w:pPr>
              <w:spacing w:after="1" w:line="200" w:lineRule="atLeast"/>
              <w:jc w:val="both"/>
              <w:rPr>
                <w:rFonts w:cs="Arial"/>
                <w:szCs w:val="20"/>
              </w:rPr>
            </w:pPr>
          </w:p>
          <w:p w14:paraId="0783EDC9" w14:textId="77777777" w:rsidR="00B6671C" w:rsidRPr="007B1DAA" w:rsidRDefault="00B6671C" w:rsidP="007B1DAA">
            <w:pPr>
              <w:spacing w:after="1" w:line="200" w:lineRule="atLeast"/>
              <w:jc w:val="center"/>
              <w:rPr>
                <w:rFonts w:cs="Arial"/>
                <w:szCs w:val="20"/>
              </w:rPr>
            </w:pPr>
            <w:r w:rsidRPr="007B1DAA">
              <w:rPr>
                <w:rFonts w:cs="Arial"/>
                <w:b/>
                <w:szCs w:val="20"/>
              </w:rPr>
              <w:t xml:space="preserve">ОБ УТВЕРЖДЕНИИ </w:t>
            </w:r>
            <w:r w:rsidRPr="007B1DAA">
              <w:rPr>
                <w:rFonts w:cs="Arial"/>
                <w:b/>
                <w:szCs w:val="20"/>
                <w:shd w:val="clear" w:color="auto" w:fill="C0C0C0"/>
              </w:rPr>
              <w:t>ФЕДЕРАЛЬНОГО СТАНДАРТА</w:t>
            </w:r>
          </w:p>
          <w:p w14:paraId="7B81567B" w14:textId="77777777" w:rsidR="00560D98" w:rsidRPr="00560D98" w:rsidRDefault="00B6671C" w:rsidP="007B1DAA">
            <w:pPr>
              <w:spacing w:after="1" w:line="200" w:lineRule="atLeast"/>
              <w:jc w:val="center"/>
              <w:rPr>
                <w:rFonts w:cs="Arial"/>
                <w:bCs/>
                <w:szCs w:val="20"/>
                <w:shd w:val="clear" w:color="auto" w:fill="C0C0C0"/>
              </w:rPr>
            </w:pPr>
            <w:r w:rsidRPr="007B1DAA">
              <w:rPr>
                <w:rFonts w:cs="Arial"/>
                <w:b/>
                <w:szCs w:val="20"/>
              </w:rPr>
              <w:t xml:space="preserve">БУХГАЛТЕРСКОГО УЧЕТА </w:t>
            </w:r>
            <w:r w:rsidRPr="00270E72">
              <w:rPr>
                <w:rFonts w:cs="Arial"/>
                <w:b/>
                <w:szCs w:val="20"/>
                <w:shd w:val="clear" w:color="auto" w:fill="C0C0C0"/>
              </w:rPr>
              <w:t xml:space="preserve">ГОСУДАРСТВЕННЫХ </w:t>
            </w:r>
            <w:r w:rsidRPr="007B1DAA">
              <w:rPr>
                <w:rFonts w:cs="Arial"/>
                <w:b/>
                <w:szCs w:val="20"/>
                <w:shd w:val="clear" w:color="auto" w:fill="C0C0C0"/>
              </w:rPr>
              <w:t>ФИНАНСОВ "ЕДИНЫЙ ПЛАН</w:t>
            </w:r>
          </w:p>
          <w:p w14:paraId="6B45F742" w14:textId="36DA9B37" w:rsidR="00B6671C" w:rsidRPr="007B1DAA" w:rsidRDefault="00B6671C" w:rsidP="007B1DAA">
            <w:pPr>
              <w:spacing w:after="1" w:line="200" w:lineRule="atLeast"/>
              <w:jc w:val="center"/>
              <w:rPr>
                <w:rFonts w:cs="Arial"/>
                <w:szCs w:val="20"/>
              </w:rPr>
            </w:pPr>
            <w:r w:rsidRPr="007B1DAA">
              <w:rPr>
                <w:rFonts w:cs="Arial"/>
                <w:b/>
                <w:szCs w:val="20"/>
                <w:shd w:val="clear" w:color="auto" w:fill="C0C0C0"/>
              </w:rPr>
              <w:t>СЧЕТОВ БУХГАЛТЕРСКОГО УЧЕТА</w:t>
            </w:r>
            <w:r w:rsidRPr="00270E72">
              <w:rPr>
                <w:rFonts w:cs="Arial"/>
                <w:b/>
                <w:szCs w:val="20"/>
                <w:shd w:val="clear" w:color="auto" w:fill="C0C0C0"/>
              </w:rPr>
              <w:t xml:space="preserve"> ГОСУДАРСТВЕННЫХ </w:t>
            </w:r>
            <w:r w:rsidRPr="007B1DAA">
              <w:rPr>
                <w:rFonts w:cs="Arial"/>
                <w:b/>
                <w:szCs w:val="20"/>
                <w:shd w:val="clear" w:color="auto" w:fill="C0C0C0"/>
              </w:rPr>
              <w:t>ФИНАНСОВ"</w:t>
            </w:r>
          </w:p>
          <w:p w14:paraId="762B8480" w14:textId="77777777" w:rsidR="00B6671C" w:rsidRPr="007B1DAA" w:rsidRDefault="00B6671C" w:rsidP="007B1DAA">
            <w:pPr>
              <w:spacing w:after="1" w:line="200" w:lineRule="atLeast"/>
              <w:jc w:val="both"/>
              <w:rPr>
                <w:rFonts w:cs="Arial"/>
                <w:szCs w:val="20"/>
              </w:rPr>
            </w:pPr>
          </w:p>
          <w:p w14:paraId="3B7FA3EB" w14:textId="7766694E" w:rsidR="00B6671C" w:rsidRPr="007B1DAA" w:rsidRDefault="00B6671C" w:rsidP="00D33404">
            <w:pPr>
              <w:spacing w:after="1" w:line="200" w:lineRule="atLeast"/>
              <w:ind w:firstLine="539"/>
              <w:jc w:val="both"/>
              <w:rPr>
                <w:rFonts w:cs="Arial"/>
                <w:szCs w:val="20"/>
              </w:rPr>
            </w:pPr>
            <w:r w:rsidRPr="007B1DAA">
              <w:rPr>
                <w:rFonts w:cs="Arial"/>
                <w:szCs w:val="20"/>
                <w:shd w:val="clear" w:color="auto" w:fill="C0C0C0"/>
              </w:rPr>
              <w:t xml:space="preserve">В целях совершенствования регулирования бюджетного учета активов и обязательств Российской Федерации, субъектов Российской Федерации и муниципальных образований, операций, изменяющих указанные активы и обязательства, бухгалтерского учета государственных (муниципальных) бюджетных и автономных учреждений и составления бюджетной отчетности, бухгалтерской (финансовой) отчетности государственных (муниципальных) бюджетных и автономных учреждений и согласно абзацу тридцать первому </w:t>
            </w:r>
            <w:r w:rsidRPr="007B1DAA">
              <w:rPr>
                <w:rFonts w:cs="Arial"/>
                <w:szCs w:val="20"/>
              </w:rPr>
              <w:t>статьи 165</w:t>
            </w:r>
            <w:r w:rsidRPr="007B1DAA">
              <w:rPr>
                <w:rFonts w:cs="Arial"/>
                <w:szCs w:val="20"/>
                <w:shd w:val="clear" w:color="auto" w:fill="C0C0C0"/>
              </w:rPr>
              <w:t>, пункту 1 статьи 264.1</w:t>
            </w:r>
            <w:r w:rsidRPr="007B1DAA">
              <w:rPr>
                <w:rFonts w:cs="Arial"/>
                <w:szCs w:val="20"/>
              </w:rPr>
              <w:t xml:space="preserve"> Бюджетного кодекса Российской Федерации</w:t>
            </w:r>
            <w:r w:rsidRPr="007B1DAA">
              <w:rPr>
                <w:rFonts w:cs="Arial"/>
                <w:szCs w:val="20"/>
                <w:shd w:val="clear" w:color="auto" w:fill="C0C0C0"/>
              </w:rPr>
              <w:t>, части 2.1, пункту 5 части 3, части 16 статьи 21, пункту 2 части 1 статьи 23 и пункту 1 части 1 статьи 28 Федерального закона от 6 декабря 2011 г. N 402-ФЗ "О бухгалтерском учете" и подпункту 5.2.21(1) пункта 5 Положения о Министерстве финансов</w:t>
            </w:r>
            <w:r w:rsidRPr="00270E72">
              <w:rPr>
                <w:rFonts w:cs="Arial"/>
                <w:szCs w:val="20"/>
                <w:shd w:val="clear" w:color="auto" w:fill="C0C0C0"/>
              </w:rPr>
              <w:t xml:space="preserve"> Российской Федерации, </w:t>
            </w:r>
            <w:r w:rsidRPr="007B1DAA">
              <w:rPr>
                <w:rFonts w:cs="Arial"/>
                <w:szCs w:val="20"/>
                <w:shd w:val="clear" w:color="auto" w:fill="C0C0C0"/>
              </w:rPr>
              <w:t xml:space="preserve">утвержденного </w:t>
            </w:r>
            <w:r w:rsidRPr="007B1DAA">
              <w:rPr>
                <w:rFonts w:cs="Arial"/>
                <w:szCs w:val="20"/>
                <w:shd w:val="clear" w:color="auto" w:fill="C0C0C0"/>
              </w:rPr>
              <w:lastRenderedPageBreak/>
              <w:t>постановлением</w:t>
            </w:r>
            <w:r w:rsidRPr="007B1DAA">
              <w:rPr>
                <w:rFonts w:cs="Arial"/>
                <w:szCs w:val="20"/>
              </w:rPr>
              <w:t xml:space="preserve"> Правительства Российской Федерации от </w:t>
            </w:r>
            <w:r w:rsidRPr="007B1DAA">
              <w:rPr>
                <w:rFonts w:cs="Arial"/>
                <w:szCs w:val="20"/>
                <w:shd w:val="clear" w:color="auto" w:fill="C0C0C0"/>
              </w:rPr>
              <w:t>30 июня</w:t>
            </w:r>
            <w:r w:rsidRPr="007B1DAA">
              <w:rPr>
                <w:rFonts w:cs="Arial"/>
                <w:szCs w:val="20"/>
              </w:rPr>
              <w:t xml:space="preserve"> 2004 г. N </w:t>
            </w:r>
            <w:r w:rsidRPr="007B1DAA">
              <w:rPr>
                <w:rFonts w:cs="Arial"/>
                <w:szCs w:val="20"/>
                <w:shd w:val="clear" w:color="auto" w:fill="C0C0C0"/>
              </w:rPr>
              <w:t>329,</w:t>
            </w:r>
            <w:r w:rsidRPr="007B1DAA">
              <w:rPr>
                <w:rFonts w:cs="Arial"/>
                <w:szCs w:val="20"/>
              </w:rPr>
              <w:t xml:space="preserve"> приказываю:</w:t>
            </w:r>
          </w:p>
        </w:tc>
      </w:tr>
      <w:tr w:rsidR="00D33404" w:rsidRPr="007B1DAA" w14:paraId="2DCC0F18" w14:textId="77777777" w:rsidTr="007B1DAA">
        <w:tc>
          <w:tcPr>
            <w:tcW w:w="7597" w:type="dxa"/>
            <w:tcMar>
              <w:top w:w="60" w:type="dxa"/>
              <w:left w:w="80" w:type="dxa"/>
              <w:bottom w:w="60" w:type="dxa"/>
              <w:right w:w="80" w:type="dxa"/>
            </w:tcMar>
          </w:tcPr>
          <w:p w14:paraId="07F21654" w14:textId="77777777" w:rsidR="00D33404" w:rsidRDefault="00D33404" w:rsidP="00D33404">
            <w:pPr>
              <w:spacing w:before="200" w:after="1" w:line="200" w:lineRule="atLeast"/>
              <w:ind w:firstLine="539"/>
              <w:jc w:val="both"/>
              <w:rPr>
                <w:rFonts w:cs="Arial"/>
                <w:szCs w:val="20"/>
              </w:rPr>
            </w:pPr>
            <w:r w:rsidRPr="007B1DAA">
              <w:rPr>
                <w:rFonts w:cs="Arial"/>
                <w:szCs w:val="20"/>
              </w:rPr>
              <w:lastRenderedPageBreak/>
              <w:t xml:space="preserve">1. Утвердить Единый план счетов бухгалтерского учета </w:t>
            </w:r>
            <w:r w:rsidRPr="007B1DAA">
              <w:rPr>
                <w:rFonts w:cs="Arial"/>
                <w:strike/>
                <w:color w:val="FF0000"/>
                <w:szCs w:val="20"/>
              </w:rPr>
              <w:t>для органов государственной власти (</w:t>
            </w:r>
            <w:r w:rsidRPr="00D33404">
              <w:rPr>
                <w:rFonts w:cs="Arial"/>
                <w:strike/>
                <w:color w:val="FF0000"/>
                <w:szCs w:val="20"/>
              </w:rPr>
              <w:t xml:space="preserve">государственных </w:t>
            </w:r>
            <w:r w:rsidRPr="007B1DAA">
              <w:rPr>
                <w:rFonts w:cs="Arial"/>
                <w:strike/>
                <w:color w:val="FF0000"/>
                <w:szCs w:val="20"/>
              </w:rPr>
              <w:t>органов</w:t>
            </w:r>
            <w:r w:rsidRPr="00D33404">
              <w:rPr>
                <w:rFonts w:cs="Arial"/>
                <w:strike/>
                <w:color w:val="FF0000"/>
                <w:szCs w:val="20"/>
              </w:rPr>
              <w:t>)</w:t>
            </w:r>
            <w:r w:rsidRPr="007B1DAA">
              <w:rPr>
                <w:rFonts w:cs="Arial"/>
                <w:strike/>
                <w:color w:val="FF0000"/>
                <w:szCs w:val="20"/>
              </w:rPr>
              <w:t>,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согласно приложению N 1 к настоящему Приказу</w:t>
            </w:r>
            <w:r w:rsidRPr="007B1DAA">
              <w:rPr>
                <w:rFonts w:cs="Arial"/>
                <w:szCs w:val="20"/>
              </w:rPr>
              <w:t>.</w:t>
            </w:r>
          </w:p>
          <w:p w14:paraId="2438F2ED" w14:textId="1330E7FA" w:rsidR="00D33404" w:rsidRPr="007B1DAA" w:rsidRDefault="00D33404" w:rsidP="00D33404">
            <w:pPr>
              <w:spacing w:before="200" w:after="1" w:line="200" w:lineRule="atLeast"/>
              <w:ind w:firstLine="539"/>
              <w:jc w:val="both"/>
              <w:rPr>
                <w:rFonts w:cs="Arial"/>
                <w:szCs w:val="20"/>
              </w:rPr>
            </w:pPr>
            <w:r w:rsidRPr="00D33404">
              <w:rPr>
                <w:rFonts w:cs="Arial"/>
                <w:strike/>
                <w:color w:val="FF0000"/>
                <w:szCs w:val="20"/>
              </w:rPr>
              <w:t xml:space="preserve">2. </w:t>
            </w:r>
            <w:r w:rsidRPr="007B1DAA">
              <w:rPr>
                <w:rFonts w:cs="Arial"/>
                <w:strike/>
                <w:color w:val="FF0000"/>
                <w:szCs w:val="20"/>
              </w:rPr>
              <w:t>Утвердить Инструкцию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согласно приложению N 2 к настоящему Приказу</w:t>
            </w:r>
            <w:r w:rsidRPr="00D33404">
              <w:rPr>
                <w:rFonts w:cs="Arial"/>
                <w:strike/>
                <w:color w:val="FF0000"/>
                <w:szCs w:val="20"/>
              </w:rPr>
              <w:t>.</w:t>
            </w:r>
          </w:p>
        </w:tc>
        <w:tc>
          <w:tcPr>
            <w:tcW w:w="7597" w:type="dxa"/>
            <w:tcMar>
              <w:top w:w="60" w:type="dxa"/>
              <w:left w:w="80" w:type="dxa"/>
              <w:bottom w:w="60" w:type="dxa"/>
              <w:right w:w="80" w:type="dxa"/>
            </w:tcMar>
          </w:tcPr>
          <w:p w14:paraId="4C585F76" w14:textId="77777777" w:rsidR="00D33404" w:rsidRDefault="00D33404" w:rsidP="00D33404">
            <w:pPr>
              <w:spacing w:before="200" w:after="1" w:line="200" w:lineRule="atLeast"/>
              <w:ind w:firstLine="539"/>
              <w:jc w:val="both"/>
              <w:rPr>
                <w:rFonts w:cs="Arial"/>
                <w:szCs w:val="20"/>
              </w:rPr>
            </w:pPr>
            <w:r w:rsidRPr="007B1DAA">
              <w:rPr>
                <w:rFonts w:cs="Arial"/>
                <w:szCs w:val="20"/>
              </w:rPr>
              <w:t xml:space="preserve">1. Утвердить </w:t>
            </w:r>
            <w:r w:rsidRPr="007B1DAA">
              <w:rPr>
                <w:rFonts w:cs="Arial"/>
                <w:szCs w:val="20"/>
                <w:shd w:val="clear" w:color="auto" w:fill="C0C0C0"/>
              </w:rPr>
              <w:t>прилагаемый федеральный стандарт бухгалтерского учета государственных финансов "</w:t>
            </w:r>
            <w:r w:rsidRPr="007B1DAA">
              <w:rPr>
                <w:rFonts w:cs="Arial"/>
                <w:szCs w:val="20"/>
              </w:rPr>
              <w:t xml:space="preserve">Единый план счетов бухгалтерского учета </w:t>
            </w:r>
            <w:r w:rsidRPr="00D33404">
              <w:rPr>
                <w:rFonts w:cs="Arial"/>
                <w:szCs w:val="20"/>
                <w:shd w:val="clear" w:color="auto" w:fill="C0C0C0"/>
              </w:rPr>
              <w:t xml:space="preserve">государственных </w:t>
            </w:r>
            <w:r w:rsidRPr="007B1DAA">
              <w:rPr>
                <w:rFonts w:cs="Arial"/>
                <w:szCs w:val="20"/>
                <w:shd w:val="clear" w:color="auto" w:fill="C0C0C0"/>
              </w:rPr>
              <w:t>финансов" (далее - Стандарт</w:t>
            </w:r>
            <w:r w:rsidRPr="00D33404">
              <w:rPr>
                <w:rFonts w:cs="Arial"/>
                <w:szCs w:val="20"/>
                <w:shd w:val="clear" w:color="auto" w:fill="C0C0C0"/>
              </w:rPr>
              <w:t>)</w:t>
            </w:r>
            <w:r w:rsidRPr="00D33404">
              <w:rPr>
                <w:rFonts w:cs="Arial"/>
                <w:szCs w:val="20"/>
              </w:rPr>
              <w:t>.</w:t>
            </w:r>
          </w:p>
          <w:p w14:paraId="37CC259F" w14:textId="2A258A1D" w:rsidR="00D33404" w:rsidRPr="00D33404" w:rsidRDefault="00D33404" w:rsidP="00D33404">
            <w:pPr>
              <w:spacing w:before="200" w:after="1" w:line="200" w:lineRule="atLeast"/>
              <w:ind w:firstLine="539"/>
              <w:jc w:val="both"/>
              <w:rPr>
                <w:rFonts w:cs="Arial"/>
                <w:szCs w:val="20"/>
                <w:shd w:val="clear" w:color="auto" w:fill="C0C0C0"/>
              </w:rPr>
            </w:pPr>
            <w:r w:rsidRPr="00D33404">
              <w:rPr>
                <w:rFonts w:cs="Arial"/>
                <w:szCs w:val="20"/>
                <w:shd w:val="clear" w:color="auto" w:fill="C0C0C0"/>
              </w:rPr>
              <w:t xml:space="preserve">2. </w:t>
            </w:r>
            <w:r w:rsidRPr="007B1DAA">
              <w:rPr>
                <w:rFonts w:cs="Arial"/>
                <w:szCs w:val="20"/>
                <w:shd w:val="clear" w:color="auto" w:fill="C0C0C0"/>
              </w:rPr>
              <w:t>Установить, что Стандарт применяется при ведении бюджетного учета с 1 января 2026 года, за исключением учета, осуществляемого Федеральным казначейством и его территориальными органами, операций системы казначейских платежей, по мере их организационно-технической готовности, но не позднее 1 января 2028 года</w:t>
            </w:r>
            <w:r w:rsidRPr="00D33404">
              <w:rPr>
                <w:rFonts w:cs="Arial"/>
                <w:szCs w:val="20"/>
                <w:shd w:val="clear" w:color="auto" w:fill="C0C0C0"/>
              </w:rPr>
              <w:t>.</w:t>
            </w:r>
          </w:p>
        </w:tc>
      </w:tr>
      <w:tr w:rsidR="00D33404" w:rsidRPr="007B1DAA" w14:paraId="2EE93ED5" w14:textId="77777777" w:rsidTr="007B1DAA">
        <w:tc>
          <w:tcPr>
            <w:tcW w:w="7597" w:type="dxa"/>
            <w:tcMar>
              <w:top w:w="60" w:type="dxa"/>
              <w:left w:w="80" w:type="dxa"/>
              <w:bottom w:w="60" w:type="dxa"/>
              <w:right w:w="80" w:type="dxa"/>
            </w:tcMar>
          </w:tcPr>
          <w:p w14:paraId="3AD68BF5" w14:textId="77777777" w:rsidR="00D33404" w:rsidRPr="007B1DAA" w:rsidRDefault="00D33404" w:rsidP="00D33404">
            <w:pPr>
              <w:spacing w:before="200" w:after="1" w:line="200" w:lineRule="atLeast"/>
              <w:ind w:firstLine="539"/>
              <w:jc w:val="both"/>
              <w:rPr>
                <w:rFonts w:cs="Arial"/>
                <w:szCs w:val="20"/>
              </w:rPr>
            </w:pPr>
            <w:r w:rsidRPr="007B1DAA">
              <w:rPr>
                <w:rFonts w:cs="Arial"/>
                <w:szCs w:val="20"/>
              </w:rPr>
              <w:t xml:space="preserve">3. Настоящий </w:t>
            </w:r>
            <w:r w:rsidRPr="007B1DAA">
              <w:rPr>
                <w:rFonts w:cs="Arial"/>
                <w:strike/>
                <w:color w:val="FF0000"/>
                <w:szCs w:val="20"/>
              </w:rPr>
              <w:t>Приказ</w:t>
            </w:r>
            <w:r w:rsidRPr="007B1DAA">
              <w:rPr>
                <w:rFonts w:cs="Arial"/>
                <w:szCs w:val="20"/>
              </w:rPr>
              <w:t xml:space="preserve"> вступает в силу с 1 января </w:t>
            </w:r>
            <w:r w:rsidRPr="007B1DAA">
              <w:rPr>
                <w:rFonts w:cs="Arial"/>
                <w:strike/>
                <w:color w:val="FF0000"/>
                <w:szCs w:val="20"/>
              </w:rPr>
              <w:t>2011</w:t>
            </w:r>
            <w:r w:rsidRPr="007B1DAA">
              <w:rPr>
                <w:rFonts w:cs="Arial"/>
                <w:szCs w:val="20"/>
              </w:rPr>
              <w:t xml:space="preserve"> года.</w:t>
            </w:r>
          </w:p>
          <w:p w14:paraId="53C416BC" w14:textId="77777777" w:rsidR="00D33404" w:rsidRPr="007B1DAA" w:rsidRDefault="00D33404" w:rsidP="00D33404">
            <w:pPr>
              <w:spacing w:before="200" w:after="1" w:line="200" w:lineRule="atLeast"/>
              <w:ind w:firstLine="539"/>
              <w:jc w:val="both"/>
              <w:rPr>
                <w:rFonts w:cs="Arial"/>
                <w:szCs w:val="20"/>
              </w:rPr>
            </w:pPr>
            <w:r w:rsidRPr="007B1DAA">
              <w:rPr>
                <w:rFonts w:cs="Arial"/>
                <w:strike/>
                <w:color w:val="FF0000"/>
                <w:szCs w:val="20"/>
              </w:rPr>
              <w:t>3.1. Настоящий приказ распространяется на организации бюджетной сферы, а также на иные организации в части осуществляемых ими в соответствии с бюджетным законодательством Российской Федерации полномочий по ведению бюджетного учета.</w:t>
            </w:r>
          </w:p>
          <w:p w14:paraId="24A9173F" w14:textId="77777777" w:rsidR="00D33404" w:rsidRPr="007B1DAA" w:rsidRDefault="00D33404" w:rsidP="00D33404">
            <w:pPr>
              <w:spacing w:before="200" w:after="1" w:line="200" w:lineRule="atLeast"/>
              <w:ind w:firstLine="539"/>
              <w:jc w:val="both"/>
              <w:rPr>
                <w:rFonts w:cs="Arial"/>
                <w:szCs w:val="20"/>
              </w:rPr>
            </w:pPr>
            <w:r w:rsidRPr="007B1DAA">
              <w:rPr>
                <w:rFonts w:cs="Arial"/>
                <w:strike/>
                <w:color w:val="FF0000"/>
                <w:szCs w:val="20"/>
              </w:rPr>
              <w:t>Настоящий приказ распространяется в 2023 году на участников бюджетного процесса Донецкой Народной Республики, Луганской Народной Республики, Запорожской области и Херсонской области в части ведения бюджетного учета с учетом особенностей применения бюджетного законодательства Российской Федерации, установленных на период 2023 - 2025 годов законодательством Российской Федерации.</w:t>
            </w:r>
          </w:p>
          <w:p w14:paraId="05ED836A" w14:textId="77777777" w:rsidR="00D33404" w:rsidRPr="007B1DAA" w:rsidRDefault="00D33404" w:rsidP="00D33404">
            <w:pPr>
              <w:spacing w:before="200" w:after="1" w:line="200" w:lineRule="atLeast"/>
              <w:ind w:firstLine="539"/>
              <w:jc w:val="both"/>
              <w:rPr>
                <w:rFonts w:cs="Arial"/>
                <w:szCs w:val="20"/>
              </w:rPr>
            </w:pPr>
            <w:r w:rsidRPr="007B1DAA">
              <w:rPr>
                <w:rFonts w:cs="Arial"/>
                <w:strike/>
                <w:color w:val="FF0000"/>
                <w:szCs w:val="20"/>
              </w:rPr>
              <w:t>4. Признать утратившими силу:</w:t>
            </w:r>
          </w:p>
          <w:p w14:paraId="03D71D7A" w14:textId="77777777" w:rsidR="00D33404" w:rsidRPr="007B1DAA" w:rsidRDefault="00D33404" w:rsidP="00D33404">
            <w:pPr>
              <w:spacing w:before="200" w:after="1" w:line="200" w:lineRule="atLeast"/>
              <w:ind w:firstLine="539"/>
              <w:jc w:val="both"/>
              <w:rPr>
                <w:rFonts w:cs="Arial"/>
                <w:szCs w:val="20"/>
              </w:rPr>
            </w:pPr>
            <w:r w:rsidRPr="007B1DAA">
              <w:rPr>
                <w:rFonts w:cs="Arial"/>
                <w:strike/>
                <w:color w:val="FF0000"/>
                <w:szCs w:val="20"/>
              </w:rPr>
              <w:t>Приказ Министерства финансов Российской Федерации от 30 декабря 2008 г. N 148н "Об утверждении Инструкции по бюджетному учету" (зарегистрирован в Министерстве юстиции Российской Федерации 12 февраля 2009 г., регистрационный номер 13309; Российская газета, 2009, 6 марта);</w:t>
            </w:r>
          </w:p>
          <w:p w14:paraId="6E928BFD" w14:textId="77777777" w:rsidR="00D33404" w:rsidRPr="007B1DAA" w:rsidRDefault="00D33404" w:rsidP="00D33404">
            <w:pPr>
              <w:spacing w:before="200" w:after="1" w:line="200" w:lineRule="atLeast"/>
              <w:ind w:firstLine="539"/>
              <w:jc w:val="both"/>
              <w:rPr>
                <w:rFonts w:cs="Arial"/>
                <w:szCs w:val="20"/>
              </w:rPr>
            </w:pPr>
            <w:r w:rsidRPr="007B1DAA">
              <w:rPr>
                <w:rFonts w:cs="Arial"/>
                <w:strike/>
                <w:color w:val="FF0000"/>
                <w:szCs w:val="20"/>
              </w:rPr>
              <w:t xml:space="preserve">Приказ Министерства финансов Российской Федерации от 3 июля 2009 </w:t>
            </w:r>
            <w:r w:rsidRPr="007B1DAA">
              <w:rPr>
                <w:rFonts w:cs="Arial"/>
                <w:strike/>
                <w:color w:val="FF0000"/>
                <w:szCs w:val="20"/>
              </w:rPr>
              <w:lastRenderedPageBreak/>
              <w:t>г. N 69н "О внесении изменений в Инструкцию по бюджетному учету, утвержденную Приказом Министерства финансов Российской Федерации от 30 декабря 2008 г. N 148н" (зарегистрирован в Министерстве юстиции Российской Федерации 13 августа 2009 г., регистрационный номер 14524; Российская газета, 2009, 2 сентября);</w:t>
            </w:r>
          </w:p>
          <w:p w14:paraId="0171CD65" w14:textId="2637FCBE" w:rsidR="00D33404" w:rsidRPr="00D33404" w:rsidRDefault="00D33404" w:rsidP="00D33404">
            <w:pPr>
              <w:spacing w:before="200" w:after="1" w:line="200" w:lineRule="atLeast"/>
              <w:ind w:firstLine="539"/>
              <w:jc w:val="both"/>
              <w:rPr>
                <w:rFonts w:cs="Arial"/>
                <w:szCs w:val="20"/>
              </w:rPr>
            </w:pPr>
            <w:r w:rsidRPr="007B1DAA">
              <w:rPr>
                <w:rFonts w:cs="Arial"/>
                <w:strike/>
                <w:color w:val="FF0000"/>
                <w:szCs w:val="20"/>
              </w:rPr>
              <w:t>Приказ Министерства финансов Российской Федерации от 30 декабря 2009 г. N 152н "О внесении изменений в Инструкцию по бюджетному учету, утвержденную Приказом Министерства финансов Российской Федерации от 30 декабря 2008 г. N 148н" (зарегистрирован в Министерстве юстиции Российской Федерации 4 февраля 2010 г., регистрационный номер 16247; Российская газета, 2010, 19 февраля).</w:t>
            </w:r>
          </w:p>
        </w:tc>
        <w:tc>
          <w:tcPr>
            <w:tcW w:w="7597" w:type="dxa"/>
            <w:tcMar>
              <w:top w:w="60" w:type="dxa"/>
              <w:left w:w="80" w:type="dxa"/>
              <w:bottom w:w="60" w:type="dxa"/>
              <w:right w:w="80" w:type="dxa"/>
            </w:tcMar>
          </w:tcPr>
          <w:p w14:paraId="05E14A3A" w14:textId="4384AEDE" w:rsidR="00D33404" w:rsidRPr="00D33404" w:rsidRDefault="00D33404" w:rsidP="00D33404">
            <w:pPr>
              <w:spacing w:before="200" w:after="1" w:line="200" w:lineRule="atLeast"/>
              <w:ind w:firstLine="539"/>
              <w:jc w:val="both"/>
              <w:rPr>
                <w:rFonts w:cs="Arial"/>
                <w:szCs w:val="20"/>
              </w:rPr>
            </w:pPr>
            <w:r w:rsidRPr="007B1DAA">
              <w:rPr>
                <w:rFonts w:cs="Arial"/>
                <w:szCs w:val="20"/>
              </w:rPr>
              <w:lastRenderedPageBreak/>
              <w:t xml:space="preserve">3. Настоящий </w:t>
            </w:r>
            <w:r w:rsidRPr="007B1DAA">
              <w:rPr>
                <w:rFonts w:cs="Arial"/>
                <w:szCs w:val="20"/>
                <w:shd w:val="clear" w:color="auto" w:fill="C0C0C0"/>
              </w:rPr>
              <w:t>приказ</w:t>
            </w:r>
            <w:r w:rsidRPr="007B1DAA">
              <w:rPr>
                <w:rFonts w:cs="Arial"/>
                <w:szCs w:val="20"/>
              </w:rPr>
              <w:t xml:space="preserve"> вступает в силу с 1 января </w:t>
            </w:r>
            <w:r w:rsidRPr="007B1DAA">
              <w:rPr>
                <w:rFonts w:cs="Arial"/>
                <w:szCs w:val="20"/>
                <w:shd w:val="clear" w:color="auto" w:fill="C0C0C0"/>
              </w:rPr>
              <w:t>2026</w:t>
            </w:r>
            <w:r w:rsidRPr="007B1DAA">
              <w:rPr>
                <w:rFonts w:cs="Arial"/>
                <w:szCs w:val="20"/>
              </w:rPr>
              <w:t xml:space="preserve"> года.</w:t>
            </w:r>
          </w:p>
        </w:tc>
      </w:tr>
      <w:tr w:rsidR="00D33404" w:rsidRPr="007B1DAA" w14:paraId="1CB84703" w14:textId="77777777" w:rsidTr="007B1DAA">
        <w:tc>
          <w:tcPr>
            <w:tcW w:w="7597" w:type="dxa"/>
            <w:tcMar>
              <w:top w:w="60" w:type="dxa"/>
              <w:left w:w="80" w:type="dxa"/>
              <w:bottom w:w="60" w:type="dxa"/>
              <w:right w:w="80" w:type="dxa"/>
            </w:tcMar>
          </w:tcPr>
          <w:p w14:paraId="11A6B891" w14:textId="77777777" w:rsidR="00D33404" w:rsidRPr="007B1DAA" w:rsidRDefault="00D33404" w:rsidP="00D33404">
            <w:pPr>
              <w:spacing w:after="1" w:line="200" w:lineRule="atLeast"/>
              <w:jc w:val="right"/>
              <w:rPr>
                <w:rFonts w:cs="Arial"/>
                <w:szCs w:val="20"/>
              </w:rPr>
            </w:pPr>
          </w:p>
          <w:p w14:paraId="44033BD0" w14:textId="77777777" w:rsidR="00D33404" w:rsidRPr="007B1DAA" w:rsidRDefault="00D33404" w:rsidP="00D33404">
            <w:pPr>
              <w:spacing w:after="1" w:line="200" w:lineRule="atLeast"/>
              <w:jc w:val="right"/>
              <w:rPr>
                <w:rFonts w:cs="Arial"/>
                <w:szCs w:val="20"/>
              </w:rPr>
            </w:pPr>
            <w:r w:rsidRPr="007B1DAA">
              <w:rPr>
                <w:rFonts w:cs="Arial"/>
                <w:strike/>
                <w:color w:val="FF0000"/>
                <w:szCs w:val="20"/>
              </w:rPr>
              <w:t>Заместитель</w:t>
            </w:r>
          </w:p>
          <w:p w14:paraId="4B1A69B0" w14:textId="77777777" w:rsidR="00D33404" w:rsidRPr="007B1DAA" w:rsidRDefault="00D33404" w:rsidP="00D33404">
            <w:pPr>
              <w:spacing w:after="1" w:line="200" w:lineRule="atLeast"/>
              <w:jc w:val="right"/>
              <w:rPr>
                <w:rFonts w:cs="Arial"/>
                <w:szCs w:val="20"/>
              </w:rPr>
            </w:pPr>
            <w:r w:rsidRPr="007B1DAA">
              <w:rPr>
                <w:rFonts w:cs="Arial"/>
                <w:strike/>
                <w:color w:val="FF0000"/>
                <w:szCs w:val="20"/>
              </w:rPr>
              <w:t>Председателя Правительства</w:t>
            </w:r>
          </w:p>
          <w:p w14:paraId="4F555795" w14:textId="77777777" w:rsidR="00D33404" w:rsidRPr="007B1DAA" w:rsidRDefault="00D33404" w:rsidP="00D33404">
            <w:pPr>
              <w:spacing w:after="1" w:line="200" w:lineRule="atLeast"/>
              <w:jc w:val="right"/>
              <w:rPr>
                <w:rFonts w:cs="Arial"/>
                <w:szCs w:val="20"/>
              </w:rPr>
            </w:pPr>
            <w:r w:rsidRPr="007B1DAA">
              <w:rPr>
                <w:rFonts w:cs="Arial"/>
                <w:strike/>
                <w:color w:val="FF0000"/>
                <w:szCs w:val="20"/>
              </w:rPr>
              <w:t>Российской Федерации -</w:t>
            </w:r>
          </w:p>
          <w:p w14:paraId="180DD662" w14:textId="77777777" w:rsidR="00D33404" w:rsidRPr="00D33404" w:rsidRDefault="00D33404" w:rsidP="00D33404">
            <w:pPr>
              <w:spacing w:after="1" w:line="200" w:lineRule="atLeast"/>
              <w:jc w:val="right"/>
              <w:rPr>
                <w:rFonts w:cs="Arial"/>
                <w:szCs w:val="20"/>
              </w:rPr>
            </w:pPr>
            <w:r w:rsidRPr="007B1DAA">
              <w:rPr>
                <w:rFonts w:cs="Arial"/>
                <w:szCs w:val="20"/>
              </w:rPr>
              <w:t xml:space="preserve">Министр </w:t>
            </w:r>
            <w:r w:rsidRPr="00D33404">
              <w:rPr>
                <w:rFonts w:cs="Arial"/>
                <w:strike/>
                <w:color w:val="FF0000"/>
                <w:szCs w:val="20"/>
              </w:rPr>
              <w:t>финансов</w:t>
            </w:r>
          </w:p>
          <w:p w14:paraId="65E62C9D" w14:textId="77777777" w:rsidR="00D33404" w:rsidRPr="00D33404" w:rsidRDefault="00D33404" w:rsidP="00D33404">
            <w:pPr>
              <w:spacing w:after="1" w:line="200" w:lineRule="atLeast"/>
              <w:jc w:val="right"/>
              <w:rPr>
                <w:rFonts w:cs="Arial"/>
                <w:szCs w:val="20"/>
              </w:rPr>
            </w:pPr>
            <w:r w:rsidRPr="00D33404">
              <w:rPr>
                <w:rFonts w:cs="Arial"/>
                <w:strike/>
                <w:color w:val="FF0000"/>
                <w:szCs w:val="20"/>
              </w:rPr>
              <w:t>Российской Федерации</w:t>
            </w:r>
          </w:p>
          <w:p w14:paraId="17BBDCD7" w14:textId="4A4A7A05" w:rsidR="00D33404" w:rsidRPr="00D33404" w:rsidRDefault="00D33404" w:rsidP="00D33404">
            <w:pPr>
              <w:spacing w:after="1" w:line="200" w:lineRule="atLeast"/>
              <w:jc w:val="right"/>
              <w:rPr>
                <w:rFonts w:cs="Arial"/>
                <w:szCs w:val="20"/>
              </w:rPr>
            </w:pPr>
            <w:r w:rsidRPr="00D33404">
              <w:rPr>
                <w:rFonts w:cs="Arial"/>
                <w:szCs w:val="20"/>
              </w:rPr>
              <w:t>А.</w:t>
            </w:r>
            <w:r w:rsidRPr="007B1DAA">
              <w:rPr>
                <w:rFonts w:cs="Arial"/>
                <w:strike/>
                <w:color w:val="FF0000"/>
                <w:szCs w:val="20"/>
              </w:rPr>
              <w:t>Л</w:t>
            </w:r>
            <w:r w:rsidRPr="00D33404">
              <w:rPr>
                <w:rFonts w:cs="Arial"/>
                <w:szCs w:val="20"/>
              </w:rPr>
              <w:t>.</w:t>
            </w:r>
            <w:r w:rsidRPr="007B1DAA">
              <w:rPr>
                <w:rFonts w:cs="Arial"/>
                <w:strike/>
                <w:color w:val="FF0000"/>
                <w:szCs w:val="20"/>
              </w:rPr>
              <w:t>КУДРИН</w:t>
            </w:r>
          </w:p>
        </w:tc>
        <w:tc>
          <w:tcPr>
            <w:tcW w:w="7597" w:type="dxa"/>
            <w:tcMar>
              <w:top w:w="60" w:type="dxa"/>
              <w:left w:w="80" w:type="dxa"/>
              <w:bottom w:w="60" w:type="dxa"/>
              <w:right w:w="80" w:type="dxa"/>
            </w:tcMar>
          </w:tcPr>
          <w:p w14:paraId="54355CA7" w14:textId="77777777" w:rsidR="00D33404" w:rsidRPr="007B1DAA" w:rsidRDefault="00D33404" w:rsidP="00D33404">
            <w:pPr>
              <w:spacing w:after="1" w:line="200" w:lineRule="atLeast"/>
              <w:jc w:val="right"/>
              <w:rPr>
                <w:rFonts w:cs="Arial"/>
                <w:szCs w:val="20"/>
              </w:rPr>
            </w:pPr>
          </w:p>
          <w:p w14:paraId="1E3062FD" w14:textId="77777777" w:rsidR="00D33404" w:rsidRPr="007B1DAA" w:rsidRDefault="00D33404" w:rsidP="00D33404">
            <w:pPr>
              <w:spacing w:after="1" w:line="200" w:lineRule="atLeast"/>
              <w:jc w:val="right"/>
              <w:rPr>
                <w:rFonts w:cs="Arial"/>
                <w:szCs w:val="20"/>
              </w:rPr>
            </w:pPr>
            <w:r w:rsidRPr="007B1DAA">
              <w:rPr>
                <w:rFonts w:cs="Arial"/>
                <w:szCs w:val="20"/>
              </w:rPr>
              <w:t>Министр</w:t>
            </w:r>
          </w:p>
          <w:p w14:paraId="1D13D3FD" w14:textId="4152421A" w:rsidR="00D33404" w:rsidRDefault="00D33404" w:rsidP="00D33404">
            <w:pPr>
              <w:spacing w:after="1" w:line="200" w:lineRule="atLeast"/>
              <w:ind w:firstLine="539"/>
              <w:jc w:val="right"/>
              <w:rPr>
                <w:rFonts w:cs="Arial"/>
                <w:szCs w:val="20"/>
                <w:shd w:val="clear" w:color="auto" w:fill="C0C0C0"/>
              </w:rPr>
            </w:pPr>
            <w:r w:rsidRPr="00D33404">
              <w:rPr>
                <w:rFonts w:cs="Arial"/>
                <w:szCs w:val="20"/>
              </w:rPr>
              <w:t>А.</w:t>
            </w:r>
            <w:r w:rsidRPr="007B1DAA">
              <w:rPr>
                <w:rFonts w:cs="Arial"/>
                <w:szCs w:val="20"/>
                <w:shd w:val="clear" w:color="auto" w:fill="C0C0C0"/>
              </w:rPr>
              <w:t>Г</w:t>
            </w:r>
            <w:r w:rsidRPr="00D33404">
              <w:rPr>
                <w:rFonts w:cs="Arial"/>
                <w:szCs w:val="20"/>
              </w:rPr>
              <w:t>.</w:t>
            </w:r>
            <w:r w:rsidRPr="007B1DAA">
              <w:rPr>
                <w:rFonts w:cs="Arial"/>
                <w:szCs w:val="20"/>
                <w:shd w:val="clear" w:color="auto" w:fill="C0C0C0"/>
              </w:rPr>
              <w:t>СИЛУАНОВ</w:t>
            </w:r>
          </w:p>
        </w:tc>
      </w:tr>
      <w:tr w:rsidR="00DD0558" w:rsidRPr="007B1DAA" w14:paraId="615B1864" w14:textId="77777777" w:rsidTr="007B1DAA">
        <w:tc>
          <w:tcPr>
            <w:tcW w:w="7597" w:type="dxa"/>
            <w:tcMar>
              <w:top w:w="60" w:type="dxa"/>
              <w:left w:w="80" w:type="dxa"/>
              <w:bottom w:w="60" w:type="dxa"/>
              <w:right w:w="80" w:type="dxa"/>
            </w:tcMar>
          </w:tcPr>
          <w:p w14:paraId="2A0FDA49" w14:textId="77777777" w:rsidR="00DD0558" w:rsidRPr="00D33404" w:rsidRDefault="00DD0558" w:rsidP="00D33404">
            <w:pPr>
              <w:spacing w:after="1" w:line="200" w:lineRule="atLeast"/>
              <w:jc w:val="both"/>
              <w:rPr>
                <w:rFonts w:cs="Arial"/>
                <w:szCs w:val="20"/>
              </w:rPr>
            </w:pPr>
          </w:p>
        </w:tc>
        <w:tc>
          <w:tcPr>
            <w:tcW w:w="7597" w:type="dxa"/>
            <w:tcMar>
              <w:top w:w="60" w:type="dxa"/>
              <w:left w:w="80" w:type="dxa"/>
              <w:bottom w:w="60" w:type="dxa"/>
              <w:right w:w="80" w:type="dxa"/>
            </w:tcMar>
          </w:tcPr>
          <w:p w14:paraId="2286A033" w14:textId="77777777" w:rsidR="00D33404" w:rsidRDefault="00D33404" w:rsidP="00D33404">
            <w:pPr>
              <w:spacing w:after="1" w:line="200" w:lineRule="atLeast"/>
              <w:jc w:val="right"/>
              <w:rPr>
                <w:rFonts w:cs="Arial"/>
                <w:szCs w:val="20"/>
                <w:shd w:val="clear" w:color="auto" w:fill="C0C0C0"/>
              </w:rPr>
            </w:pPr>
          </w:p>
          <w:p w14:paraId="5A3FC2E6" w14:textId="77777777" w:rsidR="00D33404" w:rsidRDefault="00D33404" w:rsidP="00D33404">
            <w:pPr>
              <w:spacing w:after="1" w:line="200" w:lineRule="atLeast"/>
              <w:jc w:val="right"/>
              <w:rPr>
                <w:rFonts w:cs="Arial"/>
                <w:szCs w:val="20"/>
                <w:shd w:val="clear" w:color="auto" w:fill="C0C0C0"/>
              </w:rPr>
            </w:pPr>
          </w:p>
          <w:p w14:paraId="3078B263" w14:textId="77777777" w:rsidR="00D33404" w:rsidRDefault="00D33404" w:rsidP="00D33404">
            <w:pPr>
              <w:spacing w:after="1" w:line="200" w:lineRule="atLeast"/>
              <w:jc w:val="right"/>
              <w:rPr>
                <w:rFonts w:cs="Arial"/>
                <w:szCs w:val="20"/>
                <w:shd w:val="clear" w:color="auto" w:fill="C0C0C0"/>
              </w:rPr>
            </w:pPr>
          </w:p>
          <w:p w14:paraId="060F0048" w14:textId="77777777" w:rsidR="00D33404" w:rsidRDefault="00D33404" w:rsidP="00D33404">
            <w:pPr>
              <w:spacing w:after="1" w:line="200" w:lineRule="atLeast"/>
              <w:jc w:val="right"/>
              <w:rPr>
                <w:rFonts w:cs="Arial"/>
                <w:szCs w:val="20"/>
                <w:shd w:val="clear" w:color="auto" w:fill="C0C0C0"/>
              </w:rPr>
            </w:pPr>
          </w:p>
          <w:p w14:paraId="454D12A7" w14:textId="77777777" w:rsidR="00D33404" w:rsidRDefault="00D33404" w:rsidP="00D33404">
            <w:pPr>
              <w:spacing w:after="1" w:line="200" w:lineRule="atLeast"/>
              <w:jc w:val="right"/>
              <w:rPr>
                <w:rFonts w:cs="Arial"/>
                <w:szCs w:val="20"/>
                <w:shd w:val="clear" w:color="auto" w:fill="C0C0C0"/>
              </w:rPr>
            </w:pPr>
          </w:p>
          <w:p w14:paraId="3D35FDEF" w14:textId="088A8641" w:rsidR="00DD0558" w:rsidRPr="007B1DAA" w:rsidRDefault="00DD0558" w:rsidP="00D33404">
            <w:pPr>
              <w:spacing w:after="1" w:line="200" w:lineRule="atLeast"/>
              <w:jc w:val="right"/>
              <w:rPr>
                <w:rFonts w:cs="Arial"/>
                <w:szCs w:val="20"/>
              </w:rPr>
            </w:pPr>
            <w:r w:rsidRPr="007B1DAA">
              <w:rPr>
                <w:rFonts w:cs="Arial"/>
                <w:szCs w:val="20"/>
                <w:shd w:val="clear" w:color="auto" w:fill="C0C0C0"/>
              </w:rPr>
              <w:t>Утвержден</w:t>
            </w:r>
          </w:p>
          <w:p w14:paraId="5B5B8460" w14:textId="77777777" w:rsidR="00DD0558" w:rsidRPr="00D33404" w:rsidRDefault="00DD0558" w:rsidP="00D33404">
            <w:pPr>
              <w:spacing w:after="1" w:line="200" w:lineRule="atLeast"/>
              <w:jc w:val="right"/>
              <w:rPr>
                <w:rFonts w:cs="Arial"/>
                <w:szCs w:val="20"/>
                <w:shd w:val="clear" w:color="auto" w:fill="C0C0C0"/>
              </w:rPr>
            </w:pPr>
            <w:r w:rsidRPr="007B1DAA">
              <w:rPr>
                <w:rFonts w:cs="Arial"/>
                <w:szCs w:val="20"/>
                <w:shd w:val="clear" w:color="auto" w:fill="C0C0C0"/>
              </w:rPr>
              <w:t>приказом Министерства</w:t>
            </w:r>
            <w:r w:rsidRPr="00D33404">
              <w:rPr>
                <w:rFonts w:cs="Arial"/>
                <w:szCs w:val="20"/>
                <w:shd w:val="clear" w:color="auto" w:fill="C0C0C0"/>
              </w:rPr>
              <w:t xml:space="preserve"> финансов</w:t>
            </w:r>
          </w:p>
          <w:p w14:paraId="60F24CCF" w14:textId="77777777" w:rsidR="00DD0558" w:rsidRPr="00D33404" w:rsidRDefault="00DD0558" w:rsidP="00D33404">
            <w:pPr>
              <w:spacing w:after="1" w:line="200" w:lineRule="atLeast"/>
              <w:jc w:val="right"/>
              <w:rPr>
                <w:rFonts w:cs="Arial"/>
                <w:szCs w:val="20"/>
                <w:shd w:val="clear" w:color="auto" w:fill="C0C0C0"/>
              </w:rPr>
            </w:pPr>
            <w:r w:rsidRPr="00D33404">
              <w:rPr>
                <w:rFonts w:cs="Arial"/>
                <w:szCs w:val="20"/>
                <w:shd w:val="clear" w:color="auto" w:fill="C0C0C0"/>
              </w:rPr>
              <w:t>Российской Федерации</w:t>
            </w:r>
          </w:p>
          <w:p w14:paraId="4A799DA8" w14:textId="77777777" w:rsidR="00DD0558" w:rsidRPr="007B1DAA" w:rsidRDefault="00DD0558" w:rsidP="00D33404">
            <w:pPr>
              <w:spacing w:after="1" w:line="200" w:lineRule="atLeast"/>
              <w:jc w:val="right"/>
              <w:rPr>
                <w:rFonts w:cs="Arial"/>
                <w:szCs w:val="20"/>
              </w:rPr>
            </w:pPr>
            <w:r w:rsidRPr="007B1DAA">
              <w:rPr>
                <w:rFonts w:cs="Arial"/>
                <w:szCs w:val="20"/>
                <w:shd w:val="clear" w:color="auto" w:fill="C0C0C0"/>
              </w:rPr>
              <w:t>от 30 августа 2024 г. N 121н</w:t>
            </w:r>
          </w:p>
          <w:p w14:paraId="36A2048F" w14:textId="77777777" w:rsidR="00DD0558" w:rsidRPr="007B1DAA" w:rsidRDefault="00DD0558" w:rsidP="00D33404">
            <w:pPr>
              <w:spacing w:after="1" w:line="200" w:lineRule="atLeast"/>
              <w:jc w:val="both"/>
              <w:rPr>
                <w:rFonts w:cs="Arial"/>
                <w:szCs w:val="20"/>
              </w:rPr>
            </w:pPr>
          </w:p>
          <w:p w14:paraId="0095A337" w14:textId="77777777" w:rsidR="00DD0558" w:rsidRPr="00D33404" w:rsidRDefault="00DD0558" w:rsidP="00D33404">
            <w:pPr>
              <w:spacing w:after="1" w:line="200" w:lineRule="atLeast"/>
              <w:jc w:val="center"/>
              <w:rPr>
                <w:rFonts w:cs="Arial"/>
                <w:bCs/>
                <w:szCs w:val="20"/>
              </w:rPr>
            </w:pPr>
            <w:bookmarkStart w:id="2" w:name="Р2_2"/>
            <w:bookmarkEnd w:id="2"/>
            <w:r w:rsidRPr="007B1DAA">
              <w:rPr>
                <w:rFonts w:cs="Arial"/>
                <w:b/>
                <w:szCs w:val="20"/>
                <w:shd w:val="clear" w:color="auto" w:fill="C0C0C0"/>
              </w:rPr>
              <w:t>ФЕДЕРАЛЬНЫЙ СТАНДАРТ</w:t>
            </w:r>
          </w:p>
          <w:p w14:paraId="07A3307A" w14:textId="77777777" w:rsidR="00DD0558" w:rsidRPr="00D33404" w:rsidRDefault="00DD0558" w:rsidP="00D33404">
            <w:pPr>
              <w:spacing w:after="1" w:line="200" w:lineRule="atLeast"/>
              <w:jc w:val="center"/>
              <w:rPr>
                <w:rFonts w:cs="Arial"/>
                <w:bCs/>
                <w:szCs w:val="20"/>
              </w:rPr>
            </w:pPr>
            <w:r w:rsidRPr="00D33404">
              <w:rPr>
                <w:rFonts w:cs="Arial"/>
                <w:b/>
                <w:szCs w:val="20"/>
                <w:shd w:val="clear" w:color="auto" w:fill="C0C0C0"/>
              </w:rPr>
              <w:t>БУХГАЛТЕРСКОГО УЧЕТА ГОСУДАРСТВЕННЫХ</w:t>
            </w:r>
            <w:r w:rsidRPr="007B1DAA">
              <w:rPr>
                <w:rFonts w:cs="Arial"/>
                <w:b/>
                <w:szCs w:val="20"/>
                <w:shd w:val="clear" w:color="auto" w:fill="C0C0C0"/>
              </w:rPr>
              <w:t xml:space="preserve"> ФИНАНСОВ "ЕДИНЫЙ ПЛАН</w:t>
            </w:r>
          </w:p>
          <w:p w14:paraId="1A877457" w14:textId="77777777" w:rsidR="00DD0558" w:rsidRPr="00D33404" w:rsidRDefault="00DD0558" w:rsidP="00D33404">
            <w:pPr>
              <w:spacing w:after="1" w:line="200" w:lineRule="atLeast"/>
              <w:jc w:val="center"/>
              <w:rPr>
                <w:rFonts w:cs="Arial"/>
                <w:bCs/>
                <w:szCs w:val="20"/>
              </w:rPr>
            </w:pPr>
            <w:r w:rsidRPr="007B1DAA">
              <w:rPr>
                <w:rFonts w:cs="Arial"/>
                <w:b/>
                <w:szCs w:val="20"/>
                <w:shd w:val="clear" w:color="auto" w:fill="C0C0C0"/>
              </w:rPr>
              <w:t xml:space="preserve">СЧЕТОВ БУХГАЛТЕРСКОГО УЧЕТА </w:t>
            </w:r>
            <w:r w:rsidRPr="00D33404">
              <w:rPr>
                <w:rFonts w:cs="Arial"/>
                <w:b/>
                <w:szCs w:val="20"/>
                <w:shd w:val="clear" w:color="auto" w:fill="C0C0C0"/>
              </w:rPr>
              <w:t>ГОСУДАРСТВЕННЫХ</w:t>
            </w:r>
            <w:r w:rsidRPr="007B1DAA">
              <w:rPr>
                <w:rFonts w:cs="Arial"/>
                <w:b/>
                <w:szCs w:val="20"/>
                <w:shd w:val="clear" w:color="auto" w:fill="C0C0C0"/>
              </w:rPr>
              <w:t xml:space="preserve"> ФИНАНСОВ"</w:t>
            </w:r>
          </w:p>
          <w:p w14:paraId="5986FF8A" w14:textId="77777777" w:rsidR="00DD0558" w:rsidRPr="007B1DAA" w:rsidRDefault="00DD0558" w:rsidP="00D33404">
            <w:pPr>
              <w:spacing w:after="1" w:line="200" w:lineRule="atLeast"/>
              <w:jc w:val="both"/>
              <w:rPr>
                <w:rFonts w:cs="Arial"/>
                <w:szCs w:val="20"/>
                <w:shd w:val="clear" w:color="auto" w:fill="C0C0C0"/>
              </w:rPr>
            </w:pPr>
          </w:p>
          <w:p w14:paraId="2B062FBB" w14:textId="77777777" w:rsidR="00DD0558" w:rsidRPr="007B1DAA" w:rsidRDefault="00DD0558" w:rsidP="00D33404">
            <w:pPr>
              <w:spacing w:after="1" w:line="200" w:lineRule="atLeast"/>
              <w:jc w:val="center"/>
              <w:rPr>
                <w:rFonts w:cs="Arial"/>
                <w:szCs w:val="20"/>
              </w:rPr>
            </w:pPr>
            <w:bookmarkStart w:id="3" w:name="Р2_3"/>
            <w:bookmarkEnd w:id="3"/>
            <w:r w:rsidRPr="007B1DAA">
              <w:rPr>
                <w:rFonts w:cs="Arial"/>
                <w:b/>
                <w:szCs w:val="20"/>
                <w:shd w:val="clear" w:color="auto" w:fill="C0C0C0"/>
              </w:rPr>
              <w:t>I. Общие положения</w:t>
            </w:r>
          </w:p>
          <w:p w14:paraId="2761EBF5" w14:textId="77777777" w:rsidR="00DD0558" w:rsidRPr="007B1DAA" w:rsidRDefault="00DD0558" w:rsidP="00D33404">
            <w:pPr>
              <w:spacing w:after="1" w:line="200" w:lineRule="atLeast"/>
              <w:jc w:val="both"/>
              <w:rPr>
                <w:rFonts w:cs="Arial"/>
                <w:szCs w:val="20"/>
              </w:rPr>
            </w:pPr>
          </w:p>
          <w:p w14:paraId="72A5D35E" w14:textId="77777777" w:rsidR="00DD0558" w:rsidRPr="007B1DAA" w:rsidRDefault="00DD0558" w:rsidP="007B1DAA">
            <w:pPr>
              <w:spacing w:after="1" w:line="200" w:lineRule="atLeast"/>
              <w:ind w:firstLine="539"/>
              <w:jc w:val="both"/>
              <w:rPr>
                <w:rFonts w:cs="Arial"/>
                <w:szCs w:val="20"/>
              </w:rPr>
            </w:pPr>
            <w:r w:rsidRPr="007B1DAA">
              <w:rPr>
                <w:rFonts w:cs="Arial"/>
                <w:szCs w:val="20"/>
                <w:shd w:val="clear" w:color="auto" w:fill="C0C0C0"/>
              </w:rPr>
              <w:t xml:space="preserve">1. Федеральный стандарт бухгалтерского учета государственных финансов "Единый план счетов бухгалтерского учета государственных </w:t>
            </w:r>
            <w:r w:rsidRPr="007B1DAA">
              <w:rPr>
                <w:rFonts w:cs="Arial"/>
                <w:szCs w:val="20"/>
                <w:shd w:val="clear" w:color="auto" w:fill="C0C0C0"/>
              </w:rPr>
              <w:lastRenderedPageBreak/>
              <w:t>финансов" (далее - Стандарт) разработан в целях обеспечения единства системы требований к бухгалтерскому учету государственных (муниципальных) бюджетных и автономных учреждений, бюджетному учету активов и обязательств Российской Федерации, субъектов Российской Федерации и муниципальных образований, операций, изменяющих указанные активы и обязательства (далее - бухгалтерский учет), формирования информации об объектах бухгалтерского учета.</w:t>
            </w:r>
          </w:p>
          <w:p w14:paraId="5EAAB448"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2. Стандарт устанавливает Единый план счетов бухгалтерского учета государственных финансов согласно приложению N 1 к Стандарту (далее - Единый план счетов), порядок применения Единого плана счетов бухгалтерского учета государственных финансов согласно приложению N 2 к Стандарту, а также минимально необходимые требования к бухгалтерскому учету по счетам Единого плана счетов финансовых, нефинансовых активов, обязательств, операций, их изменяющих, и полученных по указанным операциям финансовых результатов, включая минимально необходимые требования к систематизации и обобщению информации об объектах бухгалтерского учета путем сплошного, непрерывного и документального учета всех операций с активами и обязательствами, иными объектами бухгалтерского учета.</w:t>
            </w:r>
          </w:p>
          <w:p w14:paraId="55D3272A" w14:textId="77777777" w:rsidR="00DD0558" w:rsidRPr="007B1DAA" w:rsidRDefault="00DD0558" w:rsidP="007B1DAA">
            <w:pPr>
              <w:spacing w:before="200" w:after="1" w:line="200" w:lineRule="atLeast"/>
              <w:ind w:firstLine="539"/>
              <w:jc w:val="both"/>
              <w:rPr>
                <w:rFonts w:cs="Arial"/>
                <w:szCs w:val="20"/>
              </w:rPr>
            </w:pPr>
            <w:bookmarkStart w:id="4" w:name="П10"/>
            <w:bookmarkEnd w:id="4"/>
            <w:r w:rsidRPr="007B1DAA">
              <w:rPr>
                <w:rFonts w:cs="Arial"/>
                <w:szCs w:val="20"/>
                <w:shd w:val="clear" w:color="auto" w:fill="C0C0C0"/>
              </w:rPr>
              <w:t>3.</w:t>
            </w:r>
            <w:r w:rsidRPr="00D33404">
              <w:rPr>
                <w:rFonts w:cs="Arial"/>
                <w:szCs w:val="20"/>
              </w:rPr>
              <w:t xml:space="preserve"> </w:t>
            </w:r>
            <w:r w:rsidRPr="007B1DAA">
              <w:rPr>
                <w:rFonts w:cs="Arial"/>
                <w:szCs w:val="20"/>
              </w:rPr>
              <w:t xml:space="preserve">Положения </w:t>
            </w:r>
            <w:r w:rsidRPr="007B1DAA">
              <w:rPr>
                <w:rFonts w:cs="Arial"/>
                <w:szCs w:val="20"/>
                <w:shd w:val="clear" w:color="auto" w:fill="C0C0C0"/>
              </w:rPr>
              <w:t>Стандарта</w:t>
            </w:r>
            <w:r w:rsidRPr="007B1DAA">
              <w:rPr>
                <w:rFonts w:cs="Arial"/>
                <w:szCs w:val="20"/>
              </w:rPr>
              <w:t xml:space="preserve"> применяются одновременно с применением положений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&lt;</w:t>
            </w:r>
            <w:r w:rsidRPr="007B1DAA">
              <w:rPr>
                <w:rFonts w:cs="Arial"/>
                <w:szCs w:val="20"/>
                <w:shd w:val="clear" w:color="auto" w:fill="C0C0C0"/>
              </w:rPr>
              <w:t>1</w:t>
            </w:r>
            <w:r w:rsidRPr="007B1DAA">
              <w:rPr>
                <w:rFonts w:cs="Arial"/>
                <w:szCs w:val="20"/>
              </w:rPr>
              <w:t>&gt;</w:t>
            </w:r>
            <w:r w:rsidRPr="00D33404">
              <w:rPr>
                <w:rFonts w:cs="Arial"/>
                <w:szCs w:val="20"/>
              </w:rPr>
              <w:t xml:space="preserve"> </w:t>
            </w:r>
            <w:r w:rsidRPr="007B1DAA">
              <w:rPr>
                <w:rFonts w:cs="Arial"/>
                <w:szCs w:val="20"/>
                <w:shd w:val="clear" w:color="auto" w:fill="C0C0C0"/>
              </w:rPr>
              <w:t>и других федеральных стандартов бухгалтерского учета государственных финансов</w:t>
            </w:r>
            <w:r w:rsidRPr="007B1DAA">
              <w:rPr>
                <w:rFonts w:cs="Arial"/>
                <w:szCs w:val="20"/>
              </w:rPr>
              <w:t>.</w:t>
            </w:r>
          </w:p>
          <w:p w14:paraId="20925D83" w14:textId="77777777" w:rsidR="000424BB" w:rsidRPr="007B1DAA" w:rsidRDefault="00FB084C" w:rsidP="007B1DAA">
            <w:pPr>
              <w:spacing w:after="1" w:line="200" w:lineRule="atLeast"/>
              <w:jc w:val="both"/>
              <w:rPr>
                <w:rFonts w:cs="Arial"/>
                <w:szCs w:val="20"/>
              </w:rPr>
            </w:pPr>
            <w:hyperlink w:anchor="П9" w:history="1">
              <w:r w:rsidR="000424BB" w:rsidRPr="007B1DAA">
                <w:rPr>
                  <w:rStyle w:val="a3"/>
                  <w:rFonts w:cs="Arial"/>
                  <w:szCs w:val="20"/>
                </w:rPr>
                <w:t>См. схожий фрагмент в сравниваемом документе</w:t>
              </w:r>
            </w:hyperlink>
          </w:p>
          <w:p w14:paraId="2A1A299B"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rPr>
              <w:t>--------------------------------</w:t>
            </w:r>
          </w:p>
          <w:p w14:paraId="48BAEFEE"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rPr>
              <w:t>&lt;</w:t>
            </w:r>
            <w:r w:rsidRPr="007B1DAA">
              <w:rPr>
                <w:rFonts w:cs="Arial"/>
                <w:szCs w:val="20"/>
                <w:shd w:val="clear" w:color="auto" w:fill="C0C0C0"/>
              </w:rPr>
              <w:t>1</w:t>
            </w:r>
            <w:r w:rsidRPr="007B1DAA">
              <w:rPr>
                <w:rFonts w:cs="Arial"/>
                <w:szCs w:val="20"/>
              </w:rPr>
              <w:t xml:space="preserve">&gt; Утвержден приказом Министерства финансов Российской Федерации от 31 декабря 2016 г. N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(зарегистрирован Министерством юстиции Российской Федерации 27 апреля 2017 г., регистрационный N 46517) с изменениями, внесенными приказами Министерства финансов Российской Федерации от 10 июня 2019 г. N 94н (зарегистрирован Министерством юстиции Российской Федерации 4 июля 2019 г., регистрационный N 55140), от 30 июня 2020 г. N 130н (зарегистрирован Министерством юстиции Российской </w:t>
            </w:r>
            <w:r w:rsidRPr="007B1DAA">
              <w:rPr>
                <w:rFonts w:cs="Arial"/>
                <w:szCs w:val="20"/>
              </w:rPr>
              <w:lastRenderedPageBreak/>
              <w:t>Федерации 14 сентября 2020 г., регистрационный N 59804)</w:t>
            </w:r>
            <w:r w:rsidRPr="007B1DAA">
              <w:rPr>
                <w:rFonts w:cs="Arial"/>
                <w:szCs w:val="20"/>
                <w:shd w:val="clear" w:color="auto" w:fill="C0C0C0"/>
              </w:rPr>
              <w:t>, от 13 сентября 2023 г. N 143н (зарегистрирован Министерством юстиции Российской Федерации 18 октября 2023 г., регистрационный N 75627)</w:t>
            </w:r>
            <w:r w:rsidRPr="007B1DAA">
              <w:rPr>
                <w:rFonts w:cs="Arial"/>
                <w:szCs w:val="20"/>
              </w:rPr>
              <w:t>.</w:t>
            </w:r>
          </w:p>
          <w:p w14:paraId="46936862" w14:textId="77777777" w:rsidR="00DD0558" w:rsidRPr="007B1DAA" w:rsidRDefault="00DD0558" w:rsidP="007B1DAA">
            <w:pPr>
              <w:spacing w:after="1" w:line="200" w:lineRule="atLeast"/>
              <w:ind w:firstLine="539"/>
              <w:jc w:val="both"/>
              <w:rPr>
                <w:rFonts w:cs="Arial"/>
                <w:szCs w:val="20"/>
              </w:rPr>
            </w:pPr>
          </w:p>
          <w:p w14:paraId="20185929" w14:textId="77777777" w:rsidR="00DD0558" w:rsidRPr="007B1DAA" w:rsidRDefault="00DD0558" w:rsidP="007B1DAA">
            <w:pPr>
              <w:spacing w:after="1" w:line="200" w:lineRule="atLeast"/>
              <w:ind w:firstLine="539"/>
              <w:jc w:val="both"/>
              <w:rPr>
                <w:rFonts w:cs="Arial"/>
                <w:szCs w:val="20"/>
              </w:rPr>
            </w:pPr>
            <w:r w:rsidRPr="007B1DAA">
              <w:rPr>
                <w:rFonts w:cs="Arial"/>
                <w:szCs w:val="20"/>
                <w:shd w:val="clear" w:color="auto" w:fill="C0C0C0"/>
              </w:rPr>
              <w:t>4.</w:t>
            </w:r>
            <w:r w:rsidRPr="00D33404">
              <w:rPr>
                <w:rFonts w:cs="Arial"/>
                <w:szCs w:val="20"/>
              </w:rPr>
              <w:t xml:space="preserve"> </w:t>
            </w:r>
            <w:r w:rsidRPr="007B1DAA">
              <w:rPr>
                <w:rFonts w:cs="Arial"/>
                <w:szCs w:val="20"/>
              </w:rPr>
              <w:t xml:space="preserve">Термины, определения которым даны в </w:t>
            </w:r>
            <w:r w:rsidRPr="007B1DAA">
              <w:rPr>
                <w:rFonts w:cs="Arial"/>
                <w:szCs w:val="20"/>
                <w:shd w:val="clear" w:color="auto" w:fill="C0C0C0"/>
              </w:rPr>
              <w:t>других</w:t>
            </w:r>
            <w:r w:rsidRPr="007B1DAA">
              <w:rPr>
                <w:rFonts w:cs="Arial"/>
                <w:szCs w:val="20"/>
              </w:rPr>
              <w:t xml:space="preserve"> федеральных стандартах бухгалтерского учета государственных финансов, используются в</w:t>
            </w:r>
            <w:r w:rsidRPr="007B1DAA">
              <w:rPr>
                <w:rFonts w:cs="Arial"/>
                <w:szCs w:val="20"/>
                <w:shd w:val="clear" w:color="auto" w:fill="C0C0C0"/>
              </w:rPr>
              <w:t xml:space="preserve"> настоящем Стандарте</w:t>
            </w:r>
            <w:r w:rsidRPr="007B1DAA">
              <w:rPr>
                <w:rFonts w:cs="Arial"/>
                <w:szCs w:val="20"/>
              </w:rPr>
              <w:t xml:space="preserve"> в том </w:t>
            </w:r>
            <w:r w:rsidRPr="007B1DAA">
              <w:rPr>
                <w:rFonts w:cs="Arial"/>
                <w:szCs w:val="20"/>
                <w:shd w:val="clear" w:color="auto" w:fill="BFBFBF" w:themeFill="background1" w:themeFillShade="BF"/>
              </w:rPr>
              <w:t>же</w:t>
            </w:r>
            <w:r w:rsidRPr="00D33404">
              <w:rPr>
                <w:rFonts w:cs="Arial"/>
                <w:szCs w:val="20"/>
              </w:rPr>
              <w:t xml:space="preserve"> </w:t>
            </w:r>
            <w:r w:rsidRPr="007B1DAA">
              <w:rPr>
                <w:rFonts w:cs="Arial"/>
                <w:szCs w:val="20"/>
              </w:rPr>
              <w:t xml:space="preserve">значении, в </w:t>
            </w:r>
            <w:r w:rsidRPr="007B1DAA">
              <w:rPr>
                <w:rFonts w:cs="Arial"/>
                <w:szCs w:val="20"/>
                <w:shd w:val="clear" w:color="auto" w:fill="BFBFBF" w:themeFill="background1" w:themeFillShade="BF"/>
              </w:rPr>
              <w:t>каком</w:t>
            </w:r>
            <w:r w:rsidRPr="007B1DAA">
              <w:rPr>
                <w:rFonts w:cs="Arial"/>
                <w:szCs w:val="20"/>
              </w:rPr>
              <w:t xml:space="preserve"> они используются в этих</w:t>
            </w:r>
            <w:r w:rsidRPr="007B1DAA">
              <w:rPr>
                <w:rFonts w:cs="Arial"/>
                <w:szCs w:val="20"/>
                <w:shd w:val="clear" w:color="auto" w:fill="C0C0C0"/>
              </w:rPr>
              <w:t xml:space="preserve"> федеральных</w:t>
            </w:r>
            <w:r w:rsidRPr="00D33404">
              <w:rPr>
                <w:rFonts w:cs="Arial"/>
                <w:szCs w:val="20"/>
              </w:rPr>
              <w:t xml:space="preserve"> </w:t>
            </w:r>
            <w:r w:rsidRPr="007B1DAA">
              <w:rPr>
                <w:rFonts w:cs="Arial"/>
                <w:szCs w:val="20"/>
              </w:rPr>
              <w:t>стандартах.</w:t>
            </w:r>
          </w:p>
          <w:p w14:paraId="61214066" w14:textId="77777777" w:rsidR="00DD0558" w:rsidRPr="007B1DAA" w:rsidRDefault="00DD0558" w:rsidP="00D33404">
            <w:pPr>
              <w:spacing w:after="1" w:line="200" w:lineRule="atLeast"/>
              <w:jc w:val="both"/>
              <w:rPr>
                <w:rFonts w:cs="Arial"/>
                <w:szCs w:val="20"/>
              </w:rPr>
            </w:pPr>
          </w:p>
          <w:p w14:paraId="53B08655" w14:textId="77777777" w:rsidR="00DD0558" w:rsidRPr="007B1DAA" w:rsidRDefault="00DD0558" w:rsidP="00D33404">
            <w:pPr>
              <w:spacing w:after="1" w:line="200" w:lineRule="atLeast"/>
              <w:jc w:val="center"/>
              <w:rPr>
                <w:rFonts w:cs="Arial"/>
                <w:szCs w:val="20"/>
              </w:rPr>
            </w:pPr>
            <w:bookmarkStart w:id="5" w:name="Р2_4"/>
            <w:bookmarkEnd w:id="5"/>
            <w:r w:rsidRPr="007B1DAA">
              <w:rPr>
                <w:rFonts w:cs="Arial"/>
                <w:b/>
                <w:szCs w:val="20"/>
                <w:shd w:val="clear" w:color="auto" w:fill="C0C0C0"/>
              </w:rPr>
              <w:t>II. Минимально необходимые требования к бухгалтерскому учету</w:t>
            </w:r>
          </w:p>
          <w:p w14:paraId="361E5FB1" w14:textId="77777777" w:rsidR="00DD0558" w:rsidRPr="007B1DAA" w:rsidRDefault="00DD0558" w:rsidP="00D33404">
            <w:pPr>
              <w:spacing w:after="1" w:line="200" w:lineRule="atLeast"/>
              <w:jc w:val="center"/>
              <w:rPr>
                <w:rFonts w:cs="Arial"/>
                <w:szCs w:val="20"/>
              </w:rPr>
            </w:pPr>
            <w:r w:rsidRPr="007B1DAA">
              <w:rPr>
                <w:rFonts w:cs="Arial"/>
                <w:b/>
                <w:szCs w:val="20"/>
                <w:shd w:val="clear" w:color="auto" w:fill="C0C0C0"/>
              </w:rPr>
              <w:t>по счетам Единого плана счетов</w:t>
            </w:r>
          </w:p>
          <w:p w14:paraId="4649E9F5" w14:textId="77777777" w:rsidR="00DD0558" w:rsidRPr="007B1DAA" w:rsidRDefault="00DD0558" w:rsidP="00D33404">
            <w:pPr>
              <w:spacing w:after="1" w:line="200" w:lineRule="atLeast"/>
              <w:jc w:val="both"/>
              <w:rPr>
                <w:rFonts w:cs="Arial"/>
                <w:szCs w:val="20"/>
              </w:rPr>
            </w:pPr>
          </w:p>
          <w:p w14:paraId="1CA141FC" w14:textId="77777777" w:rsidR="00DD0558" w:rsidRPr="007B1DAA" w:rsidRDefault="00DD0558" w:rsidP="007B1DAA">
            <w:pPr>
              <w:spacing w:after="1" w:line="200" w:lineRule="atLeast"/>
              <w:ind w:firstLine="539"/>
              <w:jc w:val="both"/>
              <w:rPr>
                <w:rFonts w:cs="Arial"/>
                <w:szCs w:val="20"/>
              </w:rPr>
            </w:pPr>
            <w:r w:rsidRPr="007B1DAA">
              <w:rPr>
                <w:rFonts w:cs="Arial"/>
                <w:szCs w:val="20"/>
                <w:shd w:val="clear" w:color="auto" w:fill="C0C0C0"/>
              </w:rPr>
              <w:t>5. Единый план счетов содержит перечень синтетических счетов объектов бухгалтерского учета (синтетических кодов счетов и аналитических кодов синтетических счетов объектов бухгалтерского учета), а также перечень забалансовых счетов, обеспечивающих регистрацию и обобщение информации в денежном выражении о состоянии нефинансовых и финансовых активов и обязательств, иных объектов бухгалтерского учета, а также об операциях, изменяющих объекты бухгалтерского учета в целях ведения организациями бюджетной сферы бухгалтерского учета.</w:t>
            </w:r>
          </w:p>
          <w:p w14:paraId="716D1C30"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Регистрация и обобщение информации в денежном выражении о состоянии финансовых и нефинансовых активов и обязательств, иных объектов бухгалтерского учета, а также об операциях, изменяющих объекты бухгалтерского учета в целях ведения бюджетного учета осуществляются с применением плана счетов бюджетного учета с учетом минимальных требований к бухгалтерскому учету по счетам Единого плана счетов, установленных Стандартом.</w:t>
            </w:r>
          </w:p>
          <w:p w14:paraId="01DF4DC2"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Регистрация и обобщение информации в денежном выражении о состоянии финансовых и нефинансовых активов и обязательств, иных объектов бухгалтерского учета, а также об операциях, изменяющих объекты бухгалтерского учета в целях ведения государственными (муниципальными) бюджетными и автономными учреждениями бухгалтерского учета осуществляются с применением плана счетов бухгалтерского учета бюджетных и автономных учреждений с учетом минимальных требований к бухгалтерскому учету по счетам Единого плана счетов, установленных Стандартом.</w:t>
            </w:r>
          </w:p>
          <w:p w14:paraId="6EB6C9BD"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 xml:space="preserve">Признак активного счета плана счетов, отраженный в Едином плане </w:t>
            </w:r>
            <w:r w:rsidRPr="007B1DAA">
              <w:rPr>
                <w:rFonts w:cs="Arial"/>
                <w:szCs w:val="20"/>
                <w:shd w:val="clear" w:color="auto" w:fill="C0C0C0"/>
              </w:rPr>
              <w:lastRenderedPageBreak/>
              <w:t xml:space="preserve">счетов указывает, если иное не установлено Стандартом, на недопустимость формирования кредитового остатка по итогам отражения любой бухгалтерской записи по данному счету. Формирование по итогам бухгалтерской записи на счетах, имеющих согласно Единому плану счетов признак активного счета плана счетов (далее - активный счет), кредитового остатка указывает на наличие ошибки бухгалтерского учета, связанной с </w:t>
            </w:r>
            <w:proofErr w:type="spellStart"/>
            <w:r w:rsidRPr="007B1DAA">
              <w:rPr>
                <w:rFonts w:cs="Arial"/>
                <w:szCs w:val="20"/>
                <w:shd w:val="clear" w:color="auto" w:fill="C0C0C0"/>
              </w:rPr>
              <w:t>неотражением</w:t>
            </w:r>
            <w:proofErr w:type="spellEnd"/>
            <w:r w:rsidRPr="007B1DAA">
              <w:rPr>
                <w:rFonts w:cs="Arial"/>
                <w:szCs w:val="20"/>
                <w:shd w:val="clear" w:color="auto" w:fill="C0C0C0"/>
              </w:rPr>
              <w:t xml:space="preserve"> и (или) несвоевременным отражением первичного учетного документа, подтверждающего увеличение (поступление) актива либо с искажением бухгалтерского учета, допущенного в результате несоответствия составленных ответственными лицами первичных учетных документов свершившимся фактам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w:t>
            </w:r>
          </w:p>
          <w:p w14:paraId="756655B0"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 xml:space="preserve">Признак пассивного счета плана счетов, отраженный в Едином плане счетов указывает, если иное не установлено Стандартом, на недопустимость формирования дебетового остатка по итогам отражения любой бухгалтерской записи по данному счету. Формирование по итогам бухгалтерской записи на счетах, имеющих согласно Единому плану счетов признак пассивного счета плана счетов (далее - пассивный счет), дебетового остатка указывает на наличие ошибки бухгалтерского учета, связанной с </w:t>
            </w:r>
            <w:proofErr w:type="spellStart"/>
            <w:r w:rsidRPr="007B1DAA">
              <w:rPr>
                <w:rFonts w:cs="Arial"/>
                <w:szCs w:val="20"/>
                <w:shd w:val="clear" w:color="auto" w:fill="C0C0C0"/>
              </w:rPr>
              <w:t>неотражением</w:t>
            </w:r>
            <w:proofErr w:type="spellEnd"/>
            <w:r w:rsidRPr="007B1DAA">
              <w:rPr>
                <w:rFonts w:cs="Arial"/>
                <w:szCs w:val="20"/>
                <w:shd w:val="clear" w:color="auto" w:fill="C0C0C0"/>
              </w:rPr>
              <w:t xml:space="preserve"> и (или) несвоевременным отражением первичного учетного документа, подтверждающего увеличение (начисление, принятие) обязательства либо с искажением бухгалтерского учета, допущенного в результате несоответствия составленных ответственными лицами первичных учетных документов свершившимся фактам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w:t>
            </w:r>
          </w:p>
          <w:p w14:paraId="71F245C8"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Исправление ошибок в связи с некорректным формированием остатков по активным счетам и (или) пассивным счетам осуществляется на основании документов, предоставленных по требованию в письменной форме главного бухгалтера, иного должностного лица, на которое возложено ведение бухгалтерского учета.</w:t>
            </w:r>
          </w:p>
          <w:p w14:paraId="766C0BCE"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7. Ведение бухгалтерского учета в соответствии со счетами Единого плана счетов осуществляется на:</w:t>
            </w:r>
          </w:p>
          <w:p w14:paraId="2A0DCB4F"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 xml:space="preserve">соответствующих счетах аналитического учета рабочего плана счетов, утвержденного в рамках формирования учетной политики субъекта учета, </w:t>
            </w:r>
            <w:r w:rsidRPr="007B1DAA">
              <w:rPr>
                <w:rFonts w:cs="Arial"/>
                <w:szCs w:val="20"/>
                <w:shd w:val="clear" w:color="auto" w:fill="C0C0C0"/>
              </w:rPr>
              <w:lastRenderedPageBreak/>
              <w:t>единой учетной политики при централизации учета (далее при совместном упоминании - учетная политика) осуществляющим бюджетные полномочия получателя бюджетных средств, администратора доходов бюджета, администратора источников финансирования дефицита бюджета (казенным учреждением) субъектом учета и (или) финансовым органом соответствующего бюджета бюджетной системы Российской Федерации (далее соответственно - финансовые органы, Рабочий план счетов бюджетного учета);</w:t>
            </w:r>
          </w:p>
          <w:p w14:paraId="6E3D57B5"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соответствующих счетах аналитического учета рабочего плана счетов, применяемого согласно положениям Стандарта органом Федерального казначейства в целях ведения казначейского учета операций, осуществляемых при казначейском обслуживании, в том числе казначейском обслуживании исполнения федерального бюджета, операций по управлению остатками средств на едином казначейском счете, а также иных операций, осуществляемых в системе казначейских платежей (далее - Рабочий план счетов казначейского учета);</w:t>
            </w:r>
          </w:p>
          <w:p w14:paraId="425ABBEE"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соответствующих счетах аналитического учета рабочего плана счетов, утвержденного в рамках формирования учетной политики в целях ведения государственными (муниципальными) бюджетными и автономными учреждениями бухгалтерского учета (далее - Рабочий план счетов бухгалтерского учета учреждений).</w:t>
            </w:r>
          </w:p>
          <w:p w14:paraId="2DE878FF"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8. Единый план счетов содержит пять разделов счетов бухгалтерского учета организаций бюджетной сферы (разделы 1 - 5), сгруппированных по экономическому содержанию, один раздел счетов бухгалтерского учета операций системы казначейских платежей (раздел 6), сгруппированный в целях раскрытия информации при ведении казначейского учета, а также перечень забалансовых счетов.</w:t>
            </w:r>
          </w:p>
          <w:p w14:paraId="4A7698D1"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9. Номер счета аналитического учета Рабочего плана счетов бюджетного учета, Рабочего плана счетов бухгалтерского учета учреждений (далее при совместном упоминании - Рабочий план счетов бухгалтерского учета организаций бюджетной сферы), сформированного по соответствующему синтетическому счету бухгалтерского учета организаций бюджетной сферы Единого плана счетов (Плана счетов бюджетного учета, Плана счетов бухгалтерского учета учреждений (далее при совместном упоминании - План счетов бухгалтерского учета организаций бюджетной сферы), состоит из двадцати шести разрядов.</w:t>
            </w:r>
          </w:p>
          <w:p w14:paraId="42D15D05" w14:textId="77777777" w:rsidR="00DD0558" w:rsidRPr="007B1DAA" w:rsidRDefault="00DD0558" w:rsidP="007B1DAA">
            <w:pPr>
              <w:spacing w:before="200" w:after="1" w:line="200" w:lineRule="atLeast"/>
              <w:ind w:firstLine="539"/>
              <w:jc w:val="both"/>
              <w:rPr>
                <w:rFonts w:cs="Arial"/>
                <w:szCs w:val="20"/>
              </w:rPr>
            </w:pPr>
            <w:bookmarkStart w:id="6" w:name="П12"/>
            <w:bookmarkEnd w:id="6"/>
            <w:r w:rsidRPr="007B1DAA">
              <w:rPr>
                <w:rFonts w:cs="Arial"/>
                <w:szCs w:val="20"/>
                <w:shd w:val="clear" w:color="auto" w:fill="C0C0C0"/>
              </w:rPr>
              <w:lastRenderedPageBreak/>
              <w:t>10. Формирование номера</w:t>
            </w:r>
            <w:r w:rsidRPr="007B1DAA">
              <w:rPr>
                <w:rFonts w:cs="Arial"/>
                <w:szCs w:val="20"/>
              </w:rPr>
              <w:t xml:space="preserve"> счета Рабочего плана счетов </w:t>
            </w:r>
            <w:r w:rsidRPr="007B1DAA">
              <w:rPr>
                <w:rFonts w:cs="Arial"/>
                <w:szCs w:val="20"/>
                <w:shd w:val="clear" w:color="auto" w:fill="C0C0C0"/>
              </w:rPr>
              <w:t>бюджетного учета осуществляется</w:t>
            </w:r>
            <w:r w:rsidRPr="007B1DAA">
              <w:rPr>
                <w:rFonts w:cs="Arial"/>
                <w:szCs w:val="20"/>
                <w:shd w:val="clear" w:color="auto" w:fill="FFFFFF" w:themeFill="background1"/>
              </w:rPr>
              <w:t xml:space="preserve"> в </w:t>
            </w:r>
            <w:r w:rsidRPr="007B1DAA">
              <w:rPr>
                <w:rFonts w:cs="Arial"/>
                <w:szCs w:val="20"/>
                <w:shd w:val="clear" w:color="auto" w:fill="C0C0C0"/>
              </w:rPr>
              <w:t>соответствии с Планом счетов бюджетного учета с отражением</w:t>
            </w:r>
            <w:r w:rsidRPr="007B1DAA">
              <w:rPr>
                <w:rFonts w:cs="Arial"/>
                <w:szCs w:val="20"/>
              </w:rPr>
              <w:t xml:space="preserve"> в:</w:t>
            </w:r>
          </w:p>
          <w:p w14:paraId="74EA7383" w14:textId="77777777" w:rsidR="00F0439F" w:rsidRPr="007B1DAA" w:rsidRDefault="00FB084C" w:rsidP="007B1DAA">
            <w:pPr>
              <w:spacing w:after="1" w:line="200" w:lineRule="atLeast"/>
              <w:jc w:val="both"/>
              <w:rPr>
                <w:rFonts w:cs="Arial"/>
                <w:szCs w:val="20"/>
              </w:rPr>
            </w:pPr>
            <w:hyperlink w:anchor="П11" w:history="1">
              <w:r w:rsidR="00F0439F" w:rsidRPr="007B1DAA">
                <w:rPr>
                  <w:rStyle w:val="a3"/>
                  <w:rFonts w:cs="Arial"/>
                  <w:szCs w:val="20"/>
                </w:rPr>
                <w:t>См. схожий фрагмент в сравниваемом документе</w:t>
              </w:r>
            </w:hyperlink>
          </w:p>
          <w:p w14:paraId="615E5B9A"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rPr>
              <w:t xml:space="preserve">1 - 17 разрядах </w:t>
            </w:r>
            <w:r w:rsidRPr="007B1DAA">
              <w:rPr>
                <w:rFonts w:cs="Arial"/>
                <w:szCs w:val="20"/>
                <w:shd w:val="clear" w:color="auto" w:fill="C0C0C0"/>
              </w:rPr>
              <w:t>номера счета</w:t>
            </w:r>
            <w:r w:rsidRPr="007B1DAA">
              <w:rPr>
                <w:rFonts w:cs="Arial"/>
                <w:szCs w:val="20"/>
              </w:rPr>
              <w:t xml:space="preserve"> - </w:t>
            </w:r>
            <w:r w:rsidRPr="007B1DAA">
              <w:rPr>
                <w:rFonts w:cs="Arial"/>
                <w:szCs w:val="20"/>
                <w:shd w:val="clear" w:color="auto" w:fill="C0C0C0"/>
              </w:rPr>
              <w:t>соответствующих кодов бюджетной классификации Российской Федерации (их составных частей) (показатели, соответствующие с 4 по 20 разряд коду классификации доходов бюджетов, расходов бюджетов, источников финансирования дефицитов бюджетов)</w:t>
            </w:r>
            <w:r w:rsidRPr="007B1DAA">
              <w:rPr>
                <w:rFonts w:cs="Arial"/>
                <w:szCs w:val="20"/>
              </w:rPr>
              <w:t>;</w:t>
            </w:r>
          </w:p>
          <w:p w14:paraId="7BED1C40"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rPr>
              <w:t>18 разряде -</w:t>
            </w:r>
            <w:r w:rsidRPr="000948CF">
              <w:rPr>
                <w:rFonts w:cs="Arial"/>
                <w:szCs w:val="20"/>
              </w:rPr>
              <w:t xml:space="preserve"> </w:t>
            </w:r>
            <w:r w:rsidRPr="007B1DAA">
              <w:rPr>
                <w:rFonts w:cs="Arial"/>
                <w:szCs w:val="20"/>
                <w:shd w:val="clear" w:color="auto" w:fill="C0C0C0"/>
              </w:rPr>
              <w:t>кода</w:t>
            </w:r>
            <w:r w:rsidRPr="007B1DAA">
              <w:rPr>
                <w:rFonts w:cs="Arial"/>
                <w:szCs w:val="20"/>
              </w:rPr>
              <w:t xml:space="preserve"> вида финансового обеспечения (деятельности);</w:t>
            </w:r>
          </w:p>
          <w:p w14:paraId="5261C660"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rPr>
              <w:t>19 - 21 разрядах -</w:t>
            </w:r>
            <w:r w:rsidRPr="000948CF">
              <w:rPr>
                <w:rFonts w:cs="Arial"/>
                <w:szCs w:val="20"/>
              </w:rPr>
              <w:t xml:space="preserve"> </w:t>
            </w:r>
            <w:r w:rsidRPr="007B1DAA">
              <w:rPr>
                <w:rFonts w:cs="Arial"/>
                <w:szCs w:val="20"/>
                <w:shd w:val="clear" w:color="auto" w:fill="C0C0C0"/>
              </w:rPr>
              <w:t>кода</w:t>
            </w:r>
            <w:r w:rsidRPr="007B1DAA">
              <w:rPr>
                <w:rFonts w:cs="Arial"/>
                <w:szCs w:val="20"/>
              </w:rPr>
              <w:t xml:space="preserve"> синтетического счета Плана счетов </w:t>
            </w:r>
            <w:r w:rsidRPr="000948CF">
              <w:rPr>
                <w:rFonts w:cs="Arial"/>
                <w:szCs w:val="20"/>
                <w:shd w:val="clear" w:color="auto" w:fill="C0C0C0"/>
              </w:rPr>
              <w:t>бюджетного учета</w:t>
            </w:r>
            <w:r w:rsidRPr="007B1DAA">
              <w:rPr>
                <w:rFonts w:cs="Arial"/>
                <w:szCs w:val="20"/>
              </w:rPr>
              <w:t>;</w:t>
            </w:r>
          </w:p>
          <w:p w14:paraId="0C0425EC"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rPr>
              <w:t>22 - 23 разрядах -</w:t>
            </w:r>
            <w:r w:rsidRPr="000948CF">
              <w:rPr>
                <w:rFonts w:cs="Arial"/>
                <w:szCs w:val="20"/>
              </w:rPr>
              <w:t xml:space="preserve"> </w:t>
            </w:r>
            <w:r w:rsidRPr="007B1DAA">
              <w:rPr>
                <w:rFonts w:cs="Arial"/>
                <w:szCs w:val="20"/>
                <w:shd w:val="clear" w:color="auto" w:fill="C0C0C0"/>
              </w:rPr>
              <w:t>кода</w:t>
            </w:r>
            <w:r w:rsidRPr="007B1DAA">
              <w:rPr>
                <w:rFonts w:cs="Arial"/>
                <w:szCs w:val="20"/>
              </w:rPr>
              <w:t xml:space="preserve"> аналитического счета Плана счетов </w:t>
            </w:r>
            <w:r w:rsidRPr="000948CF">
              <w:rPr>
                <w:rFonts w:cs="Arial"/>
                <w:szCs w:val="20"/>
                <w:shd w:val="clear" w:color="auto" w:fill="C0C0C0"/>
              </w:rPr>
              <w:t>бюджетного учета</w:t>
            </w:r>
            <w:r w:rsidRPr="007B1DAA">
              <w:rPr>
                <w:rFonts w:cs="Arial"/>
                <w:szCs w:val="20"/>
              </w:rPr>
              <w:t>;</w:t>
            </w:r>
          </w:p>
          <w:p w14:paraId="162F886F"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rPr>
              <w:t>24 - 26 разрядах -</w:t>
            </w:r>
            <w:r w:rsidRPr="000948CF">
              <w:rPr>
                <w:rFonts w:cs="Arial"/>
                <w:szCs w:val="20"/>
              </w:rPr>
              <w:t xml:space="preserve"> </w:t>
            </w:r>
            <w:r w:rsidRPr="007B1DAA">
              <w:rPr>
                <w:rFonts w:cs="Arial"/>
                <w:szCs w:val="20"/>
                <w:shd w:val="clear" w:color="auto" w:fill="C0C0C0"/>
              </w:rPr>
              <w:t>кода операций сектора государственного управления (далее -</w:t>
            </w:r>
            <w:r w:rsidRPr="000948CF">
              <w:rPr>
                <w:rFonts w:cs="Arial"/>
                <w:szCs w:val="20"/>
                <w:shd w:val="clear" w:color="auto" w:fill="C0C0C0"/>
              </w:rPr>
              <w:t xml:space="preserve"> КОСГУ</w:t>
            </w:r>
            <w:r w:rsidRPr="007B1DAA">
              <w:rPr>
                <w:rFonts w:cs="Arial"/>
                <w:szCs w:val="20"/>
                <w:shd w:val="clear" w:color="auto" w:fill="C0C0C0"/>
              </w:rPr>
              <w:t>)</w:t>
            </w:r>
            <w:r w:rsidRPr="007B1DAA">
              <w:rPr>
                <w:rFonts w:cs="Arial"/>
                <w:szCs w:val="20"/>
              </w:rPr>
              <w:t>.</w:t>
            </w:r>
          </w:p>
          <w:p w14:paraId="3891B88E"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При ведении бюджетного учета финансовыми органами, органами, осуществляющими кассовое обслуживание, в номере счета Рабочего плана бюджетного учета отражаются в:</w:t>
            </w:r>
          </w:p>
          <w:p w14:paraId="4961FC32"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1 - 17 разрядах номера счета Рабочего плана бюджетного учета - показатели, соответствующие с 1 по 17 разряд показателям кода классификации доходов бюджетов, расходов бюджетов, источников финансирования дефицитов бюджетов, по которому осуществляется соответствующая операция;</w:t>
            </w:r>
          </w:p>
          <w:p w14:paraId="4F14F77C"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24 - 26 разрядах номера счета - показатели, соответствующие с 18 по 20 разряд показателям кода классификации доходов бюджетов, расходов бюджетов, источников финансирования дефицитов бюджетов, по которому осуществляется операция;</w:t>
            </w:r>
          </w:p>
          <w:p w14:paraId="72672A68" w14:textId="77777777" w:rsidR="00DD0558" w:rsidRPr="007B1DAA" w:rsidRDefault="00DD0558" w:rsidP="007B1DAA">
            <w:pPr>
              <w:spacing w:before="200" w:after="1" w:line="200" w:lineRule="atLeast"/>
              <w:ind w:firstLine="539"/>
              <w:jc w:val="both"/>
              <w:rPr>
                <w:rFonts w:cs="Arial"/>
                <w:szCs w:val="20"/>
                <w:shd w:val="clear" w:color="auto" w:fill="C0C0C0"/>
              </w:rPr>
            </w:pPr>
            <w:bookmarkStart w:id="7" w:name="П14"/>
            <w:bookmarkEnd w:id="7"/>
            <w:r w:rsidRPr="007B1DAA">
              <w:rPr>
                <w:rFonts w:cs="Arial"/>
                <w:szCs w:val="20"/>
                <w:shd w:val="clear" w:color="auto" w:fill="C0C0C0"/>
              </w:rPr>
              <w:t>11.</w:t>
            </w:r>
            <w:r w:rsidRPr="000948CF">
              <w:rPr>
                <w:rFonts w:cs="Arial"/>
                <w:szCs w:val="20"/>
              </w:rPr>
              <w:t xml:space="preserve"> </w:t>
            </w:r>
            <w:r w:rsidRPr="007B1DAA">
              <w:rPr>
                <w:rFonts w:cs="Arial"/>
                <w:szCs w:val="20"/>
              </w:rPr>
              <w:t xml:space="preserve">Формирование номера счета Рабочего плана счетов бухгалтерского учета </w:t>
            </w:r>
            <w:r w:rsidRPr="007B1DAA">
              <w:rPr>
                <w:rFonts w:cs="Arial"/>
                <w:szCs w:val="20"/>
                <w:shd w:val="clear" w:color="auto" w:fill="C0C0C0"/>
              </w:rPr>
              <w:t>учреждений</w:t>
            </w:r>
            <w:r w:rsidRPr="000948CF">
              <w:rPr>
                <w:rFonts w:cs="Arial"/>
                <w:szCs w:val="20"/>
              </w:rPr>
              <w:t xml:space="preserve"> </w:t>
            </w:r>
            <w:r w:rsidRPr="007B1DAA">
              <w:rPr>
                <w:rFonts w:cs="Arial"/>
                <w:szCs w:val="20"/>
              </w:rPr>
              <w:t xml:space="preserve">осуществляется </w:t>
            </w:r>
            <w:r w:rsidRPr="007B1DAA">
              <w:rPr>
                <w:rFonts w:cs="Arial"/>
                <w:szCs w:val="20"/>
                <w:shd w:val="clear" w:color="auto" w:fill="C0C0C0"/>
              </w:rPr>
              <w:t>в соответствии с Планом</w:t>
            </w:r>
            <w:r w:rsidRPr="000948CF">
              <w:rPr>
                <w:rFonts w:cs="Arial"/>
                <w:szCs w:val="20"/>
              </w:rPr>
              <w:t xml:space="preserve"> </w:t>
            </w:r>
            <w:r w:rsidRPr="007B1DAA">
              <w:rPr>
                <w:rFonts w:cs="Arial"/>
                <w:szCs w:val="20"/>
              </w:rPr>
              <w:t>счетов бухгалтерского учета учреждений</w:t>
            </w:r>
            <w:r w:rsidRPr="000948CF">
              <w:rPr>
                <w:rFonts w:cs="Arial"/>
                <w:szCs w:val="20"/>
              </w:rPr>
              <w:t xml:space="preserve"> </w:t>
            </w:r>
            <w:r w:rsidRPr="007B1DAA">
              <w:rPr>
                <w:rFonts w:cs="Arial"/>
                <w:szCs w:val="20"/>
                <w:shd w:val="clear" w:color="auto" w:fill="C0C0C0"/>
              </w:rPr>
              <w:t>с отражением в:</w:t>
            </w:r>
          </w:p>
          <w:p w14:paraId="7AD2DA3A" w14:textId="77777777" w:rsidR="00EE6282" w:rsidRPr="007B1DAA" w:rsidRDefault="00FB084C" w:rsidP="007B1DAA">
            <w:pPr>
              <w:spacing w:after="1" w:line="200" w:lineRule="atLeast"/>
              <w:jc w:val="both"/>
              <w:rPr>
                <w:rFonts w:cs="Arial"/>
                <w:szCs w:val="20"/>
              </w:rPr>
            </w:pPr>
            <w:hyperlink w:anchor="П13" w:history="1">
              <w:r w:rsidR="00EE6282" w:rsidRPr="007B1DAA">
                <w:rPr>
                  <w:rStyle w:val="a3"/>
                  <w:rFonts w:cs="Arial"/>
                  <w:szCs w:val="20"/>
                </w:rPr>
                <w:t>См. схожий фрагмент в сравниваемом документе</w:t>
              </w:r>
            </w:hyperlink>
          </w:p>
          <w:p w14:paraId="060AEC6B"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lastRenderedPageBreak/>
              <w:t>1 - 17 разрядах - аналитического кода по классификационному признаку поступлений и выбытий;</w:t>
            </w:r>
          </w:p>
          <w:p w14:paraId="6C1C7665"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18 разряде - кода вида финансового обеспечения (деятельности);</w:t>
            </w:r>
          </w:p>
          <w:p w14:paraId="1AF7035E"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19 - 21 разрядах - кода синтетического счета Плана счетов бухгалтерского учета учреждений;</w:t>
            </w:r>
          </w:p>
          <w:p w14:paraId="1148FE99"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22 - 23 разрядах - кода аналитического счета Плана счетов бухгалтерского учета учреждений;</w:t>
            </w:r>
          </w:p>
          <w:p w14:paraId="385BF811"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24 - 26 разрядах - КОСГУ.</w:t>
            </w:r>
          </w:p>
          <w:p w14:paraId="3B487EC4" w14:textId="77777777" w:rsidR="00DD0558" w:rsidRPr="007B1DAA" w:rsidRDefault="00DD0558" w:rsidP="007B1DAA">
            <w:pPr>
              <w:spacing w:before="200" w:after="1" w:line="200" w:lineRule="atLeast"/>
              <w:ind w:firstLine="539"/>
              <w:jc w:val="both"/>
              <w:rPr>
                <w:rFonts w:cs="Arial"/>
                <w:szCs w:val="20"/>
              </w:rPr>
            </w:pPr>
            <w:bookmarkStart w:id="8" w:name="П16"/>
            <w:bookmarkEnd w:id="8"/>
            <w:r w:rsidRPr="007B1DAA">
              <w:rPr>
                <w:rFonts w:cs="Arial"/>
                <w:szCs w:val="20"/>
              </w:rPr>
              <w:t xml:space="preserve">Номер счета </w:t>
            </w:r>
            <w:r w:rsidRPr="007B1DAA">
              <w:rPr>
                <w:rFonts w:cs="Arial"/>
                <w:szCs w:val="20"/>
                <w:shd w:val="clear" w:color="auto" w:fill="C0C0C0"/>
              </w:rPr>
              <w:t>Рабочего</w:t>
            </w:r>
            <w:r w:rsidRPr="000948CF">
              <w:rPr>
                <w:rFonts w:cs="Arial"/>
                <w:szCs w:val="20"/>
                <w:shd w:val="clear" w:color="auto" w:fill="C0C0C0"/>
              </w:rPr>
              <w:t xml:space="preserve"> плана</w:t>
            </w:r>
            <w:r w:rsidRPr="007B1DAA">
              <w:rPr>
                <w:rFonts w:cs="Arial"/>
                <w:szCs w:val="20"/>
              </w:rPr>
              <w:t xml:space="preserve"> счетов бухгалтерского учета учреждений в разрядах с 1 по 4 включает в себя код раздела, код подраздела расходов бюджета</w:t>
            </w:r>
            <w:r w:rsidRPr="000948CF">
              <w:rPr>
                <w:rFonts w:cs="Arial"/>
                <w:szCs w:val="20"/>
              </w:rPr>
              <w:t xml:space="preserve"> </w:t>
            </w:r>
            <w:r w:rsidRPr="007B1DAA">
              <w:rPr>
                <w:rFonts w:cs="Arial"/>
                <w:szCs w:val="20"/>
                <w:shd w:val="clear" w:color="auto" w:fill="C0C0C0"/>
              </w:rPr>
              <w:t>бюджетной классификации Российской Федерации</w:t>
            </w:r>
            <w:r w:rsidRPr="007B1DAA">
              <w:rPr>
                <w:rFonts w:cs="Arial"/>
                <w:szCs w:val="20"/>
              </w:rPr>
              <w:t>.</w:t>
            </w:r>
          </w:p>
          <w:p w14:paraId="6733EFD4" w14:textId="77777777" w:rsidR="00EE6282" w:rsidRPr="007B1DAA" w:rsidRDefault="00FB084C" w:rsidP="007B1DAA">
            <w:pPr>
              <w:spacing w:after="1" w:line="200" w:lineRule="atLeast"/>
              <w:jc w:val="both"/>
              <w:rPr>
                <w:rFonts w:cs="Arial"/>
                <w:szCs w:val="20"/>
              </w:rPr>
            </w:pPr>
            <w:hyperlink w:anchor="П15" w:history="1">
              <w:r w:rsidR="00EE6282" w:rsidRPr="007B1DAA">
                <w:rPr>
                  <w:rStyle w:val="a3"/>
                  <w:rFonts w:cs="Arial"/>
                  <w:szCs w:val="20"/>
                </w:rPr>
                <w:t>См. схожий фрагмент в сравниваемом документе</w:t>
              </w:r>
            </w:hyperlink>
          </w:p>
          <w:p w14:paraId="4E8494EC"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rPr>
              <w:t xml:space="preserve">При ведении бухгалтерского учета </w:t>
            </w:r>
            <w:r w:rsidRPr="007B1DAA">
              <w:rPr>
                <w:rFonts w:cs="Arial"/>
                <w:szCs w:val="20"/>
                <w:shd w:val="clear" w:color="auto" w:fill="C0C0C0"/>
              </w:rPr>
              <w:t xml:space="preserve">государственных (муниципальных) </w:t>
            </w:r>
            <w:r w:rsidRPr="007B1DAA">
              <w:rPr>
                <w:rFonts w:cs="Arial"/>
                <w:szCs w:val="20"/>
              </w:rPr>
              <w:t xml:space="preserve">бюджетных </w:t>
            </w:r>
            <w:r w:rsidRPr="007B1DAA">
              <w:rPr>
                <w:rFonts w:cs="Arial"/>
                <w:szCs w:val="20"/>
                <w:shd w:val="clear" w:color="auto" w:fill="C0C0C0"/>
              </w:rPr>
              <w:t>(</w:t>
            </w:r>
            <w:r w:rsidRPr="007B1DAA">
              <w:rPr>
                <w:rFonts w:cs="Arial"/>
                <w:szCs w:val="20"/>
              </w:rPr>
              <w:t>автономных</w:t>
            </w:r>
            <w:r w:rsidRPr="007B1DAA">
              <w:rPr>
                <w:rFonts w:cs="Arial"/>
                <w:szCs w:val="20"/>
                <w:shd w:val="clear" w:color="auto" w:fill="C0C0C0"/>
              </w:rPr>
              <w:t>)</w:t>
            </w:r>
            <w:r w:rsidRPr="007B1DAA">
              <w:rPr>
                <w:rFonts w:cs="Arial"/>
                <w:szCs w:val="20"/>
              </w:rPr>
              <w:t xml:space="preserve"> учреждений в зависимости от экономического содержания </w:t>
            </w:r>
            <w:r w:rsidRPr="007B1DAA">
              <w:rPr>
                <w:rFonts w:cs="Arial"/>
                <w:szCs w:val="20"/>
                <w:shd w:val="clear" w:color="auto" w:fill="C0C0C0"/>
              </w:rPr>
              <w:t>осуществляемой операции в номере счета</w:t>
            </w:r>
            <w:r w:rsidRPr="000948CF">
              <w:rPr>
                <w:rFonts w:cs="Arial"/>
                <w:szCs w:val="20"/>
              </w:rPr>
              <w:t xml:space="preserve"> </w:t>
            </w:r>
            <w:r w:rsidRPr="007B1DAA">
              <w:rPr>
                <w:rFonts w:cs="Arial"/>
                <w:szCs w:val="20"/>
              </w:rPr>
              <w:t>Рабочего плана счетов бухгалтерского учета</w:t>
            </w:r>
            <w:r w:rsidRPr="000948CF">
              <w:rPr>
                <w:rFonts w:cs="Arial"/>
                <w:szCs w:val="20"/>
              </w:rPr>
              <w:t xml:space="preserve"> </w:t>
            </w:r>
            <w:r w:rsidRPr="007B1DAA">
              <w:rPr>
                <w:rFonts w:cs="Arial"/>
                <w:szCs w:val="20"/>
                <w:shd w:val="clear" w:color="auto" w:fill="C0C0C0"/>
              </w:rPr>
              <w:t>учреждений отражаются</w:t>
            </w:r>
            <w:r w:rsidRPr="000948CF">
              <w:rPr>
                <w:rFonts w:cs="Arial"/>
                <w:szCs w:val="20"/>
                <w:shd w:val="clear" w:color="auto" w:fill="C0C0C0"/>
              </w:rPr>
              <w:t xml:space="preserve"> в</w:t>
            </w:r>
            <w:r w:rsidRPr="007B1DAA">
              <w:rPr>
                <w:rFonts w:cs="Arial"/>
                <w:szCs w:val="20"/>
              </w:rPr>
              <w:t>:</w:t>
            </w:r>
          </w:p>
          <w:p w14:paraId="4F51F3B5"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rPr>
              <w:t>5 - 14 разрядах - нули, за исключением отражения объектов бухгалтерского учета, возникающих при осуществлении деятельности с целевыми средствами, предоставляемыми в рамках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а также, если иное не предусмотрено требованиями целевого назначения активов, обязательств, иных объектов бухгалтерского учета;</w:t>
            </w:r>
          </w:p>
          <w:p w14:paraId="15FF35A8"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rPr>
              <w:t>15 - 17 разрядах - аналитический код вида поступлений - доходов, иных поступлений, в том числе от заимствований (источников финансирования дефицита средств учреждения) (далее - поступления) или аналитический код вида выбытий - расходов, иных выплат, в том числе по погашению заимствований (далее - выбытия), соответствующий коду (составной части кода) бюджетной классификации Российской Федерации (аналитической группе подвида доходов бюджетов, коду вида расходов, аналитической группе вида источников финансирования дефицитов бюджетов).</w:t>
            </w:r>
          </w:p>
          <w:p w14:paraId="7ABA2BC5"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lastRenderedPageBreak/>
              <w:t>12. Операции по передаче (получению) в рамках необменных операций финансовых (за исключением денежных средств и (или) денежных эквивалентов), нефинансовых активов и обязательств между субъектами учета отражаются на счетах Рабочего плана счетов бухгалтерского учета организаций бюджетной сферы, содержащих в 15 - 17 разрядах номера счета аналитические коды выбытий (поступлений), соответствующие составной части кода бюджетной классификации (элементу вида расходов, подстатье аналитической группы подвида доходов бюджетов), характеризующей безвозмездные неденежные передачи (поступления).</w:t>
            </w:r>
          </w:p>
          <w:p w14:paraId="532E182E"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13. Аналитический код счета формируется посредством детализации аналитической группы по соответствующим аналитическим видам.</w:t>
            </w:r>
          </w:p>
          <w:p w14:paraId="2A62810B"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В 24 - 26 разрядах отражается аналитический код вида поступлений (увеличений), выбытий (уменьшений) объекта учета по соответствующим статьям (подстатьям) КОСГУ, с отражением в случаях, установленных в рамках учетной политики, дополнительной детализации по кодам статей и (или) подстатей КОСГУ. Аналитические коды по счетам раздела 5 "Санкционирование расходов хозяйствующего субъекта" Рабочего плана счетов бухгалтерского учета организаций бюджетной сферы формируются в структуре аналитических кодов вида поступлений, выбытий по которым предусмотрены плановые (прогнозные) показатели бюджетной сметы или плана финансово-хозяйственной деятельности (кодов КОСГУ, включая дополнительную детализацию статей и (или) подстатей КОСГУ (при наличии).</w:t>
            </w:r>
          </w:p>
          <w:p w14:paraId="1FFD3ECB"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В номерах счетов Рабочего плана счетов бухгалтерского учета организаций бюджетной сферы по учету расчетов (дебиторской, кредиторской задолженности), по которым дебетовые (кредитовые) обороты отражаются с указанием в 24 - 26 разрядах номера счета аналитического кода, соответствующего кодам подстатей КОСГУ статей 560 "Увеличение прочей дебиторской задолженности", 660 "Уменьшение прочей дебиторской задолженности", 730 "Увеличение прочей кредиторской задолженности", 830 "Уменьшение прочей кредиторской задолженности", содержащих в третьем разряде кода подстатьи код, отражающий классификацию институциональных единиц (далее соответственно - аналитический код изменений дебиторской (кредиторской) задолженности, код институциональных единиц), остатки на начало очередного финансового года формируются с указанием в 24 - 26 разрядах номера счета аналитического кода в структуре "00X", где X - соответствующий код институциональных единиц.</w:t>
            </w:r>
          </w:p>
          <w:p w14:paraId="515EA346"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lastRenderedPageBreak/>
              <w:t>Разряды 18 - 26 номера счета Рабочего плана счетов бухгалтерского учета организаций бюджетной сферы образуют код счета бухгалтерского учета.</w:t>
            </w:r>
          </w:p>
          <w:p w14:paraId="36AA90BE" w14:textId="77777777" w:rsidR="00DD0558" w:rsidRPr="007B1DAA" w:rsidRDefault="00DD0558" w:rsidP="007B1DAA">
            <w:pPr>
              <w:spacing w:before="200" w:after="1" w:line="200" w:lineRule="atLeast"/>
              <w:ind w:firstLine="539"/>
              <w:jc w:val="both"/>
              <w:rPr>
                <w:rFonts w:cs="Arial"/>
                <w:szCs w:val="20"/>
              </w:rPr>
            </w:pPr>
            <w:bookmarkStart w:id="9" w:name="П30"/>
            <w:bookmarkEnd w:id="9"/>
            <w:r w:rsidRPr="007B1DAA">
              <w:rPr>
                <w:rFonts w:cs="Arial"/>
                <w:szCs w:val="20"/>
                <w:shd w:val="clear" w:color="auto" w:fill="C0C0C0"/>
              </w:rPr>
              <w:t>14.</w:t>
            </w:r>
            <w:r w:rsidRPr="000948CF">
              <w:rPr>
                <w:rFonts w:cs="Arial"/>
                <w:szCs w:val="20"/>
              </w:rPr>
              <w:t xml:space="preserve"> </w:t>
            </w:r>
            <w:r w:rsidRPr="007B1DAA">
              <w:rPr>
                <w:rFonts w:cs="Arial"/>
                <w:szCs w:val="20"/>
              </w:rPr>
              <w:t>В целях организации и ведения бухгалтерского учета</w:t>
            </w:r>
            <w:r w:rsidRPr="000948CF">
              <w:rPr>
                <w:rFonts w:cs="Arial"/>
                <w:szCs w:val="20"/>
              </w:rPr>
              <w:t xml:space="preserve"> </w:t>
            </w:r>
            <w:r w:rsidRPr="007B1DAA">
              <w:rPr>
                <w:rFonts w:cs="Arial"/>
                <w:szCs w:val="20"/>
                <w:shd w:val="clear" w:color="auto" w:fill="C0C0C0"/>
              </w:rPr>
              <w:t>при формировании согласно Единому плану счетов</w:t>
            </w:r>
            <w:r w:rsidRPr="007B1DAA">
              <w:rPr>
                <w:rFonts w:cs="Arial"/>
                <w:szCs w:val="20"/>
              </w:rPr>
              <w:t xml:space="preserve"> Рабочего плана счетов бухгалтерского учета организаций бюджетной сферы применяются следующие коды вида финансового обеспечения (деятельности):</w:t>
            </w:r>
          </w:p>
          <w:p w14:paraId="487F9A78" w14:textId="77777777" w:rsidR="00AC4367" w:rsidRPr="007B1DAA" w:rsidRDefault="00FB084C" w:rsidP="007B1DAA">
            <w:pPr>
              <w:spacing w:after="1" w:line="200" w:lineRule="atLeast"/>
              <w:jc w:val="both"/>
              <w:rPr>
                <w:rFonts w:cs="Arial"/>
                <w:szCs w:val="20"/>
              </w:rPr>
            </w:pPr>
            <w:hyperlink w:anchor="П29" w:history="1">
              <w:r w:rsidR="00AC4367" w:rsidRPr="007B1DAA">
                <w:rPr>
                  <w:rStyle w:val="a3"/>
                  <w:rFonts w:cs="Arial"/>
                  <w:szCs w:val="20"/>
                </w:rPr>
                <w:t>См. схожий фрагмент в сравниваемом документе</w:t>
              </w:r>
            </w:hyperlink>
          </w:p>
          <w:p w14:paraId="6255D871"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rPr>
              <w:t>1 - деятельность, осуществляемая за счет средств соответствующего бюджета бюджетной системы Российской Федерации (бюджетная деятельность);</w:t>
            </w:r>
          </w:p>
          <w:p w14:paraId="125D41A4"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rPr>
              <w:t>2 - приносящая доход деятельность (собственные доходы учреждения);</w:t>
            </w:r>
          </w:p>
          <w:p w14:paraId="1EABFB36"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rPr>
              <w:t>3 - средства во временном распоряжении;</w:t>
            </w:r>
          </w:p>
          <w:p w14:paraId="46D0F6CC"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rPr>
              <w:t>4 - деятельность по выполнению государственного (муниципального) задания;</w:t>
            </w:r>
          </w:p>
          <w:p w14:paraId="5998C214"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rPr>
              <w:t>5 - деятельность, осуществляемая за счет субсидии на иные цели</w:t>
            </w:r>
            <w:r w:rsidRPr="007B1DAA">
              <w:rPr>
                <w:rFonts w:cs="Arial"/>
                <w:szCs w:val="20"/>
                <w:shd w:val="clear" w:color="auto" w:fill="C0C0C0"/>
              </w:rPr>
              <w:t>, грантов в форме субсидий</w:t>
            </w:r>
            <w:r w:rsidRPr="007B1DAA">
              <w:rPr>
                <w:rFonts w:cs="Arial"/>
                <w:szCs w:val="20"/>
              </w:rPr>
              <w:t>;</w:t>
            </w:r>
          </w:p>
          <w:p w14:paraId="545A6E87"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rPr>
              <w:t>6 - деятельность, осуществляемая за счет средств субсидии на цели осуществления капитальных вложений;</w:t>
            </w:r>
          </w:p>
          <w:p w14:paraId="2C4F1526"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rPr>
              <w:t>7 - деятельность, осуществляемая по обязательному медицинскому страхованию</w:t>
            </w:r>
            <w:r w:rsidRPr="007B1DAA">
              <w:rPr>
                <w:rFonts w:cs="Arial"/>
                <w:szCs w:val="20"/>
                <w:shd w:val="clear" w:color="auto" w:fill="C0C0C0"/>
              </w:rPr>
              <w:t>.</w:t>
            </w:r>
          </w:p>
          <w:p w14:paraId="70EB200E"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Для</w:t>
            </w:r>
            <w:r w:rsidRPr="007B1DAA">
              <w:rPr>
                <w:rFonts w:cs="Arial"/>
                <w:szCs w:val="20"/>
              </w:rPr>
              <w:t xml:space="preserve"> финансовых органов субъектов Российской Федерации (муниципальных образований), осуществляющих операции в рамках кассового обслуживания бюджетных учреждений, автономных учреждений, иных некоммерческих организаций, не являющихся участниками бюджетного процесса:</w:t>
            </w:r>
          </w:p>
          <w:p w14:paraId="07399D58"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rPr>
              <w:t>в части операций с собственными средствами учреждения (организации), средствами во временном распоряжении и субсидией на выполнение государственного (муниципального) задания, учитываемых на лицевом счете учреждения (организации):</w:t>
            </w:r>
          </w:p>
          <w:p w14:paraId="4855EDF1"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rPr>
              <w:lastRenderedPageBreak/>
              <w:t>8 - средства некоммерческих организаций на лицевых счетах;</w:t>
            </w:r>
          </w:p>
          <w:p w14:paraId="23962080"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rPr>
              <w:t>в части операций с субсидиями на цели осуществления капитальных вложений и с субсидиями на иные цели, учитываемых на отдельном лицевом счете:</w:t>
            </w:r>
          </w:p>
          <w:p w14:paraId="5169A232"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rPr>
              <w:t>9 - средства некоммерческих организаций на отдельных лицевых счетах.</w:t>
            </w:r>
          </w:p>
          <w:p w14:paraId="5C802DE1"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15. Введение</w:t>
            </w:r>
            <w:r w:rsidRPr="007B1DAA">
              <w:rPr>
                <w:rFonts w:cs="Arial"/>
                <w:szCs w:val="20"/>
              </w:rPr>
              <w:t xml:space="preserve"> в код аналитического счета </w:t>
            </w:r>
            <w:r w:rsidRPr="007B1DAA">
              <w:rPr>
                <w:rFonts w:cs="Arial"/>
                <w:szCs w:val="20"/>
                <w:shd w:val="clear" w:color="auto" w:fill="C0C0C0"/>
              </w:rPr>
              <w:t>Рабочего</w:t>
            </w:r>
            <w:r w:rsidRPr="00C90933">
              <w:rPr>
                <w:rFonts w:cs="Arial"/>
                <w:szCs w:val="20"/>
                <w:shd w:val="clear" w:color="auto" w:fill="C0C0C0"/>
              </w:rPr>
              <w:t xml:space="preserve"> плана</w:t>
            </w:r>
            <w:r w:rsidRPr="007B1DAA">
              <w:rPr>
                <w:rFonts w:cs="Arial"/>
                <w:szCs w:val="20"/>
              </w:rPr>
              <w:t xml:space="preserve"> счетов</w:t>
            </w:r>
            <w:r w:rsidRPr="007B1DAA">
              <w:rPr>
                <w:rFonts w:cs="Arial"/>
                <w:szCs w:val="20"/>
                <w:shd w:val="clear" w:color="auto" w:fill="C0C0C0"/>
              </w:rPr>
              <w:t xml:space="preserve"> бухгалтерского учета организаций бюджетной сферы</w:t>
            </w:r>
            <w:r w:rsidRPr="007B1DAA">
              <w:rPr>
                <w:rFonts w:cs="Arial"/>
                <w:szCs w:val="20"/>
              </w:rPr>
              <w:t xml:space="preserve"> дополнительных разрядов </w:t>
            </w:r>
            <w:r w:rsidRPr="007B1DAA">
              <w:rPr>
                <w:rFonts w:cs="Arial"/>
                <w:szCs w:val="20"/>
                <w:shd w:val="clear" w:color="auto" w:fill="C0C0C0"/>
              </w:rPr>
              <w:t>осуществляется</w:t>
            </w:r>
            <w:r w:rsidRPr="00C90933">
              <w:rPr>
                <w:rFonts w:cs="Arial"/>
                <w:szCs w:val="20"/>
              </w:rPr>
              <w:t xml:space="preserve"> </w:t>
            </w:r>
            <w:r w:rsidRPr="007B1DAA">
              <w:rPr>
                <w:rFonts w:cs="Arial"/>
                <w:szCs w:val="20"/>
              </w:rPr>
              <w:t>для получения дополнительной информации, необходимой пользователям</w:t>
            </w:r>
            <w:r w:rsidRPr="00C90933">
              <w:rPr>
                <w:rFonts w:cs="Arial"/>
                <w:szCs w:val="20"/>
              </w:rPr>
              <w:t xml:space="preserve"> </w:t>
            </w:r>
            <w:r w:rsidRPr="007B1DAA">
              <w:rPr>
                <w:rFonts w:cs="Arial"/>
                <w:szCs w:val="20"/>
                <w:shd w:val="clear" w:color="auto" w:fill="C0C0C0"/>
              </w:rPr>
              <w:t>бухгалтерской (финансовой)</w:t>
            </w:r>
            <w:r w:rsidRPr="007B1DAA">
              <w:rPr>
                <w:rFonts w:cs="Arial"/>
                <w:szCs w:val="20"/>
              </w:rPr>
              <w:t xml:space="preserve"> отчетности.</w:t>
            </w:r>
          </w:p>
          <w:p w14:paraId="3C6D0926" w14:textId="77777777" w:rsidR="00DD0558" w:rsidRPr="007B1DAA" w:rsidRDefault="00DD0558" w:rsidP="007B1DAA">
            <w:pPr>
              <w:spacing w:before="200" w:after="1" w:line="200" w:lineRule="atLeast"/>
              <w:ind w:firstLine="539"/>
              <w:jc w:val="both"/>
              <w:rPr>
                <w:rFonts w:cs="Arial"/>
                <w:szCs w:val="20"/>
                <w:shd w:val="clear" w:color="auto" w:fill="C0C0C0"/>
              </w:rPr>
            </w:pPr>
            <w:bookmarkStart w:id="10" w:name="П18"/>
            <w:bookmarkEnd w:id="10"/>
            <w:r w:rsidRPr="007B1DAA">
              <w:rPr>
                <w:rFonts w:cs="Arial"/>
                <w:szCs w:val="20"/>
                <w:shd w:val="clear" w:color="auto" w:fill="C0C0C0"/>
              </w:rPr>
              <w:t>16. Формирование номера</w:t>
            </w:r>
            <w:r w:rsidRPr="00C90933">
              <w:rPr>
                <w:rFonts w:cs="Arial"/>
                <w:szCs w:val="20"/>
              </w:rPr>
              <w:t xml:space="preserve"> </w:t>
            </w:r>
            <w:r w:rsidRPr="007B1DAA">
              <w:rPr>
                <w:rFonts w:cs="Arial"/>
                <w:szCs w:val="20"/>
              </w:rPr>
              <w:t xml:space="preserve">счета </w:t>
            </w:r>
            <w:r w:rsidRPr="007B1DAA">
              <w:rPr>
                <w:rFonts w:cs="Arial"/>
                <w:szCs w:val="20"/>
                <w:shd w:val="clear" w:color="auto" w:fill="FFFFFF" w:themeFill="background1"/>
              </w:rPr>
              <w:t xml:space="preserve">Рабочего </w:t>
            </w:r>
            <w:r w:rsidRPr="007B1DAA">
              <w:rPr>
                <w:rFonts w:cs="Arial"/>
                <w:szCs w:val="20"/>
              </w:rPr>
              <w:t xml:space="preserve">плана счетов казначейского учета </w:t>
            </w:r>
            <w:r w:rsidRPr="007B1DAA">
              <w:rPr>
                <w:rFonts w:cs="Arial"/>
                <w:szCs w:val="20"/>
                <w:shd w:val="clear" w:color="auto" w:fill="C0C0C0"/>
              </w:rPr>
              <w:t>осуществляется по соответствующему синтетическому счету бухгалтерского учета операций системы казначейских платежей Единого плана счетов. Сформированный номер счета Рабочего плана счетов казначейского учета</w:t>
            </w:r>
            <w:r w:rsidRPr="007B1DAA">
              <w:rPr>
                <w:rFonts w:cs="Arial"/>
                <w:szCs w:val="20"/>
              </w:rPr>
              <w:t xml:space="preserve"> состоит из </w:t>
            </w:r>
            <w:r w:rsidRPr="007B1DAA">
              <w:rPr>
                <w:rFonts w:cs="Arial"/>
                <w:szCs w:val="20"/>
                <w:shd w:val="clear" w:color="auto" w:fill="C0C0C0"/>
              </w:rPr>
              <w:t>соответствующих кодов синтетического (аналитического) учета:</w:t>
            </w:r>
          </w:p>
          <w:p w14:paraId="3E04CCAC" w14:textId="77777777" w:rsidR="00FB750B" w:rsidRPr="007B1DAA" w:rsidRDefault="00FB084C" w:rsidP="007B1DAA">
            <w:pPr>
              <w:spacing w:after="1" w:line="200" w:lineRule="atLeast"/>
              <w:jc w:val="both"/>
              <w:rPr>
                <w:rFonts w:cs="Arial"/>
                <w:szCs w:val="20"/>
              </w:rPr>
            </w:pPr>
            <w:hyperlink w:anchor="П17" w:history="1">
              <w:r w:rsidR="00FB750B" w:rsidRPr="007B1DAA">
                <w:rPr>
                  <w:rStyle w:val="a3"/>
                  <w:rFonts w:cs="Arial"/>
                  <w:szCs w:val="20"/>
                </w:rPr>
                <w:t>См. схожий фрагмент в сравниваемом документе</w:t>
              </w:r>
            </w:hyperlink>
          </w:p>
          <w:p w14:paraId="592CC277"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кода</w:t>
            </w:r>
            <w:r w:rsidRPr="007B1DAA">
              <w:rPr>
                <w:rFonts w:cs="Arial"/>
                <w:szCs w:val="20"/>
              </w:rPr>
              <w:t xml:space="preserve"> синтетического счета, </w:t>
            </w:r>
            <w:r w:rsidRPr="007B1DAA">
              <w:rPr>
                <w:rFonts w:cs="Arial"/>
                <w:szCs w:val="20"/>
                <w:shd w:val="clear" w:color="auto" w:fill="C0C0C0"/>
              </w:rPr>
              <w:t>включая аналитический код бухгалтерского учета операций системы казначейских платежей Единого плана</w:t>
            </w:r>
            <w:r w:rsidRPr="007B1DAA">
              <w:rPr>
                <w:rFonts w:cs="Arial"/>
                <w:szCs w:val="20"/>
              </w:rPr>
              <w:t xml:space="preserve"> счетов </w:t>
            </w:r>
            <w:r w:rsidRPr="007B1DAA">
              <w:rPr>
                <w:rFonts w:cs="Arial"/>
                <w:szCs w:val="20"/>
                <w:shd w:val="clear" w:color="auto" w:fill="C0C0C0"/>
              </w:rPr>
              <w:t>(5 разрядов номера счета)</w:t>
            </w:r>
            <w:r w:rsidRPr="007B1DAA">
              <w:rPr>
                <w:rFonts w:cs="Arial"/>
                <w:szCs w:val="20"/>
                <w:shd w:val="clear" w:color="auto" w:fill="FFFFFF" w:themeFill="background1"/>
              </w:rPr>
              <w:t>;</w:t>
            </w:r>
          </w:p>
          <w:p w14:paraId="252D4339"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уникального кода</w:t>
            </w:r>
            <w:r w:rsidRPr="007B1DAA">
              <w:rPr>
                <w:rFonts w:cs="Arial"/>
                <w:szCs w:val="20"/>
              </w:rPr>
              <w:t xml:space="preserve"> бюджета, </w:t>
            </w:r>
            <w:r w:rsidRPr="007B1DAA">
              <w:rPr>
                <w:rFonts w:cs="Arial"/>
                <w:szCs w:val="20"/>
                <w:shd w:val="clear" w:color="auto" w:fill="C0C0C0"/>
              </w:rPr>
              <w:t>который соответствует коду Общероссийского классификатора</w:t>
            </w:r>
            <w:r w:rsidRPr="007B1DAA">
              <w:rPr>
                <w:rFonts w:cs="Arial"/>
                <w:szCs w:val="20"/>
              </w:rPr>
              <w:t xml:space="preserve"> территорий муниципальных образований (ОКТМО) </w:t>
            </w:r>
            <w:r w:rsidRPr="007B1DAA">
              <w:rPr>
                <w:rFonts w:cs="Arial"/>
                <w:szCs w:val="20"/>
                <w:shd w:val="clear" w:color="auto" w:fill="C0C0C0"/>
              </w:rPr>
              <w:t>соответствующего публично-правового образования</w:t>
            </w:r>
            <w:r w:rsidRPr="00C90933">
              <w:rPr>
                <w:rFonts w:cs="Arial"/>
                <w:szCs w:val="20"/>
              </w:rPr>
              <w:t xml:space="preserve"> </w:t>
            </w:r>
            <w:r w:rsidRPr="007B1DAA">
              <w:rPr>
                <w:rFonts w:cs="Arial"/>
                <w:szCs w:val="20"/>
              </w:rPr>
              <w:t>(далее - код ОКТМО бюджета)</w:t>
            </w:r>
            <w:r w:rsidRPr="00C90933">
              <w:rPr>
                <w:rFonts w:cs="Arial"/>
                <w:szCs w:val="20"/>
              </w:rPr>
              <w:t xml:space="preserve"> </w:t>
            </w:r>
            <w:r w:rsidRPr="007B1DAA">
              <w:rPr>
                <w:rFonts w:cs="Arial"/>
                <w:szCs w:val="20"/>
                <w:shd w:val="clear" w:color="auto" w:fill="C0C0C0"/>
              </w:rPr>
              <w:t>(8 разрядов номера счета)</w:t>
            </w:r>
            <w:r w:rsidRPr="007B1DAA">
              <w:rPr>
                <w:rFonts w:cs="Arial"/>
                <w:szCs w:val="20"/>
              </w:rPr>
              <w:t>:</w:t>
            </w:r>
          </w:p>
          <w:p w14:paraId="54789C13"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rPr>
              <w:t>федеральный бюджет - 00 000 001;</w:t>
            </w:r>
          </w:p>
          <w:p w14:paraId="320871D9"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rPr>
              <w:t>бюджет Фонда пенсионного и социального страхования Российской Федерации - 00 000 006;</w:t>
            </w:r>
          </w:p>
          <w:p w14:paraId="09046FB9"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rPr>
              <w:t>бюджет Федерального фонда обязательного медицинского страхования - 00 000 008;</w:t>
            </w:r>
          </w:p>
          <w:p w14:paraId="0A3EB02D"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rPr>
              <w:t xml:space="preserve">бюджет территориального фонда обязательного медицинского страхования - XX 000 009 (XX X00 009), где 1 - 2 разряды кода ОКТМО </w:t>
            </w:r>
            <w:r w:rsidRPr="007B1DAA">
              <w:rPr>
                <w:rFonts w:cs="Arial"/>
                <w:szCs w:val="20"/>
              </w:rPr>
              <w:lastRenderedPageBreak/>
              <w:t>территориального фонда обязательного медицинского страхования соответствуют 1 - 2 разрядам кода ОКТМО субъекта Российской Федерации, на территории которого он создан (за исключением Ямало-Ненецкого и Ненецкого автономных округов, Ханты-Мансийского автономного округа - Югры); 1 - 3 разряды кода ОКТМО территориального фонда обязательного медицинского страхования, созданного на территории Ямало-Ненецкого и Ненецкого автономных округов, Ханты-Мансийского автономного округа - Югры, соответствуют 1 - 3 разрядам кода ОКТМО Ямало-Ненецкого и Ненецкого автономных округов, Ханты-Мансийского автономного округа - Югры;</w:t>
            </w:r>
          </w:p>
          <w:p w14:paraId="21F96905"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rPr>
              <w:t>бюджет субъекта Российской Федерации - код ОКТМО бюджета,</w:t>
            </w:r>
            <w:r w:rsidRPr="007B1DAA">
              <w:rPr>
                <w:rFonts w:cs="Arial"/>
                <w:szCs w:val="20"/>
                <w:shd w:val="clear" w:color="auto" w:fill="C0C0C0"/>
              </w:rPr>
              <w:t xml:space="preserve"> имеющий ненулевое значение в 1 - 2 разрядах (в 1 - 3 разрядах - для Ямало-Ненецкого и Ненецкого автономных округов, Ханты-Мансийского автономного округа - Югры, в 1 - 5 разрядах - для федеральной территории "Сириус"), а в остальных разрядах нули (XX 000 000, XX X00 000, XX XXX 000), отражающий принадлежность к субъекту</w:t>
            </w:r>
            <w:r w:rsidRPr="007B1DAA">
              <w:rPr>
                <w:rFonts w:cs="Arial"/>
                <w:szCs w:val="20"/>
              </w:rPr>
              <w:t xml:space="preserve"> Российской Федерации</w:t>
            </w:r>
            <w:r w:rsidRPr="007B1DAA">
              <w:rPr>
                <w:rFonts w:cs="Arial"/>
                <w:szCs w:val="20"/>
                <w:shd w:val="clear" w:color="auto" w:fill="C0C0C0"/>
              </w:rPr>
              <w:t>;</w:t>
            </w:r>
          </w:p>
          <w:p w14:paraId="783EA0E8"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бюджет муниципального образования - код ОКТМО бюджета соответствует коду ОКТМО муниципального образования.</w:t>
            </w:r>
          </w:p>
          <w:p w14:paraId="15AFD80C"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rPr>
              <w:t>При формировании показателей</w:t>
            </w:r>
            <w:r w:rsidRPr="00C90933">
              <w:rPr>
                <w:rFonts w:cs="Arial"/>
                <w:szCs w:val="20"/>
              </w:rPr>
              <w:t xml:space="preserve"> </w:t>
            </w:r>
            <w:r w:rsidRPr="007B1DAA">
              <w:rPr>
                <w:rFonts w:cs="Arial"/>
                <w:szCs w:val="20"/>
                <w:shd w:val="clear" w:color="auto" w:fill="C0C0C0"/>
              </w:rPr>
              <w:t>казначейского</w:t>
            </w:r>
            <w:r w:rsidRPr="00C90933">
              <w:rPr>
                <w:rFonts w:cs="Arial"/>
                <w:szCs w:val="20"/>
              </w:rPr>
              <w:t xml:space="preserve"> </w:t>
            </w:r>
            <w:r w:rsidRPr="007B1DAA">
              <w:rPr>
                <w:rFonts w:cs="Arial"/>
                <w:szCs w:val="20"/>
              </w:rPr>
              <w:t xml:space="preserve">учета по казначейскому обслуживанию поступлений в бюджеты бюджетной системы Российской Федерации </w:t>
            </w:r>
            <w:r w:rsidRPr="007B1DAA">
              <w:rPr>
                <w:rFonts w:cs="Arial"/>
                <w:szCs w:val="20"/>
                <w:shd w:val="clear" w:color="auto" w:fill="C0C0C0"/>
              </w:rPr>
              <w:t>указывается код ОКТМО бюджета - 00 000 001.</w:t>
            </w:r>
          </w:p>
          <w:p w14:paraId="16001044"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При формировании показателей казначейского учета</w:t>
            </w:r>
            <w:r w:rsidRPr="00C90933">
              <w:rPr>
                <w:rFonts w:cs="Arial"/>
                <w:szCs w:val="20"/>
              </w:rPr>
              <w:t xml:space="preserve"> </w:t>
            </w:r>
            <w:r w:rsidRPr="007B1DAA">
              <w:rPr>
                <w:rFonts w:cs="Arial"/>
                <w:szCs w:val="20"/>
              </w:rPr>
              <w:t>по операциям с денежными средствами системы казначейских платежей на счетах в подразделениях Банка России и кредитных организациях, по операциям</w:t>
            </w:r>
            <w:r w:rsidRPr="007B1DAA">
              <w:rPr>
                <w:rFonts w:cs="Arial"/>
                <w:szCs w:val="20"/>
                <w:shd w:val="clear" w:color="auto" w:fill="C0C0C0"/>
              </w:rPr>
              <w:t xml:space="preserve"> размещения и привлечения средств при управлении</w:t>
            </w:r>
            <w:r w:rsidRPr="00C90933">
              <w:rPr>
                <w:rFonts w:cs="Arial"/>
                <w:szCs w:val="20"/>
              </w:rPr>
              <w:t xml:space="preserve"> </w:t>
            </w:r>
            <w:r w:rsidRPr="007B1DAA">
              <w:rPr>
                <w:rFonts w:cs="Arial"/>
                <w:szCs w:val="20"/>
              </w:rPr>
              <w:t xml:space="preserve">остатками средств на едином казначейском счете, по операциям со средствами единого казначейского счета до выяснения принадлежности, по </w:t>
            </w:r>
            <w:proofErr w:type="spellStart"/>
            <w:r w:rsidRPr="007B1DAA">
              <w:rPr>
                <w:rFonts w:cs="Arial"/>
                <w:szCs w:val="20"/>
              </w:rPr>
              <w:t>внутриказначейским</w:t>
            </w:r>
            <w:proofErr w:type="spellEnd"/>
            <w:r w:rsidRPr="007B1DAA">
              <w:rPr>
                <w:rFonts w:cs="Arial"/>
                <w:szCs w:val="20"/>
              </w:rPr>
              <w:t xml:space="preserve"> расчетам по средствам единого казначейского счета в </w:t>
            </w:r>
            <w:r w:rsidRPr="00FB3874">
              <w:rPr>
                <w:rFonts w:cs="Arial"/>
                <w:szCs w:val="20"/>
              </w:rPr>
              <w:t xml:space="preserve">номера счета </w:t>
            </w:r>
            <w:r w:rsidRPr="007B1DAA">
              <w:rPr>
                <w:rFonts w:cs="Arial"/>
                <w:szCs w:val="20"/>
                <w:shd w:val="clear" w:color="auto" w:fill="C0C0C0"/>
              </w:rPr>
              <w:t>Рабочего плана</w:t>
            </w:r>
            <w:r w:rsidRPr="00FB3874">
              <w:rPr>
                <w:rFonts w:cs="Arial"/>
                <w:szCs w:val="20"/>
              </w:rPr>
              <w:t xml:space="preserve"> счетов </w:t>
            </w:r>
            <w:r w:rsidRPr="007B1DAA">
              <w:rPr>
                <w:rFonts w:cs="Arial"/>
                <w:szCs w:val="20"/>
                <w:shd w:val="clear" w:color="auto" w:fill="C0C0C0"/>
              </w:rPr>
              <w:t>казначейского учета в коде ОКТМО бюджета</w:t>
            </w:r>
            <w:r w:rsidRPr="00C90933">
              <w:rPr>
                <w:rFonts w:cs="Arial"/>
                <w:szCs w:val="20"/>
              </w:rPr>
              <w:t xml:space="preserve"> </w:t>
            </w:r>
            <w:r w:rsidRPr="007B1DAA">
              <w:rPr>
                <w:rFonts w:cs="Arial"/>
                <w:szCs w:val="20"/>
              </w:rPr>
              <w:t>отражаются нули (00 000 000)</w:t>
            </w:r>
            <w:r w:rsidRPr="007B1DAA">
              <w:rPr>
                <w:rFonts w:cs="Arial"/>
                <w:szCs w:val="20"/>
                <w:shd w:val="clear" w:color="auto" w:fill="C0C0C0"/>
              </w:rPr>
              <w:t>, если иное не установлено учетной политикой Федерального казначейства</w:t>
            </w:r>
            <w:r w:rsidRPr="00FB3874">
              <w:rPr>
                <w:rFonts w:cs="Arial"/>
                <w:szCs w:val="20"/>
              </w:rPr>
              <w:t>;</w:t>
            </w:r>
          </w:p>
          <w:p w14:paraId="1B7CB442"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кода (идентификатора)</w:t>
            </w:r>
            <w:r w:rsidRPr="00C90933">
              <w:rPr>
                <w:rFonts w:cs="Arial"/>
                <w:szCs w:val="20"/>
              </w:rPr>
              <w:t xml:space="preserve"> </w:t>
            </w:r>
            <w:r w:rsidRPr="007B1DAA">
              <w:rPr>
                <w:rFonts w:cs="Arial"/>
                <w:szCs w:val="20"/>
              </w:rPr>
              <w:t>участника системы казначейских платежей (</w:t>
            </w:r>
            <w:r w:rsidRPr="007B1DAA">
              <w:rPr>
                <w:rFonts w:cs="Arial"/>
                <w:szCs w:val="20"/>
                <w:shd w:val="clear" w:color="auto" w:fill="C0C0C0"/>
              </w:rPr>
              <w:t>номера</w:t>
            </w:r>
            <w:r w:rsidRPr="00C90933">
              <w:rPr>
                <w:rFonts w:cs="Arial"/>
                <w:szCs w:val="20"/>
              </w:rPr>
              <w:t xml:space="preserve"> </w:t>
            </w:r>
            <w:r w:rsidRPr="007B1DAA">
              <w:rPr>
                <w:rFonts w:cs="Arial"/>
                <w:szCs w:val="20"/>
              </w:rPr>
              <w:t>лицевого счета, открытого органом Федерального казначейства участнику системы казначейских платежей)</w:t>
            </w:r>
            <w:r w:rsidRPr="00C90933">
              <w:rPr>
                <w:rFonts w:cs="Arial"/>
                <w:szCs w:val="20"/>
              </w:rPr>
              <w:t xml:space="preserve"> </w:t>
            </w:r>
            <w:r w:rsidRPr="007B1DAA">
              <w:rPr>
                <w:rFonts w:cs="Arial"/>
                <w:szCs w:val="20"/>
                <w:shd w:val="clear" w:color="auto" w:fill="C0C0C0"/>
              </w:rPr>
              <w:t>(11 разрядов номера счета)</w:t>
            </w:r>
            <w:r w:rsidRPr="007B1DAA">
              <w:rPr>
                <w:rFonts w:cs="Arial"/>
                <w:szCs w:val="20"/>
              </w:rPr>
              <w:t>;</w:t>
            </w:r>
          </w:p>
          <w:p w14:paraId="1A1BFA42"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lastRenderedPageBreak/>
              <w:t>кода</w:t>
            </w:r>
            <w:r w:rsidRPr="00C90933">
              <w:rPr>
                <w:rFonts w:cs="Arial"/>
                <w:szCs w:val="20"/>
              </w:rPr>
              <w:t xml:space="preserve"> </w:t>
            </w:r>
            <w:r w:rsidRPr="007B1DAA">
              <w:rPr>
                <w:rFonts w:cs="Arial"/>
                <w:szCs w:val="20"/>
              </w:rPr>
              <w:t>аналитического признака раскрытия информации</w:t>
            </w:r>
            <w:r w:rsidRPr="00FB3874">
              <w:rPr>
                <w:rFonts w:cs="Arial"/>
                <w:szCs w:val="20"/>
                <w:shd w:val="clear" w:color="auto" w:fill="C0C0C0"/>
              </w:rPr>
              <w:t>, определенного</w:t>
            </w:r>
            <w:r w:rsidRPr="007B1DAA">
              <w:rPr>
                <w:rFonts w:cs="Arial"/>
                <w:szCs w:val="20"/>
              </w:rPr>
              <w:t xml:space="preserve"> Рабочим планом счетов </w:t>
            </w:r>
            <w:r w:rsidRPr="007B1DAA">
              <w:rPr>
                <w:rFonts w:cs="Arial"/>
                <w:szCs w:val="20"/>
                <w:shd w:val="clear" w:color="auto" w:fill="C0C0C0"/>
              </w:rPr>
              <w:t>казначейского учета (2 разряда номера счета)</w:t>
            </w:r>
            <w:r w:rsidRPr="007B1DAA">
              <w:rPr>
                <w:rFonts w:cs="Arial"/>
                <w:szCs w:val="20"/>
              </w:rPr>
              <w:t>;</w:t>
            </w:r>
          </w:p>
          <w:p w14:paraId="3E5C64E2"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кода по</w:t>
            </w:r>
            <w:r w:rsidRPr="00C90933">
              <w:rPr>
                <w:rFonts w:cs="Arial"/>
                <w:szCs w:val="20"/>
              </w:rPr>
              <w:t xml:space="preserve"> </w:t>
            </w:r>
            <w:r w:rsidRPr="007B1DAA">
              <w:rPr>
                <w:rFonts w:cs="Arial"/>
                <w:szCs w:val="20"/>
              </w:rPr>
              <w:t>бюджетной классификации Российской Федерации</w:t>
            </w:r>
            <w:r w:rsidRPr="007B1DAA">
              <w:rPr>
                <w:rFonts w:cs="Arial"/>
                <w:szCs w:val="20"/>
                <w:shd w:val="clear" w:color="auto" w:fill="C0C0C0"/>
              </w:rPr>
              <w:t xml:space="preserve"> применительно к бюджетной классификации Российской Федерации текущего (отчетного) финансового года (20 разрядов номера счета);</w:t>
            </w:r>
          </w:p>
          <w:p w14:paraId="799700B3"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кода валюты по Общероссийскому классификатору валют (3 разряда номера счета);</w:t>
            </w:r>
          </w:p>
          <w:p w14:paraId="3102C19F"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кода органа Федерального казначейства, присвоенного Федеральным казначейством (2 разряда номера счета);</w:t>
            </w:r>
          </w:p>
          <w:p w14:paraId="51CACE7F"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дополнительных аналитических кодов, используемых при открытии нескольких казначейских счетов одного вида, а также в иных случаях, установленных при формировании Федеральным казначейством учетной политики.</w:t>
            </w:r>
          </w:p>
          <w:p w14:paraId="6C60C0E4"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Очередность вышеуказанных кодов, а также предельная разрядность номера счета Рабочего плана счетов казначейского учета определяется в рамках формирования Федеральным казначейством учетной политики.</w:t>
            </w:r>
          </w:p>
          <w:p w14:paraId="56D4D41A"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Отражение в учете операций, учитываемых на лицевых счетах, открытых в финансовом органе соответствующего бюджета бюджетной системы Российской Федерации, операций по размещению средств при управлении остатками средств на едином казначейском счете и иных операций, не подлежащих отражению на лицевых счетах участников системы казначейских платежей, открытых в органах Федерального казначейства, осуществляется с указанием, если иное не установлено учетной политикой Федерального казначейства, в коде (идентификаторе) участника системы казначейских платежей (номере лицевого счета, открытого органом Федерального казначейства участнику системы казначейских платежей) нулей.</w:t>
            </w:r>
          </w:p>
          <w:p w14:paraId="3DD9CB3A"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 xml:space="preserve">Отражение в учете операций со средствами бюджетных, автономных учреждений, участников казначейского сопровождения и получателей средств из бюджета, лицевые счета которым открыты в финансовом органе соответствующего бюджета бюджетной системы Российской Федерации, и иных операций, проведение которых осуществляется без отражения по кодам (составным частям кодов) бюджетной классификации Российской Федерации, </w:t>
            </w:r>
            <w:r w:rsidRPr="007B1DAA">
              <w:rPr>
                <w:rFonts w:cs="Arial"/>
                <w:szCs w:val="20"/>
                <w:shd w:val="clear" w:color="auto" w:fill="C0C0C0"/>
              </w:rPr>
              <w:lastRenderedPageBreak/>
              <w:t>осуществляется с указанием, если иное не установлено учетной политикой Федерального казначейства, в коде по бюджетной классификации Российской Федерации применительно к бюджетной классификации Российской Федерации текущего (отчетного) финансового года нулей.</w:t>
            </w:r>
          </w:p>
          <w:p w14:paraId="67564B7B" w14:textId="77777777" w:rsidR="00DD0558" w:rsidRPr="007B1DAA" w:rsidRDefault="00DD0558" w:rsidP="007B1DAA">
            <w:pPr>
              <w:spacing w:before="200" w:after="1" w:line="200" w:lineRule="atLeast"/>
              <w:ind w:firstLine="539"/>
              <w:jc w:val="both"/>
              <w:rPr>
                <w:rFonts w:cs="Arial"/>
                <w:szCs w:val="20"/>
                <w:shd w:val="clear" w:color="auto" w:fill="C0C0C0"/>
              </w:rPr>
            </w:pPr>
            <w:bookmarkStart w:id="11" w:name="П20"/>
            <w:bookmarkEnd w:id="11"/>
            <w:r w:rsidRPr="007B1DAA">
              <w:rPr>
                <w:rFonts w:cs="Arial"/>
                <w:szCs w:val="20"/>
                <w:shd w:val="clear" w:color="auto" w:fill="C0C0C0"/>
              </w:rPr>
              <w:t>17.</w:t>
            </w:r>
            <w:r w:rsidRPr="007B1DAA">
              <w:rPr>
                <w:rFonts w:cs="Arial"/>
                <w:szCs w:val="20"/>
              </w:rPr>
              <w:t xml:space="preserve"> При ведении бухгалтерского учета </w:t>
            </w:r>
            <w:r w:rsidRPr="007B1DAA">
              <w:rPr>
                <w:rFonts w:cs="Arial"/>
                <w:szCs w:val="20"/>
                <w:shd w:val="clear" w:color="auto" w:fill="C0C0C0"/>
              </w:rPr>
              <w:t>по соответствующим счетам Единого плана счетов (на соответствующих счетах аналитического учета Рабочего плана счетов бухгалтерского учета организаций бюджетной сферы, Рабочего плана счетов казначейского учета) (далее при совместном упоминании - Рабочий план счетов) субъектом учета</w:t>
            </w:r>
            <w:r w:rsidRPr="007B1DAA">
              <w:rPr>
                <w:rFonts w:cs="Arial"/>
                <w:szCs w:val="20"/>
              </w:rPr>
              <w:t xml:space="preserve"> необходимо учитывать, что:</w:t>
            </w:r>
          </w:p>
          <w:p w14:paraId="749A9E99" w14:textId="77777777" w:rsidR="004B60A3" w:rsidRPr="007B1DAA" w:rsidRDefault="00FB084C" w:rsidP="007B1DAA">
            <w:pPr>
              <w:spacing w:after="1" w:line="200" w:lineRule="atLeast"/>
              <w:jc w:val="both"/>
              <w:rPr>
                <w:rFonts w:cs="Arial"/>
                <w:szCs w:val="20"/>
              </w:rPr>
            </w:pPr>
            <w:hyperlink w:anchor="П19" w:history="1">
              <w:r w:rsidR="004B60A3" w:rsidRPr="007B1DAA">
                <w:rPr>
                  <w:rStyle w:val="a3"/>
                  <w:rFonts w:cs="Arial"/>
                  <w:szCs w:val="20"/>
                </w:rPr>
                <w:t>См. схожий фрагмент в сравниваемом документе</w:t>
              </w:r>
            </w:hyperlink>
          </w:p>
          <w:p w14:paraId="6AC34984"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rPr>
              <w:t>бухгалтерский учет активов, обязательств, источников финансирования их деятельности, операций, их изменяющих (фактов хозяйственной жизни), финансовых результатов осуществляется методом двойной записи на взаимосвязанных балансовых счетах бухгалтерского учета, включенных в Рабочий план счетов</w:t>
            </w:r>
            <w:r w:rsidRPr="00024502">
              <w:rPr>
                <w:rFonts w:cs="Arial"/>
                <w:szCs w:val="20"/>
              </w:rPr>
              <w:t xml:space="preserve"> </w:t>
            </w:r>
            <w:r w:rsidRPr="007B1DAA">
              <w:rPr>
                <w:rFonts w:cs="Arial"/>
                <w:szCs w:val="20"/>
                <w:shd w:val="clear" w:color="auto" w:fill="C0C0C0"/>
              </w:rPr>
              <w:t>(по дебету одного счета и кредиту другого счета</w:t>
            </w:r>
            <w:r w:rsidRPr="00C702B5">
              <w:rPr>
                <w:rFonts w:cs="Arial"/>
                <w:szCs w:val="20"/>
                <w:shd w:val="clear" w:color="auto" w:fill="C0C0C0"/>
              </w:rPr>
              <w:t>)</w:t>
            </w:r>
            <w:r w:rsidRPr="007B1DAA">
              <w:rPr>
                <w:rFonts w:cs="Arial"/>
                <w:szCs w:val="20"/>
              </w:rPr>
              <w:t>. Учет объектов бухгалтерского учета, отражаемых на забалансовых счетах бухгалтерского учета, включенных в Рабочий план счетов, ведется по простой системе бухгалтерских записей</w:t>
            </w:r>
            <w:r w:rsidRPr="00024502">
              <w:rPr>
                <w:rFonts w:cs="Arial"/>
                <w:szCs w:val="20"/>
              </w:rPr>
              <w:t xml:space="preserve"> </w:t>
            </w:r>
            <w:r w:rsidRPr="007B1DAA">
              <w:rPr>
                <w:rFonts w:cs="Arial"/>
                <w:szCs w:val="20"/>
                <w:shd w:val="clear" w:color="auto" w:fill="C0C0C0"/>
              </w:rPr>
              <w:t>(в зависимости от характера изменений объекта учета записью о поступлении (увеличении) или выбытии (уменьшении) объекта учета)</w:t>
            </w:r>
            <w:r w:rsidRPr="007B1DAA">
              <w:rPr>
                <w:rFonts w:cs="Arial"/>
                <w:szCs w:val="20"/>
              </w:rPr>
              <w:t>;</w:t>
            </w:r>
          </w:p>
          <w:p w14:paraId="60E8498F"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rPr>
              <w:t>бухгалтерский учет ведется методом начисления, согласно которому результаты операций признаются по факту их совершения, независимо от того, когда получены или выплачены денежные средства (или их эквиваленты) при расчетах, связанных с осуществлением указанных операций</w:t>
            </w:r>
            <w:r w:rsidRPr="00024502">
              <w:rPr>
                <w:rFonts w:cs="Arial"/>
                <w:szCs w:val="20"/>
              </w:rPr>
              <w:t xml:space="preserve"> </w:t>
            </w:r>
            <w:r w:rsidRPr="007B1DAA">
              <w:rPr>
                <w:rFonts w:cs="Arial"/>
                <w:szCs w:val="20"/>
                <w:shd w:val="clear" w:color="auto" w:fill="C0C0C0"/>
              </w:rPr>
              <w:t>и отражаются на соответствующих счетах Рабочего плана счетов</w:t>
            </w:r>
            <w:r w:rsidRPr="007B1DAA">
              <w:rPr>
                <w:rFonts w:cs="Arial"/>
                <w:szCs w:val="20"/>
              </w:rPr>
              <w:t>;</w:t>
            </w:r>
          </w:p>
          <w:p w14:paraId="4A5ACF69"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rPr>
              <w:t>бухгалтерский учет ведется непрерывно исходя из допущения непрерывности деятельности субъекта учета в обозримом будущем;</w:t>
            </w:r>
          </w:p>
          <w:p w14:paraId="18D3CE88"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rPr>
              <w:t>информация в денежном выражении о состоянии активов, обязательств, иного имущества, об операциях, их изменяющих, и финансовых результатах указанных операций (доходах, расходах, источниках финансирования деятельности субъекта</w:t>
            </w:r>
            <w:r w:rsidRPr="00024502">
              <w:rPr>
                <w:rFonts w:cs="Arial"/>
                <w:szCs w:val="20"/>
              </w:rPr>
              <w:t xml:space="preserve"> </w:t>
            </w:r>
            <w:r w:rsidRPr="007B1DAA">
              <w:rPr>
                <w:rFonts w:cs="Arial"/>
                <w:szCs w:val="20"/>
                <w:shd w:val="clear" w:color="auto" w:fill="C0C0C0"/>
              </w:rPr>
              <w:t>учета</w:t>
            </w:r>
            <w:r w:rsidRPr="007B1DAA">
              <w:rPr>
                <w:rFonts w:cs="Arial"/>
                <w:szCs w:val="20"/>
              </w:rPr>
              <w:t xml:space="preserve">), отражаемая на соответствующих счетах </w:t>
            </w:r>
            <w:r w:rsidRPr="00CE3A2E">
              <w:rPr>
                <w:rFonts w:cs="Arial"/>
                <w:szCs w:val="20"/>
                <w:shd w:val="clear" w:color="auto" w:fill="C0C0C0"/>
              </w:rPr>
              <w:t>Рабочего плана счетов</w:t>
            </w:r>
            <w:r w:rsidRPr="007B1DAA">
              <w:rPr>
                <w:rFonts w:cs="Arial"/>
                <w:szCs w:val="20"/>
              </w:rPr>
              <w:t>,</w:t>
            </w:r>
            <w:r w:rsidRPr="00024502">
              <w:rPr>
                <w:rFonts w:cs="Arial"/>
                <w:szCs w:val="20"/>
              </w:rPr>
              <w:t xml:space="preserve"> </w:t>
            </w:r>
            <w:r w:rsidRPr="00CE3A2E">
              <w:rPr>
                <w:rFonts w:cs="Arial"/>
                <w:szCs w:val="20"/>
              </w:rPr>
              <w:t>в том числе на забалансовых счетах,</w:t>
            </w:r>
            <w:r w:rsidRPr="00024502">
              <w:rPr>
                <w:rFonts w:cs="Arial"/>
                <w:szCs w:val="20"/>
              </w:rPr>
              <w:t xml:space="preserve"> </w:t>
            </w:r>
            <w:r w:rsidRPr="007B1DAA">
              <w:rPr>
                <w:rFonts w:cs="Arial"/>
                <w:szCs w:val="20"/>
              </w:rPr>
              <w:t xml:space="preserve">должна быть полной с учетом существенности ее влияния на экономические (финансовые) решения учредителей учреждения (заинтересованных пользователей </w:t>
            </w:r>
            <w:r w:rsidRPr="007B1DAA">
              <w:rPr>
                <w:rFonts w:cs="Arial"/>
                <w:szCs w:val="20"/>
              </w:rPr>
              <w:lastRenderedPageBreak/>
              <w:t>информации) и существенности затрат на ее формирование;</w:t>
            </w:r>
          </w:p>
          <w:p w14:paraId="10A6F3A7"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rPr>
              <w:t xml:space="preserve">информация об имуществе, обязательствах и операциях, их изменяющих, а также о результатах исполнения бюджета и (или) хозяйственной деятельности субъекта учета, формируется субъектом учета на соответствующих счетах </w:t>
            </w:r>
            <w:r w:rsidRPr="007B1DAA">
              <w:rPr>
                <w:rFonts w:cs="Arial"/>
                <w:szCs w:val="20"/>
                <w:shd w:val="clear" w:color="auto" w:fill="C0C0C0"/>
              </w:rPr>
              <w:t>аналитического</w:t>
            </w:r>
            <w:r w:rsidRPr="002F73E8">
              <w:rPr>
                <w:rFonts w:cs="Arial"/>
                <w:szCs w:val="20"/>
              </w:rPr>
              <w:t xml:space="preserve"> </w:t>
            </w:r>
            <w:r w:rsidRPr="007B1DAA">
              <w:rPr>
                <w:rFonts w:cs="Arial"/>
                <w:szCs w:val="20"/>
              </w:rPr>
              <w:t xml:space="preserve">учета </w:t>
            </w:r>
            <w:r w:rsidRPr="007B1DAA">
              <w:rPr>
                <w:rFonts w:cs="Arial"/>
                <w:szCs w:val="20"/>
                <w:shd w:val="clear" w:color="auto" w:fill="C0C0C0"/>
              </w:rPr>
              <w:t>Рабочего плана</w:t>
            </w:r>
            <w:r w:rsidRPr="00CE3A2E">
              <w:rPr>
                <w:rFonts w:cs="Arial"/>
                <w:szCs w:val="20"/>
                <w:shd w:val="clear" w:color="auto" w:fill="C0C0C0"/>
              </w:rPr>
              <w:t xml:space="preserve"> счетов</w:t>
            </w:r>
            <w:r w:rsidRPr="007B1DAA">
              <w:rPr>
                <w:rFonts w:cs="Arial"/>
                <w:szCs w:val="20"/>
              </w:rPr>
              <w:t xml:space="preserve"> с обеспечением аналитического учета (аналитики) в объеме показателей,</w:t>
            </w:r>
            <w:r w:rsidRPr="007B1DAA">
              <w:rPr>
                <w:rFonts w:cs="Arial"/>
                <w:szCs w:val="20"/>
                <w:shd w:val="clear" w:color="auto" w:fill="C0C0C0"/>
              </w:rPr>
              <w:t xml:space="preserve"> предоставляемых</w:t>
            </w:r>
            <w:r w:rsidRPr="002F73E8">
              <w:rPr>
                <w:rFonts w:cs="Arial"/>
                <w:szCs w:val="20"/>
              </w:rPr>
              <w:t xml:space="preserve"> </w:t>
            </w:r>
            <w:r w:rsidRPr="007B1DAA">
              <w:rPr>
                <w:rFonts w:cs="Arial"/>
                <w:szCs w:val="20"/>
              </w:rPr>
              <w:t>внешним пользователям (опубликования в средствах массовой информации).</w:t>
            </w:r>
          </w:p>
          <w:p w14:paraId="6FDE02A4"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rPr>
              <w:t>Аналитический учет расчетов по доходам (расходам) осуществляется в разрезе контрагентов (идентификаторов контрагентов) и (или) групп контрагентов в случаях, предусмотренных</w:t>
            </w:r>
            <w:r w:rsidRPr="002F73E8">
              <w:rPr>
                <w:rFonts w:cs="Arial"/>
                <w:szCs w:val="20"/>
              </w:rPr>
              <w:t xml:space="preserve"> </w:t>
            </w:r>
            <w:r w:rsidRPr="007B1DAA">
              <w:rPr>
                <w:rFonts w:cs="Arial"/>
                <w:szCs w:val="20"/>
                <w:shd w:val="clear" w:color="auto" w:fill="C0C0C0"/>
              </w:rPr>
              <w:t>Стандартом</w:t>
            </w:r>
            <w:r w:rsidRPr="007B1DAA">
              <w:rPr>
                <w:rFonts w:cs="Arial"/>
                <w:szCs w:val="20"/>
              </w:rPr>
              <w:t>, правовых оснований</w:t>
            </w:r>
            <w:r w:rsidRPr="007B1DAA">
              <w:rPr>
                <w:rFonts w:cs="Arial"/>
                <w:szCs w:val="20"/>
                <w:shd w:val="clear" w:color="auto" w:fill="C0C0C0"/>
              </w:rPr>
              <w:t xml:space="preserve"> возникновения расчетов по доходам, расходам</w:t>
            </w:r>
            <w:r w:rsidRPr="007B1DAA">
              <w:rPr>
                <w:rFonts w:cs="Arial"/>
                <w:szCs w:val="20"/>
              </w:rPr>
              <w:t>, включая даты</w:t>
            </w:r>
            <w:r w:rsidRPr="002F73E8">
              <w:rPr>
                <w:rFonts w:cs="Arial"/>
                <w:szCs w:val="20"/>
              </w:rPr>
              <w:t xml:space="preserve"> </w:t>
            </w:r>
            <w:r w:rsidRPr="007B1DAA">
              <w:rPr>
                <w:rFonts w:cs="Arial"/>
                <w:szCs w:val="20"/>
                <w:shd w:val="clear" w:color="auto" w:fill="C0C0C0"/>
              </w:rPr>
              <w:t>их</w:t>
            </w:r>
            <w:r w:rsidRPr="002F73E8">
              <w:rPr>
                <w:rFonts w:cs="Arial"/>
                <w:szCs w:val="20"/>
              </w:rPr>
              <w:t xml:space="preserve"> </w:t>
            </w:r>
            <w:r w:rsidRPr="007B1DAA">
              <w:rPr>
                <w:rFonts w:cs="Arial"/>
                <w:szCs w:val="20"/>
              </w:rPr>
              <w:t xml:space="preserve">исполнения, а также иных </w:t>
            </w:r>
            <w:r w:rsidRPr="007B1DAA">
              <w:rPr>
                <w:rFonts w:cs="Arial"/>
                <w:szCs w:val="20"/>
                <w:shd w:val="clear" w:color="auto" w:fill="C0C0C0"/>
              </w:rPr>
              <w:t>аналитических</w:t>
            </w:r>
            <w:r w:rsidRPr="002F73E8">
              <w:rPr>
                <w:rFonts w:cs="Arial"/>
                <w:szCs w:val="20"/>
              </w:rPr>
              <w:t xml:space="preserve"> </w:t>
            </w:r>
            <w:r w:rsidRPr="007B1DAA">
              <w:rPr>
                <w:rFonts w:cs="Arial"/>
                <w:szCs w:val="20"/>
              </w:rPr>
              <w:t>показателей, предусмотренных</w:t>
            </w:r>
            <w:r w:rsidRPr="002F73E8">
              <w:rPr>
                <w:rFonts w:cs="Arial"/>
                <w:szCs w:val="20"/>
              </w:rPr>
              <w:t xml:space="preserve"> </w:t>
            </w:r>
            <w:r w:rsidRPr="007B1DAA">
              <w:rPr>
                <w:rFonts w:cs="Arial"/>
                <w:szCs w:val="20"/>
                <w:shd w:val="clear" w:color="auto" w:fill="C0C0C0"/>
              </w:rPr>
              <w:t>Стандартом</w:t>
            </w:r>
            <w:r w:rsidRPr="002F73E8">
              <w:rPr>
                <w:rFonts w:cs="Arial"/>
                <w:szCs w:val="20"/>
              </w:rPr>
              <w:t xml:space="preserve"> </w:t>
            </w:r>
            <w:r w:rsidRPr="007B1DAA">
              <w:rPr>
                <w:rFonts w:cs="Arial"/>
                <w:szCs w:val="20"/>
              </w:rPr>
              <w:t>и учетной политикой. В случае невозможности установления даты исполнения задолженности</w:t>
            </w:r>
            <w:r w:rsidRPr="002F73E8">
              <w:rPr>
                <w:rFonts w:cs="Arial"/>
                <w:szCs w:val="20"/>
              </w:rPr>
              <w:t xml:space="preserve"> </w:t>
            </w:r>
            <w:r w:rsidRPr="007B1DAA">
              <w:rPr>
                <w:rFonts w:cs="Arial"/>
                <w:szCs w:val="20"/>
                <w:shd w:val="clear" w:color="auto" w:fill="C0C0C0"/>
              </w:rPr>
              <w:t>дебитором</w:t>
            </w:r>
            <w:r w:rsidRPr="002F73E8">
              <w:rPr>
                <w:rFonts w:cs="Arial"/>
                <w:szCs w:val="20"/>
              </w:rPr>
              <w:t xml:space="preserve"> </w:t>
            </w:r>
            <w:r w:rsidRPr="007B1DAA">
              <w:rPr>
                <w:rFonts w:cs="Arial"/>
                <w:szCs w:val="20"/>
              </w:rPr>
              <w:t>или</w:t>
            </w:r>
            <w:r w:rsidRPr="002F73E8">
              <w:rPr>
                <w:rFonts w:cs="Arial"/>
                <w:szCs w:val="20"/>
              </w:rPr>
              <w:t xml:space="preserve"> </w:t>
            </w:r>
            <w:r w:rsidRPr="007B1DAA">
              <w:rPr>
                <w:rFonts w:cs="Arial"/>
                <w:szCs w:val="20"/>
                <w:shd w:val="clear" w:color="auto" w:fill="C0C0C0"/>
              </w:rPr>
              <w:t>погашения</w:t>
            </w:r>
            <w:r w:rsidRPr="002F73E8">
              <w:rPr>
                <w:rFonts w:cs="Arial"/>
                <w:szCs w:val="20"/>
              </w:rPr>
              <w:t xml:space="preserve"> </w:t>
            </w:r>
            <w:r w:rsidRPr="007B1DAA">
              <w:rPr>
                <w:rFonts w:cs="Arial"/>
                <w:szCs w:val="20"/>
              </w:rPr>
              <w:t>обязательства</w:t>
            </w:r>
            <w:r w:rsidRPr="002F73E8">
              <w:rPr>
                <w:rFonts w:cs="Arial"/>
                <w:szCs w:val="20"/>
              </w:rPr>
              <w:t xml:space="preserve"> </w:t>
            </w:r>
            <w:r w:rsidRPr="007B1DAA">
              <w:rPr>
                <w:rFonts w:cs="Arial"/>
                <w:szCs w:val="20"/>
                <w:shd w:val="clear" w:color="auto" w:fill="C0C0C0"/>
              </w:rPr>
              <w:t>в целях организации аналитического учета расчетов по доходам (расходам)</w:t>
            </w:r>
            <w:r w:rsidRPr="002F73E8">
              <w:rPr>
                <w:rFonts w:cs="Arial"/>
                <w:szCs w:val="20"/>
              </w:rPr>
              <w:t xml:space="preserve"> </w:t>
            </w:r>
            <w:r w:rsidRPr="007B1DAA">
              <w:rPr>
                <w:rFonts w:cs="Arial"/>
                <w:szCs w:val="20"/>
              </w:rPr>
              <w:t>в аналитическом показателе "дата исполнения" отражается значение "31.12.2999". Аналитический учет расчетов по межбюджетным трансфертам, субсидиям</w:t>
            </w:r>
            <w:r w:rsidRPr="007B1DAA">
              <w:rPr>
                <w:rFonts w:cs="Arial"/>
                <w:szCs w:val="20"/>
                <w:shd w:val="clear" w:color="auto" w:fill="C0C0C0"/>
              </w:rPr>
              <w:t xml:space="preserve"> государственным (муниципальным)</w:t>
            </w:r>
            <w:r w:rsidRPr="002F73E8">
              <w:rPr>
                <w:rFonts w:cs="Arial"/>
                <w:szCs w:val="20"/>
              </w:rPr>
              <w:t xml:space="preserve"> </w:t>
            </w:r>
            <w:r w:rsidRPr="007B1DAA">
              <w:rPr>
                <w:rFonts w:cs="Arial"/>
                <w:szCs w:val="20"/>
              </w:rPr>
              <w:t>бюджетным и автономным учреждениям, грантам в форме субсидий, субсидиям юридическим лицам,</w:t>
            </w:r>
            <w:r w:rsidRPr="002F73E8">
              <w:rPr>
                <w:rFonts w:cs="Arial"/>
                <w:szCs w:val="20"/>
              </w:rPr>
              <w:t xml:space="preserve"> </w:t>
            </w:r>
            <w:r w:rsidRPr="007B1DAA">
              <w:rPr>
                <w:rFonts w:cs="Arial"/>
                <w:szCs w:val="20"/>
                <w:shd w:val="clear" w:color="auto" w:fill="C0C0C0"/>
              </w:rPr>
              <w:t>индивидуальным предпринимателям,</w:t>
            </w:r>
            <w:r w:rsidRPr="002F73E8">
              <w:rPr>
                <w:rFonts w:cs="Arial"/>
                <w:szCs w:val="20"/>
              </w:rPr>
              <w:t xml:space="preserve"> </w:t>
            </w:r>
            <w:r w:rsidRPr="007B1DAA">
              <w:rPr>
                <w:rFonts w:cs="Arial"/>
                <w:szCs w:val="20"/>
              </w:rPr>
              <w:t>физическим лицам - производителям товаров, работ, услуг, предоставляемым с условиями при передаче активов (далее - трансферты с условиями), осуществляется с дополнительным аналитическим</w:t>
            </w:r>
            <w:r w:rsidRPr="007B1DAA">
              <w:rPr>
                <w:rFonts w:cs="Arial"/>
                <w:szCs w:val="20"/>
                <w:shd w:val="clear" w:color="auto" w:fill="C0C0C0"/>
              </w:rPr>
              <w:t xml:space="preserve"> показателем</w:t>
            </w:r>
            <w:r w:rsidRPr="007B1DAA">
              <w:rPr>
                <w:rFonts w:cs="Arial"/>
                <w:szCs w:val="20"/>
              </w:rPr>
              <w:t>, идентифицирующим целевое назначение средств, предоставляемых с условиями при передаче активов (кодов целей) (при наличии);</w:t>
            </w:r>
          </w:p>
          <w:p w14:paraId="33183787"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rPr>
              <w:t>Рабочий план счетов, а также требования к структуре аналитического учета</w:t>
            </w:r>
            <w:r w:rsidRPr="002F73E8">
              <w:rPr>
                <w:rFonts w:cs="Arial"/>
                <w:szCs w:val="20"/>
              </w:rPr>
              <w:t xml:space="preserve"> </w:t>
            </w:r>
            <w:r w:rsidRPr="007B1DAA">
              <w:rPr>
                <w:rFonts w:cs="Arial"/>
                <w:szCs w:val="20"/>
                <w:shd w:val="clear" w:color="auto" w:fill="C0C0C0"/>
              </w:rPr>
              <w:t>(к составу аналитических показателей)</w:t>
            </w:r>
            <w:r w:rsidRPr="007B1DAA">
              <w:rPr>
                <w:rFonts w:cs="Arial"/>
                <w:szCs w:val="20"/>
              </w:rPr>
              <w:t>, утвержденные в рамках формирования учетной политики, применяются непрерывно и изменяются при условии обеспечения сопоставимости показателей бухгалтерского учета и</w:t>
            </w:r>
            <w:r w:rsidRPr="007B1DAA">
              <w:rPr>
                <w:rFonts w:cs="Arial"/>
                <w:szCs w:val="20"/>
                <w:shd w:val="clear" w:color="auto" w:fill="C0C0C0"/>
              </w:rPr>
              <w:t xml:space="preserve"> бухгалтерской (финансовой)</w:t>
            </w:r>
            <w:r w:rsidRPr="002F73E8">
              <w:rPr>
                <w:rFonts w:cs="Arial"/>
                <w:szCs w:val="20"/>
              </w:rPr>
              <w:t xml:space="preserve"> </w:t>
            </w:r>
            <w:r w:rsidRPr="007B1DAA">
              <w:rPr>
                <w:rFonts w:cs="Arial"/>
                <w:szCs w:val="20"/>
              </w:rPr>
              <w:t>отчетности за отчетный, текущий и очередной финансовый годы (очередной финансовый год и плановый период);</w:t>
            </w:r>
          </w:p>
          <w:p w14:paraId="431709E3"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rPr>
              <w:t xml:space="preserve">имущество, являющееся собственностью учредителя государственного (муниципального) учреждения, учитывается учреждением </w:t>
            </w:r>
            <w:r w:rsidRPr="007B1DAA">
              <w:rPr>
                <w:rFonts w:cs="Arial"/>
                <w:szCs w:val="20"/>
                <w:shd w:val="clear" w:color="auto" w:fill="C0C0C0"/>
              </w:rPr>
              <w:t>на соответствующих счетах аналитического учета Рабочего плана счетов</w:t>
            </w:r>
            <w:r w:rsidRPr="00CE3A2E">
              <w:rPr>
                <w:rFonts w:cs="Arial"/>
                <w:szCs w:val="20"/>
              </w:rPr>
              <w:t xml:space="preserve"> </w:t>
            </w:r>
            <w:r w:rsidRPr="007B1DAA">
              <w:rPr>
                <w:rFonts w:cs="Arial"/>
                <w:szCs w:val="20"/>
              </w:rPr>
              <w:t xml:space="preserve">обособленно от иного имущества, находящегося у данного учреждения в пользовании (управлении, </w:t>
            </w:r>
            <w:r w:rsidRPr="007B1DAA">
              <w:rPr>
                <w:rFonts w:cs="Arial"/>
                <w:szCs w:val="20"/>
              </w:rPr>
              <w:lastRenderedPageBreak/>
              <w:t>на хранении);</w:t>
            </w:r>
          </w:p>
          <w:p w14:paraId="65E32D1E"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ведение бухгалтерского учета обязательств</w:t>
            </w:r>
            <w:r w:rsidRPr="007B1DAA">
              <w:rPr>
                <w:rFonts w:cs="Arial"/>
                <w:szCs w:val="20"/>
                <w:shd w:val="clear" w:color="auto" w:fill="FFFFFF" w:themeFill="background1"/>
              </w:rPr>
              <w:t xml:space="preserve">, по которым учреждение отвечает имуществом, находящимся у него на праве оперативного управления, а также </w:t>
            </w:r>
            <w:r w:rsidRPr="007B1DAA">
              <w:rPr>
                <w:rFonts w:cs="Arial"/>
                <w:szCs w:val="20"/>
                <w:shd w:val="clear" w:color="auto" w:fill="C0C0C0"/>
              </w:rPr>
              <w:t xml:space="preserve">указанного имущества осуществляется на соответствующих счетах аналитического учета Рабочего плана счетов </w:t>
            </w:r>
            <w:r w:rsidRPr="007B1DAA">
              <w:rPr>
                <w:rFonts w:cs="Arial"/>
                <w:szCs w:val="20"/>
                <w:shd w:val="clear" w:color="auto" w:fill="FFFFFF" w:themeFill="background1"/>
              </w:rPr>
              <w:t>обособленно от иных объектов учета.</w:t>
            </w:r>
          </w:p>
          <w:p w14:paraId="5746C811" w14:textId="77777777" w:rsidR="00DD0558" w:rsidRPr="007B1DAA" w:rsidRDefault="00DD0558" w:rsidP="007B1DAA">
            <w:pPr>
              <w:spacing w:before="200" w:after="1" w:line="200" w:lineRule="atLeast"/>
              <w:ind w:firstLine="539"/>
              <w:jc w:val="both"/>
              <w:rPr>
                <w:rFonts w:cs="Arial"/>
                <w:szCs w:val="20"/>
                <w:shd w:val="clear" w:color="auto" w:fill="C0C0C0"/>
              </w:rPr>
            </w:pPr>
            <w:bookmarkStart w:id="12" w:name="П22"/>
            <w:bookmarkEnd w:id="12"/>
            <w:r w:rsidRPr="007B1DAA">
              <w:rPr>
                <w:rFonts w:cs="Arial"/>
                <w:szCs w:val="20"/>
                <w:shd w:val="clear" w:color="auto" w:fill="C0C0C0"/>
              </w:rPr>
              <w:t>18. Ведение бухгалтерского учета активов, обязательств, иных объектов бухгалтерского учета на соответствующих счетах Рабочего плана счетов, осуществляется</w:t>
            </w:r>
            <w:r w:rsidRPr="007B1DAA">
              <w:rPr>
                <w:rFonts w:cs="Arial"/>
                <w:szCs w:val="20"/>
              </w:rPr>
              <w:t xml:space="preserve"> в валюте Российской Федерации - в рублях, если иное не предусмотрено </w:t>
            </w:r>
            <w:r w:rsidRPr="007B1DAA">
              <w:rPr>
                <w:rFonts w:cs="Arial"/>
                <w:szCs w:val="20"/>
                <w:shd w:val="clear" w:color="auto" w:fill="C0C0C0"/>
              </w:rPr>
              <w:t>иными федеральными стандартами бухгалтерского учета государственных финансов</w:t>
            </w:r>
            <w:r w:rsidRPr="00CE3A2E">
              <w:rPr>
                <w:rFonts w:cs="Arial"/>
                <w:szCs w:val="20"/>
              </w:rPr>
              <w:t xml:space="preserve"> </w:t>
            </w:r>
            <w:r w:rsidRPr="007B1DAA">
              <w:rPr>
                <w:rFonts w:cs="Arial"/>
                <w:szCs w:val="20"/>
                <w:shd w:val="clear" w:color="auto" w:fill="FFFFFF" w:themeFill="background1"/>
              </w:rPr>
              <w:t>для субъектов учета, постоянно осуществляющих свою деятельность вне территории Российской Федерации</w:t>
            </w:r>
            <w:r w:rsidRPr="00CE3A2E">
              <w:rPr>
                <w:rFonts w:cs="Arial"/>
                <w:szCs w:val="20"/>
              </w:rPr>
              <w:t xml:space="preserve"> </w:t>
            </w:r>
            <w:r w:rsidRPr="007B1DAA">
              <w:rPr>
                <w:rFonts w:cs="Arial"/>
                <w:szCs w:val="20"/>
                <w:shd w:val="clear" w:color="auto" w:fill="C0C0C0"/>
              </w:rPr>
              <w:t>(далее - загранучреждения)</w:t>
            </w:r>
            <w:r w:rsidRPr="007B1DAA">
              <w:rPr>
                <w:rFonts w:cs="Arial"/>
                <w:szCs w:val="20"/>
                <w:shd w:val="clear" w:color="auto" w:fill="FFFFFF" w:themeFill="background1"/>
              </w:rPr>
              <w:t>.</w:t>
            </w:r>
          </w:p>
          <w:p w14:paraId="51760ACB" w14:textId="77777777" w:rsidR="00533610" w:rsidRPr="007B1DAA" w:rsidRDefault="00FB084C" w:rsidP="007B1DAA">
            <w:pPr>
              <w:spacing w:after="1" w:line="200" w:lineRule="atLeast"/>
              <w:jc w:val="both"/>
              <w:rPr>
                <w:rFonts w:cs="Arial"/>
                <w:szCs w:val="20"/>
              </w:rPr>
            </w:pPr>
            <w:hyperlink w:anchor="П21" w:history="1">
              <w:r w:rsidR="00533610" w:rsidRPr="007B1DAA">
                <w:rPr>
                  <w:rStyle w:val="a3"/>
                  <w:rFonts w:cs="Arial"/>
                  <w:szCs w:val="20"/>
                </w:rPr>
                <w:t>См. схожий фрагмент в</w:t>
              </w:r>
              <w:r w:rsidR="00533610" w:rsidRPr="007B1DAA">
                <w:rPr>
                  <w:rStyle w:val="a3"/>
                  <w:rFonts w:cs="Arial"/>
                  <w:szCs w:val="20"/>
                </w:rPr>
                <w:t xml:space="preserve"> </w:t>
              </w:r>
              <w:r w:rsidR="00533610" w:rsidRPr="007B1DAA">
                <w:rPr>
                  <w:rStyle w:val="a3"/>
                  <w:rFonts w:cs="Arial"/>
                  <w:szCs w:val="20"/>
                </w:rPr>
                <w:t>сравниваемом документе</w:t>
              </w:r>
            </w:hyperlink>
          </w:p>
          <w:p w14:paraId="3888E6B0"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В случаях, предусмотренных Стандартом ведение бухгалтерского учета на соответствующих счетах Рабочего плана счетов объектов</w:t>
            </w:r>
            <w:r w:rsidRPr="003828ED">
              <w:rPr>
                <w:rFonts w:cs="Arial"/>
                <w:szCs w:val="20"/>
              </w:rPr>
              <w:t xml:space="preserve"> </w:t>
            </w:r>
            <w:r w:rsidRPr="007B1DAA">
              <w:rPr>
                <w:rFonts w:cs="Arial"/>
                <w:szCs w:val="20"/>
              </w:rPr>
              <w:t>учета, стоимость которых выражена в иностранной валюте и драгоценных металлах,</w:t>
            </w:r>
            <w:r w:rsidRPr="007B1DAA">
              <w:rPr>
                <w:rFonts w:cs="Arial"/>
                <w:szCs w:val="20"/>
                <w:shd w:val="clear" w:color="auto" w:fill="C0C0C0"/>
              </w:rPr>
              <w:t xml:space="preserve"> осуществляется с учетом пересчета в валюту Российской Федерации (далее в целях Стандарта - рублевый эквивалент) исчисленного</w:t>
            </w:r>
            <w:r w:rsidRPr="003828ED">
              <w:rPr>
                <w:rFonts w:cs="Arial"/>
                <w:szCs w:val="20"/>
              </w:rPr>
              <w:t xml:space="preserve"> </w:t>
            </w:r>
            <w:r w:rsidRPr="007B1DAA">
              <w:rPr>
                <w:rFonts w:cs="Arial"/>
                <w:szCs w:val="20"/>
              </w:rPr>
              <w:t>на дату совершения операции (в случаях, предусмотренных</w:t>
            </w:r>
            <w:r w:rsidRPr="003828ED">
              <w:rPr>
                <w:rFonts w:cs="Arial"/>
                <w:szCs w:val="20"/>
              </w:rPr>
              <w:t xml:space="preserve"> </w:t>
            </w:r>
            <w:r w:rsidRPr="007B1DAA">
              <w:rPr>
                <w:rFonts w:cs="Arial"/>
                <w:szCs w:val="20"/>
                <w:shd w:val="clear" w:color="auto" w:fill="C0C0C0"/>
              </w:rPr>
              <w:t>Стандартом</w:t>
            </w:r>
            <w:r w:rsidRPr="007B1DAA">
              <w:rPr>
                <w:rFonts w:cs="Arial"/>
                <w:szCs w:val="20"/>
              </w:rPr>
              <w:t>, - на отчетную дату) по курсу пересчета, определенному с учетом положений федерального стандарта бухгалтерского учета для организаций государственного сектора "Влияние изменений курсов иностранных валют" &lt;</w:t>
            </w:r>
            <w:r w:rsidRPr="007B1DAA">
              <w:rPr>
                <w:rFonts w:cs="Arial"/>
                <w:szCs w:val="20"/>
                <w:shd w:val="clear" w:color="auto" w:fill="C0C0C0"/>
              </w:rPr>
              <w:t>2</w:t>
            </w:r>
            <w:r w:rsidRPr="007B1DAA">
              <w:rPr>
                <w:rFonts w:cs="Arial"/>
                <w:szCs w:val="20"/>
              </w:rPr>
              <w:t>&gt;.</w:t>
            </w:r>
          </w:p>
          <w:p w14:paraId="7706B8B7"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rPr>
              <w:t>--------------------------------</w:t>
            </w:r>
          </w:p>
          <w:p w14:paraId="57E928F5" w14:textId="77777777" w:rsidR="00DD0558" w:rsidRPr="007B1DAA" w:rsidRDefault="00DD0558" w:rsidP="007B1DAA">
            <w:pPr>
              <w:spacing w:before="200" w:after="1" w:line="200" w:lineRule="atLeast"/>
              <w:ind w:firstLine="539"/>
              <w:jc w:val="both"/>
              <w:rPr>
                <w:rFonts w:cs="Arial"/>
                <w:szCs w:val="20"/>
                <w:shd w:val="clear" w:color="auto" w:fill="C0C0C0"/>
              </w:rPr>
            </w:pPr>
            <w:r w:rsidRPr="007B1DAA">
              <w:rPr>
                <w:rFonts w:cs="Arial"/>
                <w:szCs w:val="20"/>
              </w:rPr>
              <w:t>&lt;</w:t>
            </w:r>
            <w:r w:rsidRPr="007B1DAA">
              <w:rPr>
                <w:rFonts w:cs="Arial"/>
                <w:szCs w:val="20"/>
                <w:shd w:val="clear" w:color="auto" w:fill="C0C0C0"/>
              </w:rPr>
              <w:t>2</w:t>
            </w:r>
            <w:r w:rsidRPr="007B1DAA">
              <w:rPr>
                <w:rFonts w:cs="Arial"/>
                <w:szCs w:val="20"/>
              </w:rPr>
              <w:t>&gt; Утвержден приказом Министерства финансов Российской Федерации от 30 мая 2018 г. N 122н "Об утверждении федерального стандарта бухгалтерского учета для организаций государственного сектора "Влияние изменений курсов иностранных валют" (зарегистрирован Министерством юстиции Российской Федерации 29 июня 2018 г., регистрационный N 51487) с изменениями, внесенными приказом Министерства финансов Российской Федерации от 10 декабря 2019 г. N 221н (зарегистрирован Министерством юстиции Российской Федерации 17 января 2020 г., регистрационный N 57194).</w:t>
            </w:r>
          </w:p>
          <w:p w14:paraId="26D52F2C" w14:textId="77777777" w:rsidR="00DD0558" w:rsidRPr="007B1DAA" w:rsidRDefault="00DD0558" w:rsidP="007B1DAA">
            <w:pPr>
              <w:spacing w:after="1" w:line="200" w:lineRule="atLeast"/>
              <w:ind w:firstLine="539"/>
              <w:jc w:val="both"/>
              <w:rPr>
                <w:rFonts w:cs="Arial"/>
                <w:szCs w:val="20"/>
                <w:shd w:val="clear" w:color="auto" w:fill="C0C0C0"/>
              </w:rPr>
            </w:pPr>
          </w:p>
          <w:p w14:paraId="5B7F819A" w14:textId="77777777" w:rsidR="00DD0558" w:rsidRPr="007B1DAA" w:rsidRDefault="00DD0558" w:rsidP="007B1DAA">
            <w:pPr>
              <w:spacing w:after="1" w:line="200" w:lineRule="atLeast"/>
              <w:ind w:firstLine="539"/>
              <w:jc w:val="both"/>
              <w:rPr>
                <w:rFonts w:cs="Arial"/>
                <w:szCs w:val="20"/>
                <w:shd w:val="clear" w:color="auto" w:fill="C0C0C0"/>
              </w:rPr>
            </w:pPr>
            <w:bookmarkStart w:id="13" w:name="П24"/>
            <w:bookmarkEnd w:id="13"/>
            <w:r w:rsidRPr="007B1DAA">
              <w:rPr>
                <w:rFonts w:cs="Arial"/>
                <w:szCs w:val="20"/>
                <w:shd w:val="clear" w:color="auto" w:fill="C0C0C0"/>
              </w:rPr>
              <w:t>19.</w:t>
            </w:r>
            <w:r w:rsidRPr="003828ED">
              <w:rPr>
                <w:rFonts w:cs="Arial"/>
                <w:szCs w:val="20"/>
              </w:rPr>
              <w:t xml:space="preserve"> </w:t>
            </w:r>
            <w:r w:rsidRPr="007B1DAA">
              <w:rPr>
                <w:rFonts w:cs="Arial"/>
                <w:szCs w:val="20"/>
              </w:rPr>
              <w:t xml:space="preserve">Дополнительные забалансовые счета и (или) аналитические коды </w:t>
            </w:r>
            <w:r w:rsidRPr="007B1DAA">
              <w:rPr>
                <w:rFonts w:cs="Arial"/>
                <w:szCs w:val="20"/>
              </w:rPr>
              <w:lastRenderedPageBreak/>
              <w:t>синтетических счетов Единого плана счетов устанавливаются</w:t>
            </w:r>
            <w:r w:rsidRPr="009C0BB6">
              <w:rPr>
                <w:rFonts w:cs="Arial"/>
                <w:szCs w:val="20"/>
              </w:rPr>
              <w:t xml:space="preserve"> </w:t>
            </w:r>
            <w:r w:rsidRPr="007B1DAA">
              <w:rPr>
                <w:rFonts w:cs="Arial"/>
                <w:szCs w:val="20"/>
                <w:shd w:val="clear" w:color="auto" w:fill="C0C0C0"/>
              </w:rPr>
              <w:t>Рабочим планом счетов, утверждаемым</w:t>
            </w:r>
            <w:r w:rsidRPr="007B1DAA">
              <w:rPr>
                <w:rFonts w:cs="Arial"/>
                <w:szCs w:val="20"/>
              </w:rPr>
              <w:t xml:space="preserve"> в рамках учетной политики с учетом требований субъекта консолидированной отчетности по раскрытию информации при ведении бухгалтерского учета</w:t>
            </w:r>
            <w:r w:rsidRPr="007B1DAA">
              <w:rPr>
                <w:rFonts w:cs="Arial"/>
                <w:szCs w:val="20"/>
                <w:shd w:val="clear" w:color="auto" w:fill="C0C0C0"/>
              </w:rPr>
              <w:t>, составлении</w:t>
            </w:r>
            <w:r w:rsidRPr="007B1DAA">
              <w:rPr>
                <w:rFonts w:cs="Arial"/>
                <w:szCs w:val="20"/>
              </w:rPr>
              <w:t xml:space="preserve"> бухгалтерской (финансовой) отчетности.</w:t>
            </w:r>
          </w:p>
          <w:p w14:paraId="459BC9E3" w14:textId="77777777" w:rsidR="00D25ADD" w:rsidRPr="007B1DAA" w:rsidRDefault="00FB084C" w:rsidP="007B1DAA">
            <w:pPr>
              <w:spacing w:after="1" w:line="200" w:lineRule="atLeast"/>
              <w:jc w:val="both"/>
              <w:rPr>
                <w:rFonts w:cs="Arial"/>
                <w:szCs w:val="20"/>
              </w:rPr>
            </w:pPr>
            <w:hyperlink w:anchor="П23" w:history="1">
              <w:r w:rsidR="00D25ADD" w:rsidRPr="007B1DAA">
                <w:rPr>
                  <w:rStyle w:val="a3"/>
                  <w:rFonts w:cs="Arial"/>
                  <w:szCs w:val="20"/>
                </w:rPr>
                <w:t>См. схожий фрагмент в сравниваем</w:t>
              </w:r>
              <w:r w:rsidR="00D25ADD" w:rsidRPr="007B1DAA">
                <w:rPr>
                  <w:rStyle w:val="a3"/>
                  <w:rFonts w:cs="Arial"/>
                  <w:szCs w:val="20"/>
                </w:rPr>
                <w:t>о</w:t>
              </w:r>
              <w:r w:rsidR="00D25ADD" w:rsidRPr="007B1DAA">
                <w:rPr>
                  <w:rStyle w:val="a3"/>
                  <w:rFonts w:cs="Arial"/>
                  <w:szCs w:val="20"/>
                </w:rPr>
                <w:t>м документе</w:t>
              </w:r>
            </w:hyperlink>
          </w:p>
          <w:p w14:paraId="049CD43F"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20. При отражении в бухгалтерском учете операции, изменяющей информацию о состоянии в денежном выражении объектов бухгалтерского учета допустимо формирование дебетового или кредитового остатков по следующим счетам расчетов, имеющим согласно Единому плану счетов признак активного счета плана счетов (в части допустимых дебетовых остатков) и признак пассивного счета плана счетов (в части допустимых кредитовых остатков):</w:t>
            </w:r>
          </w:p>
          <w:p w14:paraId="0F873301"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на счетах аналитического учета расчетов по доходам, расчетов по ущербу и иным доходам формирование по итогам отражения бухгалтерской записи дебетового остатка указывает на признание задолженности плательщика доходов в объеме признанных (начисленных) доходов отчетного периода или доходов будущих периодов; кредитового остатка - на принятие обязательства по возврату доходов или по поступлению доходов до их начисления (поступления предварительных оплат, авансирования);</w:t>
            </w:r>
          </w:p>
          <w:p w14:paraId="50BC7718"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на счетах аналитического учета расчетов с подотчетными лицами формирование по итогам отражения бухгалтерской записи дебетового остатка указывает на признание в сумме предоставленным в подотчет денежных средств (денежных документов) задолженности подотчетного лица по представлению отчета о произведенных расходах или о признании задолженности подотчетного лица по возврату предоставленных подотчет денежных средств (денежных документов); кредитового остатка - на принятие обязательства перед подотчетным лицом по выплатам, предусмотренным законодательством Российской Федерации, в том числе по возмещению произведенных подотчетным лицом согласно предоставленного отчета расходов;</w:t>
            </w:r>
          </w:p>
          <w:p w14:paraId="6931A35E"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на счетах аналитического учета расчетов по налоговым вычетам по налогу на добавленную стоимость;</w:t>
            </w:r>
          </w:p>
          <w:p w14:paraId="30552A36"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 xml:space="preserve">на счетах аналитического учета расчетов по платежам в бюджеты формирование по итогам отражения бухгалтерской записи кредитового </w:t>
            </w:r>
            <w:r w:rsidRPr="007B1DAA">
              <w:rPr>
                <w:rFonts w:cs="Arial"/>
                <w:szCs w:val="20"/>
                <w:shd w:val="clear" w:color="auto" w:fill="C0C0C0"/>
              </w:rPr>
              <w:lastRenderedPageBreak/>
              <w:t>остатка указывает на признание обязательства по платежам в бюджет; дебетового остатка - на признание дебиторской задолженности по платежам в бюджет.</w:t>
            </w:r>
          </w:p>
          <w:p w14:paraId="4E412405"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21. При отражении в бухгалтерском учете операции, изменяющей информацию о состоянии в денежном выражении прочих расчетов с кредиторами, за исключением расчетов по средствам, полученным во временное распоряжение, расчетов с депонентами, расчетов по удержаниям из выплат по оплате труда, и (или) изменяющей показатели финансовых результатов экономического субъекта, за исключением показателей доходов будущих периодов, доходов будущих периодов к признанию в текущем году, доходов будущих периодов к признанию в очередные годы, резервов предстоящих расходов, а также операции, изменяющей информацию о состоянии в денежном выражении показателей результата по кассовым операциям бюджета, допустимо формирование дебетового или кредитового остатков.</w:t>
            </w:r>
          </w:p>
          <w:p w14:paraId="340FBBD1"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22. Отражение фактов хозяйственной жизни на соответствующих счетах Рабочего плана счетов в бухгалтерском учете осуществляется структурным подразделением субъекта учета, возглавляемым главным бухгалтером или иным должностным лицом, на которое возложено ведение бухгалтерского учета.</w:t>
            </w:r>
          </w:p>
          <w:p w14:paraId="5AA51F42" w14:textId="77777777" w:rsidR="00DD0558" w:rsidRPr="007B1DAA" w:rsidRDefault="00DD0558" w:rsidP="007B1DAA">
            <w:pPr>
              <w:spacing w:before="200" w:after="1" w:line="200" w:lineRule="atLeast"/>
              <w:ind w:firstLine="539"/>
              <w:jc w:val="both"/>
              <w:rPr>
                <w:rFonts w:cs="Arial"/>
                <w:szCs w:val="20"/>
                <w:shd w:val="clear" w:color="auto" w:fill="C0C0C0"/>
              </w:rPr>
            </w:pPr>
            <w:bookmarkStart w:id="14" w:name="П26"/>
            <w:bookmarkEnd w:id="14"/>
            <w:r w:rsidRPr="007B1DAA">
              <w:rPr>
                <w:rFonts w:cs="Arial"/>
                <w:szCs w:val="20"/>
                <w:shd w:val="clear" w:color="auto" w:fill="C0C0C0"/>
              </w:rPr>
              <w:t>Отражение фактов хозяйственной жизни на соответствующих счетах Рабочего плана счетов в бухгалтерском учете в</w:t>
            </w:r>
            <w:r w:rsidRPr="007B1DAA">
              <w:rPr>
                <w:rFonts w:cs="Arial"/>
                <w:szCs w:val="20"/>
                <w:shd w:val="clear" w:color="auto" w:fill="FFFFFF" w:themeFill="background1"/>
              </w:rPr>
              <w:t xml:space="preserve"> случае передачи Федеральному казначейству, финансовому органу субъекта Российской Федерации, финансовому органу муниципального образования (далее - уполномоченные органы) полномочий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w:t>
            </w:r>
            <w:r w:rsidRPr="007B1DAA">
              <w:rPr>
                <w:rFonts w:cs="Arial"/>
                <w:szCs w:val="20"/>
                <w:shd w:val="clear" w:color="auto" w:fill="C0C0C0"/>
              </w:rPr>
              <w:t xml:space="preserve"> </w:t>
            </w:r>
            <w:r w:rsidRPr="007B1DAA">
              <w:rPr>
                <w:rFonts w:cs="Arial"/>
                <w:szCs w:val="20"/>
                <w:shd w:val="clear" w:color="auto" w:fill="FFFFFF" w:themeFill="background1"/>
              </w:rPr>
              <w:t>осуществляется должностными лицами структурного подразделения уполномоченного органа (его территориального органа) и (или) подведомственного казенного учреждения, на которое возложено ведение бухгалтерского учета в рамках выполнения переданных полномочий.</w:t>
            </w:r>
          </w:p>
          <w:p w14:paraId="0BAD1B1E" w14:textId="77777777" w:rsidR="008C24FB" w:rsidRPr="007B1DAA" w:rsidRDefault="00FB084C" w:rsidP="007B1DAA">
            <w:pPr>
              <w:spacing w:after="1" w:line="200" w:lineRule="atLeast"/>
              <w:jc w:val="both"/>
              <w:rPr>
                <w:rFonts w:cs="Arial"/>
                <w:szCs w:val="20"/>
              </w:rPr>
            </w:pPr>
            <w:hyperlink w:anchor="П25" w:history="1">
              <w:r w:rsidR="008C24FB" w:rsidRPr="007B1DAA">
                <w:rPr>
                  <w:rStyle w:val="a3"/>
                  <w:rFonts w:cs="Arial"/>
                  <w:szCs w:val="20"/>
                </w:rPr>
                <w:t>См. схожий фрагмент в сравниваемом до</w:t>
              </w:r>
              <w:r w:rsidR="008C24FB" w:rsidRPr="007B1DAA">
                <w:rPr>
                  <w:rStyle w:val="a3"/>
                  <w:rFonts w:cs="Arial"/>
                  <w:szCs w:val="20"/>
                </w:rPr>
                <w:t>к</w:t>
              </w:r>
              <w:r w:rsidR="008C24FB" w:rsidRPr="007B1DAA">
                <w:rPr>
                  <w:rStyle w:val="a3"/>
                  <w:rFonts w:cs="Arial"/>
                  <w:szCs w:val="20"/>
                </w:rPr>
                <w:t>ументе</w:t>
              </w:r>
            </w:hyperlink>
          </w:p>
          <w:p w14:paraId="0AF61635" w14:textId="77777777" w:rsidR="00DD0558" w:rsidRPr="007B1DAA" w:rsidRDefault="00DD0558" w:rsidP="007B1DAA">
            <w:pPr>
              <w:spacing w:before="200" w:after="1" w:line="200" w:lineRule="atLeast"/>
              <w:ind w:firstLine="539"/>
              <w:jc w:val="both"/>
              <w:rPr>
                <w:rFonts w:cs="Arial"/>
                <w:szCs w:val="20"/>
                <w:shd w:val="clear" w:color="auto" w:fill="C0C0C0"/>
              </w:rPr>
            </w:pPr>
            <w:r w:rsidRPr="007B1DAA">
              <w:rPr>
                <w:rFonts w:cs="Arial"/>
                <w:szCs w:val="20"/>
                <w:shd w:val="clear" w:color="auto" w:fill="C0C0C0"/>
              </w:rPr>
              <w:lastRenderedPageBreak/>
              <w:t>Отражение фактов хозяйственной жизни на соответствующих счетах Рабочего плана счетов в бухгалтерском учете в случае передачи по согласованию с субъектом консолидированной отчетности (главным распорядителем бюджетных средств, в ведении которого находится учреждение) на основании договора (соглашения) полномочий по ведению бухгалтерского учета, в том числе по составлению бухгалтерской (финансовой) отчетности, другому государственному (муниципальному) учреждению (централизованной бухгалтерии) осуществляется структурным подразделением централизованной бухгалтерии по соглашению или ее должностным лицом, на которое возложено ведение бухгалтерского учета в рамках выполнения переданных полномочий.</w:t>
            </w:r>
          </w:p>
          <w:p w14:paraId="1DBEAD99" w14:textId="77777777" w:rsidR="00DD0558" w:rsidRPr="007B1DAA" w:rsidRDefault="00DD0558" w:rsidP="0023670D">
            <w:pPr>
              <w:spacing w:after="1" w:line="200" w:lineRule="atLeast"/>
              <w:jc w:val="both"/>
              <w:rPr>
                <w:rFonts w:cs="Arial"/>
                <w:szCs w:val="20"/>
                <w:shd w:val="clear" w:color="auto" w:fill="C0C0C0"/>
              </w:rPr>
            </w:pPr>
          </w:p>
          <w:p w14:paraId="37167EDB" w14:textId="77777777" w:rsidR="00DD0558" w:rsidRPr="007B1DAA" w:rsidRDefault="00DD0558" w:rsidP="0023670D">
            <w:pPr>
              <w:spacing w:after="1" w:line="200" w:lineRule="atLeast"/>
              <w:jc w:val="center"/>
              <w:rPr>
                <w:rFonts w:cs="Arial"/>
                <w:szCs w:val="20"/>
              </w:rPr>
            </w:pPr>
            <w:bookmarkStart w:id="15" w:name="Р2_5"/>
            <w:bookmarkEnd w:id="15"/>
            <w:r w:rsidRPr="007B1DAA">
              <w:rPr>
                <w:rFonts w:cs="Arial"/>
                <w:b/>
                <w:szCs w:val="20"/>
                <w:shd w:val="clear" w:color="auto" w:fill="C0C0C0"/>
              </w:rPr>
              <w:t>III. Минимально необходимые требования к систематизации</w:t>
            </w:r>
          </w:p>
          <w:p w14:paraId="750D5AD7" w14:textId="77777777" w:rsidR="00DD0558" w:rsidRPr="007B1DAA" w:rsidRDefault="00DD0558" w:rsidP="0023670D">
            <w:pPr>
              <w:spacing w:after="1" w:line="200" w:lineRule="atLeast"/>
              <w:jc w:val="center"/>
              <w:rPr>
                <w:rFonts w:cs="Arial"/>
                <w:szCs w:val="20"/>
              </w:rPr>
            </w:pPr>
            <w:r w:rsidRPr="007B1DAA">
              <w:rPr>
                <w:rFonts w:cs="Arial"/>
                <w:b/>
                <w:szCs w:val="20"/>
                <w:shd w:val="clear" w:color="auto" w:fill="C0C0C0"/>
              </w:rPr>
              <w:t>и обобщению информации об объектах бухгалтерского учета</w:t>
            </w:r>
          </w:p>
          <w:p w14:paraId="1C62EEA8" w14:textId="77777777" w:rsidR="00DD0558" w:rsidRPr="007B1DAA" w:rsidRDefault="00DD0558" w:rsidP="0023670D">
            <w:pPr>
              <w:spacing w:after="1" w:line="200" w:lineRule="atLeast"/>
              <w:jc w:val="both"/>
              <w:rPr>
                <w:rFonts w:cs="Arial"/>
                <w:szCs w:val="20"/>
              </w:rPr>
            </w:pPr>
          </w:p>
          <w:p w14:paraId="1A6A62F3" w14:textId="77777777" w:rsidR="00DD0558" w:rsidRPr="007B1DAA" w:rsidRDefault="00DD0558" w:rsidP="007B1DAA">
            <w:pPr>
              <w:spacing w:after="1" w:line="200" w:lineRule="atLeast"/>
              <w:ind w:firstLine="539"/>
              <w:jc w:val="both"/>
              <w:rPr>
                <w:rFonts w:cs="Arial"/>
                <w:szCs w:val="20"/>
              </w:rPr>
            </w:pPr>
            <w:r w:rsidRPr="007B1DAA">
              <w:rPr>
                <w:rFonts w:cs="Arial"/>
                <w:szCs w:val="20"/>
                <w:shd w:val="clear" w:color="auto" w:fill="C0C0C0"/>
              </w:rPr>
              <w:t>23. Систематизация, обобщение информации об объектах бухгалтерского учета осуществляется посредством регистрации и накопления в регистрах бухгалтерского учета содержащейся в принятых к бухгалтерскому учету первичных (сводных) учетных документах информации об изменениях объектов бухгалтерского учета посредством бухгалтерских записей (корреспонденций счетов) на соответствующих счетах аналитического учета Рабочего плана счетов (далее - систематизация данных бухгалтерского учета).</w:t>
            </w:r>
          </w:p>
          <w:p w14:paraId="7E62B56D"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24. Систематизация данных бухгалтерского учета осуществляется в хронологическом порядке (по датам совершения фактов хозяйственной жизни и (или) датам принятия к учету первичных (сводных) учетных документов) накопительным способом.</w:t>
            </w:r>
          </w:p>
          <w:p w14:paraId="2BD71CCC"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В целях подтверждения обоснованности информации о данных бухгалтерского учета систематизации и обобщению подлежат принятые к учету первичные (сводные) учетные документы (документы согласно которым отражены бухгалтерские записи).</w:t>
            </w:r>
          </w:p>
          <w:p w14:paraId="76787DDF"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 xml:space="preserve">Систематизация первичных (сводных) учетных документов, сформированных на бумажном носителе, осуществляется по завершении периода систематизации (обобщения) данных бухгалтерского учета (периода формирования регистров бухгалтерского учета), но не реже, чем по истечении каждого отчетного периода (месяца, квартала, года), посредством их </w:t>
            </w:r>
            <w:r w:rsidRPr="007B1DAA">
              <w:rPr>
                <w:rFonts w:cs="Arial"/>
                <w:szCs w:val="20"/>
                <w:shd w:val="clear" w:color="auto" w:fill="C0C0C0"/>
              </w:rPr>
              <w:lastRenderedPageBreak/>
              <w:t>хронологической подборки (брошюровки).</w:t>
            </w:r>
          </w:p>
          <w:p w14:paraId="0781C3F5"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В случае систематизации (обобщения) данных бухгалтерского учета посредством ведения регистров бухгалтерского учета в форме электронных документов (далее - систематизация цифровых данных бухгалтерского учета), систематизация принятых к учету первичных (сводных) учетных документов, сформированных на бумажном носителе, осуществляется посредством хронологической подборки (хранения) электронных копий таких документов (скан-копий) с одновременным обеспечением безопасных условий хранения документов на бумажном носителе и их защиту от изменений.</w:t>
            </w:r>
          </w:p>
          <w:p w14:paraId="18474FDE"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25. В зависимости от степени обобщения и (или) группировки данных бухгалтерского учета по соответствующим счетам Рабочего плана счетов и (или) аналитическим признакам объектов бухгалтерского учета систематизация и обобщение таких данных осуществляется в следующих регистрах бухгалтерского учета:</w:t>
            </w:r>
          </w:p>
          <w:p w14:paraId="02CFC487"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карточках объектов бухгалтерского учета (далее - Карточка);</w:t>
            </w:r>
          </w:p>
          <w:p w14:paraId="77B33074"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журналах операций;</w:t>
            </w:r>
          </w:p>
          <w:p w14:paraId="3056C1F0"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в регистре бухгалтерского учета, содержащем обобщенные за отчетный период данные оборотов по всей совокупности соответствующих счетов Рабочего плана счетов (далее - Главная книга);</w:t>
            </w:r>
          </w:p>
          <w:p w14:paraId="0B5ADF0B"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иных регистрах бухгалтерского учета, форма которых установлена согласно абзацу тридцать первому и абзацу сорок шестому статьи 165 Бюджетного кодекса Российской Федерации.</w:t>
            </w:r>
          </w:p>
          <w:p w14:paraId="382B6E15" w14:textId="77777777" w:rsidR="00DD0558" w:rsidRPr="007B1DAA" w:rsidRDefault="00DD0558" w:rsidP="007B1DAA">
            <w:pPr>
              <w:spacing w:before="200" w:after="1" w:line="200" w:lineRule="atLeast"/>
              <w:ind w:firstLine="539"/>
              <w:jc w:val="both"/>
              <w:rPr>
                <w:rFonts w:cs="Arial"/>
                <w:szCs w:val="20"/>
                <w:shd w:val="clear" w:color="auto" w:fill="C0C0C0"/>
              </w:rPr>
            </w:pPr>
            <w:r w:rsidRPr="007B1DAA">
              <w:rPr>
                <w:rFonts w:cs="Arial"/>
                <w:szCs w:val="20"/>
                <w:shd w:val="clear" w:color="auto" w:fill="C0C0C0"/>
              </w:rPr>
              <w:t>По завершении текущего финансового года показатели оборотов по счетам, отражающим увеличение и уменьшение активов и обязательств, за исключением счетов учета расчетов, содержащих в 24 - 26 разрядах номера счета аналитический код изменений дебиторской (кредиторской) задолженности, в регистры бухгалтерского учета очередного финансового года не переносятся.</w:t>
            </w:r>
          </w:p>
          <w:p w14:paraId="752AE13C" w14:textId="77777777" w:rsidR="00DD0558" w:rsidRPr="007B1DAA" w:rsidRDefault="00DD0558" w:rsidP="007B1DAA">
            <w:pPr>
              <w:spacing w:before="200" w:after="1" w:line="200" w:lineRule="atLeast"/>
              <w:ind w:firstLine="539"/>
              <w:jc w:val="both"/>
              <w:rPr>
                <w:rFonts w:cs="Arial"/>
                <w:szCs w:val="20"/>
                <w:shd w:val="clear" w:color="auto" w:fill="C0C0C0"/>
              </w:rPr>
            </w:pPr>
            <w:r w:rsidRPr="007B1DAA">
              <w:rPr>
                <w:rFonts w:cs="Arial"/>
                <w:szCs w:val="20"/>
                <w:shd w:val="clear" w:color="auto" w:fill="C0C0C0"/>
              </w:rPr>
              <w:t>Систематизация цифровых данных бухгалтерского учета органами, осуществляющими кассовое обслуживание, финансовыми органами данных оборотов по соответствующим счетам в Главной книге по кассовому обслуживанию и (или) по исполнению соответствующего бюджета осуществляется ежедневно.</w:t>
            </w:r>
          </w:p>
          <w:p w14:paraId="090FB130" w14:textId="77777777" w:rsidR="00DD0558" w:rsidRPr="007B1DAA" w:rsidRDefault="00DD0558" w:rsidP="007B1DAA">
            <w:pPr>
              <w:spacing w:before="200" w:after="1" w:line="200" w:lineRule="atLeast"/>
              <w:ind w:firstLine="539"/>
              <w:jc w:val="both"/>
              <w:rPr>
                <w:rFonts w:cs="Arial"/>
                <w:szCs w:val="20"/>
                <w:shd w:val="clear" w:color="auto" w:fill="C0C0C0"/>
              </w:rPr>
            </w:pPr>
            <w:r w:rsidRPr="007B1DAA">
              <w:rPr>
                <w:rFonts w:cs="Arial"/>
                <w:szCs w:val="20"/>
                <w:shd w:val="clear" w:color="auto" w:fill="C0C0C0"/>
              </w:rPr>
              <w:lastRenderedPageBreak/>
              <w:t>Систематизация данных бухгалтерского учета субъектами учета оборотов по соответствующим счетам Рабочего плана счетов бухгалтерского учета организаций бюджетной сферы в Главной книге осуществляется не реже одного раза в месяц.</w:t>
            </w:r>
          </w:p>
          <w:p w14:paraId="3A0D319D"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Систематизация цифровых данных бухгалтерского учета органами Федерального казначейства данных оборотов по соответствующим счетам Рабочего плана счетов казначейского учета в Главной книге осуществляется ежедневно.</w:t>
            </w:r>
          </w:p>
          <w:p w14:paraId="27353033"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26. Систематизированная и обобщенная информации об объектах бухгалтерского учета, отраженная в регистрах бухгалтерского учета, не подлежит изменению после подписания должностным лицом, на которое возложено ведение бухгалтерского учета (главным бухгалтером, при осуществлении централизуемых полномочий - руководителем централизованной бухгалтерии регистров бухгалтерского учета.</w:t>
            </w:r>
          </w:p>
          <w:p w14:paraId="3E86D80A" w14:textId="77777777" w:rsidR="00DD0558" w:rsidRPr="007B1DAA" w:rsidRDefault="00DD0558" w:rsidP="007B1DAA">
            <w:pPr>
              <w:spacing w:before="200" w:after="1" w:line="200" w:lineRule="atLeast"/>
              <w:ind w:firstLine="539"/>
              <w:jc w:val="both"/>
              <w:rPr>
                <w:rFonts w:cs="Arial"/>
                <w:szCs w:val="20"/>
                <w:shd w:val="clear" w:color="auto" w:fill="C0C0C0"/>
              </w:rPr>
            </w:pPr>
            <w:bookmarkStart w:id="16" w:name="П28"/>
            <w:bookmarkEnd w:id="16"/>
            <w:r w:rsidRPr="007B1DAA">
              <w:rPr>
                <w:rFonts w:cs="Arial"/>
                <w:szCs w:val="20"/>
                <w:shd w:val="clear" w:color="auto" w:fill="C0C0C0"/>
              </w:rPr>
              <w:t>27. Корректировка (уточнение, изменение) систематизированной и обобщенной информации об объектах</w:t>
            </w:r>
            <w:r w:rsidRPr="007B1DAA">
              <w:rPr>
                <w:rFonts w:cs="Arial"/>
                <w:szCs w:val="20"/>
                <w:shd w:val="clear" w:color="auto" w:fill="FFFFFF" w:themeFill="background1"/>
              </w:rPr>
              <w:t xml:space="preserve"> бухгалтерского учета </w:t>
            </w:r>
            <w:r w:rsidRPr="007B1DAA">
              <w:rPr>
                <w:rFonts w:cs="Arial"/>
                <w:szCs w:val="20"/>
                <w:shd w:val="clear" w:color="auto" w:fill="C0C0C0"/>
              </w:rPr>
              <w:t>в связи с исправлением выявленных ошибок</w:t>
            </w:r>
            <w:r w:rsidRPr="007B1DAA">
              <w:rPr>
                <w:rFonts w:cs="Arial"/>
                <w:szCs w:val="20"/>
                <w:shd w:val="clear" w:color="auto" w:fill="FFFFFF" w:themeFill="background1"/>
              </w:rPr>
              <w:t xml:space="preserve"> производится в соответствии </w:t>
            </w:r>
            <w:r w:rsidRPr="007B1DAA">
              <w:rPr>
                <w:rFonts w:cs="Arial"/>
                <w:szCs w:val="20"/>
                <w:shd w:val="clear" w:color="auto" w:fill="C0C0C0"/>
              </w:rPr>
              <w:t>с федеральным стандартом бухгалтерского учета для организаций государственного сектора</w:t>
            </w:r>
            <w:r w:rsidRPr="007B1DAA">
              <w:rPr>
                <w:rFonts w:cs="Arial"/>
                <w:szCs w:val="20"/>
                <w:shd w:val="clear" w:color="auto" w:fill="FFFFFF" w:themeFill="background1"/>
              </w:rPr>
              <w:t xml:space="preserve"> "Учетная политика, оценочные значения и ошибки"</w:t>
            </w:r>
            <w:r w:rsidRPr="007B1DAA">
              <w:rPr>
                <w:rFonts w:cs="Arial"/>
                <w:szCs w:val="20"/>
                <w:shd w:val="clear" w:color="auto" w:fill="C0C0C0"/>
              </w:rPr>
              <w:t xml:space="preserve"> &lt;3&gt;</w:t>
            </w:r>
            <w:r w:rsidRPr="007B1DAA">
              <w:rPr>
                <w:rFonts w:cs="Arial"/>
                <w:szCs w:val="20"/>
                <w:shd w:val="clear" w:color="auto" w:fill="FFFFFF" w:themeFill="background1"/>
              </w:rPr>
              <w:t>.</w:t>
            </w:r>
          </w:p>
          <w:p w14:paraId="561AC45C" w14:textId="77777777" w:rsidR="00DB2FB4" w:rsidRPr="007B1DAA" w:rsidRDefault="00FB084C" w:rsidP="007B1DAA">
            <w:pPr>
              <w:spacing w:after="1" w:line="200" w:lineRule="atLeast"/>
              <w:jc w:val="both"/>
              <w:rPr>
                <w:rFonts w:cs="Arial"/>
                <w:szCs w:val="20"/>
              </w:rPr>
            </w:pPr>
            <w:hyperlink w:anchor="П27" w:history="1">
              <w:r w:rsidR="00DB2FB4" w:rsidRPr="007B1DAA">
                <w:rPr>
                  <w:rStyle w:val="a3"/>
                  <w:rFonts w:cs="Arial"/>
                  <w:szCs w:val="20"/>
                </w:rPr>
                <w:t xml:space="preserve">См. схожий фрагмент в сравниваемом </w:t>
              </w:r>
              <w:r w:rsidR="00DB2FB4" w:rsidRPr="007B1DAA">
                <w:rPr>
                  <w:rStyle w:val="a3"/>
                  <w:rFonts w:cs="Arial"/>
                  <w:szCs w:val="20"/>
                </w:rPr>
                <w:t>д</w:t>
              </w:r>
              <w:r w:rsidR="00DB2FB4" w:rsidRPr="007B1DAA">
                <w:rPr>
                  <w:rStyle w:val="a3"/>
                  <w:rFonts w:cs="Arial"/>
                  <w:szCs w:val="20"/>
                </w:rPr>
                <w:t>окументе</w:t>
              </w:r>
            </w:hyperlink>
          </w:p>
          <w:p w14:paraId="5BEBD742"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w:t>
            </w:r>
          </w:p>
          <w:p w14:paraId="01ADF704" w14:textId="77777777" w:rsidR="00DD0558" w:rsidRPr="007B1DAA" w:rsidRDefault="00DD0558" w:rsidP="007B1DAA">
            <w:pPr>
              <w:spacing w:before="200" w:after="1" w:line="200" w:lineRule="atLeast"/>
              <w:ind w:firstLine="539"/>
              <w:jc w:val="both"/>
              <w:rPr>
                <w:rFonts w:cs="Arial"/>
                <w:szCs w:val="20"/>
              </w:rPr>
            </w:pPr>
            <w:r w:rsidRPr="007B1DAA">
              <w:rPr>
                <w:rFonts w:cs="Arial"/>
                <w:szCs w:val="20"/>
                <w:shd w:val="clear" w:color="auto" w:fill="C0C0C0"/>
              </w:rPr>
              <w:t>&lt;3&gt; Приказ Министерства финансов Российской Федерации от 30 декабря 2017 г. N 274н "Об утверждении федерального стандарта бухгалтерского учета для организаций государственного сектора "Учетная политика, оценочные значения и ошибки" (зарегистрирован Министерством юстиции Российской Федерации 18 мая 2017 г., регистрационный N 51123) с изменениями, внесенными приказами Министерства финансов Российской Федерации от 19 декабря 2019 г. N 243н (зарегистрирован Министерством юстиции Российской Федерации 4 февраля 2020 г., регистрационный N 57414), от 30 сентября 2021 г. N 143н (зарегистрирован Министерством юстиции Российской Федерации 3 ноября 2021 г., регистрационный N 65713), от 13 сентября 2023 г. N 144н (зарегистрирован Министерством юстиции Российской Федерации 18 декабря 2023 г., регистрационный N 76440).</w:t>
            </w:r>
          </w:p>
          <w:p w14:paraId="09EA077C" w14:textId="77777777" w:rsidR="00DD0558" w:rsidRPr="007B1DAA" w:rsidRDefault="00DD0558" w:rsidP="007B1DAA">
            <w:pPr>
              <w:spacing w:after="1" w:line="200" w:lineRule="atLeast"/>
              <w:ind w:firstLine="539"/>
              <w:jc w:val="both"/>
              <w:rPr>
                <w:rFonts w:cs="Arial"/>
                <w:szCs w:val="20"/>
              </w:rPr>
            </w:pPr>
          </w:p>
          <w:p w14:paraId="722DC7E9" w14:textId="77777777" w:rsidR="00DD0558" w:rsidRPr="007B1DAA" w:rsidRDefault="00DD0558" w:rsidP="007B1DAA">
            <w:pPr>
              <w:spacing w:after="1" w:line="200" w:lineRule="atLeast"/>
              <w:ind w:firstLine="539"/>
              <w:jc w:val="both"/>
              <w:rPr>
                <w:rFonts w:cs="Arial"/>
                <w:szCs w:val="20"/>
                <w:shd w:val="clear" w:color="auto" w:fill="C0C0C0"/>
              </w:rPr>
            </w:pPr>
            <w:r w:rsidRPr="007B1DAA">
              <w:rPr>
                <w:rFonts w:cs="Arial"/>
                <w:szCs w:val="20"/>
                <w:shd w:val="clear" w:color="auto" w:fill="FFFFFF" w:themeFill="background1"/>
              </w:rPr>
              <w:t>Бухгалтерские записи по исправлению ошибок прошлых лет подлежат</w:t>
            </w:r>
            <w:r w:rsidRPr="007B1DAA">
              <w:rPr>
                <w:rFonts w:cs="Arial"/>
                <w:szCs w:val="20"/>
                <w:shd w:val="clear" w:color="auto" w:fill="C0C0C0"/>
              </w:rPr>
              <w:t xml:space="preserve"> систематизации и обобщению</w:t>
            </w:r>
            <w:r w:rsidRPr="007B1DAA">
              <w:rPr>
                <w:rFonts w:cs="Arial"/>
                <w:szCs w:val="20"/>
                <w:shd w:val="clear" w:color="auto" w:fill="FFFFFF" w:themeFill="background1"/>
              </w:rPr>
              <w:t xml:space="preserve"> в </w:t>
            </w:r>
            <w:r w:rsidRPr="007B1DAA">
              <w:rPr>
                <w:rFonts w:cs="Arial"/>
                <w:szCs w:val="20"/>
                <w:shd w:val="clear" w:color="auto" w:fill="C0C0C0"/>
              </w:rPr>
              <w:t>обособленном</w:t>
            </w:r>
            <w:r w:rsidRPr="0023670D">
              <w:rPr>
                <w:rFonts w:cs="Arial"/>
                <w:szCs w:val="20"/>
                <w:shd w:val="clear" w:color="auto" w:fill="C0C0C0"/>
              </w:rPr>
              <w:t xml:space="preserve"> журнале</w:t>
            </w:r>
            <w:r w:rsidRPr="007B1DAA">
              <w:rPr>
                <w:rFonts w:cs="Arial"/>
                <w:szCs w:val="20"/>
                <w:shd w:val="clear" w:color="auto" w:fill="FFFFFF" w:themeFill="background1"/>
              </w:rPr>
              <w:t xml:space="preserve"> операций по исправлению ошибок прошлых лет.</w:t>
            </w:r>
          </w:p>
        </w:tc>
      </w:tr>
      <w:tr w:rsidR="00B6671C" w:rsidRPr="007B1DAA" w14:paraId="6F07A42B" w14:textId="77777777" w:rsidTr="007B1DAA">
        <w:tc>
          <w:tcPr>
            <w:tcW w:w="7597" w:type="dxa"/>
            <w:tcMar>
              <w:top w:w="60" w:type="dxa"/>
              <w:left w:w="80" w:type="dxa"/>
              <w:bottom w:w="60" w:type="dxa"/>
              <w:right w:w="80" w:type="dxa"/>
            </w:tcMar>
          </w:tcPr>
          <w:p w14:paraId="2DB23036" w14:textId="77777777" w:rsidR="007B1DAA" w:rsidRPr="007B1DAA" w:rsidRDefault="007B1DAA" w:rsidP="007B1DAA">
            <w:pPr>
              <w:spacing w:after="1" w:line="200" w:lineRule="atLeast"/>
              <w:jc w:val="right"/>
              <w:rPr>
                <w:rFonts w:cs="Arial"/>
                <w:szCs w:val="20"/>
              </w:rPr>
            </w:pPr>
          </w:p>
          <w:p w14:paraId="27F05ACA" w14:textId="77777777" w:rsidR="007B1DAA" w:rsidRPr="007B1DAA" w:rsidRDefault="007B1DAA" w:rsidP="007B1DAA">
            <w:pPr>
              <w:spacing w:after="1" w:line="200" w:lineRule="atLeast"/>
              <w:jc w:val="right"/>
              <w:rPr>
                <w:rFonts w:cs="Arial"/>
                <w:szCs w:val="20"/>
              </w:rPr>
            </w:pPr>
          </w:p>
          <w:p w14:paraId="4AD7C2AF" w14:textId="77777777" w:rsidR="007B1DAA" w:rsidRPr="007B1DAA" w:rsidRDefault="007B1DAA" w:rsidP="007B1DAA">
            <w:pPr>
              <w:spacing w:after="1" w:line="200" w:lineRule="atLeast"/>
              <w:jc w:val="right"/>
              <w:rPr>
                <w:rFonts w:cs="Arial"/>
                <w:szCs w:val="20"/>
              </w:rPr>
            </w:pPr>
          </w:p>
          <w:p w14:paraId="5254A278" w14:textId="77777777" w:rsidR="007B1DAA" w:rsidRPr="007B1DAA" w:rsidRDefault="007B1DAA" w:rsidP="007B1DAA">
            <w:pPr>
              <w:spacing w:after="1" w:line="200" w:lineRule="atLeast"/>
              <w:jc w:val="right"/>
              <w:rPr>
                <w:rFonts w:cs="Arial"/>
                <w:szCs w:val="20"/>
              </w:rPr>
            </w:pPr>
          </w:p>
          <w:p w14:paraId="13E9A8D8" w14:textId="77777777" w:rsidR="007B1DAA" w:rsidRPr="007B1DAA" w:rsidRDefault="007B1DAA" w:rsidP="007B1DAA">
            <w:pPr>
              <w:spacing w:after="1" w:line="200" w:lineRule="atLeast"/>
              <w:jc w:val="right"/>
              <w:rPr>
                <w:rFonts w:cs="Arial"/>
                <w:szCs w:val="20"/>
              </w:rPr>
            </w:pPr>
          </w:p>
          <w:p w14:paraId="0939D2D9" w14:textId="77777777" w:rsidR="00DD0558" w:rsidRPr="007B1DAA" w:rsidRDefault="00DD0558" w:rsidP="007B1DAA">
            <w:pPr>
              <w:spacing w:after="1" w:line="200" w:lineRule="atLeast"/>
              <w:jc w:val="right"/>
              <w:rPr>
                <w:rFonts w:cs="Arial"/>
                <w:szCs w:val="20"/>
              </w:rPr>
            </w:pPr>
            <w:bookmarkStart w:id="17" w:name="Р1_2"/>
            <w:bookmarkEnd w:id="17"/>
            <w:r w:rsidRPr="007B1DAA">
              <w:rPr>
                <w:rFonts w:cs="Arial"/>
                <w:szCs w:val="20"/>
              </w:rPr>
              <w:t>Приложение N 1</w:t>
            </w:r>
          </w:p>
          <w:p w14:paraId="2570D7A6" w14:textId="77777777" w:rsidR="007B1DAA" w:rsidRPr="007B1DAA" w:rsidRDefault="00DD0558" w:rsidP="007B1DAA">
            <w:pPr>
              <w:spacing w:after="1" w:line="200" w:lineRule="atLeast"/>
              <w:jc w:val="right"/>
              <w:rPr>
                <w:rFonts w:cs="Arial"/>
                <w:szCs w:val="20"/>
              </w:rPr>
            </w:pPr>
            <w:r w:rsidRPr="007B1DAA">
              <w:rPr>
                <w:rFonts w:cs="Arial"/>
                <w:szCs w:val="20"/>
              </w:rPr>
              <w:t xml:space="preserve">к </w:t>
            </w:r>
            <w:r w:rsidRPr="007B1DAA">
              <w:rPr>
                <w:rFonts w:cs="Arial"/>
                <w:strike/>
                <w:color w:val="FF0000"/>
                <w:szCs w:val="20"/>
              </w:rPr>
              <w:t>Приказу Министерства финансов</w:t>
            </w:r>
          </w:p>
          <w:p w14:paraId="2DC828D9" w14:textId="77777777" w:rsidR="007B1DAA" w:rsidRPr="007B1DAA" w:rsidRDefault="00DD0558" w:rsidP="007B1DAA">
            <w:pPr>
              <w:spacing w:after="1" w:line="200" w:lineRule="atLeast"/>
              <w:jc w:val="right"/>
              <w:rPr>
                <w:rFonts w:cs="Arial"/>
                <w:szCs w:val="20"/>
              </w:rPr>
            </w:pPr>
            <w:r w:rsidRPr="007B1DAA">
              <w:rPr>
                <w:rFonts w:cs="Arial"/>
                <w:strike/>
                <w:color w:val="FF0000"/>
                <w:szCs w:val="20"/>
              </w:rPr>
              <w:t>Российской Федерации</w:t>
            </w:r>
          </w:p>
          <w:p w14:paraId="45BB2C5D" w14:textId="77777777" w:rsidR="007B1DAA" w:rsidRPr="007B1DAA" w:rsidRDefault="00DD0558" w:rsidP="007B1DAA">
            <w:pPr>
              <w:spacing w:after="1" w:line="200" w:lineRule="atLeast"/>
              <w:jc w:val="right"/>
              <w:rPr>
                <w:rFonts w:cs="Arial"/>
                <w:szCs w:val="20"/>
              </w:rPr>
            </w:pPr>
            <w:r w:rsidRPr="007B1DAA">
              <w:rPr>
                <w:rFonts w:cs="Arial"/>
                <w:strike/>
                <w:color w:val="FF0000"/>
                <w:szCs w:val="20"/>
              </w:rPr>
              <w:t>"Об утверждении Единого плана</w:t>
            </w:r>
          </w:p>
          <w:p w14:paraId="24ABD36C" w14:textId="72D3E312" w:rsidR="00DD0558" w:rsidRPr="007B1DAA" w:rsidRDefault="00DD0558" w:rsidP="007B1DAA">
            <w:pPr>
              <w:spacing w:after="1" w:line="200" w:lineRule="atLeast"/>
              <w:jc w:val="right"/>
              <w:rPr>
                <w:rFonts w:cs="Arial"/>
                <w:szCs w:val="20"/>
              </w:rPr>
            </w:pPr>
            <w:r w:rsidRPr="007B1DAA">
              <w:rPr>
                <w:rFonts w:cs="Arial"/>
                <w:szCs w:val="20"/>
              </w:rPr>
              <w:t>счетов бухгалтерского учета</w:t>
            </w:r>
          </w:p>
          <w:p w14:paraId="3201D2F8" w14:textId="77777777" w:rsidR="007B1DAA" w:rsidRPr="007B1DAA" w:rsidRDefault="00DD0558" w:rsidP="007B1DAA">
            <w:pPr>
              <w:spacing w:after="1" w:line="200" w:lineRule="atLeast"/>
              <w:jc w:val="right"/>
              <w:rPr>
                <w:rFonts w:cs="Arial"/>
                <w:szCs w:val="20"/>
              </w:rPr>
            </w:pPr>
            <w:r w:rsidRPr="007B1DAA">
              <w:rPr>
                <w:rFonts w:cs="Arial"/>
                <w:strike/>
                <w:color w:val="FF0000"/>
                <w:szCs w:val="20"/>
              </w:rPr>
              <w:t>для органов государственной</w:t>
            </w:r>
          </w:p>
          <w:p w14:paraId="3142E723" w14:textId="77777777" w:rsidR="007B1DAA" w:rsidRPr="0023670D" w:rsidRDefault="00DD0558" w:rsidP="007B1DAA">
            <w:pPr>
              <w:spacing w:after="1" w:line="200" w:lineRule="atLeast"/>
              <w:jc w:val="right"/>
              <w:rPr>
                <w:rFonts w:cs="Arial"/>
                <w:szCs w:val="20"/>
              </w:rPr>
            </w:pPr>
            <w:r w:rsidRPr="007B1DAA">
              <w:rPr>
                <w:rFonts w:cs="Arial"/>
                <w:strike/>
                <w:color w:val="FF0000"/>
                <w:szCs w:val="20"/>
              </w:rPr>
              <w:t>власти (</w:t>
            </w:r>
            <w:r w:rsidRPr="0023670D">
              <w:rPr>
                <w:rFonts w:cs="Arial"/>
                <w:strike/>
                <w:color w:val="FF0000"/>
                <w:szCs w:val="20"/>
              </w:rPr>
              <w:t xml:space="preserve">государственных </w:t>
            </w:r>
            <w:r w:rsidRPr="007B1DAA">
              <w:rPr>
                <w:rFonts w:cs="Arial"/>
                <w:strike/>
                <w:color w:val="FF0000"/>
                <w:szCs w:val="20"/>
              </w:rPr>
              <w:t>органов)</w:t>
            </w:r>
            <w:r w:rsidRPr="0023670D">
              <w:rPr>
                <w:rFonts w:cs="Arial"/>
                <w:strike/>
                <w:color w:val="FF0000"/>
                <w:szCs w:val="20"/>
              </w:rPr>
              <w:t>,</w:t>
            </w:r>
          </w:p>
          <w:p w14:paraId="095D4706" w14:textId="77777777" w:rsidR="007B1DAA" w:rsidRPr="007B1DAA" w:rsidRDefault="00DD0558" w:rsidP="007B1DAA">
            <w:pPr>
              <w:spacing w:after="1" w:line="200" w:lineRule="atLeast"/>
              <w:jc w:val="right"/>
              <w:rPr>
                <w:rFonts w:cs="Arial"/>
                <w:szCs w:val="20"/>
              </w:rPr>
            </w:pPr>
            <w:r w:rsidRPr="007B1DAA">
              <w:rPr>
                <w:rFonts w:cs="Arial"/>
                <w:strike/>
                <w:color w:val="FF0000"/>
                <w:szCs w:val="20"/>
              </w:rPr>
              <w:t>органов местного самоуправления,</w:t>
            </w:r>
          </w:p>
          <w:p w14:paraId="23DED96E" w14:textId="77777777" w:rsidR="007B1DAA" w:rsidRPr="007B1DAA" w:rsidRDefault="00DD0558" w:rsidP="007B1DAA">
            <w:pPr>
              <w:spacing w:after="1" w:line="200" w:lineRule="atLeast"/>
              <w:jc w:val="right"/>
              <w:rPr>
                <w:rFonts w:cs="Arial"/>
                <w:szCs w:val="20"/>
              </w:rPr>
            </w:pPr>
            <w:r w:rsidRPr="007B1DAA">
              <w:rPr>
                <w:rFonts w:cs="Arial"/>
                <w:strike/>
                <w:color w:val="FF0000"/>
                <w:szCs w:val="20"/>
              </w:rPr>
              <w:t>органов управления государственными</w:t>
            </w:r>
          </w:p>
          <w:p w14:paraId="642C2856" w14:textId="77777777" w:rsidR="007B1DAA" w:rsidRPr="007B1DAA" w:rsidRDefault="00DD0558" w:rsidP="007B1DAA">
            <w:pPr>
              <w:spacing w:after="1" w:line="200" w:lineRule="atLeast"/>
              <w:jc w:val="right"/>
              <w:rPr>
                <w:rFonts w:cs="Arial"/>
                <w:szCs w:val="20"/>
              </w:rPr>
            </w:pPr>
            <w:r w:rsidRPr="007B1DAA">
              <w:rPr>
                <w:rFonts w:cs="Arial"/>
                <w:strike/>
                <w:color w:val="FF0000"/>
                <w:szCs w:val="20"/>
              </w:rPr>
              <w:t>внебюджетными фондами, государственных</w:t>
            </w:r>
          </w:p>
          <w:p w14:paraId="6000ED66" w14:textId="77777777" w:rsidR="007B1DAA" w:rsidRPr="007B1DAA" w:rsidRDefault="00DD0558" w:rsidP="007B1DAA">
            <w:pPr>
              <w:spacing w:after="1" w:line="200" w:lineRule="atLeast"/>
              <w:jc w:val="right"/>
              <w:rPr>
                <w:rFonts w:cs="Arial"/>
                <w:szCs w:val="20"/>
              </w:rPr>
            </w:pPr>
            <w:r w:rsidRPr="007B1DAA">
              <w:rPr>
                <w:rFonts w:cs="Arial"/>
                <w:strike/>
                <w:color w:val="FF0000"/>
                <w:szCs w:val="20"/>
              </w:rPr>
              <w:t>академий наук, государственных</w:t>
            </w:r>
          </w:p>
          <w:p w14:paraId="17390160" w14:textId="0D1454AB" w:rsidR="00DD0558" w:rsidRPr="007B1DAA" w:rsidRDefault="00DD0558" w:rsidP="007B1DAA">
            <w:pPr>
              <w:spacing w:after="1" w:line="200" w:lineRule="atLeast"/>
              <w:jc w:val="right"/>
              <w:rPr>
                <w:rFonts w:cs="Arial"/>
                <w:szCs w:val="20"/>
              </w:rPr>
            </w:pPr>
            <w:r w:rsidRPr="007B1DAA">
              <w:rPr>
                <w:rFonts w:cs="Arial"/>
                <w:strike/>
                <w:color w:val="FF0000"/>
                <w:szCs w:val="20"/>
              </w:rPr>
              <w:t>(муниципальных) учреждений</w:t>
            </w:r>
          </w:p>
          <w:p w14:paraId="00F67FCB" w14:textId="77777777" w:rsidR="00DD0558" w:rsidRPr="007B1DAA" w:rsidRDefault="00DD0558" w:rsidP="007B1DAA">
            <w:pPr>
              <w:spacing w:after="1" w:line="200" w:lineRule="atLeast"/>
              <w:jc w:val="right"/>
              <w:rPr>
                <w:rFonts w:cs="Arial"/>
                <w:szCs w:val="20"/>
              </w:rPr>
            </w:pPr>
            <w:r w:rsidRPr="007B1DAA">
              <w:rPr>
                <w:rFonts w:cs="Arial"/>
                <w:strike/>
                <w:color w:val="FF0000"/>
                <w:szCs w:val="20"/>
              </w:rPr>
              <w:t>и Инструкции по его применению"</w:t>
            </w:r>
          </w:p>
          <w:p w14:paraId="0B913FE7" w14:textId="77777777" w:rsidR="00DD0558" w:rsidRPr="007B1DAA" w:rsidRDefault="00DD0558" w:rsidP="007B1DAA">
            <w:pPr>
              <w:spacing w:after="1" w:line="200" w:lineRule="atLeast"/>
              <w:jc w:val="right"/>
              <w:rPr>
                <w:rFonts w:cs="Arial"/>
                <w:szCs w:val="20"/>
              </w:rPr>
            </w:pPr>
            <w:r w:rsidRPr="007B1DAA">
              <w:rPr>
                <w:rFonts w:cs="Arial"/>
                <w:szCs w:val="20"/>
              </w:rPr>
              <w:t xml:space="preserve">от </w:t>
            </w:r>
            <w:r w:rsidRPr="007B1DAA">
              <w:rPr>
                <w:rFonts w:cs="Arial"/>
                <w:strike/>
                <w:color w:val="FF0000"/>
                <w:szCs w:val="20"/>
              </w:rPr>
              <w:t>1 декабря 2010</w:t>
            </w:r>
            <w:r w:rsidRPr="007B1DAA">
              <w:rPr>
                <w:rFonts w:cs="Arial"/>
                <w:szCs w:val="20"/>
              </w:rPr>
              <w:t xml:space="preserve"> г. N </w:t>
            </w:r>
            <w:r w:rsidRPr="007B1DAA">
              <w:rPr>
                <w:rFonts w:cs="Arial"/>
                <w:strike/>
                <w:color w:val="FF0000"/>
                <w:szCs w:val="20"/>
              </w:rPr>
              <w:t>157н</w:t>
            </w:r>
          </w:p>
          <w:p w14:paraId="5E4D3A63" w14:textId="77777777" w:rsidR="00DD0558" w:rsidRPr="007B1DAA" w:rsidRDefault="00DD0558" w:rsidP="0023670D">
            <w:pPr>
              <w:spacing w:after="1" w:line="200" w:lineRule="atLeast"/>
              <w:jc w:val="both"/>
              <w:rPr>
                <w:rFonts w:cs="Arial"/>
                <w:szCs w:val="20"/>
              </w:rPr>
            </w:pPr>
          </w:p>
          <w:p w14:paraId="53C5D985" w14:textId="77777777" w:rsidR="00DD0558" w:rsidRPr="007B1DAA" w:rsidRDefault="00DD0558" w:rsidP="007B1DAA">
            <w:pPr>
              <w:spacing w:after="1" w:line="200" w:lineRule="atLeast"/>
              <w:jc w:val="center"/>
              <w:rPr>
                <w:rFonts w:cs="Arial"/>
                <w:szCs w:val="20"/>
              </w:rPr>
            </w:pPr>
            <w:r w:rsidRPr="007B1DAA">
              <w:rPr>
                <w:rFonts w:cs="Arial"/>
                <w:b/>
                <w:szCs w:val="20"/>
              </w:rPr>
              <w:t>ЕДИНЫЙ ПЛАН</w:t>
            </w:r>
          </w:p>
          <w:p w14:paraId="68369489" w14:textId="77777777" w:rsidR="00DD0558" w:rsidRPr="007B1DAA" w:rsidRDefault="00DD0558" w:rsidP="007B1DAA">
            <w:pPr>
              <w:spacing w:after="1" w:line="200" w:lineRule="atLeast"/>
              <w:jc w:val="center"/>
              <w:rPr>
                <w:rFonts w:cs="Arial"/>
                <w:szCs w:val="20"/>
              </w:rPr>
            </w:pPr>
            <w:r w:rsidRPr="007B1DAA">
              <w:rPr>
                <w:rFonts w:cs="Arial"/>
                <w:b/>
                <w:szCs w:val="20"/>
              </w:rPr>
              <w:t xml:space="preserve">СЧЕТОВ БУХГАЛТЕРСКОГО УЧЕТА </w:t>
            </w:r>
            <w:r w:rsidRPr="007B1DAA">
              <w:rPr>
                <w:rFonts w:cs="Arial"/>
                <w:b/>
                <w:strike/>
                <w:color w:val="FF0000"/>
                <w:szCs w:val="20"/>
              </w:rPr>
              <w:t>ДЛЯ ОРГАНОВ ГОСУДАРСТВЕННОЙ</w:t>
            </w:r>
          </w:p>
          <w:p w14:paraId="10ED4814" w14:textId="77777777" w:rsidR="00DD0558" w:rsidRPr="0023670D" w:rsidRDefault="00DD0558" w:rsidP="007B1DAA">
            <w:pPr>
              <w:spacing w:after="1" w:line="200" w:lineRule="atLeast"/>
              <w:jc w:val="center"/>
              <w:rPr>
                <w:rFonts w:cs="Arial"/>
                <w:bCs/>
                <w:szCs w:val="20"/>
              </w:rPr>
            </w:pPr>
            <w:r w:rsidRPr="007B1DAA">
              <w:rPr>
                <w:rFonts w:cs="Arial"/>
                <w:b/>
                <w:strike/>
                <w:color w:val="FF0000"/>
                <w:szCs w:val="20"/>
              </w:rPr>
              <w:t>ВЛАСТИ (</w:t>
            </w:r>
            <w:r w:rsidRPr="0023670D">
              <w:rPr>
                <w:rFonts w:cs="Arial"/>
                <w:b/>
                <w:strike/>
                <w:color w:val="FF0000"/>
                <w:szCs w:val="20"/>
              </w:rPr>
              <w:t xml:space="preserve">ГОСУДАРСТВЕННЫХ </w:t>
            </w:r>
            <w:r w:rsidRPr="007B1DAA">
              <w:rPr>
                <w:rFonts w:cs="Arial"/>
                <w:b/>
                <w:strike/>
                <w:color w:val="FF0000"/>
                <w:szCs w:val="20"/>
              </w:rPr>
              <w:t>ОРГАНОВ), ОРГАНОВ МЕСТНОГО</w:t>
            </w:r>
          </w:p>
          <w:p w14:paraId="79F2E7DA" w14:textId="77777777" w:rsidR="00DD0558" w:rsidRPr="007B1DAA" w:rsidRDefault="00DD0558" w:rsidP="007B1DAA">
            <w:pPr>
              <w:spacing w:after="1" w:line="200" w:lineRule="atLeast"/>
              <w:jc w:val="center"/>
              <w:rPr>
                <w:rFonts w:cs="Arial"/>
                <w:szCs w:val="20"/>
              </w:rPr>
            </w:pPr>
            <w:r w:rsidRPr="007B1DAA">
              <w:rPr>
                <w:rFonts w:cs="Arial"/>
                <w:b/>
                <w:strike/>
                <w:color w:val="FF0000"/>
                <w:szCs w:val="20"/>
              </w:rPr>
              <w:t>САМОУПРАВЛЕНИЯ, ОРГАНОВ УПРАВЛЕНИЯ ГОСУДАРСТВЕННЫМИ</w:t>
            </w:r>
          </w:p>
          <w:p w14:paraId="76B5860F" w14:textId="77777777" w:rsidR="00DD0558" w:rsidRPr="007B1DAA" w:rsidRDefault="00DD0558" w:rsidP="007B1DAA">
            <w:pPr>
              <w:spacing w:after="1" w:line="200" w:lineRule="atLeast"/>
              <w:jc w:val="center"/>
              <w:rPr>
                <w:rFonts w:cs="Arial"/>
                <w:szCs w:val="20"/>
              </w:rPr>
            </w:pPr>
            <w:r w:rsidRPr="007B1DAA">
              <w:rPr>
                <w:rFonts w:cs="Arial"/>
                <w:b/>
                <w:strike/>
                <w:color w:val="FF0000"/>
                <w:szCs w:val="20"/>
              </w:rPr>
              <w:t>ВНЕБЮДЖЕТНЫМИ ФОНДАМИ, ГОСУДАРСТВЕННЫХ АКАДЕМИЙ НАУК,</w:t>
            </w:r>
          </w:p>
          <w:p w14:paraId="2CE4F4FF" w14:textId="77777777" w:rsidR="00DD0558" w:rsidRPr="007B1DAA" w:rsidRDefault="00DD0558" w:rsidP="007B1DAA">
            <w:pPr>
              <w:spacing w:after="1" w:line="200" w:lineRule="atLeast"/>
              <w:jc w:val="center"/>
              <w:rPr>
                <w:rFonts w:cs="Arial"/>
                <w:szCs w:val="20"/>
              </w:rPr>
            </w:pPr>
            <w:r w:rsidRPr="007B1DAA">
              <w:rPr>
                <w:rFonts w:cs="Arial"/>
                <w:b/>
                <w:strike/>
                <w:color w:val="FF0000"/>
                <w:szCs w:val="20"/>
              </w:rPr>
              <w:t>ГОСУДАРСТВЕННЫХ (МУНИЦИПАЛЬНЫХ) УЧРЕЖДЕНИЙ</w:t>
            </w:r>
          </w:p>
          <w:p w14:paraId="6697A4BD" w14:textId="77777777" w:rsidR="00DD0558" w:rsidRPr="007B1DAA" w:rsidRDefault="00DD0558" w:rsidP="0023670D">
            <w:pPr>
              <w:spacing w:after="1" w:line="200" w:lineRule="atLeast"/>
              <w:jc w:val="both"/>
              <w:rPr>
                <w:rFonts w:cs="Arial"/>
                <w:szCs w:val="20"/>
                <w:lang w:val="en-US"/>
              </w:rPr>
            </w:pPr>
          </w:p>
        </w:tc>
        <w:tc>
          <w:tcPr>
            <w:tcW w:w="7597" w:type="dxa"/>
            <w:tcMar>
              <w:top w:w="60" w:type="dxa"/>
              <w:left w:w="80" w:type="dxa"/>
              <w:bottom w:w="60" w:type="dxa"/>
              <w:right w:w="80" w:type="dxa"/>
            </w:tcMar>
          </w:tcPr>
          <w:p w14:paraId="6297D926" w14:textId="77777777" w:rsidR="006D71F3" w:rsidRPr="007B1DAA" w:rsidRDefault="006D71F3" w:rsidP="007B1DAA">
            <w:pPr>
              <w:spacing w:after="1" w:line="200" w:lineRule="atLeast"/>
              <w:jc w:val="right"/>
              <w:rPr>
                <w:rFonts w:cs="Arial"/>
                <w:szCs w:val="20"/>
                <w:shd w:val="clear" w:color="auto" w:fill="C0C0C0"/>
              </w:rPr>
            </w:pPr>
          </w:p>
          <w:p w14:paraId="7672759F" w14:textId="77777777" w:rsidR="006D71F3" w:rsidRPr="007B1DAA" w:rsidRDefault="006D71F3" w:rsidP="007B1DAA">
            <w:pPr>
              <w:spacing w:after="1" w:line="200" w:lineRule="atLeast"/>
              <w:jc w:val="right"/>
              <w:rPr>
                <w:rFonts w:cs="Arial"/>
                <w:szCs w:val="20"/>
                <w:shd w:val="clear" w:color="auto" w:fill="C0C0C0"/>
              </w:rPr>
            </w:pPr>
          </w:p>
          <w:p w14:paraId="20174767" w14:textId="77777777" w:rsidR="006D71F3" w:rsidRPr="007B1DAA" w:rsidRDefault="006D71F3" w:rsidP="007B1DAA">
            <w:pPr>
              <w:spacing w:after="1" w:line="200" w:lineRule="atLeast"/>
              <w:jc w:val="right"/>
              <w:rPr>
                <w:rFonts w:cs="Arial"/>
                <w:szCs w:val="20"/>
                <w:shd w:val="clear" w:color="auto" w:fill="C0C0C0"/>
              </w:rPr>
            </w:pPr>
          </w:p>
          <w:p w14:paraId="381B10F6" w14:textId="77777777" w:rsidR="006D71F3" w:rsidRPr="007B1DAA" w:rsidRDefault="006D71F3" w:rsidP="007B1DAA">
            <w:pPr>
              <w:spacing w:after="1" w:line="200" w:lineRule="atLeast"/>
              <w:jc w:val="right"/>
              <w:rPr>
                <w:rFonts w:cs="Arial"/>
                <w:szCs w:val="20"/>
                <w:shd w:val="clear" w:color="auto" w:fill="C0C0C0"/>
              </w:rPr>
            </w:pPr>
          </w:p>
          <w:p w14:paraId="01667F58" w14:textId="77777777" w:rsidR="006D71F3" w:rsidRPr="007B1DAA" w:rsidRDefault="006D71F3" w:rsidP="007B1DAA">
            <w:pPr>
              <w:spacing w:after="1" w:line="200" w:lineRule="atLeast"/>
              <w:jc w:val="right"/>
              <w:rPr>
                <w:rFonts w:cs="Arial"/>
                <w:szCs w:val="20"/>
                <w:shd w:val="clear" w:color="auto" w:fill="C0C0C0"/>
              </w:rPr>
            </w:pPr>
          </w:p>
          <w:p w14:paraId="542FFB81" w14:textId="77777777" w:rsidR="00DD0558" w:rsidRPr="007B1DAA" w:rsidRDefault="00DD0558" w:rsidP="007B1DAA">
            <w:pPr>
              <w:spacing w:after="1" w:line="200" w:lineRule="atLeast"/>
              <w:jc w:val="right"/>
              <w:rPr>
                <w:rFonts w:cs="Arial"/>
                <w:szCs w:val="20"/>
              </w:rPr>
            </w:pPr>
            <w:bookmarkStart w:id="18" w:name="Р2_6"/>
            <w:bookmarkEnd w:id="18"/>
            <w:r w:rsidRPr="007B1DAA">
              <w:rPr>
                <w:rFonts w:cs="Arial"/>
                <w:szCs w:val="20"/>
              </w:rPr>
              <w:t>Приложение N 1</w:t>
            </w:r>
          </w:p>
          <w:p w14:paraId="4FD067F8" w14:textId="77777777" w:rsidR="00DD0558" w:rsidRPr="007B1DAA" w:rsidRDefault="00DD0558" w:rsidP="007B1DAA">
            <w:pPr>
              <w:spacing w:after="1" w:line="200" w:lineRule="atLeast"/>
              <w:jc w:val="right"/>
              <w:rPr>
                <w:rFonts w:cs="Arial"/>
                <w:szCs w:val="20"/>
              </w:rPr>
            </w:pPr>
            <w:r w:rsidRPr="007B1DAA">
              <w:rPr>
                <w:rFonts w:cs="Arial"/>
                <w:szCs w:val="20"/>
              </w:rPr>
              <w:t xml:space="preserve">к </w:t>
            </w:r>
            <w:r w:rsidRPr="007B1DAA">
              <w:rPr>
                <w:rFonts w:cs="Arial"/>
                <w:szCs w:val="20"/>
                <w:shd w:val="clear" w:color="auto" w:fill="C0C0C0"/>
              </w:rPr>
              <w:t>федеральному стандарту</w:t>
            </w:r>
          </w:p>
          <w:p w14:paraId="09316DD0" w14:textId="77777777" w:rsidR="00DD0558" w:rsidRPr="007B1DAA" w:rsidRDefault="00DD0558" w:rsidP="007B1DAA">
            <w:pPr>
              <w:spacing w:after="1" w:line="200" w:lineRule="atLeast"/>
              <w:jc w:val="right"/>
              <w:rPr>
                <w:rFonts w:cs="Arial"/>
                <w:szCs w:val="20"/>
              </w:rPr>
            </w:pPr>
            <w:r w:rsidRPr="007B1DAA">
              <w:rPr>
                <w:rFonts w:cs="Arial"/>
                <w:szCs w:val="20"/>
                <w:shd w:val="clear" w:color="auto" w:fill="C0C0C0"/>
              </w:rPr>
              <w:t>бухгалтерского учета</w:t>
            </w:r>
          </w:p>
          <w:p w14:paraId="484E7A70" w14:textId="77777777" w:rsidR="00DD0558" w:rsidRPr="007B1DAA" w:rsidRDefault="00DD0558" w:rsidP="007B1DAA">
            <w:pPr>
              <w:spacing w:after="1" w:line="200" w:lineRule="atLeast"/>
              <w:jc w:val="right"/>
              <w:rPr>
                <w:rFonts w:cs="Arial"/>
                <w:szCs w:val="20"/>
              </w:rPr>
            </w:pPr>
            <w:r w:rsidRPr="007B1DAA">
              <w:rPr>
                <w:rFonts w:cs="Arial"/>
                <w:szCs w:val="20"/>
                <w:shd w:val="clear" w:color="auto" w:fill="C0C0C0"/>
              </w:rPr>
              <w:t>государственных финансов</w:t>
            </w:r>
          </w:p>
          <w:p w14:paraId="05BBE52C" w14:textId="77777777" w:rsidR="00DD0558" w:rsidRPr="007B1DAA" w:rsidRDefault="00DD0558" w:rsidP="007B1DAA">
            <w:pPr>
              <w:spacing w:after="1" w:line="200" w:lineRule="atLeast"/>
              <w:jc w:val="right"/>
              <w:rPr>
                <w:rFonts w:cs="Arial"/>
                <w:szCs w:val="20"/>
              </w:rPr>
            </w:pPr>
            <w:r w:rsidRPr="007B1DAA">
              <w:rPr>
                <w:rFonts w:cs="Arial"/>
                <w:szCs w:val="20"/>
                <w:shd w:val="clear" w:color="auto" w:fill="C0C0C0"/>
              </w:rPr>
              <w:t>"Единый план</w:t>
            </w:r>
            <w:r w:rsidRPr="0023670D">
              <w:rPr>
                <w:rFonts w:cs="Arial"/>
                <w:szCs w:val="20"/>
              </w:rPr>
              <w:t xml:space="preserve"> </w:t>
            </w:r>
            <w:r w:rsidRPr="007B1DAA">
              <w:rPr>
                <w:rFonts w:cs="Arial"/>
                <w:szCs w:val="20"/>
              </w:rPr>
              <w:t>счетов бухгалтерского</w:t>
            </w:r>
          </w:p>
          <w:p w14:paraId="14536B3B" w14:textId="77777777" w:rsidR="00DD0558" w:rsidRPr="007B1DAA" w:rsidRDefault="00DD0558" w:rsidP="007B1DAA">
            <w:pPr>
              <w:spacing w:after="1" w:line="200" w:lineRule="atLeast"/>
              <w:jc w:val="right"/>
              <w:rPr>
                <w:rFonts w:cs="Arial"/>
                <w:szCs w:val="20"/>
              </w:rPr>
            </w:pPr>
            <w:r w:rsidRPr="007B1DAA">
              <w:rPr>
                <w:rFonts w:cs="Arial"/>
                <w:szCs w:val="20"/>
              </w:rPr>
              <w:t xml:space="preserve">учета </w:t>
            </w:r>
            <w:r w:rsidRPr="0023670D">
              <w:rPr>
                <w:rFonts w:cs="Arial"/>
                <w:szCs w:val="20"/>
                <w:shd w:val="clear" w:color="auto" w:fill="C0C0C0"/>
              </w:rPr>
              <w:t xml:space="preserve">государственных </w:t>
            </w:r>
            <w:r w:rsidRPr="007B1DAA">
              <w:rPr>
                <w:rFonts w:cs="Arial"/>
                <w:szCs w:val="20"/>
                <w:shd w:val="clear" w:color="auto" w:fill="C0C0C0"/>
              </w:rPr>
              <w:t>финансов"</w:t>
            </w:r>
            <w:r w:rsidRPr="0023670D">
              <w:rPr>
                <w:rFonts w:cs="Arial"/>
                <w:szCs w:val="20"/>
                <w:shd w:val="clear" w:color="auto" w:fill="C0C0C0"/>
              </w:rPr>
              <w:t>,</w:t>
            </w:r>
          </w:p>
          <w:p w14:paraId="5F456A48" w14:textId="77777777" w:rsidR="00DD0558" w:rsidRPr="007B1DAA" w:rsidRDefault="00DD0558" w:rsidP="007B1DAA">
            <w:pPr>
              <w:spacing w:after="1" w:line="200" w:lineRule="atLeast"/>
              <w:jc w:val="right"/>
              <w:rPr>
                <w:rFonts w:cs="Arial"/>
                <w:szCs w:val="20"/>
              </w:rPr>
            </w:pPr>
            <w:r w:rsidRPr="007B1DAA">
              <w:rPr>
                <w:rFonts w:cs="Arial"/>
                <w:szCs w:val="20"/>
                <w:shd w:val="clear" w:color="auto" w:fill="C0C0C0"/>
              </w:rPr>
              <w:t>утвержденному приказом</w:t>
            </w:r>
          </w:p>
          <w:p w14:paraId="050B40AC" w14:textId="77777777" w:rsidR="00DD0558" w:rsidRPr="007B1DAA" w:rsidRDefault="00DD0558" w:rsidP="007B1DAA">
            <w:pPr>
              <w:spacing w:after="1" w:line="200" w:lineRule="atLeast"/>
              <w:jc w:val="right"/>
              <w:rPr>
                <w:rFonts w:cs="Arial"/>
                <w:szCs w:val="20"/>
              </w:rPr>
            </w:pPr>
            <w:r w:rsidRPr="007B1DAA">
              <w:rPr>
                <w:rFonts w:cs="Arial"/>
                <w:szCs w:val="20"/>
                <w:shd w:val="clear" w:color="auto" w:fill="C0C0C0"/>
              </w:rPr>
              <w:t>Министерства финансов</w:t>
            </w:r>
          </w:p>
          <w:p w14:paraId="1BBCCB45" w14:textId="77777777" w:rsidR="00DD0558" w:rsidRPr="007B1DAA" w:rsidRDefault="00DD0558" w:rsidP="007B1DAA">
            <w:pPr>
              <w:spacing w:after="1" w:line="200" w:lineRule="atLeast"/>
              <w:jc w:val="right"/>
              <w:rPr>
                <w:rFonts w:cs="Arial"/>
                <w:szCs w:val="20"/>
              </w:rPr>
            </w:pPr>
            <w:r w:rsidRPr="007B1DAA">
              <w:rPr>
                <w:rFonts w:cs="Arial"/>
                <w:szCs w:val="20"/>
                <w:shd w:val="clear" w:color="auto" w:fill="C0C0C0"/>
              </w:rPr>
              <w:t>Российской Федерации</w:t>
            </w:r>
          </w:p>
          <w:p w14:paraId="34CEE62A" w14:textId="77777777" w:rsidR="00DD0558" w:rsidRPr="007B1DAA" w:rsidRDefault="00DD0558" w:rsidP="007B1DAA">
            <w:pPr>
              <w:spacing w:after="1" w:line="200" w:lineRule="atLeast"/>
              <w:jc w:val="right"/>
              <w:rPr>
                <w:rFonts w:cs="Arial"/>
                <w:szCs w:val="20"/>
              </w:rPr>
            </w:pPr>
            <w:r w:rsidRPr="007B1DAA">
              <w:rPr>
                <w:rFonts w:cs="Arial"/>
                <w:szCs w:val="20"/>
              </w:rPr>
              <w:t xml:space="preserve">от </w:t>
            </w:r>
            <w:r w:rsidRPr="007B1DAA">
              <w:rPr>
                <w:rFonts w:cs="Arial"/>
                <w:szCs w:val="20"/>
                <w:shd w:val="clear" w:color="auto" w:fill="C0C0C0"/>
              </w:rPr>
              <w:t>30 августа 2024</w:t>
            </w:r>
            <w:r w:rsidRPr="007B1DAA">
              <w:rPr>
                <w:rFonts w:cs="Arial"/>
                <w:szCs w:val="20"/>
              </w:rPr>
              <w:t xml:space="preserve"> г. N </w:t>
            </w:r>
            <w:r w:rsidRPr="007B1DAA">
              <w:rPr>
                <w:rFonts w:cs="Arial"/>
                <w:szCs w:val="20"/>
                <w:shd w:val="clear" w:color="auto" w:fill="C0C0C0"/>
              </w:rPr>
              <w:t>121н</w:t>
            </w:r>
          </w:p>
          <w:p w14:paraId="0060B9C5" w14:textId="77777777" w:rsidR="00DD0558" w:rsidRPr="007B1DAA" w:rsidRDefault="00DD0558" w:rsidP="007B1DAA">
            <w:pPr>
              <w:spacing w:after="1" w:line="200" w:lineRule="atLeast"/>
              <w:jc w:val="both"/>
              <w:rPr>
                <w:rFonts w:cs="Arial"/>
                <w:szCs w:val="20"/>
              </w:rPr>
            </w:pPr>
          </w:p>
          <w:p w14:paraId="19C36C3F" w14:textId="77777777" w:rsidR="00DD0558" w:rsidRPr="007B1DAA" w:rsidRDefault="00DD0558" w:rsidP="007B1DAA">
            <w:pPr>
              <w:spacing w:after="1" w:line="200" w:lineRule="atLeast"/>
              <w:jc w:val="center"/>
              <w:rPr>
                <w:rFonts w:cs="Arial"/>
                <w:szCs w:val="20"/>
              </w:rPr>
            </w:pPr>
            <w:r w:rsidRPr="007B1DAA">
              <w:rPr>
                <w:rFonts w:cs="Arial"/>
                <w:b/>
                <w:szCs w:val="20"/>
              </w:rPr>
              <w:t>ЕДИНЫЙ ПЛАН</w:t>
            </w:r>
          </w:p>
          <w:p w14:paraId="791C70C5" w14:textId="77777777" w:rsidR="00DD0558" w:rsidRPr="007B1DAA" w:rsidRDefault="00DD0558" w:rsidP="007B1DAA">
            <w:pPr>
              <w:spacing w:after="1" w:line="200" w:lineRule="atLeast"/>
              <w:jc w:val="center"/>
              <w:rPr>
                <w:rFonts w:cs="Arial"/>
                <w:szCs w:val="20"/>
              </w:rPr>
            </w:pPr>
            <w:r w:rsidRPr="007B1DAA">
              <w:rPr>
                <w:rFonts w:cs="Arial"/>
                <w:b/>
                <w:szCs w:val="20"/>
              </w:rPr>
              <w:t xml:space="preserve">СЧЕТОВ БУХГАЛТЕРСКОГО УЧЕТА </w:t>
            </w:r>
            <w:r w:rsidRPr="0023670D">
              <w:rPr>
                <w:rFonts w:cs="Arial"/>
                <w:b/>
                <w:szCs w:val="20"/>
                <w:shd w:val="clear" w:color="auto" w:fill="C0C0C0"/>
              </w:rPr>
              <w:t>ГОСУДАРСТВЕННЫХ</w:t>
            </w:r>
            <w:r w:rsidRPr="007B1DAA">
              <w:rPr>
                <w:rFonts w:cs="Arial"/>
                <w:b/>
                <w:szCs w:val="20"/>
                <w:shd w:val="clear" w:color="auto" w:fill="C0C0C0"/>
              </w:rPr>
              <w:t xml:space="preserve"> ФИНАНСОВ</w:t>
            </w:r>
          </w:p>
          <w:p w14:paraId="531F3380" w14:textId="77777777" w:rsidR="00B6671C" w:rsidRPr="007B1DAA" w:rsidRDefault="00B6671C" w:rsidP="0023670D">
            <w:pPr>
              <w:spacing w:after="1" w:line="200" w:lineRule="atLeast"/>
              <w:jc w:val="both"/>
              <w:rPr>
                <w:rFonts w:cs="Arial"/>
                <w:szCs w:val="20"/>
              </w:rPr>
            </w:pPr>
          </w:p>
        </w:tc>
      </w:tr>
      <w:tr w:rsidR="001D68B8" w:rsidRPr="007B1DAA" w14:paraId="4E1D944C" w14:textId="77777777" w:rsidTr="007B1DAA">
        <w:tc>
          <w:tcPr>
            <w:tcW w:w="7597" w:type="dxa"/>
            <w:tcMar>
              <w:top w:w="60" w:type="dxa"/>
              <w:left w:w="80" w:type="dxa"/>
              <w:bottom w:w="60" w:type="dxa"/>
              <w:right w:w="80" w:type="dxa"/>
            </w:tcMar>
          </w:tcPr>
          <w:p w14:paraId="5C6894BE" w14:textId="77777777" w:rsidR="0023670D" w:rsidRDefault="0023670D" w:rsidP="0023670D">
            <w:pPr>
              <w:spacing w:after="1" w:line="200" w:lineRule="atLeast"/>
              <w:jc w:val="both"/>
            </w:pPr>
          </w:p>
          <w:tbl>
            <w:tblPr>
              <w:tblW w:w="7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55"/>
              <w:gridCol w:w="850"/>
              <w:gridCol w:w="850"/>
              <w:gridCol w:w="851"/>
              <w:gridCol w:w="1701"/>
              <w:gridCol w:w="1560"/>
            </w:tblGrid>
            <w:tr w:rsidR="001D68B8" w:rsidRPr="007B1DAA" w14:paraId="794F3675" w14:textId="77777777" w:rsidTr="00CC048E">
              <w:tc>
                <w:tcPr>
                  <w:tcW w:w="1555" w:type="dxa"/>
                  <w:vMerge w:val="restart"/>
                </w:tcPr>
                <w:p w14:paraId="1331EA5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Наименование</w:t>
                  </w:r>
                </w:p>
                <w:p w14:paraId="7CF750C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БАЛАНСОВОГО СЧЕТА</w:t>
                  </w:r>
                </w:p>
              </w:tc>
              <w:tc>
                <w:tcPr>
                  <w:tcW w:w="2551" w:type="dxa"/>
                  <w:gridSpan w:val="3"/>
                </w:tcPr>
                <w:p w14:paraId="36E318A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Синтетический счет объекта учета</w:t>
                  </w:r>
                </w:p>
              </w:tc>
              <w:tc>
                <w:tcPr>
                  <w:tcW w:w="1701" w:type="dxa"/>
                  <w:vMerge w:val="restart"/>
                </w:tcPr>
                <w:p w14:paraId="4136367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Наименование группы</w:t>
                  </w:r>
                </w:p>
              </w:tc>
              <w:tc>
                <w:tcPr>
                  <w:tcW w:w="1560" w:type="dxa"/>
                  <w:vMerge w:val="restart"/>
                </w:tcPr>
                <w:p w14:paraId="57D3F44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Наименование вида</w:t>
                  </w:r>
                </w:p>
              </w:tc>
            </w:tr>
            <w:tr w:rsidR="001D68B8" w:rsidRPr="007B1DAA" w14:paraId="53C038F0" w14:textId="77777777" w:rsidTr="00CC048E">
              <w:tc>
                <w:tcPr>
                  <w:tcW w:w="1555" w:type="dxa"/>
                  <w:vMerge/>
                </w:tcPr>
                <w:p w14:paraId="6EE9319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2551" w:type="dxa"/>
                  <w:gridSpan w:val="3"/>
                </w:tcPr>
                <w:p w14:paraId="031F8CA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коды счета</w:t>
                  </w:r>
                </w:p>
              </w:tc>
              <w:tc>
                <w:tcPr>
                  <w:tcW w:w="1701" w:type="dxa"/>
                  <w:vMerge/>
                </w:tcPr>
                <w:p w14:paraId="6C648C3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vMerge/>
                </w:tcPr>
                <w:p w14:paraId="6863B26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69E384D6" w14:textId="77777777" w:rsidTr="00CC048E">
              <w:tc>
                <w:tcPr>
                  <w:tcW w:w="1555" w:type="dxa"/>
                  <w:vMerge/>
                </w:tcPr>
                <w:p w14:paraId="1055446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vMerge w:val="restart"/>
                </w:tcPr>
                <w:p w14:paraId="322CF40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синтетический</w:t>
                  </w:r>
                </w:p>
              </w:tc>
              <w:tc>
                <w:tcPr>
                  <w:tcW w:w="1701" w:type="dxa"/>
                  <w:gridSpan w:val="2"/>
                </w:tcPr>
                <w:p w14:paraId="0199E87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аналитический &lt;*&gt;</w:t>
                  </w:r>
                </w:p>
              </w:tc>
              <w:tc>
                <w:tcPr>
                  <w:tcW w:w="1701" w:type="dxa"/>
                  <w:vMerge/>
                </w:tcPr>
                <w:p w14:paraId="0877DAC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vMerge/>
                </w:tcPr>
                <w:p w14:paraId="790FB01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00A40CB1" w14:textId="77777777" w:rsidTr="00CC048E">
              <w:tc>
                <w:tcPr>
                  <w:tcW w:w="1555" w:type="dxa"/>
                  <w:vMerge/>
                </w:tcPr>
                <w:p w14:paraId="586BEE9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vMerge/>
                </w:tcPr>
                <w:p w14:paraId="3FAC0EF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6C5D3F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группа</w:t>
                  </w:r>
                </w:p>
              </w:tc>
              <w:tc>
                <w:tcPr>
                  <w:tcW w:w="851" w:type="dxa"/>
                </w:tcPr>
                <w:p w14:paraId="2E62AA1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вид</w:t>
                  </w:r>
                </w:p>
              </w:tc>
              <w:tc>
                <w:tcPr>
                  <w:tcW w:w="1701" w:type="dxa"/>
                  <w:vMerge/>
                </w:tcPr>
                <w:p w14:paraId="1A230C2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vMerge/>
                </w:tcPr>
                <w:p w14:paraId="4D95A33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0C9FF8B1" w14:textId="77777777" w:rsidTr="00CC048E">
              <w:tc>
                <w:tcPr>
                  <w:tcW w:w="1555" w:type="dxa"/>
                </w:tcPr>
                <w:p w14:paraId="3087984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0" w:type="dxa"/>
                </w:tcPr>
                <w:p w14:paraId="5CE8A0B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0" w:type="dxa"/>
                </w:tcPr>
                <w:p w14:paraId="6369C30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6B6B334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0A9B78A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560" w:type="dxa"/>
                </w:tcPr>
                <w:p w14:paraId="096F446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r>
            <w:tr w:rsidR="001D68B8" w:rsidRPr="007B1DAA" w14:paraId="54E2E45D" w14:textId="77777777" w:rsidTr="00CC048E">
              <w:tblPrEx>
                <w:tblBorders>
                  <w:insideH w:val="none" w:sz="0" w:space="0" w:color="auto"/>
                </w:tblBorders>
              </w:tblPrEx>
              <w:tc>
                <w:tcPr>
                  <w:tcW w:w="7367" w:type="dxa"/>
                  <w:gridSpan w:val="6"/>
                  <w:tcBorders>
                    <w:bottom w:val="nil"/>
                  </w:tcBorders>
                </w:tcPr>
                <w:p w14:paraId="70144689" w14:textId="77777777" w:rsidR="001D68B8" w:rsidRPr="007B1DAA" w:rsidRDefault="001D68B8" w:rsidP="007B1DAA">
                  <w:pPr>
                    <w:widowControl w:val="0"/>
                    <w:autoSpaceDE w:val="0"/>
                    <w:autoSpaceDN w:val="0"/>
                    <w:spacing w:after="1" w:line="200" w:lineRule="atLeast"/>
                    <w:jc w:val="center"/>
                    <w:outlineLvl w:val="1"/>
                    <w:rPr>
                      <w:rFonts w:eastAsia="Times New Roman" w:cs="Arial"/>
                      <w:strike/>
                      <w:szCs w:val="20"/>
                      <w:lang w:eastAsia="ru-RU"/>
                    </w:rPr>
                  </w:pPr>
                  <w:bookmarkStart w:id="19" w:name="Р1_3"/>
                  <w:bookmarkEnd w:id="19"/>
                  <w:r w:rsidRPr="007B1DAA">
                    <w:rPr>
                      <w:rFonts w:eastAsia="Times New Roman" w:cs="Arial"/>
                      <w:strike/>
                      <w:color w:val="FF0000"/>
                      <w:szCs w:val="20"/>
                      <w:lang w:eastAsia="ru-RU"/>
                    </w:rPr>
                    <w:t>Счета бухгалтерского учета организаций бюджетной сферы</w:t>
                  </w:r>
                </w:p>
              </w:tc>
            </w:tr>
            <w:tr w:rsidR="001D68B8" w:rsidRPr="007B1DAA" w14:paraId="32C44E13" w14:textId="77777777" w:rsidTr="00CC048E">
              <w:tc>
                <w:tcPr>
                  <w:tcW w:w="7367" w:type="dxa"/>
                  <w:gridSpan w:val="6"/>
                </w:tcPr>
                <w:p w14:paraId="1F5FA186" w14:textId="77777777" w:rsidR="001D68B8" w:rsidRPr="007B1DAA" w:rsidRDefault="001D68B8" w:rsidP="007B1DAA">
                  <w:pPr>
                    <w:widowControl w:val="0"/>
                    <w:autoSpaceDE w:val="0"/>
                    <w:autoSpaceDN w:val="0"/>
                    <w:spacing w:after="1" w:line="200" w:lineRule="atLeast"/>
                    <w:jc w:val="center"/>
                    <w:outlineLvl w:val="2"/>
                    <w:rPr>
                      <w:rFonts w:eastAsia="Times New Roman" w:cs="Arial"/>
                      <w:szCs w:val="20"/>
                      <w:lang w:eastAsia="ru-RU"/>
                    </w:rPr>
                  </w:pPr>
                  <w:bookmarkStart w:id="20" w:name="Р1_4"/>
                  <w:bookmarkEnd w:id="20"/>
                  <w:r w:rsidRPr="007B1DAA">
                    <w:rPr>
                      <w:rFonts w:eastAsia="Times New Roman" w:cs="Arial"/>
                      <w:szCs w:val="20"/>
                      <w:lang w:eastAsia="ru-RU"/>
                    </w:rPr>
                    <w:t>Раздел 1. Нефинансовые активы</w:t>
                  </w:r>
                </w:p>
              </w:tc>
            </w:tr>
            <w:tr w:rsidR="001D68B8" w:rsidRPr="007B1DAA" w14:paraId="75AA9389" w14:textId="77777777" w:rsidTr="00CC048E">
              <w:tc>
                <w:tcPr>
                  <w:tcW w:w="1555" w:type="dxa"/>
                </w:tcPr>
                <w:p w14:paraId="2FF3F1D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НЕФИНАНСОВЫЕ АКТИВЫ</w:t>
                  </w:r>
                </w:p>
              </w:tc>
              <w:tc>
                <w:tcPr>
                  <w:tcW w:w="850" w:type="dxa"/>
                </w:tcPr>
                <w:p w14:paraId="3C909A4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1 0 0</w:t>
                  </w:r>
                </w:p>
              </w:tc>
              <w:tc>
                <w:tcPr>
                  <w:tcW w:w="850" w:type="dxa"/>
                </w:tcPr>
                <w:p w14:paraId="127B1D8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1827F94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509274E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D9B9B8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4B13DE42" w14:textId="77777777" w:rsidTr="00CC048E">
              <w:tc>
                <w:tcPr>
                  <w:tcW w:w="1555" w:type="dxa"/>
                  <w:vMerge w:val="restart"/>
                </w:tcPr>
                <w:p w14:paraId="2BEAD48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Основные средства</w:t>
                  </w:r>
                </w:p>
              </w:tc>
              <w:tc>
                <w:tcPr>
                  <w:tcW w:w="850" w:type="dxa"/>
                </w:tcPr>
                <w:p w14:paraId="6AE7E5E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1 0 1</w:t>
                  </w:r>
                </w:p>
              </w:tc>
              <w:tc>
                <w:tcPr>
                  <w:tcW w:w="850" w:type="dxa"/>
                </w:tcPr>
                <w:p w14:paraId="5D6CBFB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3003AAD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17BCFDE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8644E1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3E8F8798" w14:textId="77777777" w:rsidTr="00CC048E">
              <w:tc>
                <w:tcPr>
                  <w:tcW w:w="1555" w:type="dxa"/>
                  <w:vMerge/>
                </w:tcPr>
                <w:p w14:paraId="54425C0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0D1280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1 0 1</w:t>
                  </w:r>
                </w:p>
              </w:tc>
              <w:tc>
                <w:tcPr>
                  <w:tcW w:w="850" w:type="dxa"/>
                </w:tcPr>
                <w:p w14:paraId="42FA345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13B6E19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69F964F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Основные средства - недвижимое имущество учреждения</w:t>
                  </w:r>
                </w:p>
              </w:tc>
              <w:tc>
                <w:tcPr>
                  <w:tcW w:w="1560" w:type="dxa"/>
                </w:tcPr>
                <w:p w14:paraId="1FA2AB3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4C9CA5BD" w14:textId="77777777" w:rsidTr="00CC048E">
              <w:tc>
                <w:tcPr>
                  <w:tcW w:w="1555" w:type="dxa"/>
                  <w:vMerge/>
                </w:tcPr>
                <w:p w14:paraId="23519C8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CEF87E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1 0 1</w:t>
                  </w:r>
                </w:p>
              </w:tc>
              <w:tc>
                <w:tcPr>
                  <w:tcW w:w="850" w:type="dxa"/>
                </w:tcPr>
                <w:p w14:paraId="5C3D184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2ED975E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678DAA8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Основные средства - особо ценное движимое имущество учреждения</w:t>
                  </w:r>
                </w:p>
              </w:tc>
              <w:tc>
                <w:tcPr>
                  <w:tcW w:w="1560" w:type="dxa"/>
                </w:tcPr>
                <w:p w14:paraId="40D5294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4D37AFC1" w14:textId="77777777" w:rsidTr="00CC048E">
              <w:tc>
                <w:tcPr>
                  <w:tcW w:w="1555" w:type="dxa"/>
                  <w:vMerge/>
                </w:tcPr>
                <w:p w14:paraId="308F188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CADD1B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1 0 1</w:t>
                  </w:r>
                </w:p>
              </w:tc>
              <w:tc>
                <w:tcPr>
                  <w:tcW w:w="850" w:type="dxa"/>
                </w:tcPr>
                <w:p w14:paraId="3352E99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0ED821C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14953DB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Основные средства - иное движимое имущество учреждения</w:t>
                  </w:r>
                </w:p>
              </w:tc>
              <w:tc>
                <w:tcPr>
                  <w:tcW w:w="1560" w:type="dxa"/>
                </w:tcPr>
                <w:p w14:paraId="3C6D6E9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718065D8" w14:textId="77777777" w:rsidTr="00CC048E">
              <w:tc>
                <w:tcPr>
                  <w:tcW w:w="1555" w:type="dxa"/>
                  <w:vMerge/>
                </w:tcPr>
                <w:p w14:paraId="6C5E5B5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AE3562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1 0 1</w:t>
                  </w:r>
                </w:p>
              </w:tc>
              <w:tc>
                <w:tcPr>
                  <w:tcW w:w="850" w:type="dxa"/>
                </w:tcPr>
                <w:p w14:paraId="7E6DC51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542F5EA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384FB97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Основные средства - имущество в концессии</w:t>
                  </w:r>
                </w:p>
              </w:tc>
              <w:tc>
                <w:tcPr>
                  <w:tcW w:w="1560" w:type="dxa"/>
                </w:tcPr>
                <w:p w14:paraId="6589C61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38957195" w14:textId="77777777" w:rsidTr="00CC048E">
              <w:tc>
                <w:tcPr>
                  <w:tcW w:w="1555" w:type="dxa"/>
                  <w:vMerge/>
                </w:tcPr>
                <w:p w14:paraId="65D0105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A0FE9F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1 0 1</w:t>
                  </w:r>
                </w:p>
              </w:tc>
              <w:tc>
                <w:tcPr>
                  <w:tcW w:w="850" w:type="dxa"/>
                </w:tcPr>
                <w:p w14:paraId="4F908FF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77EEBBE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1CACA02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589F55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Жилые помещения</w:t>
                  </w:r>
                </w:p>
              </w:tc>
            </w:tr>
            <w:tr w:rsidR="001D68B8" w:rsidRPr="007B1DAA" w14:paraId="1A696993" w14:textId="77777777" w:rsidTr="00CC048E">
              <w:tc>
                <w:tcPr>
                  <w:tcW w:w="1555" w:type="dxa"/>
                  <w:vMerge/>
                </w:tcPr>
                <w:p w14:paraId="5833215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C92F9F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1 0 1</w:t>
                  </w:r>
                </w:p>
              </w:tc>
              <w:tc>
                <w:tcPr>
                  <w:tcW w:w="850" w:type="dxa"/>
                </w:tcPr>
                <w:p w14:paraId="6D8D7AF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67B3FD1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7F01831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8100A5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Нежилые помещения (здания и сооружения)</w:t>
                  </w:r>
                </w:p>
              </w:tc>
            </w:tr>
            <w:tr w:rsidR="001D68B8" w:rsidRPr="007B1DAA" w14:paraId="7813C684" w14:textId="77777777" w:rsidTr="00CC048E">
              <w:tc>
                <w:tcPr>
                  <w:tcW w:w="1555" w:type="dxa"/>
                  <w:vMerge/>
                </w:tcPr>
                <w:p w14:paraId="5903E84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5F27DE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1 0 1</w:t>
                  </w:r>
                </w:p>
              </w:tc>
              <w:tc>
                <w:tcPr>
                  <w:tcW w:w="850" w:type="dxa"/>
                </w:tcPr>
                <w:p w14:paraId="42D5C54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1DFE79B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468FD5B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706B9D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Инвестиционная недвижимость</w:t>
                  </w:r>
                </w:p>
              </w:tc>
            </w:tr>
            <w:tr w:rsidR="001D68B8" w:rsidRPr="007B1DAA" w14:paraId="28294735" w14:textId="77777777" w:rsidTr="00CC048E">
              <w:tc>
                <w:tcPr>
                  <w:tcW w:w="1555" w:type="dxa"/>
                  <w:vMerge/>
                </w:tcPr>
                <w:p w14:paraId="29B3A14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B3DF24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1 0 1</w:t>
                  </w:r>
                </w:p>
              </w:tc>
              <w:tc>
                <w:tcPr>
                  <w:tcW w:w="850" w:type="dxa"/>
                </w:tcPr>
                <w:p w14:paraId="4284B2C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77CBA1F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5A11252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ECAE11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Машины и оборудование</w:t>
                  </w:r>
                </w:p>
              </w:tc>
            </w:tr>
            <w:tr w:rsidR="001D68B8" w:rsidRPr="007B1DAA" w14:paraId="1EFDDACC" w14:textId="77777777" w:rsidTr="00CC048E">
              <w:tc>
                <w:tcPr>
                  <w:tcW w:w="1555" w:type="dxa"/>
                  <w:vMerge/>
                </w:tcPr>
                <w:p w14:paraId="529D83A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FD0C83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1 0 1</w:t>
                  </w:r>
                </w:p>
              </w:tc>
              <w:tc>
                <w:tcPr>
                  <w:tcW w:w="850" w:type="dxa"/>
                </w:tcPr>
                <w:p w14:paraId="079D5C9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3AF6D84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2AD36B6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BCBA82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Транспортные средства</w:t>
                  </w:r>
                </w:p>
              </w:tc>
            </w:tr>
            <w:tr w:rsidR="001D68B8" w:rsidRPr="007B1DAA" w14:paraId="5BD2CBA5" w14:textId="77777777" w:rsidTr="00CC048E">
              <w:tc>
                <w:tcPr>
                  <w:tcW w:w="1555" w:type="dxa"/>
                  <w:vMerge/>
                </w:tcPr>
                <w:p w14:paraId="0BBF91A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F43DA2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1 0 1</w:t>
                  </w:r>
                </w:p>
              </w:tc>
              <w:tc>
                <w:tcPr>
                  <w:tcW w:w="850" w:type="dxa"/>
                </w:tcPr>
                <w:p w14:paraId="7915219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3AB6C81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11270E9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266C65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Инвентарь производственный и хозяйственный</w:t>
                  </w:r>
                </w:p>
              </w:tc>
            </w:tr>
            <w:tr w:rsidR="001D68B8" w:rsidRPr="007B1DAA" w14:paraId="4300686F" w14:textId="77777777" w:rsidTr="00CC048E">
              <w:tc>
                <w:tcPr>
                  <w:tcW w:w="1555" w:type="dxa"/>
                  <w:vMerge/>
                </w:tcPr>
                <w:p w14:paraId="40DB57F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9C9EB6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1 0 1</w:t>
                  </w:r>
                </w:p>
              </w:tc>
              <w:tc>
                <w:tcPr>
                  <w:tcW w:w="850" w:type="dxa"/>
                </w:tcPr>
                <w:p w14:paraId="1258BE5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718BB77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01" w:type="dxa"/>
                </w:tcPr>
                <w:p w14:paraId="180B687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8B280B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Биологические ресурсы</w:t>
                  </w:r>
                </w:p>
              </w:tc>
            </w:tr>
            <w:tr w:rsidR="001D68B8" w:rsidRPr="007B1DAA" w14:paraId="71FE8DBB" w14:textId="77777777" w:rsidTr="00CC048E">
              <w:tc>
                <w:tcPr>
                  <w:tcW w:w="1555" w:type="dxa"/>
                  <w:vMerge/>
                </w:tcPr>
                <w:p w14:paraId="01B34B8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664844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1 0 1</w:t>
                  </w:r>
                </w:p>
              </w:tc>
              <w:tc>
                <w:tcPr>
                  <w:tcW w:w="850" w:type="dxa"/>
                </w:tcPr>
                <w:p w14:paraId="69329D2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55C32B4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01" w:type="dxa"/>
                </w:tcPr>
                <w:p w14:paraId="3B60C57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A83812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Прочие основные средства</w:t>
                  </w:r>
                </w:p>
              </w:tc>
            </w:tr>
            <w:tr w:rsidR="001D68B8" w:rsidRPr="007B1DAA" w14:paraId="614F4DC8" w14:textId="77777777" w:rsidTr="00CC048E">
              <w:tc>
                <w:tcPr>
                  <w:tcW w:w="1555" w:type="dxa"/>
                  <w:vMerge w:val="restart"/>
                  <w:tcBorders>
                    <w:bottom w:val="nil"/>
                  </w:tcBorders>
                </w:tcPr>
                <w:p w14:paraId="4D90339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Нематериальные активы</w:t>
                  </w:r>
                </w:p>
              </w:tc>
              <w:tc>
                <w:tcPr>
                  <w:tcW w:w="850" w:type="dxa"/>
                </w:tcPr>
                <w:p w14:paraId="3018476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1 0 2</w:t>
                  </w:r>
                </w:p>
              </w:tc>
              <w:tc>
                <w:tcPr>
                  <w:tcW w:w="850" w:type="dxa"/>
                </w:tcPr>
                <w:p w14:paraId="2E77231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2B88F9F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40E9B0A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02AB42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4AEC469A" w14:textId="77777777" w:rsidTr="00CC048E">
              <w:tc>
                <w:tcPr>
                  <w:tcW w:w="1555" w:type="dxa"/>
                  <w:vMerge/>
                  <w:tcBorders>
                    <w:bottom w:val="nil"/>
                  </w:tcBorders>
                </w:tcPr>
                <w:p w14:paraId="3A67E24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E60717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1 0 2</w:t>
                  </w:r>
                </w:p>
              </w:tc>
              <w:tc>
                <w:tcPr>
                  <w:tcW w:w="850" w:type="dxa"/>
                </w:tcPr>
                <w:p w14:paraId="14EED55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297BAAB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08514A8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Нематериальные активы - особо ценное движимое имущество учреждения</w:t>
                  </w:r>
                </w:p>
              </w:tc>
              <w:tc>
                <w:tcPr>
                  <w:tcW w:w="1560" w:type="dxa"/>
                </w:tcPr>
                <w:p w14:paraId="31A6112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нематериальных активов</w:t>
                  </w:r>
                </w:p>
              </w:tc>
            </w:tr>
            <w:tr w:rsidR="001D68B8" w:rsidRPr="007B1DAA" w14:paraId="08A4347C" w14:textId="77777777" w:rsidTr="00CC048E">
              <w:tc>
                <w:tcPr>
                  <w:tcW w:w="1555" w:type="dxa"/>
                  <w:vMerge/>
                  <w:tcBorders>
                    <w:bottom w:val="nil"/>
                  </w:tcBorders>
                </w:tcPr>
                <w:p w14:paraId="655D687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B7CC9D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1 0 2</w:t>
                  </w:r>
                </w:p>
              </w:tc>
              <w:tc>
                <w:tcPr>
                  <w:tcW w:w="850" w:type="dxa"/>
                </w:tcPr>
                <w:p w14:paraId="0D57EA3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00C100C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07484A2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Нематериальные активы - иное движимое имущество учреждения</w:t>
                  </w:r>
                </w:p>
              </w:tc>
              <w:tc>
                <w:tcPr>
                  <w:tcW w:w="1560" w:type="dxa"/>
                </w:tcPr>
                <w:p w14:paraId="7B51B54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нематериальных активов</w:t>
                  </w:r>
                </w:p>
              </w:tc>
            </w:tr>
            <w:tr w:rsidR="001D68B8" w:rsidRPr="007B1DAA" w14:paraId="447BA7B1" w14:textId="77777777" w:rsidTr="00CC048E">
              <w:tc>
                <w:tcPr>
                  <w:tcW w:w="1555" w:type="dxa"/>
                  <w:vMerge/>
                  <w:tcBorders>
                    <w:bottom w:val="nil"/>
                  </w:tcBorders>
                </w:tcPr>
                <w:p w14:paraId="1E7E201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7A1B7D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1 0 2</w:t>
                  </w:r>
                </w:p>
              </w:tc>
              <w:tc>
                <w:tcPr>
                  <w:tcW w:w="850" w:type="dxa"/>
                </w:tcPr>
                <w:p w14:paraId="4215C63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5862C88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60B4EAD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Нематериальные активы - имущество в концессии</w:t>
                  </w:r>
                </w:p>
              </w:tc>
              <w:tc>
                <w:tcPr>
                  <w:tcW w:w="1560" w:type="dxa"/>
                </w:tcPr>
                <w:p w14:paraId="17A2329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нематериальных активов</w:t>
                  </w:r>
                </w:p>
              </w:tc>
            </w:tr>
            <w:tr w:rsidR="001D68B8" w:rsidRPr="007B1DAA" w14:paraId="356062AD" w14:textId="77777777" w:rsidTr="00CC048E">
              <w:tc>
                <w:tcPr>
                  <w:tcW w:w="1555" w:type="dxa"/>
                  <w:vMerge/>
                  <w:tcBorders>
                    <w:bottom w:val="nil"/>
                  </w:tcBorders>
                </w:tcPr>
                <w:p w14:paraId="56DD0D2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94ED24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1 0 2</w:t>
                  </w:r>
                </w:p>
              </w:tc>
              <w:tc>
                <w:tcPr>
                  <w:tcW w:w="850" w:type="dxa"/>
                </w:tcPr>
                <w:p w14:paraId="5FE50B3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70EB08C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N</w:t>
                  </w:r>
                </w:p>
              </w:tc>
              <w:tc>
                <w:tcPr>
                  <w:tcW w:w="1701" w:type="dxa"/>
                </w:tcPr>
                <w:p w14:paraId="03BC9A0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56EC3F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Научные исследования (научно-исследовательские разработки)</w:t>
                  </w:r>
                </w:p>
              </w:tc>
            </w:tr>
            <w:tr w:rsidR="001D68B8" w:rsidRPr="007B1DAA" w14:paraId="39D43EBD" w14:textId="77777777" w:rsidTr="00CC048E">
              <w:tc>
                <w:tcPr>
                  <w:tcW w:w="1555" w:type="dxa"/>
                  <w:vMerge/>
                  <w:tcBorders>
                    <w:bottom w:val="nil"/>
                  </w:tcBorders>
                </w:tcPr>
                <w:p w14:paraId="4DB6443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463C2C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1 0 2</w:t>
                  </w:r>
                </w:p>
              </w:tc>
              <w:tc>
                <w:tcPr>
                  <w:tcW w:w="850" w:type="dxa"/>
                </w:tcPr>
                <w:p w14:paraId="6233389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620F91F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R</w:t>
                  </w:r>
                </w:p>
              </w:tc>
              <w:tc>
                <w:tcPr>
                  <w:tcW w:w="1701" w:type="dxa"/>
                </w:tcPr>
                <w:p w14:paraId="0A605E2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E09677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Опытно-конструкторские и технологические разработки</w:t>
                  </w:r>
                </w:p>
              </w:tc>
            </w:tr>
            <w:tr w:rsidR="001D68B8" w:rsidRPr="007B1DAA" w14:paraId="7411ECED" w14:textId="77777777" w:rsidTr="00CC048E">
              <w:tc>
                <w:tcPr>
                  <w:tcW w:w="1555" w:type="dxa"/>
                  <w:vMerge/>
                  <w:tcBorders>
                    <w:bottom w:val="nil"/>
                  </w:tcBorders>
                </w:tcPr>
                <w:p w14:paraId="1E77BD1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29CF7E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1 0 2</w:t>
                  </w:r>
                </w:p>
              </w:tc>
              <w:tc>
                <w:tcPr>
                  <w:tcW w:w="850" w:type="dxa"/>
                </w:tcPr>
                <w:p w14:paraId="0AE085F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627FE4D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I</w:t>
                  </w:r>
                </w:p>
              </w:tc>
              <w:tc>
                <w:tcPr>
                  <w:tcW w:w="1701" w:type="dxa"/>
                </w:tcPr>
                <w:p w14:paraId="5F7AE7F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921E31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Программное обеспечение и базы данных</w:t>
                  </w:r>
                </w:p>
              </w:tc>
            </w:tr>
            <w:tr w:rsidR="001D68B8" w:rsidRPr="007B1DAA" w14:paraId="15C3F6F4" w14:textId="77777777" w:rsidTr="00CC048E">
              <w:tblPrEx>
                <w:tblBorders>
                  <w:insideH w:val="none" w:sz="0" w:space="0" w:color="auto"/>
                </w:tblBorders>
              </w:tblPrEx>
              <w:tc>
                <w:tcPr>
                  <w:tcW w:w="1555" w:type="dxa"/>
                  <w:vMerge/>
                  <w:tcBorders>
                    <w:bottom w:val="nil"/>
                  </w:tcBorders>
                </w:tcPr>
                <w:p w14:paraId="6EBB3EC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Borders>
                    <w:bottom w:val="nil"/>
                  </w:tcBorders>
                </w:tcPr>
                <w:p w14:paraId="20651E4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1 0 2</w:t>
                  </w:r>
                </w:p>
              </w:tc>
              <w:tc>
                <w:tcPr>
                  <w:tcW w:w="850" w:type="dxa"/>
                  <w:tcBorders>
                    <w:bottom w:val="nil"/>
                  </w:tcBorders>
                </w:tcPr>
                <w:p w14:paraId="62487C7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Borders>
                    <w:bottom w:val="nil"/>
                  </w:tcBorders>
                </w:tcPr>
                <w:p w14:paraId="11DBAAD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D</w:t>
                  </w:r>
                </w:p>
              </w:tc>
              <w:tc>
                <w:tcPr>
                  <w:tcW w:w="1701" w:type="dxa"/>
                  <w:tcBorders>
                    <w:bottom w:val="nil"/>
                  </w:tcBorders>
                </w:tcPr>
                <w:p w14:paraId="3334AF4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bottom w:val="nil"/>
                  </w:tcBorders>
                </w:tcPr>
                <w:p w14:paraId="0734F5B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Иные объекты интеллектуальной собственности</w:t>
                  </w:r>
                </w:p>
              </w:tc>
            </w:tr>
            <w:tr w:rsidR="001D68B8" w:rsidRPr="007B1DAA" w14:paraId="787EA8E2" w14:textId="77777777" w:rsidTr="00CC048E">
              <w:tc>
                <w:tcPr>
                  <w:tcW w:w="1555" w:type="dxa"/>
                  <w:vMerge w:val="restart"/>
                  <w:tcBorders>
                    <w:bottom w:val="nil"/>
                  </w:tcBorders>
                </w:tcPr>
                <w:p w14:paraId="19E5B75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Непроизведенные активы</w:t>
                  </w:r>
                </w:p>
              </w:tc>
              <w:tc>
                <w:tcPr>
                  <w:tcW w:w="850" w:type="dxa"/>
                </w:tcPr>
                <w:p w14:paraId="1CB6A5F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1 0 3</w:t>
                  </w:r>
                </w:p>
              </w:tc>
              <w:tc>
                <w:tcPr>
                  <w:tcW w:w="850" w:type="dxa"/>
                </w:tcPr>
                <w:p w14:paraId="260A0B7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6A677F9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1F95D09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171094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1DE2264D" w14:textId="77777777" w:rsidTr="00CC048E">
              <w:tc>
                <w:tcPr>
                  <w:tcW w:w="1555" w:type="dxa"/>
                  <w:vMerge/>
                  <w:tcBorders>
                    <w:bottom w:val="nil"/>
                  </w:tcBorders>
                </w:tcPr>
                <w:p w14:paraId="2E21E51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55F122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1 0 3</w:t>
                  </w:r>
                </w:p>
              </w:tc>
              <w:tc>
                <w:tcPr>
                  <w:tcW w:w="850" w:type="dxa"/>
                </w:tcPr>
                <w:p w14:paraId="0B4837B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6C8F11C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47A990A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Непроизведенные активы - недвижимое имущество </w:t>
                  </w:r>
                  <w:r w:rsidRPr="007B1DAA">
                    <w:rPr>
                      <w:rFonts w:eastAsia="Times New Roman" w:cs="Arial"/>
                      <w:szCs w:val="20"/>
                      <w:lang w:eastAsia="ru-RU"/>
                    </w:rPr>
                    <w:lastRenderedPageBreak/>
                    <w:t>учреждения</w:t>
                  </w:r>
                </w:p>
              </w:tc>
              <w:tc>
                <w:tcPr>
                  <w:tcW w:w="1560" w:type="dxa"/>
                </w:tcPr>
                <w:p w14:paraId="4F201C1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51AE2A8E" w14:textId="77777777" w:rsidTr="00CC048E">
              <w:tc>
                <w:tcPr>
                  <w:tcW w:w="1555" w:type="dxa"/>
                  <w:vMerge/>
                  <w:tcBorders>
                    <w:bottom w:val="nil"/>
                  </w:tcBorders>
                </w:tcPr>
                <w:p w14:paraId="07E4153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40DBBA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1 0 3</w:t>
                  </w:r>
                </w:p>
              </w:tc>
              <w:tc>
                <w:tcPr>
                  <w:tcW w:w="850" w:type="dxa"/>
                </w:tcPr>
                <w:p w14:paraId="2DE436F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271D073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1FAA4A8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Непроизведенные активы - иное движимое имущество</w:t>
                  </w:r>
                </w:p>
              </w:tc>
              <w:tc>
                <w:tcPr>
                  <w:tcW w:w="1560" w:type="dxa"/>
                </w:tcPr>
                <w:p w14:paraId="62FAFC4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523D5CEC" w14:textId="77777777" w:rsidTr="00CC048E">
              <w:tc>
                <w:tcPr>
                  <w:tcW w:w="1555" w:type="dxa"/>
                  <w:vMerge/>
                  <w:tcBorders>
                    <w:bottom w:val="nil"/>
                  </w:tcBorders>
                </w:tcPr>
                <w:p w14:paraId="21A36AD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546B17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1 0 3</w:t>
                  </w:r>
                </w:p>
              </w:tc>
              <w:tc>
                <w:tcPr>
                  <w:tcW w:w="850" w:type="dxa"/>
                </w:tcPr>
                <w:p w14:paraId="541309A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796558C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400C9F3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Непроизведенные активы - в составе имущества </w:t>
                  </w:r>
                  <w:proofErr w:type="spellStart"/>
                  <w:r w:rsidRPr="007B1DAA">
                    <w:rPr>
                      <w:rFonts w:eastAsia="Times New Roman" w:cs="Arial"/>
                      <w:szCs w:val="20"/>
                      <w:lang w:eastAsia="ru-RU"/>
                    </w:rPr>
                    <w:t>концедента</w:t>
                  </w:r>
                  <w:proofErr w:type="spellEnd"/>
                </w:p>
              </w:tc>
              <w:tc>
                <w:tcPr>
                  <w:tcW w:w="1560" w:type="dxa"/>
                </w:tcPr>
                <w:p w14:paraId="3F44ECC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2915E1D9" w14:textId="77777777" w:rsidTr="00CC048E">
              <w:tc>
                <w:tcPr>
                  <w:tcW w:w="1555" w:type="dxa"/>
                  <w:vMerge/>
                  <w:tcBorders>
                    <w:bottom w:val="nil"/>
                  </w:tcBorders>
                </w:tcPr>
                <w:p w14:paraId="1722AB8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81AC25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1 0 3</w:t>
                  </w:r>
                </w:p>
              </w:tc>
              <w:tc>
                <w:tcPr>
                  <w:tcW w:w="850" w:type="dxa"/>
                </w:tcPr>
                <w:p w14:paraId="259F5AB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6D677AF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35E52BD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3CF0C41" w14:textId="77777777" w:rsidR="001D68B8" w:rsidRPr="007B1DAA" w:rsidRDefault="001D68B8" w:rsidP="007B1DAA">
                  <w:pPr>
                    <w:widowControl w:val="0"/>
                    <w:autoSpaceDE w:val="0"/>
                    <w:autoSpaceDN w:val="0"/>
                    <w:spacing w:after="1" w:line="200" w:lineRule="atLeast"/>
                    <w:jc w:val="both"/>
                    <w:rPr>
                      <w:rFonts w:eastAsia="Times New Roman" w:cs="Arial"/>
                      <w:szCs w:val="20"/>
                      <w:lang w:eastAsia="ru-RU"/>
                    </w:rPr>
                  </w:pPr>
                  <w:r w:rsidRPr="007B1DAA">
                    <w:rPr>
                      <w:rFonts w:eastAsia="Times New Roman" w:cs="Arial"/>
                      <w:szCs w:val="20"/>
                      <w:lang w:eastAsia="ru-RU"/>
                    </w:rPr>
                    <w:t>Земля (земельные участки)</w:t>
                  </w:r>
                </w:p>
              </w:tc>
            </w:tr>
            <w:tr w:rsidR="001D68B8" w:rsidRPr="007B1DAA" w14:paraId="68C68545" w14:textId="77777777" w:rsidTr="00CC048E">
              <w:tc>
                <w:tcPr>
                  <w:tcW w:w="1555" w:type="dxa"/>
                  <w:vMerge/>
                  <w:tcBorders>
                    <w:bottom w:val="nil"/>
                  </w:tcBorders>
                </w:tcPr>
                <w:p w14:paraId="4785F93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9B622A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1 0 3</w:t>
                  </w:r>
                </w:p>
              </w:tc>
              <w:tc>
                <w:tcPr>
                  <w:tcW w:w="850" w:type="dxa"/>
                </w:tcPr>
                <w:p w14:paraId="5B5BFD3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730E08C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7C72FC4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244142A" w14:textId="77777777" w:rsidR="001D68B8" w:rsidRPr="007B1DAA" w:rsidRDefault="001D68B8" w:rsidP="007B1DAA">
                  <w:pPr>
                    <w:widowControl w:val="0"/>
                    <w:autoSpaceDE w:val="0"/>
                    <w:autoSpaceDN w:val="0"/>
                    <w:spacing w:after="1" w:line="200" w:lineRule="atLeast"/>
                    <w:jc w:val="both"/>
                    <w:rPr>
                      <w:rFonts w:eastAsia="Times New Roman" w:cs="Arial"/>
                      <w:szCs w:val="20"/>
                      <w:lang w:eastAsia="ru-RU"/>
                    </w:rPr>
                  </w:pPr>
                  <w:r w:rsidRPr="007B1DAA">
                    <w:rPr>
                      <w:rFonts w:eastAsia="Times New Roman" w:cs="Arial"/>
                      <w:szCs w:val="20"/>
                      <w:lang w:eastAsia="ru-RU"/>
                    </w:rPr>
                    <w:t>Непроизведенные ресурсы</w:t>
                  </w:r>
                </w:p>
              </w:tc>
            </w:tr>
            <w:tr w:rsidR="001D68B8" w:rsidRPr="007B1DAA" w14:paraId="792B7E8A" w14:textId="77777777" w:rsidTr="00CC048E">
              <w:tblPrEx>
                <w:tblBorders>
                  <w:insideH w:val="none" w:sz="0" w:space="0" w:color="auto"/>
                </w:tblBorders>
              </w:tblPrEx>
              <w:tc>
                <w:tcPr>
                  <w:tcW w:w="1555" w:type="dxa"/>
                  <w:vMerge/>
                  <w:tcBorders>
                    <w:bottom w:val="nil"/>
                  </w:tcBorders>
                </w:tcPr>
                <w:p w14:paraId="22F3852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Borders>
                    <w:bottom w:val="nil"/>
                  </w:tcBorders>
                </w:tcPr>
                <w:p w14:paraId="73470D6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1 0 3</w:t>
                  </w:r>
                </w:p>
              </w:tc>
              <w:tc>
                <w:tcPr>
                  <w:tcW w:w="850" w:type="dxa"/>
                  <w:tcBorders>
                    <w:bottom w:val="nil"/>
                  </w:tcBorders>
                </w:tcPr>
                <w:p w14:paraId="07D99D5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Borders>
                    <w:bottom w:val="nil"/>
                  </w:tcBorders>
                </w:tcPr>
                <w:p w14:paraId="42757DD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Borders>
                    <w:bottom w:val="nil"/>
                  </w:tcBorders>
                </w:tcPr>
                <w:p w14:paraId="3069E1F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bottom w:val="nil"/>
                  </w:tcBorders>
                </w:tcPr>
                <w:p w14:paraId="690ED5C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Прочие непроизведенные активы</w:t>
                  </w:r>
                </w:p>
              </w:tc>
            </w:tr>
            <w:tr w:rsidR="001D68B8" w:rsidRPr="007B1DAA" w14:paraId="347A9170" w14:textId="77777777" w:rsidTr="00CC048E">
              <w:tc>
                <w:tcPr>
                  <w:tcW w:w="1555" w:type="dxa"/>
                  <w:vMerge w:val="restart"/>
                  <w:tcBorders>
                    <w:bottom w:val="nil"/>
                  </w:tcBorders>
                </w:tcPr>
                <w:p w14:paraId="14A2792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w:t>
                  </w:r>
                </w:p>
              </w:tc>
              <w:tc>
                <w:tcPr>
                  <w:tcW w:w="850" w:type="dxa"/>
                </w:tcPr>
                <w:p w14:paraId="380DD0B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050CBB4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5479282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47060AB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DD6620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1D6AD7AC" w14:textId="77777777" w:rsidTr="00CC048E">
              <w:tc>
                <w:tcPr>
                  <w:tcW w:w="1555" w:type="dxa"/>
                  <w:vMerge/>
                  <w:tcBorders>
                    <w:bottom w:val="nil"/>
                  </w:tcBorders>
                </w:tcPr>
                <w:p w14:paraId="5D2A3DB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88D9E7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2C0636E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0574B0F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68B6531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недвижимого имущества учреждения</w:t>
                  </w:r>
                </w:p>
              </w:tc>
              <w:tc>
                <w:tcPr>
                  <w:tcW w:w="1560" w:type="dxa"/>
                </w:tcPr>
                <w:p w14:paraId="359E854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61B9BC25" w14:textId="77777777" w:rsidTr="00CC048E">
              <w:tc>
                <w:tcPr>
                  <w:tcW w:w="1555" w:type="dxa"/>
                  <w:vMerge/>
                  <w:tcBorders>
                    <w:bottom w:val="nil"/>
                  </w:tcBorders>
                </w:tcPr>
                <w:p w14:paraId="26E098C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1520C7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13B4387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03E64EC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3567CD5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особо ценного движимого имущества учреждения</w:t>
                  </w:r>
                </w:p>
              </w:tc>
              <w:tc>
                <w:tcPr>
                  <w:tcW w:w="1560" w:type="dxa"/>
                </w:tcPr>
                <w:p w14:paraId="6A3DD8F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215FFC1D" w14:textId="77777777" w:rsidTr="00CC048E">
              <w:tc>
                <w:tcPr>
                  <w:tcW w:w="1555" w:type="dxa"/>
                  <w:vMerge/>
                  <w:tcBorders>
                    <w:bottom w:val="nil"/>
                  </w:tcBorders>
                </w:tcPr>
                <w:p w14:paraId="2D73C2A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CFFCAD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0C14DD0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1770A10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56DF301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Амортизация иного </w:t>
                  </w:r>
                  <w:r w:rsidRPr="007B1DAA">
                    <w:rPr>
                      <w:rFonts w:eastAsia="Times New Roman" w:cs="Arial"/>
                      <w:szCs w:val="20"/>
                      <w:lang w:eastAsia="ru-RU"/>
                    </w:rPr>
                    <w:lastRenderedPageBreak/>
                    <w:t>движимого имущества учреждения</w:t>
                  </w:r>
                </w:p>
              </w:tc>
              <w:tc>
                <w:tcPr>
                  <w:tcW w:w="1560" w:type="dxa"/>
                </w:tcPr>
                <w:p w14:paraId="4B4496F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78B805B7" w14:textId="77777777" w:rsidTr="00CC048E">
              <w:tc>
                <w:tcPr>
                  <w:tcW w:w="1555" w:type="dxa"/>
                  <w:vMerge/>
                  <w:tcBorders>
                    <w:bottom w:val="nil"/>
                  </w:tcBorders>
                </w:tcPr>
                <w:p w14:paraId="7A57A67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F9A43C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2C27F33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13A9E2A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7769664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прав пользования активами</w:t>
                  </w:r>
                </w:p>
              </w:tc>
              <w:tc>
                <w:tcPr>
                  <w:tcW w:w="1560" w:type="dxa"/>
                </w:tcPr>
                <w:p w14:paraId="2184A4E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53ED597F" w14:textId="77777777" w:rsidTr="00CC048E">
              <w:tc>
                <w:tcPr>
                  <w:tcW w:w="1555" w:type="dxa"/>
                  <w:vMerge/>
                  <w:tcBorders>
                    <w:bottom w:val="nil"/>
                  </w:tcBorders>
                </w:tcPr>
                <w:p w14:paraId="46C033B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68CE59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7650EA8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194350D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4680CFF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имущества, составляющего казну</w:t>
                  </w:r>
                </w:p>
              </w:tc>
              <w:tc>
                <w:tcPr>
                  <w:tcW w:w="1560" w:type="dxa"/>
                </w:tcPr>
                <w:p w14:paraId="56B7601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56F3878E" w14:textId="77777777" w:rsidTr="00CC048E">
              <w:tc>
                <w:tcPr>
                  <w:tcW w:w="1555" w:type="dxa"/>
                  <w:vMerge/>
                  <w:tcBorders>
                    <w:bottom w:val="nil"/>
                  </w:tcBorders>
                </w:tcPr>
                <w:p w14:paraId="538F378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851059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17502E6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7A10CFE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7204AA6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прав пользования нематериальными активами</w:t>
                  </w:r>
                </w:p>
              </w:tc>
              <w:tc>
                <w:tcPr>
                  <w:tcW w:w="1560" w:type="dxa"/>
                </w:tcPr>
                <w:p w14:paraId="380946F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021D5F8C" w14:textId="77777777" w:rsidTr="00CC048E">
              <w:tc>
                <w:tcPr>
                  <w:tcW w:w="1555" w:type="dxa"/>
                  <w:vMerge/>
                  <w:tcBorders>
                    <w:bottom w:val="nil"/>
                  </w:tcBorders>
                </w:tcPr>
                <w:p w14:paraId="57A4440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3D29A8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517F330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17D4F19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5F456FE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имущества учреждения в концессии</w:t>
                  </w:r>
                </w:p>
              </w:tc>
              <w:tc>
                <w:tcPr>
                  <w:tcW w:w="1560" w:type="dxa"/>
                </w:tcPr>
                <w:p w14:paraId="05E3757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35B9163E" w14:textId="77777777" w:rsidTr="00CC048E">
              <w:tc>
                <w:tcPr>
                  <w:tcW w:w="1555" w:type="dxa"/>
                  <w:vMerge/>
                  <w:tcBorders>
                    <w:bottom w:val="nil"/>
                  </w:tcBorders>
                </w:tcPr>
                <w:p w14:paraId="3BE73C2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0FA6F4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128C6EA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307DF7C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6B97517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71D9A6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жилых помещений</w:t>
                  </w:r>
                </w:p>
              </w:tc>
            </w:tr>
            <w:tr w:rsidR="001D68B8" w:rsidRPr="007B1DAA" w14:paraId="4CCA1807" w14:textId="77777777" w:rsidTr="00CC048E">
              <w:tc>
                <w:tcPr>
                  <w:tcW w:w="1555" w:type="dxa"/>
                  <w:vMerge/>
                  <w:tcBorders>
                    <w:bottom w:val="nil"/>
                  </w:tcBorders>
                </w:tcPr>
                <w:p w14:paraId="1897248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96177B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2B3A2FB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7245A57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74E8ED1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6DB795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нежилых помещений (зданий и сооружений)</w:t>
                  </w:r>
                </w:p>
              </w:tc>
            </w:tr>
            <w:tr w:rsidR="001D68B8" w:rsidRPr="007B1DAA" w14:paraId="0BA7E907" w14:textId="77777777" w:rsidTr="00CC048E">
              <w:tc>
                <w:tcPr>
                  <w:tcW w:w="1555" w:type="dxa"/>
                  <w:vMerge w:val="restart"/>
                  <w:tcBorders>
                    <w:top w:val="nil"/>
                    <w:bottom w:val="nil"/>
                  </w:tcBorders>
                </w:tcPr>
                <w:p w14:paraId="0008AB3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79C712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77ADFD1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68D483D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3BD20F5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4A366B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инвестиционной недвижимости</w:t>
                  </w:r>
                </w:p>
              </w:tc>
            </w:tr>
            <w:tr w:rsidR="001D68B8" w:rsidRPr="007B1DAA" w14:paraId="1A5B864B" w14:textId="77777777" w:rsidTr="00CC048E">
              <w:tc>
                <w:tcPr>
                  <w:tcW w:w="1555" w:type="dxa"/>
                  <w:vMerge/>
                  <w:tcBorders>
                    <w:top w:val="nil"/>
                    <w:bottom w:val="nil"/>
                  </w:tcBorders>
                </w:tcPr>
                <w:p w14:paraId="43A358A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C8CF7D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770C4ED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2E396B3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6BD3FAF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E4FE6F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машин и оборудования</w:t>
                  </w:r>
                </w:p>
              </w:tc>
            </w:tr>
            <w:tr w:rsidR="001D68B8" w:rsidRPr="007B1DAA" w14:paraId="7C5815C2" w14:textId="77777777" w:rsidTr="00CC048E">
              <w:tc>
                <w:tcPr>
                  <w:tcW w:w="1555" w:type="dxa"/>
                  <w:vMerge/>
                  <w:tcBorders>
                    <w:top w:val="nil"/>
                    <w:bottom w:val="nil"/>
                  </w:tcBorders>
                </w:tcPr>
                <w:p w14:paraId="443B9D7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E14131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232CB8F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05C189C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6CCF057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D1150D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транспортных средств</w:t>
                  </w:r>
                </w:p>
              </w:tc>
            </w:tr>
            <w:tr w:rsidR="001D68B8" w:rsidRPr="007B1DAA" w14:paraId="44CFA809" w14:textId="77777777" w:rsidTr="00CC048E">
              <w:tc>
                <w:tcPr>
                  <w:tcW w:w="1555" w:type="dxa"/>
                  <w:vMerge/>
                  <w:tcBorders>
                    <w:top w:val="nil"/>
                    <w:bottom w:val="nil"/>
                  </w:tcBorders>
                </w:tcPr>
                <w:p w14:paraId="5A47ADC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AE1D61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14DF692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59D0EDF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3F468B9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0666F7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инвентаря производственного и хозяйственного</w:t>
                  </w:r>
                </w:p>
              </w:tc>
            </w:tr>
            <w:tr w:rsidR="001D68B8" w:rsidRPr="007B1DAA" w14:paraId="1CBFCB49" w14:textId="77777777" w:rsidTr="00CC048E">
              <w:tc>
                <w:tcPr>
                  <w:tcW w:w="1555" w:type="dxa"/>
                  <w:vMerge/>
                  <w:tcBorders>
                    <w:top w:val="nil"/>
                    <w:bottom w:val="nil"/>
                  </w:tcBorders>
                </w:tcPr>
                <w:p w14:paraId="6D6E3FC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990AAD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7DF6471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6C11AFB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01" w:type="dxa"/>
                </w:tcPr>
                <w:p w14:paraId="7D8EFD9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1A331F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биологических ресурсов</w:t>
                  </w:r>
                </w:p>
              </w:tc>
            </w:tr>
            <w:tr w:rsidR="001D68B8" w:rsidRPr="007B1DAA" w14:paraId="0DFD0AB1" w14:textId="77777777" w:rsidTr="00CC048E">
              <w:tc>
                <w:tcPr>
                  <w:tcW w:w="1555" w:type="dxa"/>
                  <w:vMerge/>
                  <w:tcBorders>
                    <w:top w:val="nil"/>
                    <w:bottom w:val="nil"/>
                  </w:tcBorders>
                </w:tcPr>
                <w:p w14:paraId="04E6762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850813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63796E1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4481967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01" w:type="dxa"/>
                </w:tcPr>
                <w:p w14:paraId="3A77185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5EDC72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прочих основных средств</w:t>
                  </w:r>
                </w:p>
              </w:tc>
            </w:tr>
            <w:tr w:rsidR="001D68B8" w:rsidRPr="007B1DAA" w14:paraId="79FAF26C" w14:textId="77777777" w:rsidTr="00CC048E">
              <w:tc>
                <w:tcPr>
                  <w:tcW w:w="1555" w:type="dxa"/>
                  <w:vMerge/>
                  <w:tcBorders>
                    <w:top w:val="nil"/>
                    <w:bottom w:val="nil"/>
                  </w:tcBorders>
                </w:tcPr>
                <w:p w14:paraId="3F8FE9A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F02FB0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00658CE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52DAF3F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N</w:t>
                  </w:r>
                </w:p>
              </w:tc>
              <w:tc>
                <w:tcPr>
                  <w:tcW w:w="1701" w:type="dxa"/>
                </w:tcPr>
                <w:p w14:paraId="34CF706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518F85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научных исследований (научно-исследовательских разработок)</w:t>
                  </w:r>
                </w:p>
              </w:tc>
            </w:tr>
            <w:tr w:rsidR="001D68B8" w:rsidRPr="007B1DAA" w14:paraId="4E0611A6" w14:textId="77777777" w:rsidTr="00CC048E">
              <w:tc>
                <w:tcPr>
                  <w:tcW w:w="1555" w:type="dxa"/>
                  <w:vMerge/>
                  <w:tcBorders>
                    <w:top w:val="nil"/>
                    <w:bottom w:val="nil"/>
                  </w:tcBorders>
                </w:tcPr>
                <w:p w14:paraId="2B32FF8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E811C2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1A22F78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4A7E3E8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R</w:t>
                  </w:r>
                </w:p>
              </w:tc>
              <w:tc>
                <w:tcPr>
                  <w:tcW w:w="1701" w:type="dxa"/>
                </w:tcPr>
                <w:p w14:paraId="68315DA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8E32B6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опытно-конструкторских и технологических разработок</w:t>
                  </w:r>
                </w:p>
              </w:tc>
            </w:tr>
            <w:tr w:rsidR="001D68B8" w:rsidRPr="007B1DAA" w14:paraId="3857E4D2" w14:textId="77777777" w:rsidTr="00CC048E">
              <w:tc>
                <w:tcPr>
                  <w:tcW w:w="1555" w:type="dxa"/>
                  <w:vMerge/>
                  <w:tcBorders>
                    <w:top w:val="nil"/>
                    <w:bottom w:val="nil"/>
                  </w:tcBorders>
                </w:tcPr>
                <w:p w14:paraId="59DFDC5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C155AB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5A46C9A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68B38A3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I</w:t>
                  </w:r>
                </w:p>
              </w:tc>
              <w:tc>
                <w:tcPr>
                  <w:tcW w:w="1701" w:type="dxa"/>
                </w:tcPr>
                <w:p w14:paraId="4AC9A1A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44AE59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программного обеспечения и баз данных</w:t>
                  </w:r>
                </w:p>
              </w:tc>
            </w:tr>
            <w:tr w:rsidR="001D68B8" w:rsidRPr="007B1DAA" w14:paraId="63EC06A8" w14:textId="77777777" w:rsidTr="00CC048E">
              <w:tc>
                <w:tcPr>
                  <w:tcW w:w="1555" w:type="dxa"/>
                  <w:vMerge/>
                  <w:tcBorders>
                    <w:top w:val="nil"/>
                    <w:bottom w:val="nil"/>
                  </w:tcBorders>
                </w:tcPr>
                <w:p w14:paraId="1EF220E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9E45AB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5878E57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3106D40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D</w:t>
                  </w:r>
                </w:p>
              </w:tc>
              <w:tc>
                <w:tcPr>
                  <w:tcW w:w="1701" w:type="dxa"/>
                </w:tcPr>
                <w:p w14:paraId="6E01D2C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701321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иных объектов интеллектуальной собственности</w:t>
                  </w:r>
                </w:p>
              </w:tc>
            </w:tr>
            <w:tr w:rsidR="001D68B8" w:rsidRPr="007B1DAA" w14:paraId="580FA196" w14:textId="77777777" w:rsidTr="00CC048E">
              <w:tc>
                <w:tcPr>
                  <w:tcW w:w="1555" w:type="dxa"/>
                  <w:vMerge/>
                  <w:tcBorders>
                    <w:top w:val="nil"/>
                    <w:bottom w:val="nil"/>
                  </w:tcBorders>
                </w:tcPr>
                <w:p w14:paraId="70C8347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5812" w:type="dxa"/>
                  <w:gridSpan w:val="5"/>
                </w:tcPr>
                <w:p w14:paraId="4B92C154" w14:textId="77777777" w:rsidR="001D68B8" w:rsidRPr="00FB749A" w:rsidRDefault="001D68B8" w:rsidP="007B1DAA">
                  <w:pPr>
                    <w:widowControl w:val="0"/>
                    <w:autoSpaceDE w:val="0"/>
                    <w:autoSpaceDN w:val="0"/>
                    <w:spacing w:after="1" w:line="200" w:lineRule="atLeast"/>
                    <w:jc w:val="both"/>
                    <w:rPr>
                      <w:rFonts w:eastAsia="Times New Roman" w:cs="Arial"/>
                      <w:strike/>
                      <w:szCs w:val="20"/>
                      <w:lang w:eastAsia="ru-RU"/>
                    </w:rPr>
                  </w:pPr>
                  <w:r w:rsidRPr="007B1DAA">
                    <w:rPr>
                      <w:rFonts w:eastAsia="Times New Roman" w:cs="Arial"/>
                      <w:strike/>
                      <w:color w:val="FF0000"/>
                      <w:szCs w:val="20"/>
                      <w:lang w:eastAsia="ru-RU"/>
                    </w:rPr>
                    <w:t>Позиция утратила силу. - Приказ Минфина России от 14.09.2020 N 198н</w:t>
                  </w:r>
                </w:p>
              </w:tc>
            </w:tr>
            <w:tr w:rsidR="001D68B8" w:rsidRPr="007B1DAA" w14:paraId="7567AD1F" w14:textId="77777777" w:rsidTr="00CC048E">
              <w:tc>
                <w:tcPr>
                  <w:tcW w:w="1555" w:type="dxa"/>
                  <w:vMerge/>
                  <w:tcBorders>
                    <w:top w:val="nil"/>
                    <w:bottom w:val="nil"/>
                  </w:tcBorders>
                </w:tcPr>
                <w:p w14:paraId="6AB6CAC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5812" w:type="dxa"/>
                  <w:gridSpan w:val="5"/>
                </w:tcPr>
                <w:p w14:paraId="018F66CE" w14:textId="77777777" w:rsidR="001D68B8" w:rsidRPr="00FB749A" w:rsidRDefault="001D68B8" w:rsidP="007B1DAA">
                  <w:pPr>
                    <w:widowControl w:val="0"/>
                    <w:autoSpaceDE w:val="0"/>
                    <w:autoSpaceDN w:val="0"/>
                    <w:spacing w:after="1" w:line="200" w:lineRule="atLeast"/>
                    <w:jc w:val="both"/>
                    <w:rPr>
                      <w:rFonts w:eastAsia="Times New Roman" w:cs="Arial"/>
                      <w:strike/>
                      <w:szCs w:val="20"/>
                      <w:lang w:eastAsia="ru-RU"/>
                    </w:rPr>
                  </w:pPr>
                  <w:r w:rsidRPr="007B1DAA">
                    <w:rPr>
                      <w:rFonts w:eastAsia="Times New Roman" w:cs="Arial"/>
                      <w:strike/>
                      <w:color w:val="FF0000"/>
                      <w:szCs w:val="20"/>
                      <w:lang w:eastAsia="ru-RU"/>
                    </w:rPr>
                    <w:t>Позиция утратила силу. - Приказ Минфина России от 14.09.2020 N 198н</w:t>
                  </w:r>
                </w:p>
              </w:tc>
            </w:tr>
            <w:tr w:rsidR="001D68B8" w:rsidRPr="007B1DAA" w14:paraId="2E18FBCB" w14:textId="77777777" w:rsidTr="00CC048E">
              <w:tc>
                <w:tcPr>
                  <w:tcW w:w="1555" w:type="dxa"/>
                  <w:vMerge w:val="restart"/>
                  <w:tcBorders>
                    <w:top w:val="nil"/>
                    <w:bottom w:val="nil"/>
                  </w:tcBorders>
                </w:tcPr>
                <w:p w14:paraId="2569789F" w14:textId="77777777" w:rsidR="001D68B8" w:rsidRPr="007B1DAA" w:rsidRDefault="001D68B8" w:rsidP="007B1DAA">
                  <w:pPr>
                    <w:widowControl w:val="0"/>
                    <w:autoSpaceDE w:val="0"/>
                    <w:autoSpaceDN w:val="0"/>
                    <w:spacing w:after="1" w:line="200" w:lineRule="atLeast"/>
                    <w:jc w:val="both"/>
                    <w:rPr>
                      <w:rFonts w:eastAsia="Times New Roman" w:cs="Arial"/>
                      <w:szCs w:val="20"/>
                      <w:lang w:eastAsia="ru-RU"/>
                    </w:rPr>
                  </w:pPr>
                </w:p>
              </w:tc>
              <w:tc>
                <w:tcPr>
                  <w:tcW w:w="5812" w:type="dxa"/>
                  <w:gridSpan w:val="5"/>
                </w:tcPr>
                <w:p w14:paraId="5A45429A" w14:textId="77777777" w:rsidR="001D68B8" w:rsidRPr="00FB749A" w:rsidRDefault="001D68B8" w:rsidP="007B1DAA">
                  <w:pPr>
                    <w:widowControl w:val="0"/>
                    <w:autoSpaceDE w:val="0"/>
                    <w:autoSpaceDN w:val="0"/>
                    <w:spacing w:after="1" w:line="200" w:lineRule="atLeast"/>
                    <w:jc w:val="both"/>
                    <w:rPr>
                      <w:rFonts w:eastAsia="Times New Roman" w:cs="Arial"/>
                      <w:strike/>
                      <w:szCs w:val="20"/>
                      <w:lang w:eastAsia="ru-RU"/>
                    </w:rPr>
                  </w:pPr>
                  <w:r w:rsidRPr="007B1DAA">
                    <w:rPr>
                      <w:rFonts w:eastAsia="Times New Roman" w:cs="Arial"/>
                      <w:strike/>
                      <w:color w:val="FF0000"/>
                      <w:szCs w:val="20"/>
                      <w:lang w:eastAsia="ru-RU"/>
                    </w:rPr>
                    <w:t>Позиция утратила силу. - Приказ Минфина России от 14.09.2020 N 198н</w:t>
                  </w:r>
                </w:p>
              </w:tc>
            </w:tr>
            <w:tr w:rsidR="001D68B8" w:rsidRPr="007B1DAA" w14:paraId="305B925D" w14:textId="77777777" w:rsidTr="00CC048E">
              <w:tc>
                <w:tcPr>
                  <w:tcW w:w="1555" w:type="dxa"/>
                  <w:vMerge/>
                  <w:tcBorders>
                    <w:top w:val="nil"/>
                    <w:bottom w:val="nil"/>
                  </w:tcBorders>
                </w:tcPr>
                <w:p w14:paraId="0F80592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9E95F7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190170A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674C085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01" w:type="dxa"/>
                </w:tcPr>
                <w:p w14:paraId="6AE7EE1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EA6641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прав пользования непроизведенными активами</w:t>
                  </w:r>
                </w:p>
              </w:tc>
            </w:tr>
            <w:tr w:rsidR="001D68B8" w:rsidRPr="007B1DAA" w14:paraId="09B5E6FB" w14:textId="77777777" w:rsidTr="00CC048E">
              <w:tc>
                <w:tcPr>
                  <w:tcW w:w="1555" w:type="dxa"/>
                  <w:vMerge/>
                  <w:tcBorders>
                    <w:top w:val="nil"/>
                    <w:bottom w:val="nil"/>
                  </w:tcBorders>
                </w:tcPr>
                <w:p w14:paraId="440ACDD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D881CC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19C3FBE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0EA43E1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4DEFACE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EC9405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недвижимого имущества в составе имущества казны</w:t>
                  </w:r>
                </w:p>
              </w:tc>
            </w:tr>
            <w:tr w:rsidR="001D68B8" w:rsidRPr="007B1DAA" w14:paraId="28F9E0E8" w14:textId="77777777" w:rsidTr="00CC048E">
              <w:tc>
                <w:tcPr>
                  <w:tcW w:w="1555" w:type="dxa"/>
                  <w:vMerge/>
                  <w:tcBorders>
                    <w:top w:val="nil"/>
                    <w:bottom w:val="nil"/>
                  </w:tcBorders>
                </w:tcPr>
                <w:p w14:paraId="226AE67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A17BD9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7BD2293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4883321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6C2473F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D82AB7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движимого имущества в составе имущества казны</w:t>
                  </w:r>
                </w:p>
              </w:tc>
            </w:tr>
            <w:tr w:rsidR="001D68B8" w:rsidRPr="007B1DAA" w14:paraId="53D0B6DD" w14:textId="77777777" w:rsidTr="00CC048E">
              <w:tc>
                <w:tcPr>
                  <w:tcW w:w="1555" w:type="dxa"/>
                  <w:vMerge/>
                  <w:tcBorders>
                    <w:top w:val="nil"/>
                    <w:bottom w:val="nil"/>
                  </w:tcBorders>
                </w:tcPr>
                <w:p w14:paraId="1535FFD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3A4D9F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764A79B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222B9ED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7E7A989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03BDE6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нематериальных активов в составе имущества казны</w:t>
                  </w:r>
                </w:p>
              </w:tc>
            </w:tr>
            <w:tr w:rsidR="001D68B8" w:rsidRPr="007B1DAA" w14:paraId="522AB53F" w14:textId="77777777" w:rsidTr="00CC048E">
              <w:tc>
                <w:tcPr>
                  <w:tcW w:w="1555" w:type="dxa"/>
                  <w:vMerge/>
                  <w:tcBorders>
                    <w:top w:val="nil"/>
                    <w:bottom w:val="nil"/>
                  </w:tcBorders>
                </w:tcPr>
                <w:p w14:paraId="0904302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0B70E6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09B1141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695B609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01" w:type="dxa"/>
                </w:tcPr>
                <w:p w14:paraId="7195375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479DD4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имущества казны в концессии</w:t>
                  </w:r>
                </w:p>
              </w:tc>
            </w:tr>
            <w:tr w:rsidR="001D68B8" w:rsidRPr="007B1DAA" w14:paraId="0789C08A" w14:textId="77777777" w:rsidTr="00CC048E">
              <w:tblPrEx>
                <w:tblBorders>
                  <w:insideH w:val="none" w:sz="0" w:space="0" w:color="auto"/>
                </w:tblBorders>
              </w:tblPrEx>
              <w:tc>
                <w:tcPr>
                  <w:tcW w:w="1555" w:type="dxa"/>
                  <w:vMerge/>
                  <w:tcBorders>
                    <w:top w:val="nil"/>
                    <w:bottom w:val="nil"/>
                  </w:tcBorders>
                </w:tcPr>
                <w:p w14:paraId="4B78248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Borders>
                    <w:bottom w:val="nil"/>
                  </w:tcBorders>
                </w:tcPr>
                <w:p w14:paraId="5B1E256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Borders>
                    <w:bottom w:val="nil"/>
                  </w:tcBorders>
                </w:tcPr>
                <w:p w14:paraId="2E8EFDB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Borders>
                    <w:bottom w:val="nil"/>
                  </w:tcBorders>
                </w:tcPr>
                <w:p w14:paraId="3EA8795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I</w:t>
                  </w:r>
                </w:p>
              </w:tc>
              <w:tc>
                <w:tcPr>
                  <w:tcW w:w="1701" w:type="dxa"/>
                  <w:tcBorders>
                    <w:bottom w:val="nil"/>
                  </w:tcBorders>
                </w:tcPr>
                <w:p w14:paraId="60442EA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bottom w:val="nil"/>
                  </w:tcBorders>
                </w:tcPr>
                <w:p w14:paraId="32BFEA3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имущества казны - программного обеспечения и баз данных в концессии</w:t>
                  </w:r>
                </w:p>
              </w:tc>
            </w:tr>
            <w:tr w:rsidR="001D68B8" w:rsidRPr="007B1DAA" w14:paraId="35650B8A" w14:textId="77777777" w:rsidTr="00CC048E">
              <w:tc>
                <w:tcPr>
                  <w:tcW w:w="1555" w:type="dxa"/>
                  <w:vMerge w:val="restart"/>
                  <w:tcBorders>
                    <w:bottom w:val="nil"/>
                  </w:tcBorders>
                </w:tcPr>
                <w:p w14:paraId="4AAC1F3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Материальные запасы</w:t>
                  </w:r>
                </w:p>
              </w:tc>
              <w:tc>
                <w:tcPr>
                  <w:tcW w:w="850" w:type="dxa"/>
                </w:tcPr>
                <w:p w14:paraId="4836337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1 0 5</w:t>
                  </w:r>
                </w:p>
              </w:tc>
              <w:tc>
                <w:tcPr>
                  <w:tcW w:w="850" w:type="dxa"/>
                </w:tcPr>
                <w:p w14:paraId="6261DFD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5FD5BD2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25C6974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EA5456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124B6EF5" w14:textId="77777777" w:rsidTr="00CC048E">
              <w:tc>
                <w:tcPr>
                  <w:tcW w:w="1555" w:type="dxa"/>
                  <w:vMerge/>
                  <w:tcBorders>
                    <w:bottom w:val="nil"/>
                  </w:tcBorders>
                </w:tcPr>
                <w:p w14:paraId="007875A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846CE0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1 0 5</w:t>
                  </w:r>
                </w:p>
              </w:tc>
              <w:tc>
                <w:tcPr>
                  <w:tcW w:w="850" w:type="dxa"/>
                </w:tcPr>
                <w:p w14:paraId="3F59CEA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7359132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3B3F94E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Материальные запасы - особо ценное движимое имущество учреждения</w:t>
                  </w:r>
                </w:p>
              </w:tc>
              <w:tc>
                <w:tcPr>
                  <w:tcW w:w="1560" w:type="dxa"/>
                </w:tcPr>
                <w:p w14:paraId="1141544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103B24B5" w14:textId="77777777" w:rsidTr="00CC048E">
              <w:tc>
                <w:tcPr>
                  <w:tcW w:w="1555" w:type="dxa"/>
                  <w:vMerge/>
                  <w:tcBorders>
                    <w:bottom w:val="nil"/>
                  </w:tcBorders>
                </w:tcPr>
                <w:p w14:paraId="72EC58D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018ED8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1 0 5</w:t>
                  </w:r>
                </w:p>
              </w:tc>
              <w:tc>
                <w:tcPr>
                  <w:tcW w:w="850" w:type="dxa"/>
                </w:tcPr>
                <w:p w14:paraId="075DEB9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3924416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3EEDA05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Материальные запасы - иное движимое имущество учреждения</w:t>
                  </w:r>
                </w:p>
              </w:tc>
              <w:tc>
                <w:tcPr>
                  <w:tcW w:w="1560" w:type="dxa"/>
                </w:tcPr>
                <w:p w14:paraId="3D2D5C4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4144BB58" w14:textId="77777777" w:rsidTr="00CC048E">
              <w:tc>
                <w:tcPr>
                  <w:tcW w:w="1555" w:type="dxa"/>
                  <w:vMerge/>
                  <w:tcBorders>
                    <w:bottom w:val="nil"/>
                  </w:tcBorders>
                </w:tcPr>
                <w:p w14:paraId="47FBFDB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940ED4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1 0 5</w:t>
                  </w:r>
                </w:p>
              </w:tc>
              <w:tc>
                <w:tcPr>
                  <w:tcW w:w="850" w:type="dxa"/>
                </w:tcPr>
                <w:p w14:paraId="3ADCC06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41CDD49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1061359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C50C28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Лекарственные препараты и медицинские материалы</w:t>
                  </w:r>
                </w:p>
              </w:tc>
            </w:tr>
            <w:tr w:rsidR="001D68B8" w:rsidRPr="007B1DAA" w14:paraId="6F34F1B0" w14:textId="77777777" w:rsidTr="00CC048E">
              <w:tc>
                <w:tcPr>
                  <w:tcW w:w="1555" w:type="dxa"/>
                  <w:vMerge/>
                  <w:tcBorders>
                    <w:bottom w:val="nil"/>
                  </w:tcBorders>
                </w:tcPr>
                <w:p w14:paraId="04D3FF4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3F423C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1 0 5</w:t>
                  </w:r>
                </w:p>
              </w:tc>
              <w:tc>
                <w:tcPr>
                  <w:tcW w:w="850" w:type="dxa"/>
                </w:tcPr>
                <w:p w14:paraId="580C4CF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6AF2C11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7DE6126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E5DCAA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Продукты питания</w:t>
                  </w:r>
                </w:p>
              </w:tc>
            </w:tr>
            <w:tr w:rsidR="001D68B8" w:rsidRPr="007B1DAA" w14:paraId="33D505C8" w14:textId="77777777" w:rsidTr="00CC048E">
              <w:tc>
                <w:tcPr>
                  <w:tcW w:w="1555" w:type="dxa"/>
                  <w:vMerge/>
                  <w:tcBorders>
                    <w:bottom w:val="nil"/>
                  </w:tcBorders>
                </w:tcPr>
                <w:p w14:paraId="5D28D89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30AB34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1 0 5</w:t>
                  </w:r>
                </w:p>
              </w:tc>
              <w:tc>
                <w:tcPr>
                  <w:tcW w:w="850" w:type="dxa"/>
                </w:tcPr>
                <w:p w14:paraId="4C8BDBF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2C828FA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27CD493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97DA2A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Горюче-смазочные материалы</w:t>
                  </w:r>
                </w:p>
              </w:tc>
            </w:tr>
            <w:tr w:rsidR="001D68B8" w:rsidRPr="007B1DAA" w14:paraId="6A55559E" w14:textId="77777777" w:rsidTr="00CC048E">
              <w:tc>
                <w:tcPr>
                  <w:tcW w:w="1555" w:type="dxa"/>
                  <w:vMerge/>
                  <w:tcBorders>
                    <w:bottom w:val="nil"/>
                  </w:tcBorders>
                </w:tcPr>
                <w:p w14:paraId="0E4B96D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4E646A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1 0 5</w:t>
                  </w:r>
                </w:p>
              </w:tc>
              <w:tc>
                <w:tcPr>
                  <w:tcW w:w="850" w:type="dxa"/>
                </w:tcPr>
                <w:p w14:paraId="1131C71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3DAEB2D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720EB50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9436A6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Строительные материалы</w:t>
                  </w:r>
                </w:p>
              </w:tc>
            </w:tr>
            <w:tr w:rsidR="001D68B8" w:rsidRPr="007B1DAA" w14:paraId="6990B68C" w14:textId="77777777" w:rsidTr="00CC048E">
              <w:tc>
                <w:tcPr>
                  <w:tcW w:w="1555" w:type="dxa"/>
                  <w:vMerge/>
                  <w:tcBorders>
                    <w:bottom w:val="nil"/>
                  </w:tcBorders>
                </w:tcPr>
                <w:p w14:paraId="66C27FB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EA9755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1 0 5</w:t>
                  </w:r>
                </w:p>
              </w:tc>
              <w:tc>
                <w:tcPr>
                  <w:tcW w:w="850" w:type="dxa"/>
                </w:tcPr>
                <w:p w14:paraId="5607E58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07FDFC4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35C345F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F610F3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Мягкий инвентарь</w:t>
                  </w:r>
                </w:p>
              </w:tc>
            </w:tr>
            <w:tr w:rsidR="001D68B8" w:rsidRPr="007B1DAA" w14:paraId="3550E387" w14:textId="77777777" w:rsidTr="00CC048E">
              <w:tc>
                <w:tcPr>
                  <w:tcW w:w="1555" w:type="dxa"/>
                  <w:vMerge/>
                  <w:tcBorders>
                    <w:bottom w:val="nil"/>
                  </w:tcBorders>
                </w:tcPr>
                <w:p w14:paraId="6FB7FA5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00BC18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1 0 5</w:t>
                  </w:r>
                </w:p>
              </w:tc>
              <w:tc>
                <w:tcPr>
                  <w:tcW w:w="850" w:type="dxa"/>
                </w:tcPr>
                <w:p w14:paraId="5E0B734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7851C5C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741D551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456E9B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Прочие материальные запасы</w:t>
                  </w:r>
                </w:p>
              </w:tc>
            </w:tr>
            <w:tr w:rsidR="001D68B8" w:rsidRPr="007B1DAA" w14:paraId="057460A7" w14:textId="77777777" w:rsidTr="00CC048E">
              <w:tc>
                <w:tcPr>
                  <w:tcW w:w="1555" w:type="dxa"/>
                  <w:vMerge/>
                  <w:tcBorders>
                    <w:bottom w:val="nil"/>
                  </w:tcBorders>
                </w:tcPr>
                <w:p w14:paraId="7B3587E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FABD5A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1 0 5</w:t>
                  </w:r>
                </w:p>
              </w:tc>
              <w:tc>
                <w:tcPr>
                  <w:tcW w:w="850" w:type="dxa"/>
                </w:tcPr>
                <w:p w14:paraId="0E2F4F3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47FDCC2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01" w:type="dxa"/>
                </w:tcPr>
                <w:p w14:paraId="6E8D438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C64E36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Готовая продукция</w:t>
                  </w:r>
                </w:p>
              </w:tc>
            </w:tr>
            <w:tr w:rsidR="001D68B8" w:rsidRPr="007B1DAA" w14:paraId="64B666F0" w14:textId="77777777" w:rsidTr="00CC048E">
              <w:tc>
                <w:tcPr>
                  <w:tcW w:w="1555" w:type="dxa"/>
                  <w:vMerge/>
                  <w:tcBorders>
                    <w:bottom w:val="nil"/>
                  </w:tcBorders>
                </w:tcPr>
                <w:p w14:paraId="5CAC9AA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4B66E3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1 0 5</w:t>
                  </w:r>
                </w:p>
              </w:tc>
              <w:tc>
                <w:tcPr>
                  <w:tcW w:w="850" w:type="dxa"/>
                </w:tcPr>
                <w:p w14:paraId="45AECA2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5D8E57B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01" w:type="dxa"/>
                </w:tcPr>
                <w:p w14:paraId="38C8ED7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F4BA99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Товары</w:t>
                  </w:r>
                </w:p>
              </w:tc>
            </w:tr>
            <w:tr w:rsidR="001D68B8" w:rsidRPr="007B1DAA" w14:paraId="5569B335" w14:textId="77777777" w:rsidTr="00CC048E">
              <w:tblPrEx>
                <w:tblBorders>
                  <w:insideH w:val="none" w:sz="0" w:space="0" w:color="auto"/>
                </w:tblBorders>
              </w:tblPrEx>
              <w:tc>
                <w:tcPr>
                  <w:tcW w:w="1555" w:type="dxa"/>
                  <w:vMerge/>
                  <w:tcBorders>
                    <w:bottom w:val="nil"/>
                  </w:tcBorders>
                </w:tcPr>
                <w:p w14:paraId="4497F7E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Borders>
                    <w:bottom w:val="nil"/>
                  </w:tcBorders>
                </w:tcPr>
                <w:p w14:paraId="150E364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1 0 5</w:t>
                  </w:r>
                </w:p>
              </w:tc>
              <w:tc>
                <w:tcPr>
                  <w:tcW w:w="850" w:type="dxa"/>
                  <w:tcBorders>
                    <w:bottom w:val="nil"/>
                  </w:tcBorders>
                </w:tcPr>
                <w:p w14:paraId="5D45281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Borders>
                    <w:bottom w:val="nil"/>
                  </w:tcBorders>
                </w:tcPr>
                <w:p w14:paraId="411F120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01" w:type="dxa"/>
                  <w:tcBorders>
                    <w:bottom w:val="nil"/>
                  </w:tcBorders>
                </w:tcPr>
                <w:p w14:paraId="600482E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bottom w:val="nil"/>
                  </w:tcBorders>
                </w:tcPr>
                <w:p w14:paraId="281F576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Наценка на товары</w:t>
                  </w:r>
                </w:p>
              </w:tc>
            </w:tr>
            <w:tr w:rsidR="001D68B8" w:rsidRPr="007B1DAA" w14:paraId="441AF282" w14:textId="77777777" w:rsidTr="00CC048E">
              <w:tc>
                <w:tcPr>
                  <w:tcW w:w="1555" w:type="dxa"/>
                  <w:vMerge w:val="restart"/>
                  <w:tcBorders>
                    <w:bottom w:val="nil"/>
                  </w:tcBorders>
                </w:tcPr>
                <w:p w14:paraId="530CE47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нефинансовые активы</w:t>
                  </w:r>
                </w:p>
              </w:tc>
              <w:tc>
                <w:tcPr>
                  <w:tcW w:w="850" w:type="dxa"/>
                </w:tcPr>
                <w:p w14:paraId="30A4F4B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434C90E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6B60D7B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7D4199B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8B21D4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3FE120B3" w14:textId="77777777" w:rsidTr="00CC048E">
              <w:tc>
                <w:tcPr>
                  <w:tcW w:w="1555" w:type="dxa"/>
                  <w:vMerge/>
                  <w:tcBorders>
                    <w:bottom w:val="nil"/>
                  </w:tcBorders>
                </w:tcPr>
                <w:p w14:paraId="58D62F6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BE57BE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1DCE2B1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0957448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73EDCE7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недвижимое имущество</w:t>
                  </w:r>
                </w:p>
              </w:tc>
              <w:tc>
                <w:tcPr>
                  <w:tcW w:w="1560" w:type="dxa"/>
                </w:tcPr>
                <w:p w14:paraId="0516344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469DA7AF" w14:textId="77777777" w:rsidTr="00CC048E">
              <w:tc>
                <w:tcPr>
                  <w:tcW w:w="1555" w:type="dxa"/>
                  <w:vMerge/>
                  <w:tcBorders>
                    <w:bottom w:val="nil"/>
                  </w:tcBorders>
                </w:tcPr>
                <w:p w14:paraId="3AB04BB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856944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4C8298D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492D78E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7083C36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особо ценное движимое имущество</w:t>
                  </w:r>
                </w:p>
              </w:tc>
              <w:tc>
                <w:tcPr>
                  <w:tcW w:w="1560" w:type="dxa"/>
                </w:tcPr>
                <w:p w14:paraId="09EC3AE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47F3FAE2" w14:textId="77777777" w:rsidTr="00CC048E">
              <w:tc>
                <w:tcPr>
                  <w:tcW w:w="1555" w:type="dxa"/>
                  <w:vMerge/>
                  <w:tcBorders>
                    <w:bottom w:val="nil"/>
                  </w:tcBorders>
                </w:tcPr>
                <w:p w14:paraId="2936BBA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3C95EF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4F4D022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58582C2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49A3489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иное движимое имущество</w:t>
                  </w:r>
                </w:p>
              </w:tc>
              <w:tc>
                <w:tcPr>
                  <w:tcW w:w="1560" w:type="dxa"/>
                </w:tcPr>
                <w:p w14:paraId="1824699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2CFAF32A" w14:textId="77777777" w:rsidTr="00CC048E">
              <w:tc>
                <w:tcPr>
                  <w:tcW w:w="1555" w:type="dxa"/>
                  <w:vMerge/>
                  <w:tcBorders>
                    <w:bottom w:val="nil"/>
                  </w:tcBorders>
                </w:tcPr>
                <w:p w14:paraId="75EC83F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D8EBE9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3831B0F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655FE4D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2ADA69B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объекты финансовой аренды</w:t>
                  </w:r>
                </w:p>
              </w:tc>
              <w:tc>
                <w:tcPr>
                  <w:tcW w:w="1560" w:type="dxa"/>
                </w:tcPr>
                <w:p w14:paraId="18165D0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0EE3FF9D" w14:textId="77777777" w:rsidTr="00CC048E">
              <w:tc>
                <w:tcPr>
                  <w:tcW w:w="1555" w:type="dxa"/>
                  <w:vMerge/>
                  <w:tcBorders>
                    <w:bottom w:val="nil"/>
                  </w:tcBorders>
                </w:tcPr>
                <w:p w14:paraId="324F592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91B8D7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210F3B2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605D9CC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0254C5C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права пользования нематериальными активами</w:t>
                  </w:r>
                </w:p>
              </w:tc>
              <w:tc>
                <w:tcPr>
                  <w:tcW w:w="1560" w:type="dxa"/>
                </w:tcPr>
                <w:p w14:paraId="093344D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2637B6C6" w14:textId="77777777" w:rsidTr="00CC048E">
              <w:tc>
                <w:tcPr>
                  <w:tcW w:w="1555" w:type="dxa"/>
                  <w:vMerge/>
                  <w:tcBorders>
                    <w:bottom w:val="nil"/>
                  </w:tcBorders>
                </w:tcPr>
                <w:p w14:paraId="5BD1F3E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086D99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70576BB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64CD670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36F7A13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4F06AA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основные средства</w:t>
                  </w:r>
                </w:p>
              </w:tc>
            </w:tr>
            <w:tr w:rsidR="001D68B8" w:rsidRPr="007B1DAA" w14:paraId="6DA3EC0E" w14:textId="77777777" w:rsidTr="00CC048E">
              <w:tc>
                <w:tcPr>
                  <w:tcW w:w="1555" w:type="dxa"/>
                  <w:vMerge/>
                  <w:tcBorders>
                    <w:bottom w:val="nil"/>
                  </w:tcBorders>
                </w:tcPr>
                <w:p w14:paraId="426B8F5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365D18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6424A76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6D36CF1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N</w:t>
                  </w:r>
                </w:p>
              </w:tc>
              <w:tc>
                <w:tcPr>
                  <w:tcW w:w="1701" w:type="dxa"/>
                </w:tcPr>
                <w:p w14:paraId="6AB399C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71FE51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научные исследования (научно-исследовательские разработки)</w:t>
                  </w:r>
                </w:p>
              </w:tc>
            </w:tr>
            <w:tr w:rsidR="001D68B8" w:rsidRPr="007B1DAA" w14:paraId="0CDBBB5E" w14:textId="77777777" w:rsidTr="00CC048E">
              <w:tc>
                <w:tcPr>
                  <w:tcW w:w="1555" w:type="dxa"/>
                  <w:vMerge/>
                  <w:tcBorders>
                    <w:bottom w:val="nil"/>
                  </w:tcBorders>
                </w:tcPr>
                <w:p w14:paraId="44A3D35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BEF8CF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1000C4B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08867AA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R</w:t>
                  </w:r>
                </w:p>
              </w:tc>
              <w:tc>
                <w:tcPr>
                  <w:tcW w:w="1701" w:type="dxa"/>
                </w:tcPr>
                <w:p w14:paraId="2A1CA6B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834CE5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опытно-конструкторские и технологические разработки</w:t>
                  </w:r>
                </w:p>
              </w:tc>
            </w:tr>
            <w:tr w:rsidR="001D68B8" w:rsidRPr="007B1DAA" w14:paraId="3BA20384" w14:textId="77777777" w:rsidTr="00CC048E">
              <w:tc>
                <w:tcPr>
                  <w:tcW w:w="1555" w:type="dxa"/>
                  <w:vMerge/>
                  <w:tcBorders>
                    <w:bottom w:val="nil"/>
                  </w:tcBorders>
                </w:tcPr>
                <w:p w14:paraId="64AFB2A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364AE2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08798B4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39DFC68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I</w:t>
                  </w:r>
                </w:p>
              </w:tc>
              <w:tc>
                <w:tcPr>
                  <w:tcW w:w="1701" w:type="dxa"/>
                </w:tcPr>
                <w:p w14:paraId="58CF1BC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C6A789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программное обеспечение и базы данных</w:t>
                  </w:r>
                </w:p>
              </w:tc>
            </w:tr>
            <w:tr w:rsidR="001D68B8" w:rsidRPr="007B1DAA" w14:paraId="2197AD29" w14:textId="77777777" w:rsidTr="00CC048E">
              <w:tc>
                <w:tcPr>
                  <w:tcW w:w="1555" w:type="dxa"/>
                  <w:vMerge/>
                  <w:tcBorders>
                    <w:bottom w:val="nil"/>
                  </w:tcBorders>
                </w:tcPr>
                <w:p w14:paraId="516DA8A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6ED113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7FBA94C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33EA141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D</w:t>
                  </w:r>
                </w:p>
              </w:tc>
              <w:tc>
                <w:tcPr>
                  <w:tcW w:w="1701" w:type="dxa"/>
                </w:tcPr>
                <w:p w14:paraId="3612B8E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74C9FB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Вложения в иные объекты интеллектуальной </w:t>
                  </w:r>
                  <w:r w:rsidRPr="007B1DAA">
                    <w:rPr>
                      <w:rFonts w:eastAsia="Times New Roman" w:cs="Arial"/>
                      <w:szCs w:val="20"/>
                      <w:lang w:eastAsia="ru-RU"/>
                    </w:rPr>
                    <w:lastRenderedPageBreak/>
                    <w:t>собственности</w:t>
                  </w:r>
                </w:p>
              </w:tc>
            </w:tr>
            <w:tr w:rsidR="001D68B8" w:rsidRPr="007B1DAA" w14:paraId="1A3ED19C" w14:textId="77777777" w:rsidTr="00CC048E">
              <w:tc>
                <w:tcPr>
                  <w:tcW w:w="1555" w:type="dxa"/>
                  <w:vMerge/>
                  <w:tcBorders>
                    <w:bottom w:val="nil"/>
                  </w:tcBorders>
                </w:tcPr>
                <w:p w14:paraId="52DABF8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CF2A2B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735A20C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63A920C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6A5B571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D28332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непроизведенные активы</w:t>
                  </w:r>
                </w:p>
              </w:tc>
            </w:tr>
            <w:tr w:rsidR="001D68B8" w:rsidRPr="007B1DAA" w14:paraId="3CD8260F" w14:textId="77777777" w:rsidTr="00CC048E">
              <w:tc>
                <w:tcPr>
                  <w:tcW w:w="1555" w:type="dxa"/>
                  <w:vMerge/>
                  <w:tcBorders>
                    <w:bottom w:val="nil"/>
                  </w:tcBorders>
                </w:tcPr>
                <w:p w14:paraId="76FC05D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D79F85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0B3890E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141B8DF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0022F2D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7CBB47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материальные запасы</w:t>
                  </w:r>
                </w:p>
              </w:tc>
            </w:tr>
            <w:tr w:rsidR="001D68B8" w:rsidRPr="007B1DAA" w14:paraId="03C06D55" w14:textId="77777777" w:rsidTr="00CC048E">
              <w:tc>
                <w:tcPr>
                  <w:tcW w:w="1555" w:type="dxa"/>
                  <w:vMerge/>
                  <w:tcBorders>
                    <w:bottom w:val="nil"/>
                  </w:tcBorders>
                </w:tcPr>
                <w:p w14:paraId="4B38DEF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FCEC1E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19F1DE1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6EE2C98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01" w:type="dxa"/>
                </w:tcPr>
                <w:p w14:paraId="0D5A862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4D969E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биологические активы</w:t>
                  </w:r>
                </w:p>
              </w:tc>
            </w:tr>
            <w:tr w:rsidR="001D68B8" w:rsidRPr="007B1DAA" w14:paraId="725D32DD" w14:textId="77777777" w:rsidTr="00CC048E">
              <w:tc>
                <w:tcPr>
                  <w:tcW w:w="1555" w:type="dxa"/>
                  <w:vMerge/>
                  <w:tcBorders>
                    <w:bottom w:val="nil"/>
                  </w:tcBorders>
                </w:tcPr>
                <w:p w14:paraId="082F020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E6D066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079B8B0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7531CE8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12CC1CD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объекты государственной (муниципальной) казны</w:t>
                  </w:r>
                </w:p>
              </w:tc>
              <w:tc>
                <w:tcPr>
                  <w:tcW w:w="1560" w:type="dxa"/>
                </w:tcPr>
                <w:p w14:paraId="3B7AD57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4F1EB1B9" w14:textId="77777777" w:rsidTr="00CC048E">
              <w:tc>
                <w:tcPr>
                  <w:tcW w:w="1555" w:type="dxa"/>
                  <w:vMerge/>
                  <w:tcBorders>
                    <w:bottom w:val="nil"/>
                  </w:tcBorders>
                </w:tcPr>
                <w:p w14:paraId="7C753E4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8E3C6B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154C5ED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2DDEFC3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5E7F17A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CBB790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недвижимое имущество государственной (муниципальной) казны</w:t>
                  </w:r>
                </w:p>
              </w:tc>
            </w:tr>
            <w:tr w:rsidR="001D68B8" w:rsidRPr="007B1DAA" w14:paraId="3A1FD933" w14:textId="77777777" w:rsidTr="00CC048E">
              <w:tc>
                <w:tcPr>
                  <w:tcW w:w="1555" w:type="dxa"/>
                  <w:vMerge/>
                  <w:tcBorders>
                    <w:bottom w:val="nil"/>
                  </w:tcBorders>
                </w:tcPr>
                <w:p w14:paraId="6794D82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4362B9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3D33E3C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0AB6168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068BB6C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8EEBEF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движимое имущество государственной (муниципальной) казны</w:t>
                  </w:r>
                </w:p>
              </w:tc>
            </w:tr>
            <w:tr w:rsidR="001D68B8" w:rsidRPr="007B1DAA" w14:paraId="22703F7D" w14:textId="77777777" w:rsidTr="00CC048E">
              <w:tc>
                <w:tcPr>
                  <w:tcW w:w="1555" w:type="dxa"/>
                  <w:vMerge/>
                  <w:tcBorders>
                    <w:bottom w:val="nil"/>
                  </w:tcBorders>
                </w:tcPr>
                <w:p w14:paraId="72DC557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9C78B3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4733FCC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3074D1D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0CA3928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A3A1CD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ценности государственн</w:t>
                  </w:r>
                  <w:r w:rsidRPr="007B1DAA">
                    <w:rPr>
                      <w:rFonts w:eastAsia="Times New Roman" w:cs="Arial"/>
                      <w:szCs w:val="20"/>
                      <w:lang w:eastAsia="ru-RU"/>
                    </w:rPr>
                    <w:lastRenderedPageBreak/>
                    <w:t>ых фондов России</w:t>
                  </w:r>
                </w:p>
              </w:tc>
            </w:tr>
            <w:tr w:rsidR="001D68B8" w:rsidRPr="007B1DAA" w14:paraId="197AC18E" w14:textId="77777777" w:rsidTr="00CC048E">
              <w:tc>
                <w:tcPr>
                  <w:tcW w:w="1555" w:type="dxa"/>
                  <w:vMerge/>
                  <w:tcBorders>
                    <w:bottom w:val="nil"/>
                  </w:tcBorders>
                </w:tcPr>
                <w:p w14:paraId="474075D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EF6051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0F2CFAA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4B978E5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103D4F2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B11EB4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нематериальные активы государственной (муниципальной) казны</w:t>
                  </w:r>
                </w:p>
              </w:tc>
            </w:tr>
            <w:tr w:rsidR="001D68B8" w:rsidRPr="007B1DAA" w14:paraId="2FD94D36" w14:textId="77777777" w:rsidTr="00CC048E">
              <w:tc>
                <w:tcPr>
                  <w:tcW w:w="1555" w:type="dxa"/>
                  <w:vMerge/>
                  <w:tcBorders>
                    <w:bottom w:val="nil"/>
                  </w:tcBorders>
                </w:tcPr>
                <w:p w14:paraId="15602D1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5AFAB2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5F457CB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07CE3CE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0E02CA7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C1D6C8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непроизведенные активы государственной (муниципальной) казны</w:t>
                  </w:r>
                </w:p>
              </w:tc>
            </w:tr>
            <w:tr w:rsidR="001D68B8" w:rsidRPr="007B1DAA" w14:paraId="1F05C4EB" w14:textId="77777777" w:rsidTr="00CC048E">
              <w:tc>
                <w:tcPr>
                  <w:tcW w:w="1555" w:type="dxa"/>
                  <w:vMerge/>
                  <w:tcBorders>
                    <w:bottom w:val="nil"/>
                  </w:tcBorders>
                </w:tcPr>
                <w:p w14:paraId="3E73E61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F4FA3A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2D47061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18C10C3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40FDDFB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67B30A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материальные запасы государственной (муниципальной) казны</w:t>
                  </w:r>
                </w:p>
              </w:tc>
            </w:tr>
            <w:tr w:rsidR="001D68B8" w:rsidRPr="007B1DAA" w14:paraId="2F85CA88" w14:textId="77777777" w:rsidTr="00CC048E">
              <w:tc>
                <w:tcPr>
                  <w:tcW w:w="1555" w:type="dxa"/>
                  <w:vMerge/>
                  <w:tcBorders>
                    <w:bottom w:val="nil"/>
                  </w:tcBorders>
                </w:tcPr>
                <w:p w14:paraId="3B602DD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3CB22A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52FCB46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43A1067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1381EE8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Вложения в имущество </w:t>
                  </w:r>
                  <w:proofErr w:type="spellStart"/>
                  <w:r w:rsidRPr="007B1DAA">
                    <w:rPr>
                      <w:rFonts w:eastAsia="Times New Roman" w:cs="Arial"/>
                      <w:szCs w:val="20"/>
                      <w:lang w:eastAsia="ru-RU"/>
                    </w:rPr>
                    <w:t>концедента</w:t>
                  </w:r>
                  <w:proofErr w:type="spellEnd"/>
                </w:p>
              </w:tc>
              <w:tc>
                <w:tcPr>
                  <w:tcW w:w="1560" w:type="dxa"/>
                </w:tcPr>
                <w:p w14:paraId="7AA88F1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3846918C" w14:textId="77777777" w:rsidTr="00CC048E">
              <w:tc>
                <w:tcPr>
                  <w:tcW w:w="1555" w:type="dxa"/>
                  <w:vMerge/>
                  <w:tcBorders>
                    <w:bottom w:val="nil"/>
                  </w:tcBorders>
                </w:tcPr>
                <w:p w14:paraId="3AB79C5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0F5CD1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60CA8FA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55F5C36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5055EFB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BD9A97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Вложения в недвижимое имущество </w:t>
                  </w:r>
                  <w:proofErr w:type="spellStart"/>
                  <w:r w:rsidRPr="007B1DAA">
                    <w:rPr>
                      <w:rFonts w:eastAsia="Times New Roman" w:cs="Arial"/>
                      <w:szCs w:val="20"/>
                      <w:lang w:eastAsia="ru-RU"/>
                    </w:rPr>
                    <w:t>концедента</w:t>
                  </w:r>
                  <w:proofErr w:type="spellEnd"/>
                </w:p>
              </w:tc>
            </w:tr>
            <w:tr w:rsidR="001D68B8" w:rsidRPr="007B1DAA" w14:paraId="13E4513F" w14:textId="77777777" w:rsidTr="00CC048E">
              <w:tc>
                <w:tcPr>
                  <w:tcW w:w="1555" w:type="dxa"/>
                  <w:vMerge/>
                  <w:tcBorders>
                    <w:bottom w:val="nil"/>
                  </w:tcBorders>
                </w:tcPr>
                <w:p w14:paraId="064A698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FBE0B7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68CAEEB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4C356AC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384D3A6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5C5E4B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Вложения в движимое имущество </w:t>
                  </w:r>
                  <w:proofErr w:type="spellStart"/>
                  <w:r w:rsidRPr="007B1DAA">
                    <w:rPr>
                      <w:rFonts w:eastAsia="Times New Roman" w:cs="Arial"/>
                      <w:szCs w:val="20"/>
                      <w:lang w:eastAsia="ru-RU"/>
                    </w:rPr>
                    <w:lastRenderedPageBreak/>
                    <w:t>концедента</w:t>
                  </w:r>
                  <w:proofErr w:type="spellEnd"/>
                </w:p>
              </w:tc>
            </w:tr>
            <w:tr w:rsidR="001D68B8" w:rsidRPr="007B1DAA" w14:paraId="16A7C4C5" w14:textId="77777777" w:rsidTr="00CC048E">
              <w:tc>
                <w:tcPr>
                  <w:tcW w:w="1555" w:type="dxa"/>
                  <w:vMerge/>
                  <w:tcBorders>
                    <w:bottom w:val="nil"/>
                  </w:tcBorders>
                </w:tcPr>
                <w:p w14:paraId="390D8EA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826F31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694973D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41ED731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I</w:t>
                  </w:r>
                </w:p>
              </w:tc>
              <w:tc>
                <w:tcPr>
                  <w:tcW w:w="1701" w:type="dxa"/>
                </w:tcPr>
                <w:p w14:paraId="4D661D5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1806B7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Вложения в нематериальные активы </w:t>
                  </w:r>
                  <w:proofErr w:type="spellStart"/>
                  <w:r w:rsidRPr="007B1DAA">
                    <w:rPr>
                      <w:rFonts w:eastAsia="Times New Roman" w:cs="Arial"/>
                      <w:szCs w:val="20"/>
                      <w:lang w:eastAsia="ru-RU"/>
                    </w:rPr>
                    <w:t>концедента</w:t>
                  </w:r>
                  <w:proofErr w:type="spellEnd"/>
                </w:p>
              </w:tc>
            </w:tr>
            <w:tr w:rsidR="001D68B8" w:rsidRPr="007B1DAA" w14:paraId="60397CD2" w14:textId="77777777" w:rsidTr="00CC048E">
              <w:tblPrEx>
                <w:tblBorders>
                  <w:insideH w:val="none" w:sz="0" w:space="0" w:color="auto"/>
                </w:tblBorders>
              </w:tblPrEx>
              <w:tc>
                <w:tcPr>
                  <w:tcW w:w="1555" w:type="dxa"/>
                  <w:vMerge/>
                  <w:tcBorders>
                    <w:bottom w:val="nil"/>
                  </w:tcBorders>
                </w:tcPr>
                <w:p w14:paraId="3D347BC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Borders>
                    <w:bottom w:val="nil"/>
                  </w:tcBorders>
                </w:tcPr>
                <w:p w14:paraId="217E573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Borders>
                    <w:bottom w:val="nil"/>
                  </w:tcBorders>
                </w:tcPr>
                <w:p w14:paraId="06E3C5F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Borders>
                    <w:bottom w:val="nil"/>
                  </w:tcBorders>
                </w:tcPr>
                <w:p w14:paraId="6B2EACC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Borders>
                    <w:bottom w:val="nil"/>
                  </w:tcBorders>
                </w:tcPr>
                <w:p w14:paraId="78A67D5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bottom w:val="nil"/>
                  </w:tcBorders>
                </w:tcPr>
                <w:p w14:paraId="262478C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Вложения в непроизведенные активы </w:t>
                  </w:r>
                  <w:proofErr w:type="spellStart"/>
                  <w:r w:rsidRPr="007B1DAA">
                    <w:rPr>
                      <w:rFonts w:eastAsia="Times New Roman" w:cs="Arial"/>
                      <w:szCs w:val="20"/>
                      <w:lang w:eastAsia="ru-RU"/>
                    </w:rPr>
                    <w:t>концедента</w:t>
                  </w:r>
                  <w:proofErr w:type="spellEnd"/>
                </w:p>
              </w:tc>
            </w:tr>
            <w:tr w:rsidR="001D68B8" w:rsidRPr="007B1DAA" w14:paraId="4DDD7ABD" w14:textId="77777777" w:rsidTr="00CC048E">
              <w:tc>
                <w:tcPr>
                  <w:tcW w:w="1555" w:type="dxa"/>
                  <w:vMerge w:val="restart"/>
                  <w:tcBorders>
                    <w:bottom w:val="nil"/>
                  </w:tcBorders>
                </w:tcPr>
                <w:p w14:paraId="1876760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Нефинансовые активы в пути</w:t>
                  </w:r>
                </w:p>
              </w:tc>
              <w:tc>
                <w:tcPr>
                  <w:tcW w:w="850" w:type="dxa"/>
                </w:tcPr>
                <w:p w14:paraId="139AE06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1 0 7</w:t>
                  </w:r>
                </w:p>
              </w:tc>
              <w:tc>
                <w:tcPr>
                  <w:tcW w:w="850" w:type="dxa"/>
                </w:tcPr>
                <w:p w14:paraId="379FC4E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0751CAE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67E2CD5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2ECB4B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126EC23E" w14:textId="77777777" w:rsidTr="00CC048E">
              <w:tc>
                <w:tcPr>
                  <w:tcW w:w="1555" w:type="dxa"/>
                  <w:vMerge/>
                  <w:tcBorders>
                    <w:bottom w:val="nil"/>
                  </w:tcBorders>
                </w:tcPr>
                <w:p w14:paraId="44BA8F9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4233FB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1 0 7</w:t>
                  </w:r>
                </w:p>
              </w:tc>
              <w:tc>
                <w:tcPr>
                  <w:tcW w:w="850" w:type="dxa"/>
                </w:tcPr>
                <w:p w14:paraId="174F26B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528E1EC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313F139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Недвижимое имущество учреждения в пути</w:t>
                  </w:r>
                </w:p>
              </w:tc>
              <w:tc>
                <w:tcPr>
                  <w:tcW w:w="1560" w:type="dxa"/>
                </w:tcPr>
                <w:p w14:paraId="5BDEEE7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56BAD04F" w14:textId="77777777" w:rsidTr="00CC048E">
              <w:tc>
                <w:tcPr>
                  <w:tcW w:w="1555" w:type="dxa"/>
                  <w:vMerge/>
                  <w:tcBorders>
                    <w:bottom w:val="nil"/>
                  </w:tcBorders>
                </w:tcPr>
                <w:p w14:paraId="3E1E7FC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3195C3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1 0 7</w:t>
                  </w:r>
                </w:p>
              </w:tc>
              <w:tc>
                <w:tcPr>
                  <w:tcW w:w="850" w:type="dxa"/>
                </w:tcPr>
                <w:p w14:paraId="6EF3C98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198628B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4AD3C51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Особо ценное движимое имущество учреждения в пути</w:t>
                  </w:r>
                </w:p>
              </w:tc>
              <w:tc>
                <w:tcPr>
                  <w:tcW w:w="1560" w:type="dxa"/>
                </w:tcPr>
                <w:p w14:paraId="393C3B4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14263FD7" w14:textId="77777777" w:rsidTr="00CC048E">
              <w:tc>
                <w:tcPr>
                  <w:tcW w:w="1555" w:type="dxa"/>
                  <w:vMerge/>
                  <w:tcBorders>
                    <w:bottom w:val="nil"/>
                  </w:tcBorders>
                </w:tcPr>
                <w:p w14:paraId="57D6456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231976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1 0 7</w:t>
                  </w:r>
                </w:p>
              </w:tc>
              <w:tc>
                <w:tcPr>
                  <w:tcW w:w="850" w:type="dxa"/>
                </w:tcPr>
                <w:p w14:paraId="5389FE1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6FE6AB7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7F4D345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Иное движимое имущество учреждения в пути</w:t>
                  </w:r>
                </w:p>
              </w:tc>
              <w:tc>
                <w:tcPr>
                  <w:tcW w:w="1560" w:type="dxa"/>
                </w:tcPr>
                <w:p w14:paraId="4FDE09A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59489566" w14:textId="77777777" w:rsidTr="00CC048E">
              <w:tc>
                <w:tcPr>
                  <w:tcW w:w="1555" w:type="dxa"/>
                  <w:vMerge/>
                  <w:tcBorders>
                    <w:bottom w:val="nil"/>
                  </w:tcBorders>
                </w:tcPr>
                <w:p w14:paraId="1A6BD69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6148DF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1 0 7</w:t>
                  </w:r>
                </w:p>
              </w:tc>
              <w:tc>
                <w:tcPr>
                  <w:tcW w:w="850" w:type="dxa"/>
                </w:tcPr>
                <w:p w14:paraId="4D97032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3561323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6CCFEDD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FE397E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Основные средства в пути</w:t>
                  </w:r>
                </w:p>
              </w:tc>
            </w:tr>
            <w:tr w:rsidR="001D68B8" w:rsidRPr="007B1DAA" w14:paraId="31D1FCDC" w14:textId="77777777" w:rsidTr="00CC048E">
              <w:tc>
                <w:tcPr>
                  <w:tcW w:w="1555" w:type="dxa"/>
                  <w:vMerge/>
                  <w:tcBorders>
                    <w:bottom w:val="nil"/>
                  </w:tcBorders>
                </w:tcPr>
                <w:p w14:paraId="5098415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C0FBE4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1 0 7</w:t>
                  </w:r>
                </w:p>
              </w:tc>
              <w:tc>
                <w:tcPr>
                  <w:tcW w:w="850" w:type="dxa"/>
                </w:tcPr>
                <w:p w14:paraId="0302DC6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1FCDD04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35BB24F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7869A1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Материальные запасы в пути</w:t>
                  </w:r>
                </w:p>
              </w:tc>
            </w:tr>
            <w:tr w:rsidR="001D68B8" w:rsidRPr="007B1DAA" w14:paraId="2D421A74" w14:textId="77777777" w:rsidTr="00CC048E">
              <w:tblPrEx>
                <w:tblBorders>
                  <w:insideH w:val="none" w:sz="0" w:space="0" w:color="auto"/>
                </w:tblBorders>
              </w:tblPrEx>
              <w:tc>
                <w:tcPr>
                  <w:tcW w:w="1555" w:type="dxa"/>
                  <w:vMerge/>
                  <w:tcBorders>
                    <w:bottom w:val="nil"/>
                  </w:tcBorders>
                </w:tcPr>
                <w:p w14:paraId="5FDE469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Borders>
                    <w:bottom w:val="nil"/>
                  </w:tcBorders>
                </w:tcPr>
                <w:p w14:paraId="6D479B7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1 0 7</w:t>
                  </w:r>
                </w:p>
              </w:tc>
              <w:tc>
                <w:tcPr>
                  <w:tcW w:w="850" w:type="dxa"/>
                  <w:tcBorders>
                    <w:bottom w:val="nil"/>
                  </w:tcBorders>
                </w:tcPr>
                <w:p w14:paraId="6F2451C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Borders>
                    <w:bottom w:val="nil"/>
                  </w:tcBorders>
                </w:tcPr>
                <w:p w14:paraId="5F6199C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Borders>
                    <w:bottom w:val="nil"/>
                  </w:tcBorders>
                </w:tcPr>
                <w:p w14:paraId="3E545AF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bottom w:val="nil"/>
                  </w:tcBorders>
                </w:tcPr>
                <w:p w14:paraId="4532145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Биологические активы в пути</w:t>
                  </w:r>
                </w:p>
              </w:tc>
            </w:tr>
            <w:tr w:rsidR="001D68B8" w:rsidRPr="007B1DAA" w14:paraId="26CB9DD1" w14:textId="77777777" w:rsidTr="00CC048E">
              <w:tc>
                <w:tcPr>
                  <w:tcW w:w="1555" w:type="dxa"/>
                  <w:vMerge w:val="restart"/>
                  <w:tcBorders>
                    <w:bottom w:val="nil"/>
                  </w:tcBorders>
                </w:tcPr>
                <w:p w14:paraId="5BFDA25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lastRenderedPageBreak/>
                    <w:t>Нефинансовые активы имущества казны</w:t>
                  </w:r>
                </w:p>
              </w:tc>
              <w:tc>
                <w:tcPr>
                  <w:tcW w:w="850" w:type="dxa"/>
                </w:tcPr>
                <w:p w14:paraId="2C4ABBE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1 0 8</w:t>
                  </w:r>
                </w:p>
              </w:tc>
              <w:tc>
                <w:tcPr>
                  <w:tcW w:w="850" w:type="dxa"/>
                </w:tcPr>
                <w:p w14:paraId="4A1758E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7CBA2A1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0CECEF6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8A9D7E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248E6F06" w14:textId="77777777" w:rsidTr="00CC048E">
              <w:tc>
                <w:tcPr>
                  <w:tcW w:w="1555" w:type="dxa"/>
                  <w:vMerge/>
                  <w:tcBorders>
                    <w:bottom w:val="nil"/>
                  </w:tcBorders>
                </w:tcPr>
                <w:p w14:paraId="6C72351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46A945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1 0 8</w:t>
                  </w:r>
                </w:p>
              </w:tc>
              <w:tc>
                <w:tcPr>
                  <w:tcW w:w="850" w:type="dxa"/>
                </w:tcPr>
                <w:p w14:paraId="37CA567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6864640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6E5F4FD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Нефинансовые активы, составляющие казну</w:t>
                  </w:r>
                </w:p>
              </w:tc>
              <w:tc>
                <w:tcPr>
                  <w:tcW w:w="1560" w:type="dxa"/>
                </w:tcPr>
                <w:p w14:paraId="5986D46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1DEB67E6" w14:textId="77777777" w:rsidTr="00CC048E">
              <w:tc>
                <w:tcPr>
                  <w:tcW w:w="1555" w:type="dxa"/>
                  <w:vMerge/>
                  <w:tcBorders>
                    <w:bottom w:val="nil"/>
                  </w:tcBorders>
                </w:tcPr>
                <w:p w14:paraId="0745EE3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0D117F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1 0 8</w:t>
                  </w:r>
                </w:p>
              </w:tc>
              <w:tc>
                <w:tcPr>
                  <w:tcW w:w="850" w:type="dxa"/>
                </w:tcPr>
                <w:p w14:paraId="1092147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4F28AF2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66D3C69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576E99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Недвижимое имущество, составляющее казну</w:t>
                  </w:r>
                </w:p>
              </w:tc>
            </w:tr>
            <w:tr w:rsidR="001D68B8" w:rsidRPr="007B1DAA" w14:paraId="49E2C0A2" w14:textId="77777777" w:rsidTr="00CC048E">
              <w:tc>
                <w:tcPr>
                  <w:tcW w:w="1555" w:type="dxa"/>
                  <w:vMerge/>
                  <w:tcBorders>
                    <w:bottom w:val="nil"/>
                  </w:tcBorders>
                </w:tcPr>
                <w:p w14:paraId="6AFD9E9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EB933D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1 0 8</w:t>
                  </w:r>
                </w:p>
              </w:tc>
              <w:tc>
                <w:tcPr>
                  <w:tcW w:w="850" w:type="dxa"/>
                </w:tcPr>
                <w:p w14:paraId="420668B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0AEB20E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7958EB4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34785B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Движимое имущество, составляющее казну</w:t>
                  </w:r>
                </w:p>
              </w:tc>
            </w:tr>
            <w:tr w:rsidR="001D68B8" w:rsidRPr="007B1DAA" w14:paraId="451C3402" w14:textId="77777777" w:rsidTr="00CC048E">
              <w:tc>
                <w:tcPr>
                  <w:tcW w:w="1555" w:type="dxa"/>
                  <w:vMerge/>
                  <w:tcBorders>
                    <w:bottom w:val="nil"/>
                  </w:tcBorders>
                </w:tcPr>
                <w:p w14:paraId="1B04F54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843346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1 0 8</w:t>
                  </w:r>
                </w:p>
              </w:tc>
              <w:tc>
                <w:tcPr>
                  <w:tcW w:w="850" w:type="dxa"/>
                </w:tcPr>
                <w:p w14:paraId="353E64C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35AD0ED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4B1E50A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509D42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Ценности государственных фондов России</w:t>
                  </w:r>
                </w:p>
              </w:tc>
            </w:tr>
            <w:tr w:rsidR="001D68B8" w:rsidRPr="007B1DAA" w14:paraId="7D38C422" w14:textId="77777777" w:rsidTr="00CC048E">
              <w:tc>
                <w:tcPr>
                  <w:tcW w:w="1555" w:type="dxa"/>
                  <w:vMerge/>
                  <w:tcBorders>
                    <w:bottom w:val="nil"/>
                  </w:tcBorders>
                </w:tcPr>
                <w:p w14:paraId="6603FCC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205462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1 0 8</w:t>
                  </w:r>
                </w:p>
              </w:tc>
              <w:tc>
                <w:tcPr>
                  <w:tcW w:w="850" w:type="dxa"/>
                </w:tcPr>
                <w:p w14:paraId="5F60C9D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1F2C132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78E67A2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CEA227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Нематериальные активы, составляющие казну</w:t>
                  </w:r>
                </w:p>
              </w:tc>
            </w:tr>
            <w:tr w:rsidR="001D68B8" w:rsidRPr="007B1DAA" w14:paraId="74E18E70" w14:textId="77777777" w:rsidTr="00CC048E">
              <w:tc>
                <w:tcPr>
                  <w:tcW w:w="1555" w:type="dxa"/>
                  <w:vMerge/>
                  <w:tcBorders>
                    <w:bottom w:val="nil"/>
                  </w:tcBorders>
                </w:tcPr>
                <w:p w14:paraId="05C9403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4B06AC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1 0 8</w:t>
                  </w:r>
                </w:p>
              </w:tc>
              <w:tc>
                <w:tcPr>
                  <w:tcW w:w="850" w:type="dxa"/>
                </w:tcPr>
                <w:p w14:paraId="4EFBFE2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3451CCB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4126C12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6CCABA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Непроизведенные активы, составляющие казну</w:t>
                  </w:r>
                </w:p>
              </w:tc>
            </w:tr>
            <w:tr w:rsidR="001D68B8" w:rsidRPr="007B1DAA" w14:paraId="0499A10F" w14:textId="77777777" w:rsidTr="00CC048E">
              <w:tc>
                <w:tcPr>
                  <w:tcW w:w="1555" w:type="dxa"/>
                  <w:vMerge/>
                  <w:tcBorders>
                    <w:bottom w:val="nil"/>
                  </w:tcBorders>
                </w:tcPr>
                <w:p w14:paraId="0C22530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BD8F70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1 0 8</w:t>
                  </w:r>
                </w:p>
              </w:tc>
              <w:tc>
                <w:tcPr>
                  <w:tcW w:w="850" w:type="dxa"/>
                </w:tcPr>
                <w:p w14:paraId="6D88E70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38141FE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7718E6D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15BAA1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Материальные запасы, составляющие казну</w:t>
                  </w:r>
                </w:p>
              </w:tc>
            </w:tr>
            <w:tr w:rsidR="001D68B8" w:rsidRPr="007B1DAA" w14:paraId="40E3B6CA" w14:textId="77777777" w:rsidTr="00CC048E">
              <w:tc>
                <w:tcPr>
                  <w:tcW w:w="1555" w:type="dxa"/>
                  <w:vMerge/>
                  <w:tcBorders>
                    <w:bottom w:val="nil"/>
                  </w:tcBorders>
                </w:tcPr>
                <w:p w14:paraId="14C4685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DE455D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1 0 8</w:t>
                  </w:r>
                </w:p>
              </w:tc>
              <w:tc>
                <w:tcPr>
                  <w:tcW w:w="850" w:type="dxa"/>
                </w:tcPr>
                <w:p w14:paraId="4BBDA00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44AFEEC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01" w:type="dxa"/>
                </w:tcPr>
                <w:p w14:paraId="2C6711E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92739D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Прочие активы, </w:t>
                  </w:r>
                  <w:r w:rsidRPr="007B1DAA">
                    <w:rPr>
                      <w:rFonts w:eastAsia="Times New Roman" w:cs="Arial"/>
                      <w:szCs w:val="20"/>
                      <w:lang w:eastAsia="ru-RU"/>
                    </w:rPr>
                    <w:lastRenderedPageBreak/>
                    <w:t>составляющие казну</w:t>
                  </w:r>
                </w:p>
              </w:tc>
            </w:tr>
            <w:tr w:rsidR="001D68B8" w:rsidRPr="007B1DAA" w14:paraId="7F3212D8" w14:textId="77777777" w:rsidTr="00CC048E">
              <w:tc>
                <w:tcPr>
                  <w:tcW w:w="1555" w:type="dxa"/>
                  <w:vMerge/>
                  <w:tcBorders>
                    <w:bottom w:val="nil"/>
                  </w:tcBorders>
                </w:tcPr>
                <w:p w14:paraId="7AE8459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BC376E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1 0 8</w:t>
                  </w:r>
                </w:p>
              </w:tc>
              <w:tc>
                <w:tcPr>
                  <w:tcW w:w="850" w:type="dxa"/>
                </w:tcPr>
                <w:p w14:paraId="54B5078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3FEECC2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471B465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Нефинансовые активы, составляющие казну в концессии</w:t>
                  </w:r>
                </w:p>
              </w:tc>
              <w:tc>
                <w:tcPr>
                  <w:tcW w:w="1560" w:type="dxa"/>
                </w:tcPr>
                <w:p w14:paraId="7C6664B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5D1482A0" w14:textId="77777777" w:rsidTr="00CC048E">
              <w:tc>
                <w:tcPr>
                  <w:tcW w:w="1555" w:type="dxa"/>
                  <w:vMerge/>
                  <w:tcBorders>
                    <w:bottom w:val="nil"/>
                  </w:tcBorders>
                </w:tcPr>
                <w:p w14:paraId="3F09F75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C6346E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1 0 8</w:t>
                  </w:r>
                </w:p>
              </w:tc>
              <w:tc>
                <w:tcPr>
                  <w:tcW w:w="850" w:type="dxa"/>
                </w:tcPr>
                <w:p w14:paraId="07A32A5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199CF8B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35FF6B6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2C7910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Недвижимое имущество </w:t>
                  </w:r>
                  <w:proofErr w:type="spellStart"/>
                  <w:r w:rsidRPr="007B1DAA">
                    <w:rPr>
                      <w:rFonts w:eastAsia="Times New Roman" w:cs="Arial"/>
                      <w:szCs w:val="20"/>
                      <w:lang w:eastAsia="ru-RU"/>
                    </w:rPr>
                    <w:t>концедента</w:t>
                  </w:r>
                  <w:proofErr w:type="spellEnd"/>
                  <w:r w:rsidRPr="007B1DAA">
                    <w:rPr>
                      <w:rFonts w:eastAsia="Times New Roman" w:cs="Arial"/>
                      <w:szCs w:val="20"/>
                      <w:lang w:eastAsia="ru-RU"/>
                    </w:rPr>
                    <w:t>, составляющее казну</w:t>
                  </w:r>
                </w:p>
              </w:tc>
            </w:tr>
            <w:tr w:rsidR="001D68B8" w:rsidRPr="007B1DAA" w14:paraId="2DCEE086" w14:textId="77777777" w:rsidTr="00CC048E">
              <w:tc>
                <w:tcPr>
                  <w:tcW w:w="1555" w:type="dxa"/>
                  <w:vMerge/>
                  <w:tcBorders>
                    <w:bottom w:val="nil"/>
                  </w:tcBorders>
                </w:tcPr>
                <w:p w14:paraId="76E42B5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A5F5BB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1 08</w:t>
                  </w:r>
                </w:p>
              </w:tc>
              <w:tc>
                <w:tcPr>
                  <w:tcW w:w="850" w:type="dxa"/>
                </w:tcPr>
                <w:p w14:paraId="274E041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770008A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5758B2C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0CF5A7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Движимое имущество </w:t>
                  </w:r>
                  <w:proofErr w:type="spellStart"/>
                  <w:r w:rsidRPr="007B1DAA">
                    <w:rPr>
                      <w:rFonts w:eastAsia="Times New Roman" w:cs="Arial"/>
                      <w:szCs w:val="20"/>
                      <w:lang w:eastAsia="ru-RU"/>
                    </w:rPr>
                    <w:t>концедента</w:t>
                  </w:r>
                  <w:proofErr w:type="spellEnd"/>
                  <w:r w:rsidRPr="007B1DAA">
                    <w:rPr>
                      <w:rFonts w:eastAsia="Times New Roman" w:cs="Arial"/>
                      <w:szCs w:val="20"/>
                      <w:lang w:eastAsia="ru-RU"/>
                    </w:rPr>
                    <w:t>, составляющее казну</w:t>
                  </w:r>
                </w:p>
              </w:tc>
            </w:tr>
            <w:tr w:rsidR="001D68B8" w:rsidRPr="007B1DAA" w14:paraId="629C39E7" w14:textId="77777777" w:rsidTr="00CC048E">
              <w:tc>
                <w:tcPr>
                  <w:tcW w:w="1555" w:type="dxa"/>
                  <w:vMerge/>
                  <w:tcBorders>
                    <w:bottom w:val="nil"/>
                  </w:tcBorders>
                </w:tcPr>
                <w:p w14:paraId="7488453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AD4B18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1 0 8</w:t>
                  </w:r>
                </w:p>
              </w:tc>
              <w:tc>
                <w:tcPr>
                  <w:tcW w:w="850" w:type="dxa"/>
                </w:tcPr>
                <w:p w14:paraId="3CAB560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1410C13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I</w:t>
                  </w:r>
                </w:p>
              </w:tc>
              <w:tc>
                <w:tcPr>
                  <w:tcW w:w="1701" w:type="dxa"/>
                </w:tcPr>
                <w:p w14:paraId="61D0E69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62B34F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Нематериальные активы </w:t>
                  </w:r>
                  <w:proofErr w:type="spellStart"/>
                  <w:r w:rsidRPr="007B1DAA">
                    <w:rPr>
                      <w:rFonts w:eastAsia="Times New Roman" w:cs="Arial"/>
                      <w:szCs w:val="20"/>
                      <w:lang w:eastAsia="ru-RU"/>
                    </w:rPr>
                    <w:t>концедента</w:t>
                  </w:r>
                  <w:proofErr w:type="spellEnd"/>
                  <w:r w:rsidRPr="007B1DAA">
                    <w:rPr>
                      <w:rFonts w:eastAsia="Times New Roman" w:cs="Arial"/>
                      <w:szCs w:val="20"/>
                      <w:lang w:eastAsia="ru-RU"/>
                    </w:rPr>
                    <w:t>, составляющие казну</w:t>
                  </w:r>
                </w:p>
              </w:tc>
            </w:tr>
            <w:tr w:rsidR="001D68B8" w:rsidRPr="007B1DAA" w14:paraId="10C9EEE4" w14:textId="77777777" w:rsidTr="00CC048E">
              <w:tblPrEx>
                <w:tblBorders>
                  <w:insideH w:val="none" w:sz="0" w:space="0" w:color="auto"/>
                </w:tblBorders>
              </w:tblPrEx>
              <w:tc>
                <w:tcPr>
                  <w:tcW w:w="1555" w:type="dxa"/>
                  <w:vMerge/>
                  <w:tcBorders>
                    <w:bottom w:val="nil"/>
                  </w:tcBorders>
                </w:tcPr>
                <w:p w14:paraId="1E66400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Borders>
                    <w:bottom w:val="nil"/>
                  </w:tcBorders>
                </w:tcPr>
                <w:p w14:paraId="53B29EE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1 0 8</w:t>
                  </w:r>
                </w:p>
              </w:tc>
              <w:tc>
                <w:tcPr>
                  <w:tcW w:w="850" w:type="dxa"/>
                  <w:tcBorders>
                    <w:bottom w:val="nil"/>
                  </w:tcBorders>
                </w:tcPr>
                <w:p w14:paraId="0687391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Borders>
                    <w:bottom w:val="nil"/>
                  </w:tcBorders>
                </w:tcPr>
                <w:p w14:paraId="0CA62F8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Borders>
                    <w:bottom w:val="nil"/>
                  </w:tcBorders>
                </w:tcPr>
                <w:p w14:paraId="5E791CE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bottom w:val="nil"/>
                  </w:tcBorders>
                </w:tcPr>
                <w:p w14:paraId="6757078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Непроизведенные активы (земля) </w:t>
                  </w:r>
                  <w:proofErr w:type="spellStart"/>
                  <w:r w:rsidRPr="007B1DAA">
                    <w:rPr>
                      <w:rFonts w:eastAsia="Times New Roman" w:cs="Arial"/>
                      <w:szCs w:val="20"/>
                      <w:lang w:eastAsia="ru-RU"/>
                    </w:rPr>
                    <w:t>концедента</w:t>
                  </w:r>
                  <w:proofErr w:type="spellEnd"/>
                  <w:r w:rsidRPr="007B1DAA">
                    <w:rPr>
                      <w:rFonts w:eastAsia="Times New Roman" w:cs="Arial"/>
                      <w:szCs w:val="20"/>
                      <w:lang w:eastAsia="ru-RU"/>
                    </w:rPr>
                    <w:t>, составляющие казну</w:t>
                  </w:r>
                </w:p>
              </w:tc>
            </w:tr>
            <w:tr w:rsidR="001D68B8" w:rsidRPr="007B1DAA" w14:paraId="3583FC03" w14:textId="77777777" w:rsidTr="00CC048E">
              <w:tc>
                <w:tcPr>
                  <w:tcW w:w="1555" w:type="dxa"/>
                  <w:vMerge w:val="restart"/>
                </w:tcPr>
                <w:p w14:paraId="2DDE508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Затраты на изготовление готовой продукции, </w:t>
                  </w:r>
                  <w:r w:rsidRPr="007B1DAA">
                    <w:rPr>
                      <w:rFonts w:eastAsia="Times New Roman" w:cs="Arial"/>
                      <w:szCs w:val="20"/>
                      <w:lang w:eastAsia="ru-RU"/>
                    </w:rPr>
                    <w:lastRenderedPageBreak/>
                    <w:t>выполнение работ, услуг &lt;**&gt;</w:t>
                  </w:r>
                </w:p>
              </w:tc>
              <w:tc>
                <w:tcPr>
                  <w:tcW w:w="850" w:type="dxa"/>
                </w:tcPr>
                <w:p w14:paraId="44C54C7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lastRenderedPageBreak/>
                    <w:t>1 0 9</w:t>
                  </w:r>
                </w:p>
              </w:tc>
              <w:tc>
                <w:tcPr>
                  <w:tcW w:w="850" w:type="dxa"/>
                </w:tcPr>
                <w:p w14:paraId="6013A59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6CC426F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3C1873E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12437F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488C8003" w14:textId="77777777" w:rsidTr="00CC048E">
              <w:tc>
                <w:tcPr>
                  <w:tcW w:w="1555" w:type="dxa"/>
                  <w:vMerge/>
                </w:tcPr>
                <w:p w14:paraId="2367CD8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04507C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1 0 9</w:t>
                  </w:r>
                </w:p>
              </w:tc>
              <w:tc>
                <w:tcPr>
                  <w:tcW w:w="850" w:type="dxa"/>
                </w:tcPr>
                <w:p w14:paraId="5348B65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2788C96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45A44AE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Себестоимость готовой продукции, </w:t>
                  </w:r>
                  <w:r w:rsidRPr="007B1DAA">
                    <w:rPr>
                      <w:rFonts w:eastAsia="Times New Roman" w:cs="Arial"/>
                      <w:szCs w:val="20"/>
                      <w:lang w:eastAsia="ru-RU"/>
                    </w:rPr>
                    <w:lastRenderedPageBreak/>
                    <w:t>работ, услуг</w:t>
                  </w:r>
                </w:p>
              </w:tc>
              <w:tc>
                <w:tcPr>
                  <w:tcW w:w="1560" w:type="dxa"/>
                </w:tcPr>
                <w:p w14:paraId="4ADAD79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lastRenderedPageBreak/>
                    <w:t>по видам расходов</w:t>
                  </w:r>
                </w:p>
              </w:tc>
            </w:tr>
            <w:tr w:rsidR="001D68B8" w:rsidRPr="007B1DAA" w14:paraId="38D20DFD" w14:textId="77777777" w:rsidTr="00CC048E">
              <w:tc>
                <w:tcPr>
                  <w:tcW w:w="1555" w:type="dxa"/>
                  <w:vMerge/>
                </w:tcPr>
                <w:p w14:paraId="5117BE9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6F890D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1 0 9</w:t>
                  </w:r>
                </w:p>
              </w:tc>
              <w:tc>
                <w:tcPr>
                  <w:tcW w:w="850" w:type="dxa"/>
                </w:tcPr>
                <w:p w14:paraId="58D928A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51" w:type="dxa"/>
                </w:tcPr>
                <w:p w14:paraId="1DF8558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5AF5AF8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Накладные расходы производства готовой продукции, работ, услуг</w:t>
                  </w:r>
                </w:p>
              </w:tc>
              <w:tc>
                <w:tcPr>
                  <w:tcW w:w="1560" w:type="dxa"/>
                </w:tcPr>
                <w:p w14:paraId="1E5B8A3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расходов</w:t>
                  </w:r>
                </w:p>
              </w:tc>
            </w:tr>
            <w:tr w:rsidR="001D68B8" w:rsidRPr="007B1DAA" w14:paraId="6734919D" w14:textId="77777777" w:rsidTr="00CC048E">
              <w:tc>
                <w:tcPr>
                  <w:tcW w:w="1555" w:type="dxa"/>
                  <w:vMerge/>
                </w:tcPr>
                <w:p w14:paraId="6D6F6A9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65A02B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1 0 9</w:t>
                  </w:r>
                </w:p>
              </w:tc>
              <w:tc>
                <w:tcPr>
                  <w:tcW w:w="850" w:type="dxa"/>
                </w:tcPr>
                <w:p w14:paraId="2627261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51" w:type="dxa"/>
                </w:tcPr>
                <w:p w14:paraId="46ECDA4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077ED02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Общехозяйственные расходы</w:t>
                  </w:r>
                </w:p>
              </w:tc>
              <w:tc>
                <w:tcPr>
                  <w:tcW w:w="1560" w:type="dxa"/>
                </w:tcPr>
                <w:p w14:paraId="2704336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расходов</w:t>
                  </w:r>
                </w:p>
              </w:tc>
            </w:tr>
            <w:tr w:rsidR="001D68B8" w:rsidRPr="007B1DAA" w14:paraId="3158ED1B" w14:textId="77777777" w:rsidTr="00CC048E">
              <w:tc>
                <w:tcPr>
                  <w:tcW w:w="1555" w:type="dxa"/>
                  <w:vMerge w:val="restart"/>
                  <w:tcBorders>
                    <w:bottom w:val="nil"/>
                  </w:tcBorders>
                </w:tcPr>
                <w:p w14:paraId="66C331C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Затраты на </w:t>
                  </w:r>
                  <w:proofErr w:type="spellStart"/>
                  <w:r w:rsidRPr="007B1DAA">
                    <w:rPr>
                      <w:rFonts w:eastAsia="Times New Roman" w:cs="Arial"/>
                      <w:szCs w:val="20"/>
                      <w:lang w:eastAsia="ru-RU"/>
                    </w:rPr>
                    <w:t>биотрансформацию</w:t>
                  </w:r>
                  <w:proofErr w:type="spellEnd"/>
                </w:p>
              </w:tc>
              <w:tc>
                <w:tcPr>
                  <w:tcW w:w="850" w:type="dxa"/>
                </w:tcPr>
                <w:p w14:paraId="6958FE1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1 1 0</w:t>
                  </w:r>
                </w:p>
              </w:tc>
              <w:tc>
                <w:tcPr>
                  <w:tcW w:w="850" w:type="dxa"/>
                </w:tcPr>
                <w:p w14:paraId="1618F36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563D921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131ABC5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3B77D9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0C0FC714" w14:textId="77777777" w:rsidTr="00CC048E">
              <w:tc>
                <w:tcPr>
                  <w:tcW w:w="1555" w:type="dxa"/>
                  <w:vMerge/>
                  <w:tcBorders>
                    <w:bottom w:val="nil"/>
                  </w:tcBorders>
                </w:tcPr>
                <w:p w14:paraId="3B8CFEF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B1D777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1 1 0</w:t>
                  </w:r>
                </w:p>
              </w:tc>
              <w:tc>
                <w:tcPr>
                  <w:tcW w:w="850" w:type="dxa"/>
                </w:tcPr>
                <w:p w14:paraId="247CB2C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5EE325A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4B285BB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Себестоимость </w:t>
                  </w:r>
                  <w:proofErr w:type="spellStart"/>
                  <w:r w:rsidRPr="007B1DAA">
                    <w:rPr>
                      <w:rFonts w:eastAsia="Times New Roman" w:cs="Arial"/>
                      <w:szCs w:val="20"/>
                      <w:lang w:eastAsia="ru-RU"/>
                    </w:rPr>
                    <w:t>биотрансформации</w:t>
                  </w:r>
                  <w:proofErr w:type="spellEnd"/>
                </w:p>
              </w:tc>
              <w:tc>
                <w:tcPr>
                  <w:tcW w:w="1560" w:type="dxa"/>
                </w:tcPr>
                <w:p w14:paraId="6652A84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60545BB2" w14:textId="77777777" w:rsidTr="00CC048E">
              <w:tc>
                <w:tcPr>
                  <w:tcW w:w="1555" w:type="dxa"/>
                  <w:vMerge/>
                  <w:tcBorders>
                    <w:bottom w:val="nil"/>
                  </w:tcBorders>
                </w:tcPr>
                <w:p w14:paraId="5454FEB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BBC920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1 1 0</w:t>
                  </w:r>
                </w:p>
              </w:tc>
              <w:tc>
                <w:tcPr>
                  <w:tcW w:w="850" w:type="dxa"/>
                </w:tcPr>
                <w:p w14:paraId="6C3A6DA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51" w:type="dxa"/>
                </w:tcPr>
                <w:p w14:paraId="188CB2F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68B9D8A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Накладные расходы </w:t>
                  </w:r>
                  <w:proofErr w:type="spellStart"/>
                  <w:r w:rsidRPr="007B1DAA">
                    <w:rPr>
                      <w:rFonts w:eastAsia="Times New Roman" w:cs="Arial"/>
                      <w:szCs w:val="20"/>
                      <w:lang w:eastAsia="ru-RU"/>
                    </w:rPr>
                    <w:t>биотрансформации</w:t>
                  </w:r>
                  <w:proofErr w:type="spellEnd"/>
                </w:p>
              </w:tc>
              <w:tc>
                <w:tcPr>
                  <w:tcW w:w="1560" w:type="dxa"/>
                </w:tcPr>
                <w:p w14:paraId="3CBAAB8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14CB6340" w14:textId="77777777" w:rsidTr="00CC048E">
              <w:tc>
                <w:tcPr>
                  <w:tcW w:w="1555" w:type="dxa"/>
                  <w:vMerge/>
                  <w:tcBorders>
                    <w:bottom w:val="nil"/>
                  </w:tcBorders>
                </w:tcPr>
                <w:p w14:paraId="1F4EB83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9FD2BA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1 1 0</w:t>
                  </w:r>
                </w:p>
              </w:tc>
              <w:tc>
                <w:tcPr>
                  <w:tcW w:w="850" w:type="dxa"/>
                </w:tcPr>
                <w:p w14:paraId="7080AF8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13DAFD0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5328C7E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E8AFAF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Животные на выращивании</w:t>
                  </w:r>
                </w:p>
              </w:tc>
            </w:tr>
            <w:tr w:rsidR="001D68B8" w:rsidRPr="007B1DAA" w14:paraId="62946FFB" w14:textId="77777777" w:rsidTr="00CC048E">
              <w:tc>
                <w:tcPr>
                  <w:tcW w:w="1555" w:type="dxa"/>
                  <w:vMerge/>
                  <w:tcBorders>
                    <w:bottom w:val="nil"/>
                  </w:tcBorders>
                </w:tcPr>
                <w:p w14:paraId="59AB4F9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C19165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1 1 0</w:t>
                  </w:r>
                </w:p>
              </w:tc>
              <w:tc>
                <w:tcPr>
                  <w:tcW w:w="850" w:type="dxa"/>
                </w:tcPr>
                <w:p w14:paraId="0979FFB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2852C9B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0B1270D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D7EBFE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Животные на откорме</w:t>
                  </w:r>
                </w:p>
              </w:tc>
            </w:tr>
            <w:tr w:rsidR="001D68B8" w:rsidRPr="007B1DAA" w14:paraId="00666DE7" w14:textId="77777777" w:rsidTr="00CC048E">
              <w:tc>
                <w:tcPr>
                  <w:tcW w:w="1555" w:type="dxa"/>
                  <w:vMerge/>
                  <w:tcBorders>
                    <w:bottom w:val="nil"/>
                  </w:tcBorders>
                </w:tcPr>
                <w:p w14:paraId="7398EE6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D001B0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1 1 0</w:t>
                  </w:r>
                </w:p>
              </w:tc>
              <w:tc>
                <w:tcPr>
                  <w:tcW w:w="850" w:type="dxa"/>
                </w:tcPr>
                <w:p w14:paraId="1818A07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03D0204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627284E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E62691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Многолетние насаждения, выращиваемые в питомниках</w:t>
                  </w:r>
                </w:p>
              </w:tc>
            </w:tr>
            <w:tr w:rsidR="001D68B8" w:rsidRPr="007B1DAA" w14:paraId="32D969FB" w14:textId="77777777" w:rsidTr="00CC048E">
              <w:tc>
                <w:tcPr>
                  <w:tcW w:w="1555" w:type="dxa"/>
                  <w:vMerge/>
                  <w:tcBorders>
                    <w:bottom w:val="nil"/>
                  </w:tcBorders>
                </w:tcPr>
                <w:p w14:paraId="7492E28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20923F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1 1 0</w:t>
                  </w:r>
                </w:p>
              </w:tc>
              <w:tc>
                <w:tcPr>
                  <w:tcW w:w="850" w:type="dxa"/>
                </w:tcPr>
                <w:p w14:paraId="73B4C71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7947995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4AD1CD4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DBE268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Многолетние насаждения для получения биологической продукции</w:t>
                  </w:r>
                </w:p>
              </w:tc>
            </w:tr>
            <w:tr w:rsidR="001D68B8" w:rsidRPr="007B1DAA" w14:paraId="344EEC9C" w14:textId="77777777" w:rsidTr="00CC048E">
              <w:tc>
                <w:tcPr>
                  <w:tcW w:w="1555" w:type="dxa"/>
                  <w:vMerge/>
                  <w:tcBorders>
                    <w:bottom w:val="nil"/>
                  </w:tcBorders>
                </w:tcPr>
                <w:p w14:paraId="59C380B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C2F12E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1 1 0</w:t>
                  </w:r>
                </w:p>
              </w:tc>
              <w:tc>
                <w:tcPr>
                  <w:tcW w:w="850" w:type="dxa"/>
                </w:tcPr>
                <w:p w14:paraId="74F5EB6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1953EDE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43DADF4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EB4AC9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Прочие биологические активы на выращивании и откорме</w:t>
                  </w:r>
                </w:p>
              </w:tc>
            </w:tr>
            <w:tr w:rsidR="001D68B8" w:rsidRPr="007B1DAA" w14:paraId="5D6D45A2" w14:textId="77777777" w:rsidTr="00CC048E">
              <w:tc>
                <w:tcPr>
                  <w:tcW w:w="1555" w:type="dxa"/>
                  <w:vMerge/>
                  <w:tcBorders>
                    <w:bottom w:val="nil"/>
                  </w:tcBorders>
                </w:tcPr>
                <w:p w14:paraId="52D7F3E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1B435C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1 1 0</w:t>
                  </w:r>
                </w:p>
              </w:tc>
              <w:tc>
                <w:tcPr>
                  <w:tcW w:w="850" w:type="dxa"/>
                </w:tcPr>
                <w:p w14:paraId="3980568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0B856D1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18B5D2B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2623A8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Продуктивные и племенные животные</w:t>
                  </w:r>
                </w:p>
              </w:tc>
            </w:tr>
            <w:tr w:rsidR="001D68B8" w:rsidRPr="007B1DAA" w14:paraId="25773C9B" w14:textId="77777777" w:rsidTr="00CC048E">
              <w:tc>
                <w:tcPr>
                  <w:tcW w:w="1555" w:type="dxa"/>
                  <w:vMerge/>
                  <w:tcBorders>
                    <w:bottom w:val="nil"/>
                  </w:tcBorders>
                </w:tcPr>
                <w:p w14:paraId="44152ED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BB2E9E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1 1 0</w:t>
                  </w:r>
                </w:p>
              </w:tc>
              <w:tc>
                <w:tcPr>
                  <w:tcW w:w="850" w:type="dxa"/>
                </w:tcPr>
                <w:p w14:paraId="19C3860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7CF8946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01" w:type="dxa"/>
                </w:tcPr>
                <w:p w14:paraId="6762FF0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BDF6D7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Однолетние насаждения для получения биологической продукции</w:t>
                  </w:r>
                </w:p>
              </w:tc>
            </w:tr>
            <w:tr w:rsidR="001D68B8" w:rsidRPr="007B1DAA" w14:paraId="4A9B2B98" w14:textId="77777777" w:rsidTr="00CC048E">
              <w:tc>
                <w:tcPr>
                  <w:tcW w:w="1555" w:type="dxa"/>
                  <w:vMerge/>
                  <w:tcBorders>
                    <w:bottom w:val="nil"/>
                  </w:tcBorders>
                </w:tcPr>
                <w:p w14:paraId="6A5CDFF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80A23B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1 1 0</w:t>
                  </w:r>
                </w:p>
              </w:tc>
              <w:tc>
                <w:tcPr>
                  <w:tcW w:w="850" w:type="dxa"/>
                </w:tcPr>
                <w:p w14:paraId="0809C4E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79D4ABE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01" w:type="dxa"/>
                </w:tcPr>
                <w:p w14:paraId="6ED4E8F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8FADA7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Многолетние насаждения, достигшие своей биологической зрелости</w:t>
                  </w:r>
                </w:p>
              </w:tc>
            </w:tr>
            <w:tr w:rsidR="001D68B8" w:rsidRPr="007B1DAA" w14:paraId="56413E7B" w14:textId="77777777" w:rsidTr="00CC048E">
              <w:tc>
                <w:tcPr>
                  <w:tcW w:w="1555" w:type="dxa"/>
                  <w:vMerge/>
                  <w:tcBorders>
                    <w:bottom w:val="nil"/>
                  </w:tcBorders>
                </w:tcPr>
                <w:p w14:paraId="3DE43A8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7A59AB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1 1 0</w:t>
                  </w:r>
                </w:p>
              </w:tc>
              <w:tc>
                <w:tcPr>
                  <w:tcW w:w="850" w:type="dxa"/>
                </w:tcPr>
                <w:p w14:paraId="272C4FB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69FC04F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01" w:type="dxa"/>
                </w:tcPr>
                <w:p w14:paraId="0457428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29F59B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Прочие биологические активы, достигшие своей биологической зрелости</w:t>
                  </w:r>
                </w:p>
              </w:tc>
            </w:tr>
            <w:tr w:rsidR="001D68B8" w:rsidRPr="007B1DAA" w14:paraId="2E624D69" w14:textId="77777777" w:rsidTr="00CC048E">
              <w:tblPrEx>
                <w:tblBorders>
                  <w:insideH w:val="none" w:sz="0" w:space="0" w:color="auto"/>
                </w:tblBorders>
              </w:tblPrEx>
              <w:tc>
                <w:tcPr>
                  <w:tcW w:w="1555" w:type="dxa"/>
                  <w:vMerge/>
                  <w:tcBorders>
                    <w:bottom w:val="nil"/>
                  </w:tcBorders>
                </w:tcPr>
                <w:p w14:paraId="2006EAB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Borders>
                    <w:bottom w:val="nil"/>
                  </w:tcBorders>
                </w:tcPr>
                <w:p w14:paraId="44668BB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1 1 0</w:t>
                  </w:r>
                </w:p>
              </w:tc>
              <w:tc>
                <w:tcPr>
                  <w:tcW w:w="850" w:type="dxa"/>
                  <w:tcBorders>
                    <w:bottom w:val="nil"/>
                  </w:tcBorders>
                </w:tcPr>
                <w:p w14:paraId="2D0B28F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51" w:type="dxa"/>
                  <w:tcBorders>
                    <w:bottom w:val="nil"/>
                  </w:tcBorders>
                </w:tcPr>
                <w:p w14:paraId="202FC07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Borders>
                    <w:bottom w:val="nil"/>
                  </w:tcBorders>
                </w:tcPr>
                <w:p w14:paraId="62F726D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Общехозяйственные расходы </w:t>
                  </w:r>
                  <w:proofErr w:type="spellStart"/>
                  <w:r w:rsidRPr="007B1DAA">
                    <w:rPr>
                      <w:rFonts w:eastAsia="Times New Roman" w:cs="Arial"/>
                      <w:szCs w:val="20"/>
                      <w:lang w:eastAsia="ru-RU"/>
                    </w:rPr>
                    <w:t>биотрансформации</w:t>
                  </w:r>
                  <w:proofErr w:type="spellEnd"/>
                </w:p>
              </w:tc>
              <w:tc>
                <w:tcPr>
                  <w:tcW w:w="1560" w:type="dxa"/>
                  <w:tcBorders>
                    <w:bottom w:val="nil"/>
                  </w:tcBorders>
                </w:tcPr>
                <w:p w14:paraId="3E99D3E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787A462B" w14:textId="77777777" w:rsidTr="00CC048E">
              <w:tc>
                <w:tcPr>
                  <w:tcW w:w="1555" w:type="dxa"/>
                  <w:vMerge w:val="restart"/>
                  <w:tcBorders>
                    <w:bottom w:val="nil"/>
                  </w:tcBorders>
                </w:tcPr>
                <w:p w14:paraId="0C40737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Права пользования </w:t>
                  </w:r>
                  <w:r w:rsidRPr="007B1DAA">
                    <w:rPr>
                      <w:rFonts w:eastAsia="Times New Roman" w:cs="Arial"/>
                      <w:szCs w:val="20"/>
                      <w:lang w:eastAsia="ru-RU"/>
                    </w:rPr>
                    <w:lastRenderedPageBreak/>
                    <w:t>активами</w:t>
                  </w:r>
                </w:p>
              </w:tc>
              <w:tc>
                <w:tcPr>
                  <w:tcW w:w="850" w:type="dxa"/>
                </w:tcPr>
                <w:p w14:paraId="1F9B3AA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lastRenderedPageBreak/>
                    <w:t>1 1 1</w:t>
                  </w:r>
                </w:p>
              </w:tc>
              <w:tc>
                <w:tcPr>
                  <w:tcW w:w="850" w:type="dxa"/>
                </w:tcPr>
                <w:p w14:paraId="21270ED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7271EC1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177BAE0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ECF79A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7B9CAA26" w14:textId="77777777" w:rsidTr="00CC048E">
              <w:tc>
                <w:tcPr>
                  <w:tcW w:w="1555" w:type="dxa"/>
                  <w:vMerge/>
                  <w:tcBorders>
                    <w:bottom w:val="nil"/>
                  </w:tcBorders>
                </w:tcPr>
                <w:p w14:paraId="05E2C57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7BDA0E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1 1 1</w:t>
                  </w:r>
                </w:p>
              </w:tc>
              <w:tc>
                <w:tcPr>
                  <w:tcW w:w="850" w:type="dxa"/>
                </w:tcPr>
                <w:p w14:paraId="70D356E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76B9953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489F1D5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Права </w:t>
                  </w:r>
                  <w:r w:rsidRPr="007B1DAA">
                    <w:rPr>
                      <w:rFonts w:eastAsia="Times New Roman" w:cs="Arial"/>
                      <w:szCs w:val="20"/>
                      <w:lang w:eastAsia="ru-RU"/>
                    </w:rPr>
                    <w:lastRenderedPageBreak/>
                    <w:t>пользования нефинансовыми активами</w:t>
                  </w:r>
                </w:p>
              </w:tc>
              <w:tc>
                <w:tcPr>
                  <w:tcW w:w="1560" w:type="dxa"/>
                </w:tcPr>
                <w:p w14:paraId="1B35D79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7F180DFE" w14:textId="77777777" w:rsidTr="00CC048E">
              <w:tc>
                <w:tcPr>
                  <w:tcW w:w="1555" w:type="dxa"/>
                  <w:vMerge/>
                  <w:tcBorders>
                    <w:bottom w:val="nil"/>
                  </w:tcBorders>
                </w:tcPr>
                <w:p w14:paraId="44385C0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12F6BD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1 1 1</w:t>
                  </w:r>
                </w:p>
              </w:tc>
              <w:tc>
                <w:tcPr>
                  <w:tcW w:w="850" w:type="dxa"/>
                </w:tcPr>
                <w:p w14:paraId="53499F4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4A7138A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7496EC7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CFA082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Права пользования жилыми помещениями</w:t>
                  </w:r>
                </w:p>
              </w:tc>
            </w:tr>
            <w:tr w:rsidR="001D68B8" w:rsidRPr="007B1DAA" w14:paraId="55FC9859" w14:textId="77777777" w:rsidTr="00CC048E">
              <w:tc>
                <w:tcPr>
                  <w:tcW w:w="1555" w:type="dxa"/>
                  <w:vMerge/>
                  <w:tcBorders>
                    <w:bottom w:val="nil"/>
                  </w:tcBorders>
                </w:tcPr>
                <w:p w14:paraId="58DDC83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F56415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1 1 1</w:t>
                  </w:r>
                </w:p>
              </w:tc>
              <w:tc>
                <w:tcPr>
                  <w:tcW w:w="850" w:type="dxa"/>
                </w:tcPr>
                <w:p w14:paraId="3B15874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43F2FB5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5BA0346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C08504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Права пользования нежилыми помещениями (зданиями и сооружениями)</w:t>
                  </w:r>
                </w:p>
              </w:tc>
            </w:tr>
            <w:tr w:rsidR="001D68B8" w:rsidRPr="007B1DAA" w14:paraId="64AB357A" w14:textId="77777777" w:rsidTr="00CC048E">
              <w:tc>
                <w:tcPr>
                  <w:tcW w:w="1555" w:type="dxa"/>
                  <w:vMerge/>
                  <w:tcBorders>
                    <w:bottom w:val="nil"/>
                  </w:tcBorders>
                </w:tcPr>
                <w:p w14:paraId="566D5F0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CE3816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1 1 1</w:t>
                  </w:r>
                </w:p>
              </w:tc>
              <w:tc>
                <w:tcPr>
                  <w:tcW w:w="850" w:type="dxa"/>
                </w:tcPr>
                <w:p w14:paraId="7EE95CC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59986BB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47696BC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25792E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Права пользования машинами и оборудованием</w:t>
                  </w:r>
                </w:p>
              </w:tc>
            </w:tr>
            <w:tr w:rsidR="001D68B8" w:rsidRPr="007B1DAA" w14:paraId="7FB70C99" w14:textId="77777777" w:rsidTr="00CC048E">
              <w:tc>
                <w:tcPr>
                  <w:tcW w:w="1555" w:type="dxa"/>
                  <w:vMerge/>
                  <w:tcBorders>
                    <w:bottom w:val="nil"/>
                  </w:tcBorders>
                </w:tcPr>
                <w:p w14:paraId="172F84C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506938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1 1 1</w:t>
                  </w:r>
                </w:p>
              </w:tc>
              <w:tc>
                <w:tcPr>
                  <w:tcW w:w="850" w:type="dxa"/>
                </w:tcPr>
                <w:p w14:paraId="385565F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3F35DE7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10A37ED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B4636F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Права пользования транспортными средствами</w:t>
                  </w:r>
                </w:p>
              </w:tc>
            </w:tr>
            <w:tr w:rsidR="001D68B8" w:rsidRPr="007B1DAA" w14:paraId="1EFFBE7C" w14:textId="77777777" w:rsidTr="00CC048E">
              <w:tc>
                <w:tcPr>
                  <w:tcW w:w="1555" w:type="dxa"/>
                  <w:vMerge/>
                  <w:tcBorders>
                    <w:bottom w:val="nil"/>
                  </w:tcBorders>
                </w:tcPr>
                <w:p w14:paraId="2C6B416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9B8844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1 1 1</w:t>
                  </w:r>
                </w:p>
              </w:tc>
              <w:tc>
                <w:tcPr>
                  <w:tcW w:w="850" w:type="dxa"/>
                </w:tcPr>
                <w:p w14:paraId="26B66CC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3F7907B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212981A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06071E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Права пользования инвентарем производственным и хозяйственным</w:t>
                  </w:r>
                </w:p>
              </w:tc>
            </w:tr>
            <w:tr w:rsidR="001D68B8" w:rsidRPr="007B1DAA" w14:paraId="0C2A2C5B" w14:textId="77777777" w:rsidTr="00CC048E">
              <w:tc>
                <w:tcPr>
                  <w:tcW w:w="1555" w:type="dxa"/>
                  <w:vMerge/>
                  <w:tcBorders>
                    <w:bottom w:val="nil"/>
                  </w:tcBorders>
                </w:tcPr>
                <w:p w14:paraId="543B5AA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411E76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1 1 1</w:t>
                  </w:r>
                </w:p>
              </w:tc>
              <w:tc>
                <w:tcPr>
                  <w:tcW w:w="850" w:type="dxa"/>
                </w:tcPr>
                <w:p w14:paraId="3DE7245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676B351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01" w:type="dxa"/>
                </w:tcPr>
                <w:p w14:paraId="16DF9DE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BB865E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Права пользования биологическими ресурсами</w:t>
                  </w:r>
                </w:p>
              </w:tc>
            </w:tr>
            <w:tr w:rsidR="001D68B8" w:rsidRPr="007B1DAA" w14:paraId="61EF8F5E" w14:textId="77777777" w:rsidTr="00CC048E">
              <w:tc>
                <w:tcPr>
                  <w:tcW w:w="1555" w:type="dxa"/>
                  <w:vMerge/>
                  <w:tcBorders>
                    <w:bottom w:val="nil"/>
                  </w:tcBorders>
                </w:tcPr>
                <w:p w14:paraId="48F465F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2F7A1F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1 1 1</w:t>
                  </w:r>
                </w:p>
              </w:tc>
              <w:tc>
                <w:tcPr>
                  <w:tcW w:w="850" w:type="dxa"/>
                </w:tcPr>
                <w:p w14:paraId="510CA11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6C8E04C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01" w:type="dxa"/>
                </w:tcPr>
                <w:p w14:paraId="1F5AB41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5BCAAC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Права пользования прочими основными средствами</w:t>
                  </w:r>
                </w:p>
              </w:tc>
            </w:tr>
            <w:tr w:rsidR="001D68B8" w:rsidRPr="007B1DAA" w14:paraId="5C36786A" w14:textId="77777777" w:rsidTr="00CC048E">
              <w:tc>
                <w:tcPr>
                  <w:tcW w:w="1555" w:type="dxa"/>
                  <w:vMerge/>
                  <w:tcBorders>
                    <w:bottom w:val="nil"/>
                  </w:tcBorders>
                </w:tcPr>
                <w:p w14:paraId="3E5C00A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A92225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1 1 1</w:t>
                  </w:r>
                </w:p>
              </w:tc>
              <w:tc>
                <w:tcPr>
                  <w:tcW w:w="850" w:type="dxa"/>
                </w:tcPr>
                <w:p w14:paraId="033D5B3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63E162D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01" w:type="dxa"/>
                </w:tcPr>
                <w:p w14:paraId="5899905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6447B2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Права пользования непроизведенными активами</w:t>
                  </w:r>
                </w:p>
              </w:tc>
            </w:tr>
            <w:tr w:rsidR="001D68B8" w:rsidRPr="007B1DAA" w14:paraId="15969EFA" w14:textId="77777777" w:rsidTr="00CC048E">
              <w:tc>
                <w:tcPr>
                  <w:tcW w:w="1555" w:type="dxa"/>
                  <w:vMerge/>
                  <w:tcBorders>
                    <w:bottom w:val="nil"/>
                  </w:tcBorders>
                </w:tcPr>
                <w:p w14:paraId="30B6592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E86A3B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1 1 1</w:t>
                  </w:r>
                </w:p>
              </w:tc>
              <w:tc>
                <w:tcPr>
                  <w:tcW w:w="850" w:type="dxa"/>
                </w:tcPr>
                <w:p w14:paraId="6E43F4C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4011765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78F4D1F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Права пользования нематериальными активами</w:t>
                  </w:r>
                </w:p>
              </w:tc>
              <w:tc>
                <w:tcPr>
                  <w:tcW w:w="1560" w:type="dxa"/>
                </w:tcPr>
                <w:p w14:paraId="6328216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нематериальных активов</w:t>
                  </w:r>
                </w:p>
              </w:tc>
            </w:tr>
            <w:tr w:rsidR="001D68B8" w:rsidRPr="007B1DAA" w14:paraId="5A77D384" w14:textId="77777777" w:rsidTr="00CC048E">
              <w:tc>
                <w:tcPr>
                  <w:tcW w:w="1555" w:type="dxa"/>
                  <w:vMerge/>
                  <w:tcBorders>
                    <w:bottom w:val="nil"/>
                  </w:tcBorders>
                </w:tcPr>
                <w:p w14:paraId="4E5D8A8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5982F3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1 1 1</w:t>
                  </w:r>
                </w:p>
              </w:tc>
              <w:tc>
                <w:tcPr>
                  <w:tcW w:w="850" w:type="dxa"/>
                </w:tcPr>
                <w:p w14:paraId="6A591AF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776C4D7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N</w:t>
                  </w:r>
                </w:p>
              </w:tc>
              <w:tc>
                <w:tcPr>
                  <w:tcW w:w="1701" w:type="dxa"/>
                </w:tcPr>
                <w:p w14:paraId="10E4E95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8D83BB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Права пользования научными исследованиями (научно-исследовательскими разработками)</w:t>
                  </w:r>
                </w:p>
              </w:tc>
            </w:tr>
            <w:tr w:rsidR="001D68B8" w:rsidRPr="007B1DAA" w14:paraId="2B639325" w14:textId="77777777" w:rsidTr="00CC048E">
              <w:tc>
                <w:tcPr>
                  <w:tcW w:w="1555" w:type="dxa"/>
                  <w:vMerge/>
                  <w:tcBorders>
                    <w:bottom w:val="nil"/>
                  </w:tcBorders>
                </w:tcPr>
                <w:p w14:paraId="41FA485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9B6263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1 1 1</w:t>
                  </w:r>
                </w:p>
              </w:tc>
              <w:tc>
                <w:tcPr>
                  <w:tcW w:w="850" w:type="dxa"/>
                </w:tcPr>
                <w:p w14:paraId="1BE417E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18765E5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R</w:t>
                  </w:r>
                </w:p>
              </w:tc>
              <w:tc>
                <w:tcPr>
                  <w:tcW w:w="1701" w:type="dxa"/>
                </w:tcPr>
                <w:p w14:paraId="100E5D3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21ADB8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Права пользования опытно-конструкторскими и технологическими разработками</w:t>
                  </w:r>
                </w:p>
              </w:tc>
            </w:tr>
            <w:tr w:rsidR="001D68B8" w:rsidRPr="007B1DAA" w14:paraId="53E19CD9" w14:textId="77777777" w:rsidTr="00CC048E">
              <w:tc>
                <w:tcPr>
                  <w:tcW w:w="1555" w:type="dxa"/>
                  <w:vMerge/>
                  <w:tcBorders>
                    <w:bottom w:val="nil"/>
                  </w:tcBorders>
                </w:tcPr>
                <w:p w14:paraId="2610BD8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B43714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1 1 1</w:t>
                  </w:r>
                </w:p>
              </w:tc>
              <w:tc>
                <w:tcPr>
                  <w:tcW w:w="850" w:type="dxa"/>
                </w:tcPr>
                <w:p w14:paraId="155E9CF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69B7C10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I</w:t>
                  </w:r>
                </w:p>
              </w:tc>
              <w:tc>
                <w:tcPr>
                  <w:tcW w:w="1701" w:type="dxa"/>
                </w:tcPr>
                <w:p w14:paraId="497651C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B2C771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Права пользования программным обеспечением и базами </w:t>
                  </w:r>
                  <w:r w:rsidRPr="007B1DAA">
                    <w:rPr>
                      <w:rFonts w:eastAsia="Times New Roman" w:cs="Arial"/>
                      <w:szCs w:val="20"/>
                      <w:lang w:eastAsia="ru-RU"/>
                    </w:rPr>
                    <w:lastRenderedPageBreak/>
                    <w:t>данных</w:t>
                  </w:r>
                </w:p>
              </w:tc>
            </w:tr>
            <w:tr w:rsidR="001D68B8" w:rsidRPr="007B1DAA" w14:paraId="2BDAE970" w14:textId="77777777" w:rsidTr="00CC048E">
              <w:tblPrEx>
                <w:tblBorders>
                  <w:insideH w:val="none" w:sz="0" w:space="0" w:color="auto"/>
                </w:tblBorders>
              </w:tblPrEx>
              <w:tc>
                <w:tcPr>
                  <w:tcW w:w="1555" w:type="dxa"/>
                  <w:vMerge/>
                  <w:tcBorders>
                    <w:bottom w:val="nil"/>
                  </w:tcBorders>
                </w:tcPr>
                <w:p w14:paraId="114B157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Borders>
                    <w:bottom w:val="nil"/>
                  </w:tcBorders>
                </w:tcPr>
                <w:p w14:paraId="0883278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1 1 1</w:t>
                  </w:r>
                </w:p>
              </w:tc>
              <w:tc>
                <w:tcPr>
                  <w:tcW w:w="850" w:type="dxa"/>
                  <w:tcBorders>
                    <w:bottom w:val="nil"/>
                  </w:tcBorders>
                </w:tcPr>
                <w:p w14:paraId="2A907A2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Borders>
                    <w:bottom w:val="nil"/>
                  </w:tcBorders>
                </w:tcPr>
                <w:p w14:paraId="03ABEE2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D</w:t>
                  </w:r>
                </w:p>
              </w:tc>
              <w:tc>
                <w:tcPr>
                  <w:tcW w:w="1701" w:type="dxa"/>
                  <w:tcBorders>
                    <w:bottom w:val="nil"/>
                  </w:tcBorders>
                </w:tcPr>
                <w:p w14:paraId="75DC5E4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bottom w:val="nil"/>
                  </w:tcBorders>
                </w:tcPr>
                <w:p w14:paraId="2218C8C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Права пользования иными объектами интеллектуальной собственности</w:t>
                  </w:r>
                </w:p>
              </w:tc>
            </w:tr>
            <w:tr w:rsidR="001D68B8" w:rsidRPr="007B1DAA" w14:paraId="1DB2AFB3" w14:textId="77777777" w:rsidTr="00CC048E">
              <w:tc>
                <w:tcPr>
                  <w:tcW w:w="1555" w:type="dxa"/>
                  <w:vMerge w:val="restart"/>
                  <w:tcBorders>
                    <w:bottom w:val="nil"/>
                  </w:tcBorders>
                </w:tcPr>
                <w:p w14:paraId="083A2630" w14:textId="77777777" w:rsidR="001D68B8" w:rsidRPr="007B1DAA" w:rsidRDefault="001D68B8" w:rsidP="007B1DAA">
                  <w:pPr>
                    <w:widowControl w:val="0"/>
                    <w:autoSpaceDE w:val="0"/>
                    <w:autoSpaceDN w:val="0"/>
                    <w:spacing w:after="1" w:line="200" w:lineRule="atLeast"/>
                    <w:jc w:val="both"/>
                    <w:rPr>
                      <w:rFonts w:eastAsia="Times New Roman" w:cs="Arial"/>
                      <w:szCs w:val="20"/>
                      <w:lang w:eastAsia="ru-RU"/>
                    </w:rPr>
                  </w:pPr>
                  <w:r w:rsidRPr="007B1DAA">
                    <w:rPr>
                      <w:rFonts w:eastAsia="Times New Roman" w:cs="Arial"/>
                      <w:szCs w:val="20"/>
                      <w:lang w:eastAsia="ru-RU"/>
                    </w:rPr>
                    <w:t>Биологические активы</w:t>
                  </w:r>
                </w:p>
              </w:tc>
              <w:tc>
                <w:tcPr>
                  <w:tcW w:w="850" w:type="dxa"/>
                </w:tcPr>
                <w:p w14:paraId="39D7B14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1 1 3</w:t>
                  </w:r>
                </w:p>
              </w:tc>
              <w:tc>
                <w:tcPr>
                  <w:tcW w:w="850" w:type="dxa"/>
                  <w:vAlign w:val="center"/>
                </w:tcPr>
                <w:p w14:paraId="22B84F8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vAlign w:val="center"/>
                </w:tcPr>
                <w:p w14:paraId="13CFAF0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2179A5B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2D7039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2A720D3C" w14:textId="77777777" w:rsidTr="00CC048E">
              <w:tc>
                <w:tcPr>
                  <w:tcW w:w="1555" w:type="dxa"/>
                  <w:vMerge/>
                  <w:tcBorders>
                    <w:bottom w:val="nil"/>
                  </w:tcBorders>
                </w:tcPr>
                <w:p w14:paraId="6B0B1DB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47F344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1 1 3</w:t>
                  </w:r>
                </w:p>
              </w:tc>
              <w:tc>
                <w:tcPr>
                  <w:tcW w:w="850" w:type="dxa"/>
                </w:tcPr>
                <w:p w14:paraId="3F05FA3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635BCE3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vAlign w:val="bottom"/>
                </w:tcPr>
                <w:p w14:paraId="5402F87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Биологические активы - особо ценное движимое имущество учреждения</w:t>
                  </w:r>
                </w:p>
              </w:tc>
              <w:tc>
                <w:tcPr>
                  <w:tcW w:w="1560" w:type="dxa"/>
                </w:tcPr>
                <w:p w14:paraId="1102909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32D646F7" w14:textId="77777777" w:rsidTr="00CC048E">
              <w:tc>
                <w:tcPr>
                  <w:tcW w:w="1555" w:type="dxa"/>
                  <w:vMerge/>
                  <w:tcBorders>
                    <w:bottom w:val="nil"/>
                  </w:tcBorders>
                </w:tcPr>
                <w:p w14:paraId="74726D7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4DF6B8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1 1 3</w:t>
                  </w:r>
                </w:p>
              </w:tc>
              <w:tc>
                <w:tcPr>
                  <w:tcW w:w="850" w:type="dxa"/>
                </w:tcPr>
                <w:p w14:paraId="6A2D753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6CF6578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vAlign w:val="bottom"/>
                </w:tcPr>
                <w:p w14:paraId="4189D29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Биологические активы - иное движимое имущество учреждения</w:t>
                  </w:r>
                </w:p>
              </w:tc>
              <w:tc>
                <w:tcPr>
                  <w:tcW w:w="1560" w:type="dxa"/>
                </w:tcPr>
                <w:p w14:paraId="5F614D1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3430606B" w14:textId="77777777" w:rsidTr="00970395">
              <w:tc>
                <w:tcPr>
                  <w:tcW w:w="1555" w:type="dxa"/>
                  <w:vMerge/>
                  <w:tcBorders>
                    <w:bottom w:val="nil"/>
                  </w:tcBorders>
                </w:tcPr>
                <w:p w14:paraId="616D37A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5FC541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1 1 3</w:t>
                  </w:r>
                </w:p>
              </w:tc>
              <w:tc>
                <w:tcPr>
                  <w:tcW w:w="850" w:type="dxa"/>
                </w:tcPr>
                <w:p w14:paraId="2C33A59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54646F8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2C16F6B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vAlign w:val="bottom"/>
                </w:tcPr>
                <w:p w14:paraId="08049E0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Животные на выращивании</w:t>
                  </w:r>
                </w:p>
              </w:tc>
            </w:tr>
            <w:tr w:rsidR="001D68B8" w:rsidRPr="007B1DAA" w14:paraId="4AF82828" w14:textId="77777777" w:rsidTr="00970395">
              <w:tc>
                <w:tcPr>
                  <w:tcW w:w="1555" w:type="dxa"/>
                  <w:vMerge/>
                  <w:tcBorders>
                    <w:bottom w:val="nil"/>
                  </w:tcBorders>
                </w:tcPr>
                <w:p w14:paraId="3EEFC0D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EC5B50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1 1 3</w:t>
                  </w:r>
                </w:p>
              </w:tc>
              <w:tc>
                <w:tcPr>
                  <w:tcW w:w="850" w:type="dxa"/>
                </w:tcPr>
                <w:p w14:paraId="51BE748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1288641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1574771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00856D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Животные на откорме</w:t>
                  </w:r>
                </w:p>
              </w:tc>
            </w:tr>
            <w:tr w:rsidR="001D68B8" w:rsidRPr="007B1DAA" w14:paraId="2A76BC17" w14:textId="77777777" w:rsidTr="00CC048E">
              <w:tc>
                <w:tcPr>
                  <w:tcW w:w="1555" w:type="dxa"/>
                  <w:vMerge/>
                  <w:tcBorders>
                    <w:bottom w:val="nil"/>
                  </w:tcBorders>
                </w:tcPr>
                <w:p w14:paraId="2D296D4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95157F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1 1 3</w:t>
                  </w:r>
                </w:p>
              </w:tc>
              <w:tc>
                <w:tcPr>
                  <w:tcW w:w="850" w:type="dxa"/>
                </w:tcPr>
                <w:p w14:paraId="30A77FA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24D9385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3C52E8B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vAlign w:val="bottom"/>
                </w:tcPr>
                <w:p w14:paraId="53B6E4D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Многолетние насаждения, выращиваемые в питомниках</w:t>
                  </w:r>
                </w:p>
              </w:tc>
            </w:tr>
            <w:tr w:rsidR="001D68B8" w:rsidRPr="007B1DAA" w14:paraId="5DD8A860" w14:textId="77777777" w:rsidTr="00CC048E">
              <w:tc>
                <w:tcPr>
                  <w:tcW w:w="1555" w:type="dxa"/>
                  <w:vMerge/>
                  <w:tcBorders>
                    <w:bottom w:val="nil"/>
                  </w:tcBorders>
                </w:tcPr>
                <w:p w14:paraId="281A94F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ED1ED6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1 1 3</w:t>
                  </w:r>
                </w:p>
              </w:tc>
              <w:tc>
                <w:tcPr>
                  <w:tcW w:w="850" w:type="dxa"/>
                </w:tcPr>
                <w:p w14:paraId="768D2CD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20FDCBD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438280B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vAlign w:val="bottom"/>
                </w:tcPr>
                <w:p w14:paraId="0091363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Многолетние насаждения для получения </w:t>
                  </w:r>
                  <w:r w:rsidRPr="007B1DAA">
                    <w:rPr>
                      <w:rFonts w:eastAsia="Times New Roman" w:cs="Arial"/>
                      <w:szCs w:val="20"/>
                      <w:lang w:eastAsia="ru-RU"/>
                    </w:rPr>
                    <w:lastRenderedPageBreak/>
                    <w:t>биологической продукции</w:t>
                  </w:r>
                </w:p>
              </w:tc>
            </w:tr>
            <w:tr w:rsidR="001D68B8" w:rsidRPr="007B1DAA" w14:paraId="2F212B0B" w14:textId="77777777" w:rsidTr="00CC048E">
              <w:tc>
                <w:tcPr>
                  <w:tcW w:w="1555" w:type="dxa"/>
                  <w:vMerge/>
                  <w:tcBorders>
                    <w:bottom w:val="nil"/>
                  </w:tcBorders>
                </w:tcPr>
                <w:p w14:paraId="5BC05C0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D96F56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1 1 3</w:t>
                  </w:r>
                </w:p>
              </w:tc>
              <w:tc>
                <w:tcPr>
                  <w:tcW w:w="850" w:type="dxa"/>
                </w:tcPr>
                <w:p w14:paraId="23510BC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773D439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04567BC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vAlign w:val="bottom"/>
                </w:tcPr>
                <w:p w14:paraId="04D65FA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Прочие биологические активы на выращивании и откорме</w:t>
                  </w:r>
                </w:p>
              </w:tc>
            </w:tr>
            <w:tr w:rsidR="001D68B8" w:rsidRPr="007B1DAA" w14:paraId="75ECF6F1" w14:textId="77777777" w:rsidTr="00CC048E">
              <w:tc>
                <w:tcPr>
                  <w:tcW w:w="1555" w:type="dxa"/>
                  <w:vMerge/>
                  <w:tcBorders>
                    <w:bottom w:val="nil"/>
                  </w:tcBorders>
                </w:tcPr>
                <w:p w14:paraId="267D0B8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62F2AC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1 1 3</w:t>
                  </w:r>
                </w:p>
              </w:tc>
              <w:tc>
                <w:tcPr>
                  <w:tcW w:w="850" w:type="dxa"/>
                </w:tcPr>
                <w:p w14:paraId="7A89091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762F317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0B89885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vAlign w:val="bottom"/>
                </w:tcPr>
                <w:p w14:paraId="3640FB1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Продуктивные и племенные животные</w:t>
                  </w:r>
                </w:p>
              </w:tc>
            </w:tr>
            <w:tr w:rsidR="001D68B8" w:rsidRPr="007B1DAA" w14:paraId="2FC2C023" w14:textId="77777777" w:rsidTr="00CC048E">
              <w:tc>
                <w:tcPr>
                  <w:tcW w:w="1555" w:type="dxa"/>
                  <w:vMerge/>
                  <w:tcBorders>
                    <w:bottom w:val="nil"/>
                  </w:tcBorders>
                </w:tcPr>
                <w:p w14:paraId="1ECA831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A14202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1 1 3</w:t>
                  </w:r>
                </w:p>
              </w:tc>
              <w:tc>
                <w:tcPr>
                  <w:tcW w:w="850" w:type="dxa"/>
                </w:tcPr>
                <w:p w14:paraId="51239D9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5E608C2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01" w:type="dxa"/>
                </w:tcPr>
                <w:p w14:paraId="38ECC0A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vAlign w:val="bottom"/>
                </w:tcPr>
                <w:p w14:paraId="6DA6B6E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Однолетние насаждения для получения биологической продукции</w:t>
                  </w:r>
                </w:p>
              </w:tc>
            </w:tr>
            <w:tr w:rsidR="001D68B8" w:rsidRPr="007B1DAA" w14:paraId="239F88B4" w14:textId="77777777" w:rsidTr="00CC048E">
              <w:tc>
                <w:tcPr>
                  <w:tcW w:w="1555" w:type="dxa"/>
                  <w:vMerge/>
                  <w:tcBorders>
                    <w:bottom w:val="nil"/>
                  </w:tcBorders>
                </w:tcPr>
                <w:p w14:paraId="5D51D5D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78615E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1 1 3</w:t>
                  </w:r>
                </w:p>
              </w:tc>
              <w:tc>
                <w:tcPr>
                  <w:tcW w:w="850" w:type="dxa"/>
                </w:tcPr>
                <w:p w14:paraId="5E03864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48441F1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01" w:type="dxa"/>
                </w:tcPr>
                <w:p w14:paraId="7868F35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vAlign w:val="bottom"/>
                </w:tcPr>
                <w:p w14:paraId="6D4C4FD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Многолетние насаждения, достигшие своей биологической зрелости</w:t>
                  </w:r>
                </w:p>
              </w:tc>
            </w:tr>
            <w:tr w:rsidR="001D68B8" w:rsidRPr="007B1DAA" w14:paraId="0CAE8D1C" w14:textId="77777777" w:rsidTr="00CC048E">
              <w:tblPrEx>
                <w:tblBorders>
                  <w:insideH w:val="none" w:sz="0" w:space="0" w:color="auto"/>
                </w:tblBorders>
              </w:tblPrEx>
              <w:tc>
                <w:tcPr>
                  <w:tcW w:w="1555" w:type="dxa"/>
                  <w:vMerge/>
                  <w:tcBorders>
                    <w:bottom w:val="nil"/>
                  </w:tcBorders>
                </w:tcPr>
                <w:p w14:paraId="3A4C31A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Borders>
                    <w:bottom w:val="nil"/>
                  </w:tcBorders>
                </w:tcPr>
                <w:p w14:paraId="181928A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1 1 3</w:t>
                  </w:r>
                </w:p>
              </w:tc>
              <w:tc>
                <w:tcPr>
                  <w:tcW w:w="850" w:type="dxa"/>
                  <w:tcBorders>
                    <w:bottom w:val="nil"/>
                  </w:tcBorders>
                </w:tcPr>
                <w:p w14:paraId="1839AB3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Borders>
                    <w:bottom w:val="nil"/>
                  </w:tcBorders>
                </w:tcPr>
                <w:p w14:paraId="776961C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01" w:type="dxa"/>
                  <w:tcBorders>
                    <w:bottom w:val="nil"/>
                  </w:tcBorders>
                </w:tcPr>
                <w:p w14:paraId="20D9B7A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bottom w:val="nil"/>
                  </w:tcBorders>
                  <w:vAlign w:val="bottom"/>
                </w:tcPr>
                <w:p w14:paraId="5B66AAA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Прочие биологические активы, достигшие своей биологической зрелости</w:t>
                  </w:r>
                </w:p>
              </w:tc>
            </w:tr>
            <w:tr w:rsidR="001D68B8" w:rsidRPr="007B1DAA" w14:paraId="1858DE83" w14:textId="77777777" w:rsidTr="00CC048E">
              <w:tc>
                <w:tcPr>
                  <w:tcW w:w="1555" w:type="dxa"/>
                  <w:vMerge w:val="restart"/>
                  <w:tcBorders>
                    <w:bottom w:val="nil"/>
                  </w:tcBorders>
                </w:tcPr>
                <w:p w14:paraId="1F6831F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нефинансовых активов</w:t>
                  </w:r>
                </w:p>
              </w:tc>
              <w:tc>
                <w:tcPr>
                  <w:tcW w:w="850" w:type="dxa"/>
                </w:tcPr>
                <w:p w14:paraId="7B52369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1C05E30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28E2593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0E860B4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76C147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4B5178B5" w14:textId="77777777" w:rsidTr="00CC048E">
              <w:tc>
                <w:tcPr>
                  <w:tcW w:w="1555" w:type="dxa"/>
                  <w:vMerge/>
                  <w:tcBorders>
                    <w:bottom w:val="nil"/>
                  </w:tcBorders>
                </w:tcPr>
                <w:p w14:paraId="245D088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01DF59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3862AE8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3CCECF6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64F88CF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Обесценение недвижимого имущества </w:t>
                  </w:r>
                  <w:r w:rsidRPr="007B1DAA">
                    <w:rPr>
                      <w:rFonts w:eastAsia="Times New Roman" w:cs="Arial"/>
                      <w:szCs w:val="20"/>
                      <w:lang w:eastAsia="ru-RU"/>
                    </w:rPr>
                    <w:lastRenderedPageBreak/>
                    <w:t>учреждения</w:t>
                  </w:r>
                </w:p>
              </w:tc>
              <w:tc>
                <w:tcPr>
                  <w:tcW w:w="1560" w:type="dxa"/>
                </w:tcPr>
                <w:p w14:paraId="2E45EAE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0456937A" w14:textId="77777777" w:rsidTr="00CC048E">
              <w:tc>
                <w:tcPr>
                  <w:tcW w:w="1555" w:type="dxa"/>
                  <w:vMerge/>
                  <w:tcBorders>
                    <w:bottom w:val="nil"/>
                  </w:tcBorders>
                </w:tcPr>
                <w:p w14:paraId="0F909AF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99595B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3A9DC98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5249FCE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7B787CE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особо ценного движимого имущества учреждения</w:t>
                  </w:r>
                </w:p>
              </w:tc>
              <w:tc>
                <w:tcPr>
                  <w:tcW w:w="1560" w:type="dxa"/>
                </w:tcPr>
                <w:p w14:paraId="585D0A0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1F75FDF5" w14:textId="77777777" w:rsidTr="00CC048E">
              <w:tc>
                <w:tcPr>
                  <w:tcW w:w="1555" w:type="dxa"/>
                  <w:vMerge/>
                  <w:tcBorders>
                    <w:bottom w:val="nil"/>
                  </w:tcBorders>
                </w:tcPr>
                <w:p w14:paraId="0864562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C4933A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6F4ED38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3E15975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5D5ADDF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иного движимого имущества учреждения</w:t>
                  </w:r>
                </w:p>
              </w:tc>
              <w:tc>
                <w:tcPr>
                  <w:tcW w:w="1560" w:type="dxa"/>
                </w:tcPr>
                <w:p w14:paraId="0201F08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4DB41E28" w14:textId="77777777" w:rsidTr="00CC048E">
              <w:tc>
                <w:tcPr>
                  <w:tcW w:w="1555" w:type="dxa"/>
                  <w:vMerge/>
                  <w:tcBorders>
                    <w:bottom w:val="nil"/>
                  </w:tcBorders>
                </w:tcPr>
                <w:p w14:paraId="0C9C645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6C2414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454E712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6D576F0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4E4C6B6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прав пользования активами</w:t>
                  </w:r>
                </w:p>
              </w:tc>
              <w:tc>
                <w:tcPr>
                  <w:tcW w:w="1560" w:type="dxa"/>
                </w:tcPr>
                <w:p w14:paraId="64C0A62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690548AE" w14:textId="77777777" w:rsidTr="00CC048E">
              <w:tc>
                <w:tcPr>
                  <w:tcW w:w="1555" w:type="dxa"/>
                  <w:vMerge/>
                  <w:tcBorders>
                    <w:bottom w:val="nil"/>
                  </w:tcBorders>
                </w:tcPr>
                <w:p w14:paraId="11F5D08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E4CB4E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7FC4420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2724FC8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50F88AB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прав пользования нематериальными активами</w:t>
                  </w:r>
                </w:p>
              </w:tc>
              <w:tc>
                <w:tcPr>
                  <w:tcW w:w="1560" w:type="dxa"/>
                </w:tcPr>
                <w:p w14:paraId="69EDF60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3465F011" w14:textId="77777777" w:rsidTr="00CC048E">
              <w:tc>
                <w:tcPr>
                  <w:tcW w:w="1555" w:type="dxa"/>
                  <w:vMerge/>
                  <w:tcBorders>
                    <w:bottom w:val="nil"/>
                  </w:tcBorders>
                </w:tcPr>
                <w:p w14:paraId="0AC2340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7518FF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6F0D81E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743E309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10DB2CC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351CE5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жилых помещений</w:t>
                  </w:r>
                </w:p>
              </w:tc>
            </w:tr>
            <w:tr w:rsidR="001D68B8" w:rsidRPr="007B1DAA" w14:paraId="4525FEB3" w14:textId="77777777" w:rsidTr="00CC048E">
              <w:tc>
                <w:tcPr>
                  <w:tcW w:w="1555" w:type="dxa"/>
                  <w:vMerge/>
                  <w:tcBorders>
                    <w:bottom w:val="nil"/>
                  </w:tcBorders>
                </w:tcPr>
                <w:p w14:paraId="45B79DC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02DDBA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6A514EA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4C42DEC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3C68E25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EBFF4F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нежилых помещений (зданий и сооружений)</w:t>
                  </w:r>
                </w:p>
              </w:tc>
            </w:tr>
            <w:tr w:rsidR="001D68B8" w:rsidRPr="007B1DAA" w14:paraId="6C41E9F6" w14:textId="77777777" w:rsidTr="00CC048E">
              <w:tc>
                <w:tcPr>
                  <w:tcW w:w="1555" w:type="dxa"/>
                  <w:vMerge/>
                  <w:tcBorders>
                    <w:bottom w:val="nil"/>
                  </w:tcBorders>
                </w:tcPr>
                <w:p w14:paraId="5DA8F7B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634D7E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244C061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1391C71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5A9096E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7FAD17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инвестиционной недвижимости</w:t>
                  </w:r>
                </w:p>
              </w:tc>
            </w:tr>
            <w:tr w:rsidR="001D68B8" w:rsidRPr="007B1DAA" w14:paraId="7E93ADF4" w14:textId="77777777" w:rsidTr="00CC048E">
              <w:tc>
                <w:tcPr>
                  <w:tcW w:w="1555" w:type="dxa"/>
                  <w:vMerge/>
                  <w:tcBorders>
                    <w:bottom w:val="nil"/>
                  </w:tcBorders>
                </w:tcPr>
                <w:p w14:paraId="37B983C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300EAB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353959A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7430459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7AEA6BF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E3E140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машин и оборудования</w:t>
                  </w:r>
                </w:p>
              </w:tc>
            </w:tr>
            <w:tr w:rsidR="001D68B8" w:rsidRPr="007B1DAA" w14:paraId="6DEDBEA0" w14:textId="77777777" w:rsidTr="00CC048E">
              <w:tc>
                <w:tcPr>
                  <w:tcW w:w="1555" w:type="dxa"/>
                  <w:vMerge/>
                  <w:tcBorders>
                    <w:bottom w:val="nil"/>
                  </w:tcBorders>
                </w:tcPr>
                <w:p w14:paraId="0285602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1C785F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6E6B835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2D998D7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76D4322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594863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транспортных средств</w:t>
                  </w:r>
                </w:p>
              </w:tc>
            </w:tr>
            <w:tr w:rsidR="001D68B8" w:rsidRPr="007B1DAA" w14:paraId="3468E2D4" w14:textId="77777777" w:rsidTr="00CC048E">
              <w:tc>
                <w:tcPr>
                  <w:tcW w:w="1555" w:type="dxa"/>
                  <w:vMerge/>
                  <w:tcBorders>
                    <w:bottom w:val="nil"/>
                  </w:tcBorders>
                </w:tcPr>
                <w:p w14:paraId="54B6E76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7D7336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65DBD4F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3D865D8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66BDD9C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C5999A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инвентаря производственного и хозяйственного</w:t>
                  </w:r>
                </w:p>
              </w:tc>
            </w:tr>
            <w:tr w:rsidR="001D68B8" w:rsidRPr="007B1DAA" w14:paraId="401B75E1" w14:textId="77777777" w:rsidTr="00CC048E">
              <w:tc>
                <w:tcPr>
                  <w:tcW w:w="1555" w:type="dxa"/>
                  <w:vMerge/>
                  <w:tcBorders>
                    <w:bottom w:val="nil"/>
                  </w:tcBorders>
                </w:tcPr>
                <w:p w14:paraId="36D2B13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BE5486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36182EF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58CEFB3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01" w:type="dxa"/>
                </w:tcPr>
                <w:p w14:paraId="178786D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54D434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биологических ресурсов</w:t>
                  </w:r>
                </w:p>
              </w:tc>
            </w:tr>
            <w:tr w:rsidR="001D68B8" w:rsidRPr="007B1DAA" w14:paraId="29281696" w14:textId="77777777" w:rsidTr="00CC048E">
              <w:tc>
                <w:tcPr>
                  <w:tcW w:w="1555" w:type="dxa"/>
                  <w:vMerge/>
                  <w:tcBorders>
                    <w:bottom w:val="nil"/>
                  </w:tcBorders>
                </w:tcPr>
                <w:p w14:paraId="7886063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8A93EC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1FDA273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0F1E66E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01" w:type="dxa"/>
                </w:tcPr>
                <w:p w14:paraId="1C5E9F8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51B08A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прочих основных средств</w:t>
                  </w:r>
                </w:p>
              </w:tc>
            </w:tr>
            <w:tr w:rsidR="001D68B8" w:rsidRPr="007B1DAA" w14:paraId="7ADEF75E" w14:textId="77777777" w:rsidTr="00CC048E">
              <w:tc>
                <w:tcPr>
                  <w:tcW w:w="1555" w:type="dxa"/>
                  <w:vMerge/>
                  <w:tcBorders>
                    <w:bottom w:val="nil"/>
                  </w:tcBorders>
                </w:tcPr>
                <w:p w14:paraId="01F72E3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2B4D6E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6EA4935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3AB4548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N</w:t>
                  </w:r>
                </w:p>
              </w:tc>
              <w:tc>
                <w:tcPr>
                  <w:tcW w:w="1701" w:type="dxa"/>
                </w:tcPr>
                <w:p w14:paraId="331B839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1948C8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научных исследований (научно-исследовательских разработок)</w:t>
                  </w:r>
                </w:p>
              </w:tc>
            </w:tr>
            <w:tr w:rsidR="001D68B8" w:rsidRPr="007B1DAA" w14:paraId="3903BDE7" w14:textId="77777777" w:rsidTr="00CC048E">
              <w:tc>
                <w:tcPr>
                  <w:tcW w:w="1555" w:type="dxa"/>
                  <w:vMerge/>
                  <w:tcBorders>
                    <w:bottom w:val="nil"/>
                  </w:tcBorders>
                </w:tcPr>
                <w:p w14:paraId="56C4CE6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730206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6C583CC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10216A7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R</w:t>
                  </w:r>
                </w:p>
              </w:tc>
              <w:tc>
                <w:tcPr>
                  <w:tcW w:w="1701" w:type="dxa"/>
                </w:tcPr>
                <w:p w14:paraId="6CFD9FD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8EA8BD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опытно-конструкторских и технологических разработок</w:t>
                  </w:r>
                </w:p>
              </w:tc>
            </w:tr>
            <w:tr w:rsidR="001D68B8" w:rsidRPr="007B1DAA" w14:paraId="48B8C8DC" w14:textId="77777777" w:rsidTr="00CC048E">
              <w:tc>
                <w:tcPr>
                  <w:tcW w:w="1555" w:type="dxa"/>
                  <w:vMerge/>
                  <w:tcBorders>
                    <w:bottom w:val="nil"/>
                  </w:tcBorders>
                </w:tcPr>
                <w:p w14:paraId="5F9917F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F3A334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46CE19F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6BC7C7A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I</w:t>
                  </w:r>
                </w:p>
              </w:tc>
              <w:tc>
                <w:tcPr>
                  <w:tcW w:w="1701" w:type="dxa"/>
                </w:tcPr>
                <w:p w14:paraId="6A43ACE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14D2CB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программного обеспечения и баз данных</w:t>
                  </w:r>
                </w:p>
              </w:tc>
            </w:tr>
            <w:tr w:rsidR="001D68B8" w:rsidRPr="007B1DAA" w14:paraId="7D57F7C7" w14:textId="77777777" w:rsidTr="00CC048E">
              <w:tc>
                <w:tcPr>
                  <w:tcW w:w="1555" w:type="dxa"/>
                  <w:vMerge/>
                  <w:tcBorders>
                    <w:bottom w:val="nil"/>
                  </w:tcBorders>
                </w:tcPr>
                <w:p w14:paraId="73FE871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691A87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1CF9BE8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340EB88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D</w:t>
                  </w:r>
                </w:p>
              </w:tc>
              <w:tc>
                <w:tcPr>
                  <w:tcW w:w="1701" w:type="dxa"/>
                </w:tcPr>
                <w:p w14:paraId="33C8EB9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E0267E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иных объектов интеллектуальной собственности</w:t>
                  </w:r>
                </w:p>
              </w:tc>
            </w:tr>
            <w:tr w:rsidR="001D68B8" w:rsidRPr="007B1DAA" w14:paraId="1A937CB0" w14:textId="77777777" w:rsidTr="00CC048E">
              <w:tc>
                <w:tcPr>
                  <w:tcW w:w="1555" w:type="dxa"/>
                  <w:vMerge/>
                  <w:tcBorders>
                    <w:bottom w:val="nil"/>
                  </w:tcBorders>
                </w:tcPr>
                <w:p w14:paraId="32C993B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A34A83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51267D4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4CA00BD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vAlign w:val="center"/>
                </w:tcPr>
                <w:p w14:paraId="32F3202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нефинансовых активов, составляющих казну</w:t>
                  </w:r>
                </w:p>
              </w:tc>
              <w:tc>
                <w:tcPr>
                  <w:tcW w:w="1560" w:type="dxa"/>
                </w:tcPr>
                <w:p w14:paraId="34256B5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1ED28858" w14:textId="77777777" w:rsidTr="00CC048E">
              <w:tc>
                <w:tcPr>
                  <w:tcW w:w="1555" w:type="dxa"/>
                  <w:vMerge/>
                  <w:tcBorders>
                    <w:bottom w:val="nil"/>
                  </w:tcBorders>
                </w:tcPr>
                <w:p w14:paraId="2723397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D614A2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68676B0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6282AF3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4A895EA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vAlign w:val="center"/>
                </w:tcPr>
                <w:p w14:paraId="1300D59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trike/>
                      <w:color w:val="FF0000"/>
                      <w:szCs w:val="20"/>
                      <w:lang w:eastAsia="ru-RU"/>
                    </w:rPr>
                    <w:t>Недвижимое имущество</w:t>
                  </w:r>
                  <w:r w:rsidRPr="007B1DAA">
                    <w:rPr>
                      <w:rFonts w:eastAsia="Times New Roman" w:cs="Arial"/>
                      <w:szCs w:val="20"/>
                      <w:lang w:eastAsia="ru-RU"/>
                    </w:rPr>
                    <w:t xml:space="preserve">, </w:t>
                  </w:r>
                  <w:r w:rsidRPr="007B1DAA">
                    <w:rPr>
                      <w:rFonts w:eastAsia="Times New Roman" w:cs="Arial"/>
                      <w:strike/>
                      <w:color w:val="FF0000"/>
                      <w:szCs w:val="20"/>
                      <w:lang w:eastAsia="ru-RU"/>
                    </w:rPr>
                    <w:t>составляющее</w:t>
                  </w:r>
                  <w:r w:rsidRPr="007B1DAA">
                    <w:rPr>
                      <w:rFonts w:eastAsia="Times New Roman" w:cs="Arial"/>
                      <w:szCs w:val="20"/>
                      <w:lang w:eastAsia="ru-RU"/>
                    </w:rPr>
                    <w:t xml:space="preserve"> казну</w:t>
                  </w:r>
                </w:p>
                <w:p w14:paraId="220E6F5A" w14:textId="77777777" w:rsidR="00271E09" w:rsidRPr="007B1DAA" w:rsidRDefault="00271E09" w:rsidP="007B1DAA">
                  <w:pPr>
                    <w:widowControl w:val="0"/>
                    <w:autoSpaceDE w:val="0"/>
                    <w:autoSpaceDN w:val="0"/>
                    <w:spacing w:after="1" w:line="200" w:lineRule="atLeast"/>
                    <w:rPr>
                      <w:rFonts w:eastAsia="Times New Roman" w:cs="Arial"/>
                      <w:szCs w:val="20"/>
                      <w:lang w:eastAsia="ru-RU"/>
                    </w:rPr>
                  </w:pPr>
                </w:p>
              </w:tc>
            </w:tr>
            <w:tr w:rsidR="001D68B8" w:rsidRPr="007B1DAA" w14:paraId="6E725325" w14:textId="77777777" w:rsidTr="00CC048E">
              <w:tc>
                <w:tcPr>
                  <w:tcW w:w="1555" w:type="dxa"/>
                  <w:vMerge/>
                  <w:tcBorders>
                    <w:bottom w:val="nil"/>
                  </w:tcBorders>
                </w:tcPr>
                <w:p w14:paraId="0DC557B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6C390E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7799C97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61D2261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560BBD4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vAlign w:val="bottom"/>
                </w:tcPr>
                <w:p w14:paraId="1B69623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trike/>
                      <w:color w:val="FF0000"/>
                      <w:szCs w:val="20"/>
                      <w:lang w:eastAsia="ru-RU"/>
                    </w:rPr>
                    <w:t>Движимое имущество</w:t>
                  </w:r>
                  <w:r w:rsidRPr="007B1DAA">
                    <w:rPr>
                      <w:rFonts w:eastAsia="Times New Roman" w:cs="Arial"/>
                      <w:szCs w:val="20"/>
                      <w:lang w:eastAsia="ru-RU"/>
                    </w:rPr>
                    <w:t xml:space="preserve">, </w:t>
                  </w:r>
                  <w:r w:rsidRPr="007B1DAA">
                    <w:rPr>
                      <w:rFonts w:eastAsia="Times New Roman" w:cs="Arial"/>
                      <w:strike/>
                      <w:color w:val="FF0000"/>
                      <w:szCs w:val="20"/>
                      <w:lang w:eastAsia="ru-RU"/>
                    </w:rPr>
                    <w:t>составляющее</w:t>
                  </w:r>
                  <w:r w:rsidRPr="007B1DAA">
                    <w:rPr>
                      <w:rFonts w:eastAsia="Times New Roman" w:cs="Arial"/>
                      <w:szCs w:val="20"/>
                      <w:lang w:eastAsia="ru-RU"/>
                    </w:rPr>
                    <w:t xml:space="preserve"> казну</w:t>
                  </w:r>
                </w:p>
                <w:p w14:paraId="34E91FB6" w14:textId="77777777" w:rsidR="00271E09" w:rsidRPr="007B1DAA" w:rsidRDefault="00271E09" w:rsidP="007B1DAA">
                  <w:pPr>
                    <w:widowControl w:val="0"/>
                    <w:autoSpaceDE w:val="0"/>
                    <w:autoSpaceDN w:val="0"/>
                    <w:spacing w:after="1" w:line="200" w:lineRule="atLeast"/>
                    <w:rPr>
                      <w:rFonts w:eastAsia="Times New Roman" w:cs="Arial"/>
                      <w:szCs w:val="20"/>
                      <w:lang w:eastAsia="ru-RU"/>
                    </w:rPr>
                  </w:pPr>
                </w:p>
              </w:tc>
            </w:tr>
            <w:tr w:rsidR="001D68B8" w:rsidRPr="007B1DAA" w14:paraId="602CF130" w14:textId="77777777" w:rsidTr="00CC048E">
              <w:tc>
                <w:tcPr>
                  <w:tcW w:w="1555" w:type="dxa"/>
                  <w:vMerge/>
                  <w:tcBorders>
                    <w:bottom w:val="nil"/>
                  </w:tcBorders>
                </w:tcPr>
                <w:p w14:paraId="32EC9DF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A74D96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2FC4577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1A5C92C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6C76A8C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vAlign w:val="bottom"/>
                </w:tcPr>
                <w:p w14:paraId="1F3538F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trike/>
                      <w:color w:val="FF0000"/>
                      <w:szCs w:val="20"/>
                      <w:lang w:eastAsia="ru-RU"/>
                    </w:rPr>
                    <w:t>Ценности</w:t>
                  </w:r>
                  <w:r w:rsidRPr="007B1DAA">
                    <w:rPr>
                      <w:rFonts w:eastAsia="Times New Roman" w:cs="Arial"/>
                      <w:szCs w:val="20"/>
                      <w:lang w:eastAsia="ru-RU"/>
                    </w:rPr>
                    <w:t xml:space="preserve"> государственных фондов России</w:t>
                  </w:r>
                </w:p>
                <w:p w14:paraId="57D6A2B5" w14:textId="77777777" w:rsidR="00271E09" w:rsidRPr="007B1DAA" w:rsidRDefault="00271E09" w:rsidP="007B1DAA">
                  <w:pPr>
                    <w:widowControl w:val="0"/>
                    <w:autoSpaceDE w:val="0"/>
                    <w:autoSpaceDN w:val="0"/>
                    <w:spacing w:after="1" w:line="200" w:lineRule="atLeast"/>
                    <w:rPr>
                      <w:rFonts w:eastAsia="Times New Roman" w:cs="Arial"/>
                      <w:szCs w:val="20"/>
                      <w:lang w:eastAsia="ru-RU"/>
                    </w:rPr>
                  </w:pPr>
                </w:p>
              </w:tc>
            </w:tr>
            <w:tr w:rsidR="001D68B8" w:rsidRPr="007B1DAA" w14:paraId="52966066" w14:textId="77777777" w:rsidTr="00CC048E">
              <w:tc>
                <w:tcPr>
                  <w:tcW w:w="1555" w:type="dxa"/>
                  <w:vMerge/>
                  <w:tcBorders>
                    <w:bottom w:val="nil"/>
                  </w:tcBorders>
                </w:tcPr>
                <w:p w14:paraId="372DACC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E4B4A0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5963DDA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673B849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715B94A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vAlign w:val="bottom"/>
                </w:tcPr>
                <w:p w14:paraId="616218F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trike/>
                      <w:color w:val="FF0000"/>
                      <w:szCs w:val="20"/>
                      <w:lang w:eastAsia="ru-RU"/>
                    </w:rPr>
                    <w:t>Нематериальные активы</w:t>
                  </w:r>
                  <w:r w:rsidRPr="007B1DAA">
                    <w:rPr>
                      <w:rFonts w:eastAsia="Times New Roman" w:cs="Arial"/>
                      <w:szCs w:val="20"/>
                      <w:lang w:eastAsia="ru-RU"/>
                    </w:rPr>
                    <w:t>,</w:t>
                  </w:r>
                  <w:r w:rsidRPr="007B1DAA">
                    <w:rPr>
                      <w:rFonts w:eastAsia="Times New Roman" w:cs="Arial"/>
                      <w:strike/>
                      <w:color w:val="FF0000"/>
                      <w:szCs w:val="20"/>
                      <w:lang w:eastAsia="ru-RU"/>
                    </w:rPr>
                    <w:t xml:space="preserve"> составляющие</w:t>
                  </w:r>
                  <w:r w:rsidRPr="007B1DAA">
                    <w:rPr>
                      <w:rFonts w:eastAsia="Times New Roman" w:cs="Arial"/>
                      <w:szCs w:val="20"/>
                      <w:lang w:eastAsia="ru-RU"/>
                    </w:rPr>
                    <w:t xml:space="preserve"> казну</w:t>
                  </w:r>
                </w:p>
                <w:p w14:paraId="0B6591C8" w14:textId="77777777" w:rsidR="00271E09" w:rsidRPr="007B1DAA" w:rsidRDefault="00271E09" w:rsidP="007B1DAA">
                  <w:pPr>
                    <w:widowControl w:val="0"/>
                    <w:autoSpaceDE w:val="0"/>
                    <w:autoSpaceDN w:val="0"/>
                    <w:spacing w:after="1" w:line="200" w:lineRule="atLeast"/>
                    <w:rPr>
                      <w:rFonts w:eastAsia="Times New Roman" w:cs="Arial"/>
                      <w:szCs w:val="20"/>
                      <w:lang w:eastAsia="ru-RU"/>
                    </w:rPr>
                  </w:pPr>
                </w:p>
              </w:tc>
            </w:tr>
            <w:tr w:rsidR="001D68B8" w:rsidRPr="007B1DAA" w14:paraId="0EE584E7" w14:textId="77777777" w:rsidTr="00CC048E">
              <w:tc>
                <w:tcPr>
                  <w:tcW w:w="1555" w:type="dxa"/>
                  <w:vMerge/>
                  <w:tcBorders>
                    <w:bottom w:val="nil"/>
                  </w:tcBorders>
                </w:tcPr>
                <w:p w14:paraId="6DFD127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0BAC1F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37AFED1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73271BF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3E699F3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vAlign w:val="bottom"/>
                </w:tcPr>
                <w:p w14:paraId="750CCC0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trike/>
                      <w:color w:val="FF0000"/>
                      <w:szCs w:val="20"/>
                      <w:lang w:eastAsia="ru-RU"/>
                    </w:rPr>
                    <w:t>Непроизведенные активы</w:t>
                  </w:r>
                  <w:r w:rsidRPr="007B1DAA">
                    <w:rPr>
                      <w:rFonts w:eastAsia="Times New Roman" w:cs="Arial"/>
                      <w:szCs w:val="20"/>
                      <w:lang w:eastAsia="ru-RU"/>
                    </w:rPr>
                    <w:t>,</w:t>
                  </w:r>
                  <w:r w:rsidRPr="007B1DAA">
                    <w:rPr>
                      <w:rFonts w:eastAsia="Times New Roman" w:cs="Arial"/>
                      <w:strike/>
                      <w:color w:val="FF0000"/>
                      <w:szCs w:val="20"/>
                      <w:lang w:eastAsia="ru-RU"/>
                    </w:rPr>
                    <w:t xml:space="preserve"> составляющие</w:t>
                  </w:r>
                  <w:r w:rsidRPr="007B1DAA">
                    <w:rPr>
                      <w:rFonts w:eastAsia="Times New Roman" w:cs="Arial"/>
                      <w:szCs w:val="20"/>
                      <w:lang w:eastAsia="ru-RU"/>
                    </w:rPr>
                    <w:t xml:space="preserve"> казну</w:t>
                  </w:r>
                </w:p>
                <w:p w14:paraId="06FC0F59" w14:textId="77777777" w:rsidR="00271E09" w:rsidRPr="007B1DAA" w:rsidRDefault="00271E09" w:rsidP="007B1DAA">
                  <w:pPr>
                    <w:widowControl w:val="0"/>
                    <w:autoSpaceDE w:val="0"/>
                    <w:autoSpaceDN w:val="0"/>
                    <w:spacing w:after="1" w:line="200" w:lineRule="atLeast"/>
                    <w:rPr>
                      <w:rFonts w:eastAsia="Times New Roman" w:cs="Arial"/>
                      <w:szCs w:val="20"/>
                      <w:lang w:eastAsia="ru-RU"/>
                    </w:rPr>
                  </w:pPr>
                </w:p>
              </w:tc>
            </w:tr>
            <w:tr w:rsidR="001D68B8" w:rsidRPr="007B1DAA" w14:paraId="29D4DCC6" w14:textId="77777777" w:rsidTr="00CC048E">
              <w:tc>
                <w:tcPr>
                  <w:tcW w:w="1555" w:type="dxa"/>
                  <w:vMerge/>
                  <w:tcBorders>
                    <w:bottom w:val="nil"/>
                  </w:tcBorders>
                </w:tcPr>
                <w:p w14:paraId="162854E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44E0A9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60F9398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5421588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1E4EBE8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vAlign w:val="center"/>
                </w:tcPr>
                <w:p w14:paraId="4DF0792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trike/>
                      <w:color w:val="FF0000"/>
                      <w:szCs w:val="20"/>
                      <w:lang w:eastAsia="ru-RU"/>
                    </w:rPr>
                    <w:t>Материальные запасы</w:t>
                  </w:r>
                  <w:r w:rsidRPr="007B1DAA">
                    <w:rPr>
                      <w:rFonts w:eastAsia="Times New Roman" w:cs="Arial"/>
                      <w:szCs w:val="20"/>
                      <w:lang w:eastAsia="ru-RU"/>
                    </w:rPr>
                    <w:t>,</w:t>
                  </w:r>
                  <w:r w:rsidRPr="007B1DAA">
                    <w:rPr>
                      <w:rFonts w:eastAsia="Times New Roman" w:cs="Arial"/>
                      <w:strike/>
                      <w:color w:val="FF0000"/>
                      <w:szCs w:val="20"/>
                      <w:lang w:eastAsia="ru-RU"/>
                    </w:rPr>
                    <w:t xml:space="preserve"> составляющие</w:t>
                  </w:r>
                  <w:r w:rsidRPr="007B1DAA">
                    <w:rPr>
                      <w:rFonts w:eastAsia="Times New Roman" w:cs="Arial"/>
                      <w:szCs w:val="20"/>
                      <w:lang w:eastAsia="ru-RU"/>
                    </w:rPr>
                    <w:t xml:space="preserve"> казну</w:t>
                  </w:r>
                </w:p>
                <w:p w14:paraId="1D643F15" w14:textId="77777777" w:rsidR="00271E09" w:rsidRPr="007B1DAA" w:rsidRDefault="00271E09" w:rsidP="007B1DAA">
                  <w:pPr>
                    <w:widowControl w:val="0"/>
                    <w:autoSpaceDE w:val="0"/>
                    <w:autoSpaceDN w:val="0"/>
                    <w:spacing w:after="1" w:line="200" w:lineRule="atLeast"/>
                    <w:rPr>
                      <w:rFonts w:eastAsia="Times New Roman" w:cs="Arial"/>
                      <w:szCs w:val="20"/>
                      <w:lang w:eastAsia="ru-RU"/>
                    </w:rPr>
                  </w:pPr>
                </w:p>
              </w:tc>
            </w:tr>
            <w:tr w:rsidR="001D68B8" w:rsidRPr="007B1DAA" w14:paraId="25A27318" w14:textId="77777777" w:rsidTr="00CC048E">
              <w:tc>
                <w:tcPr>
                  <w:tcW w:w="1555" w:type="dxa"/>
                  <w:vMerge/>
                  <w:tcBorders>
                    <w:bottom w:val="nil"/>
                  </w:tcBorders>
                </w:tcPr>
                <w:p w14:paraId="6626711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BCD856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4683988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417F8AA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01" w:type="dxa"/>
                </w:tcPr>
                <w:p w14:paraId="54F5E13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vAlign w:val="bottom"/>
                </w:tcPr>
                <w:p w14:paraId="77CD9A3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прочих активов, составляющих казну</w:t>
                  </w:r>
                </w:p>
              </w:tc>
            </w:tr>
            <w:tr w:rsidR="001D68B8" w:rsidRPr="007B1DAA" w14:paraId="714AD697" w14:textId="77777777" w:rsidTr="00CC048E">
              <w:tc>
                <w:tcPr>
                  <w:tcW w:w="1555" w:type="dxa"/>
                  <w:vMerge/>
                  <w:tcBorders>
                    <w:bottom w:val="nil"/>
                  </w:tcBorders>
                </w:tcPr>
                <w:p w14:paraId="6426394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96F752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33EDA99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51" w:type="dxa"/>
                </w:tcPr>
                <w:p w14:paraId="3F8FD29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0B8E77F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непроизведенных активов</w:t>
                  </w:r>
                </w:p>
              </w:tc>
              <w:tc>
                <w:tcPr>
                  <w:tcW w:w="1560" w:type="dxa"/>
                </w:tcPr>
                <w:p w14:paraId="739D36C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0712EB94" w14:textId="77777777" w:rsidTr="00CC048E">
              <w:tc>
                <w:tcPr>
                  <w:tcW w:w="1555" w:type="dxa"/>
                  <w:vMerge/>
                  <w:tcBorders>
                    <w:bottom w:val="nil"/>
                  </w:tcBorders>
                </w:tcPr>
                <w:p w14:paraId="5F17538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CEBE81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21346F5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51" w:type="dxa"/>
                </w:tcPr>
                <w:p w14:paraId="73A0F98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0192B45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41C91D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земли</w:t>
                  </w:r>
                </w:p>
              </w:tc>
            </w:tr>
            <w:tr w:rsidR="001D68B8" w:rsidRPr="007B1DAA" w14:paraId="38C893E9" w14:textId="77777777" w:rsidTr="00CC048E">
              <w:tc>
                <w:tcPr>
                  <w:tcW w:w="1555" w:type="dxa"/>
                  <w:vMerge/>
                  <w:tcBorders>
                    <w:bottom w:val="nil"/>
                  </w:tcBorders>
                </w:tcPr>
                <w:p w14:paraId="7BE433F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CA9F16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1E9EEDA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51" w:type="dxa"/>
                </w:tcPr>
                <w:p w14:paraId="520F4B5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2FCB6E7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A59240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ресурсов недр</w:t>
                  </w:r>
                </w:p>
              </w:tc>
            </w:tr>
            <w:tr w:rsidR="001D68B8" w:rsidRPr="007B1DAA" w14:paraId="58973322" w14:textId="77777777" w:rsidTr="00CC048E">
              <w:tc>
                <w:tcPr>
                  <w:tcW w:w="1555" w:type="dxa"/>
                  <w:vMerge/>
                  <w:tcBorders>
                    <w:bottom w:val="nil"/>
                  </w:tcBorders>
                </w:tcPr>
                <w:p w14:paraId="01DF2A4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96607C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0A459EF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51" w:type="dxa"/>
                </w:tcPr>
                <w:p w14:paraId="2BF108C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58EAB55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F3B14B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прочих непроизведенных активов</w:t>
                  </w:r>
                </w:p>
              </w:tc>
            </w:tr>
            <w:tr w:rsidR="001D68B8" w:rsidRPr="007B1DAA" w14:paraId="76F08FD4" w14:textId="77777777" w:rsidTr="00CC048E">
              <w:tc>
                <w:tcPr>
                  <w:tcW w:w="1555" w:type="dxa"/>
                  <w:vMerge/>
                  <w:tcBorders>
                    <w:bottom w:val="nil"/>
                  </w:tcBorders>
                </w:tcPr>
                <w:p w14:paraId="3B917A1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7059CE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0D61D80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51" w:type="dxa"/>
                </w:tcPr>
                <w:p w14:paraId="7DA9A3F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70050F2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Резерв под снижение стоимости материальных </w:t>
                  </w:r>
                  <w:r w:rsidRPr="007B1DAA">
                    <w:rPr>
                      <w:rFonts w:eastAsia="Times New Roman" w:cs="Arial"/>
                      <w:szCs w:val="20"/>
                      <w:lang w:eastAsia="ru-RU"/>
                    </w:rPr>
                    <w:lastRenderedPageBreak/>
                    <w:t>запасов</w:t>
                  </w:r>
                </w:p>
              </w:tc>
              <w:tc>
                <w:tcPr>
                  <w:tcW w:w="1560" w:type="dxa"/>
                </w:tcPr>
                <w:p w14:paraId="0D22465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79711E45" w14:textId="77777777" w:rsidTr="00CC048E">
              <w:tc>
                <w:tcPr>
                  <w:tcW w:w="1555" w:type="dxa"/>
                  <w:vMerge/>
                  <w:tcBorders>
                    <w:bottom w:val="nil"/>
                  </w:tcBorders>
                </w:tcPr>
                <w:p w14:paraId="05CAA24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9BFD40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5F37169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51" w:type="dxa"/>
                </w:tcPr>
                <w:p w14:paraId="5F6B9D1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01" w:type="dxa"/>
                </w:tcPr>
                <w:p w14:paraId="3E755DB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798BC0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Резерв под снижение стоимости готовой продукции</w:t>
                  </w:r>
                </w:p>
              </w:tc>
            </w:tr>
            <w:tr w:rsidR="001D68B8" w:rsidRPr="007B1DAA" w14:paraId="40A26A75" w14:textId="77777777" w:rsidTr="00CC048E">
              <w:tc>
                <w:tcPr>
                  <w:tcW w:w="1555" w:type="dxa"/>
                  <w:vMerge/>
                  <w:tcBorders>
                    <w:bottom w:val="nil"/>
                  </w:tcBorders>
                </w:tcPr>
                <w:p w14:paraId="03A327D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53C36C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120F2C3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51" w:type="dxa"/>
                </w:tcPr>
                <w:p w14:paraId="6B1F25D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01" w:type="dxa"/>
                </w:tcPr>
                <w:p w14:paraId="24FBCBB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AC2722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Резерв под снижение стоимости товаров</w:t>
                  </w:r>
                </w:p>
              </w:tc>
            </w:tr>
            <w:tr w:rsidR="001D68B8" w:rsidRPr="007B1DAA" w14:paraId="7E0031ED" w14:textId="77777777" w:rsidTr="00CC048E">
              <w:tc>
                <w:tcPr>
                  <w:tcW w:w="1555" w:type="dxa"/>
                  <w:vMerge/>
                  <w:tcBorders>
                    <w:bottom w:val="nil"/>
                  </w:tcBorders>
                </w:tcPr>
                <w:p w14:paraId="31DAE2F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54317F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69FB5BE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6B02CDA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6598FDE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951463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биологических активов</w:t>
                  </w:r>
                </w:p>
              </w:tc>
            </w:tr>
            <w:tr w:rsidR="001D68B8" w:rsidRPr="007B1DAA" w14:paraId="5D3ECCE8" w14:textId="77777777" w:rsidTr="00CC048E">
              <w:tc>
                <w:tcPr>
                  <w:tcW w:w="1555" w:type="dxa"/>
                  <w:vMerge/>
                  <w:tcBorders>
                    <w:bottom w:val="nil"/>
                  </w:tcBorders>
                </w:tcPr>
                <w:p w14:paraId="688851E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0BAC7A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288B6A5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077AE59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10C7B4B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86CB3E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животных на выращивании</w:t>
                  </w:r>
                </w:p>
              </w:tc>
            </w:tr>
            <w:tr w:rsidR="001D68B8" w:rsidRPr="007B1DAA" w14:paraId="6998CC0C" w14:textId="77777777" w:rsidTr="00CC048E">
              <w:tc>
                <w:tcPr>
                  <w:tcW w:w="1555" w:type="dxa"/>
                  <w:vMerge/>
                  <w:tcBorders>
                    <w:bottom w:val="nil"/>
                  </w:tcBorders>
                </w:tcPr>
                <w:p w14:paraId="4D47C34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51AB92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7D3E08D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4FE74EF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77CC5E2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645AA0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животных на откорме</w:t>
                  </w:r>
                </w:p>
              </w:tc>
            </w:tr>
            <w:tr w:rsidR="001D68B8" w:rsidRPr="007B1DAA" w14:paraId="0EA68300" w14:textId="77777777" w:rsidTr="00CC048E">
              <w:tc>
                <w:tcPr>
                  <w:tcW w:w="1555" w:type="dxa"/>
                  <w:vMerge/>
                  <w:tcBorders>
                    <w:bottom w:val="nil"/>
                  </w:tcBorders>
                </w:tcPr>
                <w:p w14:paraId="25D8CBC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90EDFA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1AA69FE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0551F88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34B90E9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A70A63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многолетних насаждений, выращиваемых в питомниках</w:t>
                  </w:r>
                </w:p>
              </w:tc>
            </w:tr>
            <w:tr w:rsidR="001D68B8" w:rsidRPr="007B1DAA" w14:paraId="1C98971D" w14:textId="77777777" w:rsidTr="00CC048E">
              <w:tc>
                <w:tcPr>
                  <w:tcW w:w="1555" w:type="dxa"/>
                  <w:vMerge/>
                  <w:tcBorders>
                    <w:bottom w:val="nil"/>
                  </w:tcBorders>
                </w:tcPr>
                <w:p w14:paraId="24FC4EC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E65D49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239AAC6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7FD5DBB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4A59E61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5DC398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многолетних насаждений для получения биологической продукции</w:t>
                  </w:r>
                </w:p>
              </w:tc>
            </w:tr>
            <w:tr w:rsidR="001D68B8" w:rsidRPr="007B1DAA" w14:paraId="3B911FA2" w14:textId="77777777" w:rsidTr="00CC048E">
              <w:tc>
                <w:tcPr>
                  <w:tcW w:w="1555" w:type="dxa"/>
                  <w:vMerge/>
                  <w:tcBorders>
                    <w:bottom w:val="nil"/>
                  </w:tcBorders>
                </w:tcPr>
                <w:p w14:paraId="24E9F2B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E109B9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1E2DAC2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5932F64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131F5AB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4E7CC3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Обесценение </w:t>
                  </w:r>
                  <w:r w:rsidRPr="007B1DAA">
                    <w:rPr>
                      <w:rFonts w:eastAsia="Times New Roman" w:cs="Arial"/>
                      <w:szCs w:val="20"/>
                      <w:lang w:eastAsia="ru-RU"/>
                    </w:rPr>
                    <w:lastRenderedPageBreak/>
                    <w:t>прочих биологических активов на выращивании и откорме</w:t>
                  </w:r>
                </w:p>
              </w:tc>
            </w:tr>
            <w:tr w:rsidR="001D68B8" w:rsidRPr="007B1DAA" w14:paraId="22386927" w14:textId="77777777" w:rsidTr="00CC048E">
              <w:tc>
                <w:tcPr>
                  <w:tcW w:w="1555" w:type="dxa"/>
                  <w:vMerge/>
                  <w:tcBorders>
                    <w:bottom w:val="nil"/>
                  </w:tcBorders>
                </w:tcPr>
                <w:p w14:paraId="49776DA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5B69DC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49CF834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38ED210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7C18CD4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E87FE6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продуктивных и племенных животных</w:t>
                  </w:r>
                </w:p>
              </w:tc>
            </w:tr>
            <w:tr w:rsidR="001D68B8" w:rsidRPr="007B1DAA" w14:paraId="26CA57F3" w14:textId="77777777" w:rsidTr="00CC048E">
              <w:tc>
                <w:tcPr>
                  <w:tcW w:w="1555" w:type="dxa"/>
                  <w:vMerge/>
                  <w:tcBorders>
                    <w:bottom w:val="nil"/>
                  </w:tcBorders>
                </w:tcPr>
                <w:p w14:paraId="6926B09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C509BB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0B73A58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6EA2469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01" w:type="dxa"/>
                </w:tcPr>
                <w:p w14:paraId="627C110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CA6670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однолетних насаждений для получения биологической продукции</w:t>
                  </w:r>
                </w:p>
              </w:tc>
            </w:tr>
            <w:tr w:rsidR="001D68B8" w:rsidRPr="007B1DAA" w14:paraId="12E64B4F" w14:textId="77777777" w:rsidTr="00CC048E">
              <w:tc>
                <w:tcPr>
                  <w:tcW w:w="1555" w:type="dxa"/>
                  <w:vMerge/>
                  <w:tcBorders>
                    <w:bottom w:val="nil"/>
                  </w:tcBorders>
                </w:tcPr>
                <w:p w14:paraId="3B9CBCC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703CEC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38216F8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75BF8A5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01" w:type="dxa"/>
                </w:tcPr>
                <w:p w14:paraId="502A393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EE0D8B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многолетних насаждений, достигших своей биологической зрелости</w:t>
                  </w:r>
                </w:p>
              </w:tc>
            </w:tr>
            <w:tr w:rsidR="001D68B8" w:rsidRPr="007B1DAA" w14:paraId="539B3B2B" w14:textId="77777777" w:rsidTr="00CC048E">
              <w:tblPrEx>
                <w:tblBorders>
                  <w:insideH w:val="none" w:sz="0" w:space="0" w:color="auto"/>
                </w:tblBorders>
              </w:tblPrEx>
              <w:tc>
                <w:tcPr>
                  <w:tcW w:w="1555" w:type="dxa"/>
                  <w:vMerge/>
                  <w:tcBorders>
                    <w:bottom w:val="nil"/>
                  </w:tcBorders>
                </w:tcPr>
                <w:p w14:paraId="27E3C7F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Borders>
                    <w:bottom w:val="nil"/>
                  </w:tcBorders>
                </w:tcPr>
                <w:p w14:paraId="687B971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Borders>
                    <w:bottom w:val="nil"/>
                  </w:tcBorders>
                </w:tcPr>
                <w:p w14:paraId="68601BF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Borders>
                    <w:bottom w:val="nil"/>
                  </w:tcBorders>
                </w:tcPr>
                <w:p w14:paraId="4A1D4E3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01" w:type="dxa"/>
                  <w:tcBorders>
                    <w:bottom w:val="nil"/>
                  </w:tcBorders>
                </w:tcPr>
                <w:p w14:paraId="614F318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bottom w:val="nil"/>
                  </w:tcBorders>
                </w:tcPr>
                <w:p w14:paraId="362C112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прочих биологических активов, достигших своей биологической зрелости</w:t>
                  </w:r>
                </w:p>
              </w:tc>
            </w:tr>
            <w:tr w:rsidR="001D68B8" w:rsidRPr="007B1DAA" w14:paraId="13E0E4F6" w14:textId="77777777" w:rsidTr="00CC048E">
              <w:tc>
                <w:tcPr>
                  <w:tcW w:w="7367" w:type="dxa"/>
                  <w:gridSpan w:val="6"/>
                </w:tcPr>
                <w:p w14:paraId="0539C255" w14:textId="77777777" w:rsidR="001D68B8" w:rsidRPr="007B1DAA" w:rsidRDefault="001D68B8" w:rsidP="007B1DAA">
                  <w:pPr>
                    <w:widowControl w:val="0"/>
                    <w:autoSpaceDE w:val="0"/>
                    <w:autoSpaceDN w:val="0"/>
                    <w:spacing w:after="1" w:line="200" w:lineRule="atLeast"/>
                    <w:jc w:val="center"/>
                    <w:outlineLvl w:val="2"/>
                    <w:rPr>
                      <w:rFonts w:eastAsia="Times New Roman" w:cs="Arial"/>
                      <w:szCs w:val="20"/>
                      <w:lang w:eastAsia="ru-RU"/>
                    </w:rPr>
                  </w:pPr>
                  <w:bookmarkStart w:id="21" w:name="Р1_5"/>
                  <w:bookmarkEnd w:id="21"/>
                  <w:r w:rsidRPr="007B1DAA">
                    <w:rPr>
                      <w:rFonts w:eastAsia="Times New Roman" w:cs="Arial"/>
                      <w:szCs w:val="20"/>
                      <w:lang w:eastAsia="ru-RU"/>
                    </w:rPr>
                    <w:t>Раздел 2. Финансовые активы</w:t>
                  </w:r>
                </w:p>
              </w:tc>
            </w:tr>
            <w:tr w:rsidR="001D68B8" w:rsidRPr="007B1DAA" w14:paraId="7616233E" w14:textId="77777777" w:rsidTr="00CC048E">
              <w:tc>
                <w:tcPr>
                  <w:tcW w:w="1555" w:type="dxa"/>
                </w:tcPr>
                <w:p w14:paraId="35BC800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ФИНАНСОВЫЕ АКТИВЫ</w:t>
                  </w:r>
                </w:p>
              </w:tc>
              <w:tc>
                <w:tcPr>
                  <w:tcW w:w="850" w:type="dxa"/>
                </w:tcPr>
                <w:p w14:paraId="1B88F53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2 0 0</w:t>
                  </w:r>
                </w:p>
              </w:tc>
              <w:tc>
                <w:tcPr>
                  <w:tcW w:w="850" w:type="dxa"/>
                </w:tcPr>
                <w:p w14:paraId="703358C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7CE1AD6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78C6EE0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2A7AFF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255BDDED" w14:textId="77777777" w:rsidTr="00CC048E">
              <w:tblPrEx>
                <w:tblBorders>
                  <w:insideH w:val="none" w:sz="0" w:space="0" w:color="auto"/>
                </w:tblBorders>
              </w:tblPrEx>
              <w:tc>
                <w:tcPr>
                  <w:tcW w:w="1555" w:type="dxa"/>
                  <w:vMerge w:val="restart"/>
                  <w:tcBorders>
                    <w:top w:val="nil"/>
                    <w:bottom w:val="nil"/>
                  </w:tcBorders>
                </w:tcPr>
                <w:p w14:paraId="4A52E82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lastRenderedPageBreak/>
                    <w:t>Денежные средства учреждения</w:t>
                  </w:r>
                </w:p>
              </w:tc>
              <w:tc>
                <w:tcPr>
                  <w:tcW w:w="850" w:type="dxa"/>
                  <w:tcBorders>
                    <w:top w:val="nil"/>
                  </w:tcBorders>
                </w:tcPr>
                <w:p w14:paraId="69A1F16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2 0 1</w:t>
                  </w:r>
                </w:p>
              </w:tc>
              <w:tc>
                <w:tcPr>
                  <w:tcW w:w="850" w:type="dxa"/>
                  <w:tcBorders>
                    <w:top w:val="nil"/>
                  </w:tcBorders>
                </w:tcPr>
                <w:p w14:paraId="04B7855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Borders>
                    <w:top w:val="nil"/>
                  </w:tcBorders>
                </w:tcPr>
                <w:p w14:paraId="0F84256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Borders>
                    <w:top w:val="nil"/>
                  </w:tcBorders>
                </w:tcPr>
                <w:p w14:paraId="5B9C2B2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top w:val="nil"/>
                  </w:tcBorders>
                </w:tcPr>
                <w:p w14:paraId="113124C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5AFA277F" w14:textId="77777777" w:rsidTr="00CC048E">
              <w:tc>
                <w:tcPr>
                  <w:tcW w:w="1555" w:type="dxa"/>
                  <w:vMerge/>
                  <w:tcBorders>
                    <w:top w:val="nil"/>
                    <w:bottom w:val="nil"/>
                  </w:tcBorders>
                </w:tcPr>
                <w:p w14:paraId="505D907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07BBDA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2 0 1</w:t>
                  </w:r>
                </w:p>
              </w:tc>
              <w:tc>
                <w:tcPr>
                  <w:tcW w:w="850" w:type="dxa"/>
                </w:tcPr>
                <w:p w14:paraId="1627B81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0CCF017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7C77C5E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Денежные средства на лицевых счетах учреждения в органе казначейства</w:t>
                  </w:r>
                </w:p>
              </w:tc>
              <w:tc>
                <w:tcPr>
                  <w:tcW w:w="1560" w:type="dxa"/>
                </w:tcPr>
                <w:p w14:paraId="19F1594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4AA8A654" w14:textId="77777777" w:rsidTr="00CC048E">
              <w:tc>
                <w:tcPr>
                  <w:tcW w:w="1555" w:type="dxa"/>
                  <w:vMerge/>
                  <w:tcBorders>
                    <w:top w:val="nil"/>
                    <w:bottom w:val="nil"/>
                  </w:tcBorders>
                </w:tcPr>
                <w:p w14:paraId="49CA09E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6EAC9C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2 0 1</w:t>
                  </w:r>
                </w:p>
              </w:tc>
              <w:tc>
                <w:tcPr>
                  <w:tcW w:w="850" w:type="dxa"/>
                </w:tcPr>
                <w:p w14:paraId="584C59A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0417F42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25FEFEA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Денежные средства учреждения в кредитной организации</w:t>
                  </w:r>
                </w:p>
              </w:tc>
              <w:tc>
                <w:tcPr>
                  <w:tcW w:w="1560" w:type="dxa"/>
                </w:tcPr>
                <w:p w14:paraId="427CD94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31A475CD" w14:textId="77777777" w:rsidTr="00CC048E">
              <w:tc>
                <w:tcPr>
                  <w:tcW w:w="1555" w:type="dxa"/>
                  <w:vMerge/>
                  <w:tcBorders>
                    <w:top w:val="nil"/>
                    <w:bottom w:val="nil"/>
                  </w:tcBorders>
                </w:tcPr>
                <w:p w14:paraId="4301B21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3190FF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2 0 1</w:t>
                  </w:r>
                </w:p>
              </w:tc>
              <w:tc>
                <w:tcPr>
                  <w:tcW w:w="850" w:type="dxa"/>
                </w:tcPr>
                <w:p w14:paraId="63855B4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0E0AAA2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4A2D5B7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Денежные средства в кассе учреждения</w:t>
                  </w:r>
                </w:p>
              </w:tc>
              <w:tc>
                <w:tcPr>
                  <w:tcW w:w="1560" w:type="dxa"/>
                </w:tcPr>
                <w:p w14:paraId="491B269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7CB5B5B6" w14:textId="77777777" w:rsidTr="00CC048E">
              <w:tc>
                <w:tcPr>
                  <w:tcW w:w="1555" w:type="dxa"/>
                  <w:vMerge/>
                  <w:tcBorders>
                    <w:top w:val="nil"/>
                    <w:bottom w:val="nil"/>
                  </w:tcBorders>
                </w:tcPr>
                <w:p w14:paraId="0D48187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1E00CD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2 0 1</w:t>
                  </w:r>
                </w:p>
              </w:tc>
              <w:tc>
                <w:tcPr>
                  <w:tcW w:w="850" w:type="dxa"/>
                </w:tcPr>
                <w:p w14:paraId="2B58512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762DBA2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534B4F7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B349E9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Денежные средства учреждения на счетах</w:t>
                  </w:r>
                </w:p>
              </w:tc>
            </w:tr>
            <w:tr w:rsidR="001D68B8" w:rsidRPr="007B1DAA" w14:paraId="2099314D" w14:textId="77777777" w:rsidTr="00CC048E">
              <w:tc>
                <w:tcPr>
                  <w:tcW w:w="1555" w:type="dxa"/>
                  <w:vMerge/>
                  <w:tcBorders>
                    <w:top w:val="nil"/>
                    <w:bottom w:val="nil"/>
                  </w:tcBorders>
                </w:tcPr>
                <w:p w14:paraId="62090EA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08459D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2 0 1</w:t>
                  </w:r>
                </w:p>
              </w:tc>
              <w:tc>
                <w:tcPr>
                  <w:tcW w:w="850" w:type="dxa"/>
                </w:tcPr>
                <w:p w14:paraId="40783F6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60258DF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1BC4090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A9A681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Денежные средства учреждения, размещенные на депозиты</w:t>
                  </w:r>
                </w:p>
              </w:tc>
            </w:tr>
            <w:tr w:rsidR="001D68B8" w:rsidRPr="007B1DAA" w14:paraId="37A277EB" w14:textId="77777777" w:rsidTr="00CC048E">
              <w:tc>
                <w:tcPr>
                  <w:tcW w:w="1555" w:type="dxa"/>
                  <w:vMerge/>
                  <w:tcBorders>
                    <w:top w:val="nil"/>
                    <w:bottom w:val="nil"/>
                  </w:tcBorders>
                </w:tcPr>
                <w:p w14:paraId="300507C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C07341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2 0 1</w:t>
                  </w:r>
                </w:p>
              </w:tc>
              <w:tc>
                <w:tcPr>
                  <w:tcW w:w="850" w:type="dxa"/>
                </w:tcPr>
                <w:p w14:paraId="4B66C41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407E008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3CE7D24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47BACD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Денежные средства учреждения в пути</w:t>
                  </w:r>
                </w:p>
              </w:tc>
            </w:tr>
            <w:tr w:rsidR="001D68B8" w:rsidRPr="007B1DAA" w14:paraId="7E409429" w14:textId="77777777" w:rsidTr="00CC048E">
              <w:tc>
                <w:tcPr>
                  <w:tcW w:w="1555" w:type="dxa"/>
                  <w:vMerge/>
                  <w:tcBorders>
                    <w:top w:val="nil"/>
                    <w:bottom w:val="nil"/>
                  </w:tcBorders>
                </w:tcPr>
                <w:p w14:paraId="6EDF349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3F20E0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2 0 1</w:t>
                  </w:r>
                </w:p>
              </w:tc>
              <w:tc>
                <w:tcPr>
                  <w:tcW w:w="850" w:type="dxa"/>
                </w:tcPr>
                <w:p w14:paraId="7810F5C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3DB218A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7468A99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E3EE76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Касса</w:t>
                  </w:r>
                </w:p>
              </w:tc>
            </w:tr>
            <w:tr w:rsidR="001D68B8" w:rsidRPr="007B1DAA" w14:paraId="4A307574" w14:textId="77777777" w:rsidTr="00CC048E">
              <w:tc>
                <w:tcPr>
                  <w:tcW w:w="1555" w:type="dxa"/>
                  <w:vMerge/>
                  <w:tcBorders>
                    <w:top w:val="nil"/>
                    <w:bottom w:val="nil"/>
                  </w:tcBorders>
                </w:tcPr>
                <w:p w14:paraId="0E80F43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424A2B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2 0 1</w:t>
                  </w:r>
                </w:p>
              </w:tc>
              <w:tc>
                <w:tcPr>
                  <w:tcW w:w="850" w:type="dxa"/>
                </w:tcPr>
                <w:p w14:paraId="0C821E3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76CD18F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35447DE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F9FA2A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Денежные документы</w:t>
                  </w:r>
                </w:p>
              </w:tc>
            </w:tr>
            <w:tr w:rsidR="001D68B8" w:rsidRPr="007B1DAA" w14:paraId="4B2EEB36" w14:textId="77777777" w:rsidTr="00CC048E">
              <w:tc>
                <w:tcPr>
                  <w:tcW w:w="1555" w:type="dxa"/>
                  <w:vMerge/>
                  <w:tcBorders>
                    <w:top w:val="nil"/>
                    <w:bottom w:val="nil"/>
                  </w:tcBorders>
                </w:tcPr>
                <w:p w14:paraId="4016BC3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33FFC2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2 0 1</w:t>
                  </w:r>
                </w:p>
              </w:tc>
              <w:tc>
                <w:tcPr>
                  <w:tcW w:w="850" w:type="dxa"/>
                </w:tcPr>
                <w:p w14:paraId="08B91A0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4028E27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7B852AE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ECCA05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Денежные средства учреждения на специальных счетах в кредитной организации</w:t>
                  </w:r>
                </w:p>
              </w:tc>
            </w:tr>
            <w:tr w:rsidR="001D68B8" w:rsidRPr="007B1DAA" w14:paraId="37EE575A" w14:textId="77777777" w:rsidTr="006B7ABD">
              <w:tblPrEx>
                <w:tblBorders>
                  <w:insideH w:val="none" w:sz="0" w:space="0" w:color="auto"/>
                </w:tblBorders>
              </w:tblPrEx>
              <w:tc>
                <w:tcPr>
                  <w:tcW w:w="1555" w:type="dxa"/>
                  <w:vMerge/>
                  <w:tcBorders>
                    <w:top w:val="nil"/>
                    <w:bottom w:val="single" w:sz="4" w:space="0" w:color="auto"/>
                  </w:tcBorders>
                </w:tcPr>
                <w:p w14:paraId="620261C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Borders>
                    <w:bottom w:val="single" w:sz="4" w:space="0" w:color="auto"/>
                  </w:tcBorders>
                </w:tcPr>
                <w:p w14:paraId="106D6C4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2 0 1</w:t>
                  </w:r>
                </w:p>
              </w:tc>
              <w:tc>
                <w:tcPr>
                  <w:tcW w:w="850" w:type="dxa"/>
                  <w:tcBorders>
                    <w:bottom w:val="single" w:sz="4" w:space="0" w:color="auto"/>
                  </w:tcBorders>
                </w:tcPr>
                <w:p w14:paraId="50E0A67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Borders>
                    <w:bottom w:val="single" w:sz="4" w:space="0" w:color="auto"/>
                  </w:tcBorders>
                </w:tcPr>
                <w:p w14:paraId="555F94B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01" w:type="dxa"/>
                  <w:tcBorders>
                    <w:bottom w:val="single" w:sz="4" w:space="0" w:color="auto"/>
                  </w:tcBorders>
                </w:tcPr>
                <w:p w14:paraId="4ED9677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bottom w:val="single" w:sz="4" w:space="0" w:color="auto"/>
                  </w:tcBorders>
                  <w:vAlign w:val="center"/>
                </w:tcPr>
                <w:p w14:paraId="0562BCB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Денежные средства учреждения в иностранной валюте и драгоценных металлах</w:t>
                  </w:r>
                </w:p>
              </w:tc>
            </w:tr>
            <w:tr w:rsidR="001D68B8" w:rsidRPr="007B1DAA" w14:paraId="1978E1A7" w14:textId="77777777" w:rsidTr="006B7ABD">
              <w:tblPrEx>
                <w:tblBorders>
                  <w:insideH w:val="none" w:sz="0" w:space="0" w:color="auto"/>
                </w:tblBorders>
              </w:tblPrEx>
              <w:tc>
                <w:tcPr>
                  <w:tcW w:w="1555" w:type="dxa"/>
                  <w:vMerge w:val="restart"/>
                  <w:tcBorders>
                    <w:top w:val="single" w:sz="4" w:space="0" w:color="auto"/>
                    <w:bottom w:val="nil"/>
                  </w:tcBorders>
                </w:tcPr>
                <w:p w14:paraId="4D99EB3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на счетах бюджета</w:t>
                  </w:r>
                </w:p>
              </w:tc>
              <w:tc>
                <w:tcPr>
                  <w:tcW w:w="850" w:type="dxa"/>
                  <w:tcBorders>
                    <w:top w:val="single" w:sz="4" w:space="0" w:color="auto"/>
                  </w:tcBorders>
                </w:tcPr>
                <w:p w14:paraId="24E2714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2 0 2</w:t>
                  </w:r>
                </w:p>
              </w:tc>
              <w:tc>
                <w:tcPr>
                  <w:tcW w:w="850" w:type="dxa"/>
                  <w:tcBorders>
                    <w:top w:val="single" w:sz="4" w:space="0" w:color="auto"/>
                  </w:tcBorders>
                </w:tcPr>
                <w:p w14:paraId="1E2197A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Borders>
                    <w:top w:val="single" w:sz="4" w:space="0" w:color="auto"/>
                  </w:tcBorders>
                </w:tcPr>
                <w:p w14:paraId="09C2AA3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Borders>
                    <w:top w:val="single" w:sz="4" w:space="0" w:color="auto"/>
                  </w:tcBorders>
                </w:tcPr>
                <w:p w14:paraId="0C09F38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top w:val="single" w:sz="4" w:space="0" w:color="auto"/>
                  </w:tcBorders>
                </w:tcPr>
                <w:p w14:paraId="74D138B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72AB5BE9" w14:textId="77777777" w:rsidTr="00CC048E">
              <w:tc>
                <w:tcPr>
                  <w:tcW w:w="1555" w:type="dxa"/>
                  <w:vMerge/>
                  <w:tcBorders>
                    <w:top w:val="nil"/>
                    <w:bottom w:val="nil"/>
                  </w:tcBorders>
                </w:tcPr>
                <w:p w14:paraId="4D75872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0CFBC7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2 0 2</w:t>
                  </w:r>
                </w:p>
              </w:tc>
              <w:tc>
                <w:tcPr>
                  <w:tcW w:w="850" w:type="dxa"/>
                </w:tcPr>
                <w:p w14:paraId="2C7CEE8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4FD782B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19BE7FD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на счетах бюджета в органе Федерального казначейства</w:t>
                  </w:r>
                </w:p>
              </w:tc>
              <w:tc>
                <w:tcPr>
                  <w:tcW w:w="1560" w:type="dxa"/>
                </w:tcPr>
                <w:p w14:paraId="3C3C5C3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0748B171" w14:textId="77777777" w:rsidTr="00CC048E">
              <w:tc>
                <w:tcPr>
                  <w:tcW w:w="1555" w:type="dxa"/>
                  <w:vMerge/>
                  <w:tcBorders>
                    <w:top w:val="nil"/>
                    <w:bottom w:val="nil"/>
                  </w:tcBorders>
                </w:tcPr>
                <w:p w14:paraId="32F1EBF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5F7039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2 0 2</w:t>
                  </w:r>
                </w:p>
              </w:tc>
              <w:tc>
                <w:tcPr>
                  <w:tcW w:w="850" w:type="dxa"/>
                </w:tcPr>
                <w:p w14:paraId="7051273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745A831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4F64951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на счетах бюджета в кредитной организации</w:t>
                  </w:r>
                </w:p>
              </w:tc>
              <w:tc>
                <w:tcPr>
                  <w:tcW w:w="1560" w:type="dxa"/>
                </w:tcPr>
                <w:p w14:paraId="60B7D3E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2C170A84" w14:textId="77777777" w:rsidTr="00CC048E">
              <w:tc>
                <w:tcPr>
                  <w:tcW w:w="1555" w:type="dxa"/>
                  <w:vMerge/>
                  <w:tcBorders>
                    <w:top w:val="nil"/>
                    <w:bottom w:val="nil"/>
                  </w:tcBorders>
                </w:tcPr>
                <w:p w14:paraId="0ACBE6D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B636EB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2 0 2</w:t>
                  </w:r>
                </w:p>
              </w:tc>
              <w:tc>
                <w:tcPr>
                  <w:tcW w:w="850" w:type="dxa"/>
                </w:tcPr>
                <w:p w14:paraId="409B4D8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20FB09B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59B0961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бюджета на депозитных счетах</w:t>
                  </w:r>
                </w:p>
              </w:tc>
              <w:tc>
                <w:tcPr>
                  <w:tcW w:w="1560" w:type="dxa"/>
                </w:tcPr>
                <w:p w14:paraId="667B87D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33B4102D" w14:textId="77777777" w:rsidTr="00CC048E">
              <w:tc>
                <w:tcPr>
                  <w:tcW w:w="1555" w:type="dxa"/>
                  <w:vMerge/>
                  <w:tcBorders>
                    <w:top w:val="nil"/>
                    <w:bottom w:val="nil"/>
                  </w:tcBorders>
                </w:tcPr>
                <w:p w14:paraId="0AFB216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F3D2FC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2 0 2</w:t>
                  </w:r>
                </w:p>
              </w:tc>
              <w:tc>
                <w:tcPr>
                  <w:tcW w:w="850" w:type="dxa"/>
                </w:tcPr>
                <w:p w14:paraId="495ECA7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5489597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343B2E0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D62D5E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на счетах бюджета в рублях</w:t>
                  </w:r>
                </w:p>
              </w:tc>
            </w:tr>
            <w:tr w:rsidR="001D68B8" w:rsidRPr="007B1DAA" w14:paraId="6EC1700A" w14:textId="77777777" w:rsidTr="00CC048E">
              <w:tc>
                <w:tcPr>
                  <w:tcW w:w="1555" w:type="dxa"/>
                  <w:vMerge/>
                  <w:tcBorders>
                    <w:top w:val="nil"/>
                    <w:bottom w:val="nil"/>
                  </w:tcBorders>
                </w:tcPr>
                <w:p w14:paraId="1DDD565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F46A9E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2 0 2</w:t>
                  </w:r>
                </w:p>
              </w:tc>
              <w:tc>
                <w:tcPr>
                  <w:tcW w:w="850" w:type="dxa"/>
                </w:tcPr>
                <w:p w14:paraId="64F0589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7383344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0B79741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D6675C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на счетах бюджета в пути</w:t>
                  </w:r>
                </w:p>
              </w:tc>
            </w:tr>
            <w:tr w:rsidR="001D68B8" w:rsidRPr="007B1DAA" w14:paraId="346376D7" w14:textId="77777777" w:rsidTr="00CC048E">
              <w:tblPrEx>
                <w:tblBorders>
                  <w:insideH w:val="none" w:sz="0" w:space="0" w:color="auto"/>
                </w:tblBorders>
              </w:tblPrEx>
              <w:tc>
                <w:tcPr>
                  <w:tcW w:w="1555" w:type="dxa"/>
                  <w:vMerge/>
                  <w:tcBorders>
                    <w:top w:val="nil"/>
                    <w:bottom w:val="nil"/>
                  </w:tcBorders>
                </w:tcPr>
                <w:p w14:paraId="0DF42F8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Borders>
                    <w:bottom w:val="nil"/>
                  </w:tcBorders>
                </w:tcPr>
                <w:p w14:paraId="6BD0770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2 0 2</w:t>
                  </w:r>
                </w:p>
              </w:tc>
              <w:tc>
                <w:tcPr>
                  <w:tcW w:w="850" w:type="dxa"/>
                  <w:tcBorders>
                    <w:bottom w:val="nil"/>
                  </w:tcBorders>
                </w:tcPr>
                <w:p w14:paraId="3772523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Borders>
                    <w:bottom w:val="nil"/>
                  </w:tcBorders>
                </w:tcPr>
                <w:p w14:paraId="37C8840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Borders>
                    <w:bottom w:val="nil"/>
                  </w:tcBorders>
                </w:tcPr>
                <w:p w14:paraId="227D28E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bottom w:val="nil"/>
                  </w:tcBorders>
                </w:tcPr>
                <w:p w14:paraId="369605A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на счетах бюджета в иностранной валюте и драгоценных металлах</w:t>
                  </w:r>
                </w:p>
              </w:tc>
            </w:tr>
            <w:tr w:rsidR="001D68B8" w:rsidRPr="007B1DAA" w14:paraId="67F2F447" w14:textId="77777777" w:rsidTr="00CC048E">
              <w:tc>
                <w:tcPr>
                  <w:tcW w:w="1555" w:type="dxa"/>
                  <w:vMerge w:val="restart"/>
                  <w:tcBorders>
                    <w:bottom w:val="nil"/>
                  </w:tcBorders>
                </w:tcPr>
                <w:p w14:paraId="66D2DF2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на счетах органа, осуществляющего кассовое обслуживание</w:t>
                  </w:r>
                </w:p>
              </w:tc>
              <w:tc>
                <w:tcPr>
                  <w:tcW w:w="850" w:type="dxa"/>
                </w:tcPr>
                <w:p w14:paraId="42C8058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2 0 3</w:t>
                  </w:r>
                </w:p>
              </w:tc>
              <w:tc>
                <w:tcPr>
                  <w:tcW w:w="850" w:type="dxa"/>
                </w:tcPr>
                <w:p w14:paraId="0E89F46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5D70CDE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4B981E9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5DB450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6828436C" w14:textId="77777777" w:rsidTr="00CC048E">
              <w:tc>
                <w:tcPr>
                  <w:tcW w:w="1555" w:type="dxa"/>
                  <w:vMerge/>
                  <w:tcBorders>
                    <w:bottom w:val="nil"/>
                  </w:tcBorders>
                </w:tcPr>
                <w:p w14:paraId="6E923B7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5812" w:type="dxa"/>
                  <w:gridSpan w:val="5"/>
                </w:tcPr>
                <w:p w14:paraId="7B00C8E7" w14:textId="77777777" w:rsidR="001D68B8" w:rsidRPr="007B1DAA" w:rsidRDefault="001D68B8" w:rsidP="007B1DAA">
                  <w:pPr>
                    <w:widowControl w:val="0"/>
                    <w:autoSpaceDE w:val="0"/>
                    <w:autoSpaceDN w:val="0"/>
                    <w:spacing w:after="1" w:line="200" w:lineRule="atLeast"/>
                    <w:jc w:val="both"/>
                    <w:rPr>
                      <w:rFonts w:eastAsia="Times New Roman" w:cs="Arial"/>
                      <w:strike/>
                      <w:szCs w:val="20"/>
                      <w:lang w:eastAsia="ru-RU"/>
                    </w:rPr>
                  </w:pPr>
                  <w:r w:rsidRPr="007B1DAA">
                    <w:rPr>
                      <w:rFonts w:eastAsia="Times New Roman" w:cs="Arial"/>
                      <w:strike/>
                      <w:color w:val="FF0000"/>
                      <w:szCs w:val="20"/>
                      <w:lang w:eastAsia="ru-RU"/>
                    </w:rPr>
                    <w:t>Позиция утратила силу. - Приказ Минфина России от 21.12.2022 N 192н</w:t>
                  </w:r>
                </w:p>
              </w:tc>
            </w:tr>
            <w:tr w:rsidR="001D68B8" w:rsidRPr="007B1DAA" w14:paraId="53839C9C" w14:textId="77777777" w:rsidTr="00CC048E">
              <w:tc>
                <w:tcPr>
                  <w:tcW w:w="1555" w:type="dxa"/>
                  <w:vMerge/>
                  <w:tcBorders>
                    <w:bottom w:val="nil"/>
                  </w:tcBorders>
                </w:tcPr>
                <w:p w14:paraId="6BAF69A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3757A0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2 0 3</w:t>
                  </w:r>
                </w:p>
              </w:tc>
              <w:tc>
                <w:tcPr>
                  <w:tcW w:w="850" w:type="dxa"/>
                </w:tcPr>
                <w:p w14:paraId="0CD6F4F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2D7FCDA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1B01E63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на счетах органа, осуществляющего кассовое обслуживание</w:t>
                  </w:r>
                </w:p>
              </w:tc>
              <w:tc>
                <w:tcPr>
                  <w:tcW w:w="1560" w:type="dxa"/>
                </w:tcPr>
                <w:p w14:paraId="32E9EF0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2F5D658C" w14:textId="77777777" w:rsidTr="00CC048E">
              <w:tc>
                <w:tcPr>
                  <w:tcW w:w="1555" w:type="dxa"/>
                  <w:vMerge/>
                  <w:tcBorders>
                    <w:bottom w:val="nil"/>
                  </w:tcBorders>
                </w:tcPr>
                <w:p w14:paraId="7B1BE7E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89D9EC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2 0 3</w:t>
                  </w:r>
                </w:p>
              </w:tc>
              <w:tc>
                <w:tcPr>
                  <w:tcW w:w="850" w:type="dxa"/>
                </w:tcPr>
                <w:p w14:paraId="51E21CB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6A74E7F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21F37A6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на счетах органа, осуществляющего кассовое обслуживание, в пути</w:t>
                  </w:r>
                </w:p>
              </w:tc>
              <w:tc>
                <w:tcPr>
                  <w:tcW w:w="1560" w:type="dxa"/>
                </w:tcPr>
                <w:p w14:paraId="14AC419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3FF144C0" w14:textId="77777777" w:rsidTr="00CC048E">
              <w:tc>
                <w:tcPr>
                  <w:tcW w:w="1555" w:type="dxa"/>
                  <w:vMerge/>
                  <w:tcBorders>
                    <w:bottom w:val="nil"/>
                  </w:tcBorders>
                </w:tcPr>
                <w:p w14:paraId="2D0D72F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5812" w:type="dxa"/>
                  <w:gridSpan w:val="5"/>
                </w:tcPr>
                <w:p w14:paraId="78005607" w14:textId="77777777" w:rsidR="001D68B8" w:rsidRPr="00ED3F47" w:rsidRDefault="001D68B8" w:rsidP="007B1DAA">
                  <w:pPr>
                    <w:widowControl w:val="0"/>
                    <w:autoSpaceDE w:val="0"/>
                    <w:autoSpaceDN w:val="0"/>
                    <w:spacing w:after="1" w:line="200" w:lineRule="atLeast"/>
                    <w:jc w:val="both"/>
                    <w:rPr>
                      <w:rFonts w:eastAsia="Times New Roman" w:cs="Arial"/>
                      <w:strike/>
                      <w:szCs w:val="20"/>
                      <w:lang w:eastAsia="ru-RU"/>
                    </w:rPr>
                  </w:pPr>
                  <w:r w:rsidRPr="007B1DAA">
                    <w:rPr>
                      <w:rFonts w:eastAsia="Times New Roman" w:cs="Arial"/>
                      <w:strike/>
                      <w:color w:val="FF0000"/>
                      <w:szCs w:val="20"/>
                      <w:lang w:eastAsia="ru-RU"/>
                    </w:rPr>
                    <w:t>Позиция утратила силу. - Приказ Минфина России от 21.12.2022 N 192н</w:t>
                  </w:r>
                </w:p>
              </w:tc>
            </w:tr>
            <w:tr w:rsidR="001D68B8" w:rsidRPr="007B1DAA" w14:paraId="0E234301" w14:textId="77777777" w:rsidTr="00CC048E">
              <w:tc>
                <w:tcPr>
                  <w:tcW w:w="1555" w:type="dxa"/>
                  <w:vMerge/>
                  <w:tcBorders>
                    <w:bottom w:val="nil"/>
                  </w:tcBorders>
                </w:tcPr>
                <w:p w14:paraId="25E75D7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5812" w:type="dxa"/>
                  <w:gridSpan w:val="5"/>
                </w:tcPr>
                <w:p w14:paraId="37FA0875" w14:textId="77777777" w:rsidR="001D68B8" w:rsidRPr="00ED3F47" w:rsidRDefault="001D68B8" w:rsidP="007B1DAA">
                  <w:pPr>
                    <w:widowControl w:val="0"/>
                    <w:autoSpaceDE w:val="0"/>
                    <w:autoSpaceDN w:val="0"/>
                    <w:spacing w:after="1" w:line="200" w:lineRule="atLeast"/>
                    <w:jc w:val="both"/>
                    <w:rPr>
                      <w:rFonts w:eastAsia="Times New Roman" w:cs="Arial"/>
                      <w:strike/>
                      <w:szCs w:val="20"/>
                      <w:lang w:eastAsia="ru-RU"/>
                    </w:rPr>
                  </w:pPr>
                  <w:r w:rsidRPr="007B1DAA">
                    <w:rPr>
                      <w:rFonts w:eastAsia="Times New Roman" w:cs="Arial"/>
                      <w:strike/>
                      <w:color w:val="FF0000"/>
                      <w:szCs w:val="20"/>
                      <w:lang w:eastAsia="ru-RU"/>
                    </w:rPr>
                    <w:t>Позиция утратила силу. - Приказ Минфина России от 21.12.2022 N 192н</w:t>
                  </w:r>
                </w:p>
              </w:tc>
            </w:tr>
            <w:tr w:rsidR="001D68B8" w:rsidRPr="007B1DAA" w14:paraId="78B363CE" w14:textId="77777777" w:rsidTr="00CC048E">
              <w:tc>
                <w:tcPr>
                  <w:tcW w:w="1555" w:type="dxa"/>
                  <w:vMerge/>
                  <w:tcBorders>
                    <w:bottom w:val="nil"/>
                  </w:tcBorders>
                </w:tcPr>
                <w:p w14:paraId="79CE305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6205AA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2 0 3</w:t>
                  </w:r>
                </w:p>
              </w:tc>
              <w:tc>
                <w:tcPr>
                  <w:tcW w:w="850" w:type="dxa"/>
                </w:tcPr>
                <w:p w14:paraId="5243BB8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0B7DD65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7594156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D05F5C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Средства бюджетных </w:t>
                  </w:r>
                  <w:r w:rsidRPr="007B1DAA">
                    <w:rPr>
                      <w:rFonts w:eastAsia="Times New Roman" w:cs="Arial"/>
                      <w:szCs w:val="20"/>
                      <w:lang w:eastAsia="ru-RU"/>
                    </w:rPr>
                    <w:lastRenderedPageBreak/>
                    <w:t>учреждений</w:t>
                  </w:r>
                </w:p>
              </w:tc>
            </w:tr>
            <w:tr w:rsidR="001D68B8" w:rsidRPr="007B1DAA" w14:paraId="2C951B9D" w14:textId="77777777" w:rsidTr="00CC048E">
              <w:tc>
                <w:tcPr>
                  <w:tcW w:w="1555" w:type="dxa"/>
                  <w:vMerge/>
                  <w:tcBorders>
                    <w:bottom w:val="nil"/>
                  </w:tcBorders>
                </w:tcPr>
                <w:p w14:paraId="1508C7B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CE3080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2 0 3</w:t>
                  </w:r>
                </w:p>
              </w:tc>
              <w:tc>
                <w:tcPr>
                  <w:tcW w:w="850" w:type="dxa"/>
                </w:tcPr>
                <w:p w14:paraId="7CB6FB9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12DF631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1EE8637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43C690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автономных учреждений</w:t>
                  </w:r>
                </w:p>
              </w:tc>
            </w:tr>
            <w:tr w:rsidR="001D68B8" w:rsidRPr="007B1DAA" w14:paraId="7571A7E1" w14:textId="77777777" w:rsidTr="006B7ABD">
              <w:tblPrEx>
                <w:tblBorders>
                  <w:insideH w:val="none" w:sz="0" w:space="0" w:color="auto"/>
                </w:tblBorders>
              </w:tblPrEx>
              <w:tc>
                <w:tcPr>
                  <w:tcW w:w="1555" w:type="dxa"/>
                  <w:vMerge/>
                  <w:tcBorders>
                    <w:bottom w:val="single" w:sz="4" w:space="0" w:color="auto"/>
                  </w:tcBorders>
                </w:tcPr>
                <w:p w14:paraId="6F511E1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Borders>
                    <w:bottom w:val="single" w:sz="4" w:space="0" w:color="auto"/>
                  </w:tcBorders>
                </w:tcPr>
                <w:p w14:paraId="15FD34B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2 0 3</w:t>
                  </w:r>
                </w:p>
              </w:tc>
              <w:tc>
                <w:tcPr>
                  <w:tcW w:w="850" w:type="dxa"/>
                  <w:tcBorders>
                    <w:bottom w:val="single" w:sz="4" w:space="0" w:color="auto"/>
                  </w:tcBorders>
                </w:tcPr>
                <w:p w14:paraId="2DDB7BB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Borders>
                    <w:bottom w:val="single" w:sz="4" w:space="0" w:color="auto"/>
                  </w:tcBorders>
                </w:tcPr>
                <w:p w14:paraId="5826CAC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Borders>
                    <w:bottom w:val="single" w:sz="4" w:space="0" w:color="auto"/>
                  </w:tcBorders>
                </w:tcPr>
                <w:p w14:paraId="633E8C0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bottom w:val="single" w:sz="4" w:space="0" w:color="auto"/>
                  </w:tcBorders>
                </w:tcPr>
                <w:p w14:paraId="718E26C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иных организаций</w:t>
                  </w:r>
                </w:p>
              </w:tc>
            </w:tr>
            <w:tr w:rsidR="001D68B8" w:rsidRPr="007B1DAA" w14:paraId="58AE4D07" w14:textId="77777777" w:rsidTr="006B7ABD">
              <w:tblPrEx>
                <w:tblBorders>
                  <w:insideH w:val="none" w:sz="0" w:space="0" w:color="auto"/>
                </w:tblBorders>
              </w:tblPrEx>
              <w:tc>
                <w:tcPr>
                  <w:tcW w:w="1555" w:type="dxa"/>
                  <w:vMerge w:val="restart"/>
                  <w:tcBorders>
                    <w:top w:val="single" w:sz="4" w:space="0" w:color="auto"/>
                    <w:bottom w:val="nil"/>
                  </w:tcBorders>
                </w:tcPr>
                <w:p w14:paraId="244266F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Финансовые вложения</w:t>
                  </w:r>
                </w:p>
              </w:tc>
              <w:tc>
                <w:tcPr>
                  <w:tcW w:w="850" w:type="dxa"/>
                  <w:tcBorders>
                    <w:top w:val="single" w:sz="4" w:space="0" w:color="auto"/>
                  </w:tcBorders>
                </w:tcPr>
                <w:p w14:paraId="2275C25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2 0 4</w:t>
                  </w:r>
                </w:p>
              </w:tc>
              <w:tc>
                <w:tcPr>
                  <w:tcW w:w="850" w:type="dxa"/>
                  <w:tcBorders>
                    <w:top w:val="single" w:sz="4" w:space="0" w:color="auto"/>
                  </w:tcBorders>
                </w:tcPr>
                <w:p w14:paraId="1AAC5F1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Borders>
                    <w:top w:val="single" w:sz="4" w:space="0" w:color="auto"/>
                  </w:tcBorders>
                </w:tcPr>
                <w:p w14:paraId="61C7C72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Borders>
                    <w:top w:val="single" w:sz="4" w:space="0" w:color="auto"/>
                  </w:tcBorders>
                </w:tcPr>
                <w:p w14:paraId="482FCA9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top w:val="single" w:sz="4" w:space="0" w:color="auto"/>
                  </w:tcBorders>
                </w:tcPr>
                <w:p w14:paraId="6C7B7E6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398782B4" w14:textId="77777777" w:rsidTr="00CC048E">
              <w:tc>
                <w:tcPr>
                  <w:tcW w:w="1555" w:type="dxa"/>
                  <w:vMerge/>
                  <w:tcBorders>
                    <w:top w:val="nil"/>
                    <w:bottom w:val="nil"/>
                  </w:tcBorders>
                </w:tcPr>
                <w:p w14:paraId="31CDE42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2B77BF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2 0 4</w:t>
                  </w:r>
                </w:p>
              </w:tc>
              <w:tc>
                <w:tcPr>
                  <w:tcW w:w="850" w:type="dxa"/>
                </w:tcPr>
                <w:p w14:paraId="141CC3D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2E91357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13BDF35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Ценные бумаги, кроме акций</w:t>
                  </w:r>
                </w:p>
              </w:tc>
              <w:tc>
                <w:tcPr>
                  <w:tcW w:w="1560" w:type="dxa"/>
                </w:tcPr>
                <w:p w14:paraId="792C74B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01FC9A8B" w14:textId="77777777" w:rsidTr="00CC048E">
              <w:tc>
                <w:tcPr>
                  <w:tcW w:w="1555" w:type="dxa"/>
                  <w:vMerge/>
                  <w:tcBorders>
                    <w:top w:val="nil"/>
                    <w:bottom w:val="nil"/>
                  </w:tcBorders>
                </w:tcPr>
                <w:p w14:paraId="1EADF99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34D43F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2 0 4</w:t>
                  </w:r>
                </w:p>
              </w:tc>
              <w:tc>
                <w:tcPr>
                  <w:tcW w:w="850" w:type="dxa"/>
                </w:tcPr>
                <w:p w14:paraId="16361FD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357080A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38036E3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Акции и иные формы участия в капитале</w:t>
                  </w:r>
                </w:p>
              </w:tc>
              <w:tc>
                <w:tcPr>
                  <w:tcW w:w="1560" w:type="dxa"/>
                </w:tcPr>
                <w:p w14:paraId="76A70F2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09EE911D" w14:textId="77777777" w:rsidTr="00CC048E">
              <w:tc>
                <w:tcPr>
                  <w:tcW w:w="1555" w:type="dxa"/>
                  <w:vMerge/>
                  <w:tcBorders>
                    <w:top w:val="nil"/>
                    <w:bottom w:val="nil"/>
                  </w:tcBorders>
                </w:tcPr>
                <w:p w14:paraId="52C17E7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41D8F5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2 0 4</w:t>
                  </w:r>
                </w:p>
              </w:tc>
              <w:tc>
                <w:tcPr>
                  <w:tcW w:w="850" w:type="dxa"/>
                </w:tcPr>
                <w:p w14:paraId="5D120ED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18CF69E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681F888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Иные финансовые активы</w:t>
                  </w:r>
                </w:p>
              </w:tc>
              <w:tc>
                <w:tcPr>
                  <w:tcW w:w="1560" w:type="dxa"/>
                </w:tcPr>
                <w:p w14:paraId="1CC6992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00F4AB86" w14:textId="77777777" w:rsidTr="00CC048E">
              <w:tc>
                <w:tcPr>
                  <w:tcW w:w="1555" w:type="dxa"/>
                  <w:vMerge/>
                  <w:tcBorders>
                    <w:top w:val="nil"/>
                    <w:bottom w:val="nil"/>
                  </w:tcBorders>
                </w:tcPr>
                <w:p w14:paraId="2041C97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6DBDD5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2 0 4</w:t>
                  </w:r>
                </w:p>
              </w:tc>
              <w:tc>
                <w:tcPr>
                  <w:tcW w:w="850" w:type="dxa"/>
                </w:tcPr>
                <w:p w14:paraId="0BC6072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470E1D4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0385A45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8FDF03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Облигации</w:t>
                  </w:r>
                </w:p>
              </w:tc>
            </w:tr>
            <w:tr w:rsidR="001D68B8" w:rsidRPr="007B1DAA" w14:paraId="7E9E897E" w14:textId="77777777" w:rsidTr="00CC048E">
              <w:tc>
                <w:tcPr>
                  <w:tcW w:w="1555" w:type="dxa"/>
                  <w:vMerge/>
                  <w:tcBorders>
                    <w:top w:val="nil"/>
                    <w:bottom w:val="nil"/>
                  </w:tcBorders>
                </w:tcPr>
                <w:p w14:paraId="4564E2B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A5B22D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2 0 4</w:t>
                  </w:r>
                </w:p>
              </w:tc>
              <w:tc>
                <w:tcPr>
                  <w:tcW w:w="850" w:type="dxa"/>
                </w:tcPr>
                <w:p w14:paraId="2554373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2AD64FA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7AB9C4D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3C1D89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Векселя</w:t>
                  </w:r>
                </w:p>
              </w:tc>
            </w:tr>
            <w:tr w:rsidR="001D68B8" w:rsidRPr="007B1DAA" w14:paraId="0BB329DD" w14:textId="77777777" w:rsidTr="00CC048E">
              <w:tc>
                <w:tcPr>
                  <w:tcW w:w="1555" w:type="dxa"/>
                  <w:vMerge/>
                  <w:tcBorders>
                    <w:top w:val="nil"/>
                    <w:bottom w:val="nil"/>
                  </w:tcBorders>
                </w:tcPr>
                <w:p w14:paraId="230D9DE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C6FC64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2 0 4</w:t>
                  </w:r>
                </w:p>
              </w:tc>
              <w:tc>
                <w:tcPr>
                  <w:tcW w:w="850" w:type="dxa"/>
                </w:tcPr>
                <w:p w14:paraId="4716EC2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556DB9B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6D7B0B8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477318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Иные ценные бумаги, кроме акций</w:t>
                  </w:r>
                </w:p>
              </w:tc>
            </w:tr>
            <w:tr w:rsidR="001D68B8" w:rsidRPr="007B1DAA" w14:paraId="5DA44F2C" w14:textId="77777777" w:rsidTr="00CC048E">
              <w:tc>
                <w:tcPr>
                  <w:tcW w:w="1555" w:type="dxa"/>
                  <w:vMerge/>
                  <w:tcBorders>
                    <w:top w:val="nil"/>
                    <w:bottom w:val="nil"/>
                  </w:tcBorders>
                </w:tcPr>
                <w:p w14:paraId="7359AA6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1EADDD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2 0 4</w:t>
                  </w:r>
                </w:p>
              </w:tc>
              <w:tc>
                <w:tcPr>
                  <w:tcW w:w="850" w:type="dxa"/>
                </w:tcPr>
                <w:p w14:paraId="3A4DC31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544253D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0F9692E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E8E8C2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Акции</w:t>
                  </w:r>
                </w:p>
              </w:tc>
            </w:tr>
            <w:tr w:rsidR="001D68B8" w:rsidRPr="007B1DAA" w14:paraId="3808D555" w14:textId="77777777" w:rsidTr="00CC048E">
              <w:tc>
                <w:tcPr>
                  <w:tcW w:w="1555" w:type="dxa"/>
                  <w:vMerge/>
                  <w:tcBorders>
                    <w:top w:val="nil"/>
                    <w:bottom w:val="nil"/>
                  </w:tcBorders>
                </w:tcPr>
                <w:p w14:paraId="037E270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9AAE09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2 0 4</w:t>
                  </w:r>
                </w:p>
              </w:tc>
              <w:tc>
                <w:tcPr>
                  <w:tcW w:w="850" w:type="dxa"/>
                </w:tcPr>
                <w:p w14:paraId="4B763C5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11F6E19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4739A9A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A2E94A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Участие в государственных (муниципальных) предприятиях</w:t>
                  </w:r>
                </w:p>
              </w:tc>
            </w:tr>
            <w:tr w:rsidR="001D68B8" w:rsidRPr="007B1DAA" w14:paraId="473015B0" w14:textId="77777777" w:rsidTr="00CC048E">
              <w:tc>
                <w:tcPr>
                  <w:tcW w:w="1555" w:type="dxa"/>
                  <w:vMerge/>
                  <w:tcBorders>
                    <w:top w:val="nil"/>
                    <w:bottom w:val="nil"/>
                  </w:tcBorders>
                </w:tcPr>
                <w:p w14:paraId="45ECE67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C52FD4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2 0 4</w:t>
                  </w:r>
                </w:p>
              </w:tc>
              <w:tc>
                <w:tcPr>
                  <w:tcW w:w="850" w:type="dxa"/>
                </w:tcPr>
                <w:p w14:paraId="06CAC17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2B6DC38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2CF4150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AD84DD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Участие в государственных (муниципальных) учреждениях</w:t>
                  </w:r>
                </w:p>
              </w:tc>
            </w:tr>
            <w:tr w:rsidR="001D68B8" w:rsidRPr="007B1DAA" w14:paraId="42297782" w14:textId="77777777" w:rsidTr="00CC048E">
              <w:tc>
                <w:tcPr>
                  <w:tcW w:w="1555" w:type="dxa"/>
                  <w:vMerge/>
                  <w:tcBorders>
                    <w:top w:val="nil"/>
                    <w:bottom w:val="nil"/>
                  </w:tcBorders>
                </w:tcPr>
                <w:p w14:paraId="1ABCEB3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C9759A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2 0 4</w:t>
                  </w:r>
                </w:p>
              </w:tc>
              <w:tc>
                <w:tcPr>
                  <w:tcW w:w="850" w:type="dxa"/>
                </w:tcPr>
                <w:p w14:paraId="3556D42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5F1695E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008139F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899DFB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Иные формы участия в капитале</w:t>
                  </w:r>
                </w:p>
              </w:tc>
            </w:tr>
            <w:tr w:rsidR="001D68B8" w:rsidRPr="007B1DAA" w14:paraId="0D4D4DCC" w14:textId="77777777" w:rsidTr="00CC048E">
              <w:tc>
                <w:tcPr>
                  <w:tcW w:w="1555" w:type="dxa"/>
                  <w:vMerge/>
                  <w:tcBorders>
                    <w:top w:val="nil"/>
                    <w:bottom w:val="nil"/>
                  </w:tcBorders>
                </w:tcPr>
                <w:p w14:paraId="4BDA826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8CA856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2 0 4</w:t>
                  </w:r>
                </w:p>
              </w:tc>
              <w:tc>
                <w:tcPr>
                  <w:tcW w:w="850" w:type="dxa"/>
                </w:tcPr>
                <w:p w14:paraId="2C6BEF1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43C14F0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T</w:t>
                  </w:r>
                </w:p>
              </w:tc>
              <w:tc>
                <w:tcPr>
                  <w:tcW w:w="1701" w:type="dxa"/>
                </w:tcPr>
                <w:p w14:paraId="6A01A66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C5A3FC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Участие в договоре простого товарищества</w:t>
                  </w:r>
                </w:p>
              </w:tc>
            </w:tr>
            <w:tr w:rsidR="001D68B8" w:rsidRPr="007B1DAA" w14:paraId="36136453" w14:textId="77777777" w:rsidTr="00CC048E">
              <w:tc>
                <w:tcPr>
                  <w:tcW w:w="1555" w:type="dxa"/>
                  <w:vMerge/>
                  <w:tcBorders>
                    <w:top w:val="nil"/>
                    <w:bottom w:val="nil"/>
                  </w:tcBorders>
                </w:tcPr>
                <w:p w14:paraId="69AE4DC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EEB57E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2 0 4</w:t>
                  </w:r>
                </w:p>
              </w:tc>
              <w:tc>
                <w:tcPr>
                  <w:tcW w:w="850" w:type="dxa"/>
                </w:tcPr>
                <w:p w14:paraId="0598667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429F3DB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720E891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2AD1BE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Доли в международных организациях</w:t>
                  </w:r>
                </w:p>
              </w:tc>
            </w:tr>
            <w:tr w:rsidR="001D68B8" w:rsidRPr="007B1DAA" w14:paraId="6B648BB3" w14:textId="77777777" w:rsidTr="009055CA">
              <w:tblPrEx>
                <w:tblBorders>
                  <w:insideH w:val="none" w:sz="0" w:space="0" w:color="auto"/>
                </w:tblBorders>
              </w:tblPrEx>
              <w:tc>
                <w:tcPr>
                  <w:tcW w:w="1555" w:type="dxa"/>
                  <w:vMerge/>
                  <w:tcBorders>
                    <w:top w:val="nil"/>
                    <w:bottom w:val="single" w:sz="4" w:space="0" w:color="auto"/>
                  </w:tcBorders>
                </w:tcPr>
                <w:p w14:paraId="20FC98F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Borders>
                    <w:bottom w:val="single" w:sz="4" w:space="0" w:color="auto"/>
                  </w:tcBorders>
                </w:tcPr>
                <w:p w14:paraId="1585539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2 0 4</w:t>
                  </w:r>
                </w:p>
              </w:tc>
              <w:tc>
                <w:tcPr>
                  <w:tcW w:w="850" w:type="dxa"/>
                  <w:tcBorders>
                    <w:bottom w:val="single" w:sz="4" w:space="0" w:color="auto"/>
                  </w:tcBorders>
                </w:tcPr>
                <w:p w14:paraId="36E568A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Borders>
                    <w:bottom w:val="single" w:sz="4" w:space="0" w:color="auto"/>
                  </w:tcBorders>
                </w:tcPr>
                <w:p w14:paraId="19EBC3F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Borders>
                    <w:bottom w:val="single" w:sz="4" w:space="0" w:color="auto"/>
                  </w:tcBorders>
                </w:tcPr>
                <w:p w14:paraId="04CA1F5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bottom w:val="single" w:sz="4" w:space="0" w:color="auto"/>
                  </w:tcBorders>
                </w:tcPr>
                <w:p w14:paraId="59213E6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Прочие финансовые активы</w:t>
                  </w:r>
                </w:p>
              </w:tc>
            </w:tr>
            <w:tr w:rsidR="001D68B8" w:rsidRPr="007B1DAA" w14:paraId="5C7BA468" w14:textId="77777777" w:rsidTr="009055CA">
              <w:tblPrEx>
                <w:tblBorders>
                  <w:insideH w:val="none" w:sz="0" w:space="0" w:color="auto"/>
                </w:tblBorders>
              </w:tblPrEx>
              <w:tc>
                <w:tcPr>
                  <w:tcW w:w="1555" w:type="dxa"/>
                  <w:vMerge w:val="restart"/>
                  <w:tcBorders>
                    <w:top w:val="single" w:sz="4" w:space="0" w:color="auto"/>
                    <w:bottom w:val="nil"/>
                  </w:tcBorders>
                </w:tcPr>
                <w:p w14:paraId="0B50436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&lt;***&gt;</w:t>
                  </w:r>
                </w:p>
              </w:tc>
              <w:tc>
                <w:tcPr>
                  <w:tcW w:w="850" w:type="dxa"/>
                  <w:tcBorders>
                    <w:top w:val="single" w:sz="4" w:space="0" w:color="auto"/>
                  </w:tcBorders>
                </w:tcPr>
                <w:p w14:paraId="21364CC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Borders>
                    <w:top w:val="single" w:sz="4" w:space="0" w:color="auto"/>
                  </w:tcBorders>
                </w:tcPr>
                <w:p w14:paraId="3B2CA5B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Borders>
                    <w:top w:val="single" w:sz="4" w:space="0" w:color="auto"/>
                  </w:tcBorders>
                </w:tcPr>
                <w:p w14:paraId="3ADE507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Borders>
                    <w:top w:val="single" w:sz="4" w:space="0" w:color="auto"/>
                  </w:tcBorders>
                </w:tcPr>
                <w:p w14:paraId="7DC2EB0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top w:val="single" w:sz="4" w:space="0" w:color="auto"/>
                  </w:tcBorders>
                </w:tcPr>
                <w:p w14:paraId="39BE818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2C07F0DD" w14:textId="77777777" w:rsidTr="00CC048E">
              <w:tc>
                <w:tcPr>
                  <w:tcW w:w="1555" w:type="dxa"/>
                  <w:vMerge/>
                  <w:tcBorders>
                    <w:top w:val="nil"/>
                    <w:bottom w:val="nil"/>
                  </w:tcBorders>
                </w:tcPr>
                <w:p w14:paraId="0E5F028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DEF9E5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1C9B935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1770D2D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5E545DB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налоговым доходам, таможенным платежам и страховым взносам на обязательное социальное страхование</w:t>
                  </w:r>
                </w:p>
              </w:tc>
              <w:tc>
                <w:tcPr>
                  <w:tcW w:w="1560" w:type="dxa"/>
                </w:tcPr>
                <w:p w14:paraId="659BFB6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7318D0C5" w14:textId="77777777" w:rsidTr="00CC048E">
              <w:tc>
                <w:tcPr>
                  <w:tcW w:w="1555" w:type="dxa"/>
                  <w:vMerge/>
                  <w:tcBorders>
                    <w:top w:val="nil"/>
                    <w:bottom w:val="nil"/>
                  </w:tcBorders>
                </w:tcPr>
                <w:p w14:paraId="47B0175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97C424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3F07067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0B90D6C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4E8D7E2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доходам от </w:t>
                  </w:r>
                  <w:r w:rsidRPr="007B1DAA">
                    <w:rPr>
                      <w:rFonts w:eastAsia="Times New Roman" w:cs="Arial"/>
                      <w:szCs w:val="20"/>
                      <w:lang w:eastAsia="ru-RU"/>
                    </w:rPr>
                    <w:lastRenderedPageBreak/>
                    <w:t>собственности</w:t>
                  </w:r>
                </w:p>
              </w:tc>
              <w:tc>
                <w:tcPr>
                  <w:tcW w:w="1560" w:type="dxa"/>
                </w:tcPr>
                <w:p w14:paraId="252E0F9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29B2DEB1" w14:textId="77777777" w:rsidTr="00CC048E">
              <w:tc>
                <w:tcPr>
                  <w:tcW w:w="1555" w:type="dxa"/>
                  <w:vMerge/>
                  <w:tcBorders>
                    <w:top w:val="nil"/>
                    <w:bottom w:val="nil"/>
                  </w:tcBorders>
                </w:tcPr>
                <w:p w14:paraId="1A0E094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785EDD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580201C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600C3E9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50C9D8E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оказания платных услуг (работ), компенсаций затрат</w:t>
                  </w:r>
                </w:p>
              </w:tc>
              <w:tc>
                <w:tcPr>
                  <w:tcW w:w="1560" w:type="dxa"/>
                </w:tcPr>
                <w:p w14:paraId="6A93230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3BF40F14" w14:textId="77777777" w:rsidTr="00CC048E">
              <w:tc>
                <w:tcPr>
                  <w:tcW w:w="1555" w:type="dxa"/>
                  <w:vMerge/>
                  <w:tcBorders>
                    <w:top w:val="nil"/>
                    <w:bottom w:val="nil"/>
                  </w:tcBorders>
                </w:tcPr>
                <w:p w14:paraId="4E15F36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B27C51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7FC08A7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188D279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7A357BF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суммам штрафов, пеней, неустоек, возмещений ущерба</w:t>
                  </w:r>
                </w:p>
              </w:tc>
              <w:tc>
                <w:tcPr>
                  <w:tcW w:w="1560" w:type="dxa"/>
                </w:tcPr>
                <w:p w14:paraId="70E27D7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4F224622" w14:textId="77777777" w:rsidTr="00CC048E">
              <w:tc>
                <w:tcPr>
                  <w:tcW w:w="1555" w:type="dxa"/>
                  <w:vMerge/>
                  <w:tcBorders>
                    <w:top w:val="nil"/>
                    <w:bottom w:val="nil"/>
                  </w:tcBorders>
                </w:tcPr>
                <w:p w14:paraId="1CF34BC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CAFFA0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4616958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6B728F5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24F0F04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безвозмездным денежным поступлениям текущего характера</w:t>
                  </w:r>
                </w:p>
              </w:tc>
              <w:tc>
                <w:tcPr>
                  <w:tcW w:w="1560" w:type="dxa"/>
                </w:tcPr>
                <w:p w14:paraId="4A3E327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08B4EBAE" w14:textId="77777777" w:rsidTr="00CC048E">
              <w:tc>
                <w:tcPr>
                  <w:tcW w:w="1555" w:type="dxa"/>
                  <w:vMerge/>
                  <w:tcBorders>
                    <w:top w:val="nil"/>
                    <w:bottom w:val="nil"/>
                  </w:tcBorders>
                </w:tcPr>
                <w:p w14:paraId="70E976D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780226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19B52B5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564C01C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3CED9F2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безвозмездным денежным поступлениям капитального характера</w:t>
                  </w:r>
                </w:p>
              </w:tc>
              <w:tc>
                <w:tcPr>
                  <w:tcW w:w="1560" w:type="dxa"/>
                </w:tcPr>
                <w:p w14:paraId="02FEEC1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3432C0FD" w14:textId="77777777" w:rsidTr="00CC048E">
              <w:tc>
                <w:tcPr>
                  <w:tcW w:w="1555" w:type="dxa"/>
                  <w:vMerge/>
                  <w:tcBorders>
                    <w:top w:val="nil"/>
                    <w:bottom w:val="nil"/>
                  </w:tcBorders>
                </w:tcPr>
                <w:p w14:paraId="1FC22F3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799C92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61C7B87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51" w:type="dxa"/>
                </w:tcPr>
                <w:p w14:paraId="45FDCD0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34AE9CA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операций с активами</w:t>
                  </w:r>
                </w:p>
              </w:tc>
              <w:tc>
                <w:tcPr>
                  <w:tcW w:w="1560" w:type="dxa"/>
                </w:tcPr>
                <w:p w14:paraId="29BC346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709F2FEF" w14:textId="77777777" w:rsidTr="00CC048E">
              <w:tc>
                <w:tcPr>
                  <w:tcW w:w="1555" w:type="dxa"/>
                  <w:vMerge/>
                  <w:tcBorders>
                    <w:top w:val="nil"/>
                    <w:bottom w:val="nil"/>
                  </w:tcBorders>
                </w:tcPr>
                <w:p w14:paraId="1A22698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5371BB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1E2DF8E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51" w:type="dxa"/>
                </w:tcPr>
                <w:p w14:paraId="64B2276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219DAB4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прочим доходам</w:t>
                  </w:r>
                </w:p>
              </w:tc>
              <w:tc>
                <w:tcPr>
                  <w:tcW w:w="1560" w:type="dxa"/>
                </w:tcPr>
                <w:p w14:paraId="38C1748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73EA9BA9" w14:textId="77777777" w:rsidTr="00CC048E">
              <w:tc>
                <w:tcPr>
                  <w:tcW w:w="1555" w:type="dxa"/>
                  <w:vMerge/>
                  <w:tcBorders>
                    <w:top w:val="nil"/>
                    <w:bottom w:val="nil"/>
                  </w:tcBorders>
                </w:tcPr>
                <w:p w14:paraId="25FED11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BA7731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21F6DAC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1633B83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592F117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DBDC2E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плательщиками налогов</w:t>
                  </w:r>
                </w:p>
              </w:tc>
            </w:tr>
            <w:tr w:rsidR="001D68B8" w:rsidRPr="007B1DAA" w14:paraId="290582E4" w14:textId="77777777" w:rsidTr="00CC048E">
              <w:tc>
                <w:tcPr>
                  <w:tcW w:w="1555" w:type="dxa"/>
                  <w:vMerge/>
                  <w:tcBorders>
                    <w:top w:val="nil"/>
                    <w:bottom w:val="nil"/>
                  </w:tcBorders>
                </w:tcPr>
                <w:p w14:paraId="0A62A5E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58313A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10953F1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48A1236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68D7F10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F472FE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плательщиками государственных пошлин, сборов</w:t>
                  </w:r>
                </w:p>
              </w:tc>
            </w:tr>
            <w:tr w:rsidR="001D68B8" w:rsidRPr="007B1DAA" w14:paraId="16C88066" w14:textId="77777777" w:rsidTr="00CC048E">
              <w:tc>
                <w:tcPr>
                  <w:tcW w:w="1555" w:type="dxa"/>
                  <w:tcBorders>
                    <w:top w:val="nil"/>
                    <w:bottom w:val="nil"/>
                  </w:tcBorders>
                </w:tcPr>
                <w:p w14:paraId="537B33B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87C4AA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13499C1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09F64F5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494E716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16264F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плательщиками таможенных платежей</w:t>
                  </w:r>
                </w:p>
              </w:tc>
            </w:tr>
            <w:tr w:rsidR="001D68B8" w:rsidRPr="007B1DAA" w14:paraId="0D595162" w14:textId="77777777" w:rsidTr="00CC048E">
              <w:tc>
                <w:tcPr>
                  <w:tcW w:w="1555" w:type="dxa"/>
                  <w:tcBorders>
                    <w:top w:val="nil"/>
                    <w:bottom w:val="nil"/>
                  </w:tcBorders>
                </w:tcPr>
                <w:p w14:paraId="24F277A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4E5677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6FBFD8C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2DEB8D1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409002D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FC901D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плательщиками по обязательным страховым взносам</w:t>
                  </w:r>
                </w:p>
              </w:tc>
            </w:tr>
            <w:tr w:rsidR="001D68B8" w:rsidRPr="007B1DAA" w14:paraId="058E0309" w14:textId="77777777" w:rsidTr="00CC048E">
              <w:tc>
                <w:tcPr>
                  <w:tcW w:w="1555" w:type="dxa"/>
                  <w:tcBorders>
                    <w:top w:val="nil"/>
                    <w:bottom w:val="nil"/>
                  </w:tcBorders>
                </w:tcPr>
                <w:p w14:paraId="3693C4D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DF3345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562BA4F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6364ED9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31FB09A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6AF138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операционной аренды</w:t>
                  </w:r>
                </w:p>
              </w:tc>
            </w:tr>
            <w:tr w:rsidR="001D68B8" w:rsidRPr="007B1DAA" w14:paraId="324D9EA0" w14:textId="77777777" w:rsidTr="00CC048E">
              <w:tc>
                <w:tcPr>
                  <w:tcW w:w="1555" w:type="dxa"/>
                  <w:tcBorders>
                    <w:top w:val="nil"/>
                    <w:bottom w:val="nil"/>
                  </w:tcBorders>
                </w:tcPr>
                <w:p w14:paraId="3417189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516DB5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08E8FF2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6D90781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5A5CFCA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C555FE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финансовой аренды</w:t>
                  </w:r>
                </w:p>
              </w:tc>
            </w:tr>
            <w:tr w:rsidR="001D68B8" w:rsidRPr="007B1DAA" w14:paraId="6D8CE425" w14:textId="77777777" w:rsidTr="00CC048E">
              <w:tc>
                <w:tcPr>
                  <w:tcW w:w="1555" w:type="dxa"/>
                  <w:tcBorders>
                    <w:top w:val="nil"/>
                    <w:bottom w:val="nil"/>
                  </w:tcBorders>
                </w:tcPr>
                <w:p w14:paraId="66CB3B5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DAF481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686CDCD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3360F91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2A4026F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A24B6F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платежей при пользовании природными ресурсами</w:t>
                  </w:r>
                </w:p>
              </w:tc>
            </w:tr>
            <w:tr w:rsidR="001D68B8" w:rsidRPr="007B1DAA" w14:paraId="03DFFCA7" w14:textId="77777777" w:rsidTr="00CC048E">
              <w:tc>
                <w:tcPr>
                  <w:tcW w:w="1555" w:type="dxa"/>
                  <w:tcBorders>
                    <w:top w:val="nil"/>
                    <w:bottom w:val="nil"/>
                  </w:tcBorders>
                </w:tcPr>
                <w:p w14:paraId="5119505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32CA91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735EF49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1CDA825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05C7786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063131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процентов по депозитам, остаткам денежных средств</w:t>
                  </w:r>
                </w:p>
              </w:tc>
            </w:tr>
            <w:tr w:rsidR="001D68B8" w:rsidRPr="007B1DAA" w14:paraId="018D0E7E" w14:textId="77777777" w:rsidTr="00CC048E">
              <w:tc>
                <w:tcPr>
                  <w:tcW w:w="1555" w:type="dxa"/>
                  <w:vMerge w:val="restart"/>
                  <w:tcBorders>
                    <w:top w:val="nil"/>
                    <w:bottom w:val="nil"/>
                  </w:tcBorders>
                </w:tcPr>
                <w:p w14:paraId="42EC34F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AB988B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3ABF37F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54D2C3E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34B1CE6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44837B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процентов по иным финансовым инструментам</w:t>
                  </w:r>
                </w:p>
              </w:tc>
            </w:tr>
            <w:tr w:rsidR="001D68B8" w:rsidRPr="007B1DAA" w14:paraId="28AEC45D" w14:textId="77777777" w:rsidTr="00CC048E">
              <w:tc>
                <w:tcPr>
                  <w:tcW w:w="1555" w:type="dxa"/>
                  <w:vMerge/>
                  <w:tcBorders>
                    <w:top w:val="nil"/>
                    <w:bottom w:val="nil"/>
                  </w:tcBorders>
                </w:tcPr>
                <w:p w14:paraId="1B71AA0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29589F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6DDBAF5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1FE3CCD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01" w:type="dxa"/>
                </w:tcPr>
                <w:p w14:paraId="0137362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E24E69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дивидендов от объектов инвестирования</w:t>
                  </w:r>
                </w:p>
              </w:tc>
            </w:tr>
            <w:tr w:rsidR="001D68B8" w:rsidRPr="007B1DAA" w14:paraId="36899FC5" w14:textId="77777777" w:rsidTr="00CC048E">
              <w:tc>
                <w:tcPr>
                  <w:tcW w:w="1555" w:type="dxa"/>
                  <w:vMerge/>
                  <w:tcBorders>
                    <w:top w:val="nil"/>
                    <w:bottom w:val="nil"/>
                  </w:tcBorders>
                </w:tcPr>
                <w:p w14:paraId="53AFE7B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E5A5A9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0B51076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3E96B48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01" w:type="dxa"/>
                </w:tcPr>
                <w:p w14:paraId="3698169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3A6F17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предоставления неисключительных прав на результаты интеллектуальной деятельности и средства индивидуализации</w:t>
                  </w:r>
                </w:p>
              </w:tc>
            </w:tr>
            <w:tr w:rsidR="001D68B8" w:rsidRPr="007B1DAA" w14:paraId="45159B4A" w14:textId="77777777" w:rsidTr="00CC048E">
              <w:tc>
                <w:tcPr>
                  <w:tcW w:w="1555" w:type="dxa"/>
                  <w:vMerge/>
                  <w:tcBorders>
                    <w:top w:val="nil"/>
                    <w:bottom w:val="nil"/>
                  </w:tcBorders>
                </w:tcPr>
                <w:p w14:paraId="58C31DF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062291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60CEF0F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7DFFABA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01" w:type="dxa"/>
                </w:tcPr>
                <w:p w14:paraId="54699AD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265C3C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иным доходам от </w:t>
                  </w:r>
                  <w:r w:rsidRPr="007B1DAA">
                    <w:rPr>
                      <w:rFonts w:eastAsia="Times New Roman" w:cs="Arial"/>
                      <w:szCs w:val="20"/>
                      <w:lang w:eastAsia="ru-RU"/>
                    </w:rPr>
                    <w:lastRenderedPageBreak/>
                    <w:t>собственности</w:t>
                  </w:r>
                </w:p>
              </w:tc>
            </w:tr>
            <w:tr w:rsidR="001D68B8" w:rsidRPr="007B1DAA" w14:paraId="20328CFD" w14:textId="77777777" w:rsidTr="00CC048E">
              <w:tc>
                <w:tcPr>
                  <w:tcW w:w="1555" w:type="dxa"/>
                  <w:vMerge/>
                  <w:tcBorders>
                    <w:top w:val="nil"/>
                    <w:bottom w:val="nil"/>
                  </w:tcBorders>
                </w:tcPr>
                <w:p w14:paraId="68F33D9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68FF18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6B30953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41D83C8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К</w:t>
                  </w:r>
                </w:p>
              </w:tc>
              <w:tc>
                <w:tcPr>
                  <w:tcW w:w="1701" w:type="dxa"/>
                </w:tcPr>
                <w:p w14:paraId="1F97356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6E87DE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концессионной платы</w:t>
                  </w:r>
                </w:p>
              </w:tc>
            </w:tr>
            <w:tr w:rsidR="001D68B8" w:rsidRPr="007B1DAA" w14:paraId="56034B4A" w14:textId="77777777" w:rsidTr="00CC048E">
              <w:tc>
                <w:tcPr>
                  <w:tcW w:w="1555" w:type="dxa"/>
                  <w:vMerge/>
                  <w:tcBorders>
                    <w:top w:val="nil"/>
                    <w:bottom w:val="nil"/>
                  </w:tcBorders>
                </w:tcPr>
                <w:p w14:paraId="4E5794B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0F1CD7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2762ECB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191F4C8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T</w:t>
                  </w:r>
                </w:p>
              </w:tc>
              <w:tc>
                <w:tcPr>
                  <w:tcW w:w="1701" w:type="dxa"/>
                </w:tcPr>
                <w:p w14:paraId="60C84F3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F936E8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деятельности простого товарищества</w:t>
                  </w:r>
                </w:p>
              </w:tc>
            </w:tr>
            <w:tr w:rsidR="001D68B8" w:rsidRPr="007B1DAA" w14:paraId="08846C16" w14:textId="77777777" w:rsidTr="00CC048E">
              <w:tc>
                <w:tcPr>
                  <w:tcW w:w="1555" w:type="dxa"/>
                  <w:vMerge/>
                  <w:tcBorders>
                    <w:top w:val="nil"/>
                    <w:bottom w:val="nil"/>
                  </w:tcBorders>
                </w:tcPr>
                <w:p w14:paraId="576C3C9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E5E07A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2857BF5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4953952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268E471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B495D1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оказания платных услуг (работ)</w:t>
                  </w:r>
                </w:p>
              </w:tc>
            </w:tr>
            <w:tr w:rsidR="001D68B8" w:rsidRPr="007B1DAA" w14:paraId="7431C90F" w14:textId="77777777" w:rsidTr="00CC048E">
              <w:tc>
                <w:tcPr>
                  <w:tcW w:w="1555" w:type="dxa"/>
                  <w:vMerge/>
                  <w:tcBorders>
                    <w:top w:val="nil"/>
                    <w:bottom w:val="nil"/>
                  </w:tcBorders>
                </w:tcPr>
                <w:p w14:paraId="5B3334B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67A87E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35BC9BE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1FB6F2B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48896C7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B129D8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оказания услуг по программе обязательного медицинского страхования</w:t>
                  </w:r>
                </w:p>
              </w:tc>
            </w:tr>
            <w:tr w:rsidR="001D68B8" w:rsidRPr="007B1DAA" w14:paraId="23C13FCF" w14:textId="77777777" w:rsidTr="00CC048E">
              <w:tc>
                <w:tcPr>
                  <w:tcW w:w="1555" w:type="dxa"/>
                  <w:vMerge/>
                  <w:tcBorders>
                    <w:top w:val="nil"/>
                    <w:bottom w:val="nil"/>
                  </w:tcBorders>
                </w:tcPr>
                <w:p w14:paraId="34FB4B2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77FA13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66597B3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11D9204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51B85D8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8E9933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платы за предоставление информации из государственных источников (реестров)</w:t>
                  </w:r>
                </w:p>
              </w:tc>
            </w:tr>
            <w:tr w:rsidR="001D68B8" w:rsidRPr="007B1DAA" w14:paraId="73734E4D" w14:textId="77777777" w:rsidTr="00CC048E">
              <w:tc>
                <w:tcPr>
                  <w:tcW w:w="1555" w:type="dxa"/>
                  <w:vMerge/>
                  <w:tcBorders>
                    <w:top w:val="nil"/>
                    <w:bottom w:val="nil"/>
                  </w:tcBorders>
                </w:tcPr>
                <w:p w14:paraId="47B99CB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6BE4BB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3D6B4B2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582FD0D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3D6AC91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4B1C8D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условным </w:t>
                  </w:r>
                  <w:r w:rsidRPr="007B1DAA">
                    <w:rPr>
                      <w:rFonts w:eastAsia="Times New Roman" w:cs="Arial"/>
                      <w:szCs w:val="20"/>
                      <w:lang w:eastAsia="ru-RU"/>
                    </w:rPr>
                    <w:lastRenderedPageBreak/>
                    <w:t>арендным платежам</w:t>
                  </w:r>
                </w:p>
              </w:tc>
            </w:tr>
            <w:tr w:rsidR="001D68B8" w:rsidRPr="007B1DAA" w14:paraId="12C515D1" w14:textId="77777777" w:rsidTr="00CC048E">
              <w:tc>
                <w:tcPr>
                  <w:tcW w:w="1555" w:type="dxa"/>
                  <w:vMerge/>
                  <w:tcBorders>
                    <w:top w:val="nil"/>
                    <w:bottom w:val="nil"/>
                  </w:tcBorders>
                </w:tcPr>
                <w:p w14:paraId="298FCA8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C59358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5567FE8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119D0DA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5121ED3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D95B17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бюджета от возврата субсидий на выполнение государственного (муниципального) задания</w:t>
                  </w:r>
                </w:p>
              </w:tc>
            </w:tr>
            <w:tr w:rsidR="001D68B8" w:rsidRPr="007B1DAA" w14:paraId="6418F876" w14:textId="77777777" w:rsidTr="00CC048E">
              <w:tc>
                <w:tcPr>
                  <w:tcW w:w="1555" w:type="dxa"/>
                  <w:vMerge/>
                  <w:tcBorders>
                    <w:top w:val="nil"/>
                    <w:bottom w:val="nil"/>
                  </w:tcBorders>
                </w:tcPr>
                <w:p w14:paraId="2DE2BDA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E91A6F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64C078D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46E9128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01" w:type="dxa"/>
                </w:tcPr>
                <w:p w14:paraId="7679460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581154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по выполненным этапам работ по договору строительного подряда</w:t>
                  </w:r>
                </w:p>
              </w:tc>
            </w:tr>
            <w:tr w:rsidR="001D68B8" w:rsidRPr="007B1DAA" w14:paraId="2E69287C" w14:textId="77777777" w:rsidTr="00CC048E">
              <w:tc>
                <w:tcPr>
                  <w:tcW w:w="1555" w:type="dxa"/>
                  <w:vMerge w:val="restart"/>
                  <w:tcBorders>
                    <w:top w:val="nil"/>
                    <w:bottom w:val="nil"/>
                  </w:tcBorders>
                </w:tcPr>
                <w:p w14:paraId="2D00BA4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FF6455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75CE68B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0A939C4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5BDF365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D35A78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штрафных санкций за нарушение законодательства о закупках</w:t>
                  </w:r>
                </w:p>
              </w:tc>
            </w:tr>
            <w:tr w:rsidR="001D68B8" w:rsidRPr="007B1DAA" w14:paraId="703F6156" w14:textId="77777777" w:rsidTr="00CC048E">
              <w:tc>
                <w:tcPr>
                  <w:tcW w:w="1555" w:type="dxa"/>
                  <w:vMerge/>
                  <w:tcBorders>
                    <w:top w:val="nil"/>
                    <w:bottom w:val="nil"/>
                  </w:tcBorders>
                </w:tcPr>
                <w:p w14:paraId="1342DE3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7547EB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4F8CE61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6B63535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5C806A9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5873D1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возмещения ущерба имуществу (за исключением страховых возмещений)</w:t>
                  </w:r>
                </w:p>
              </w:tc>
            </w:tr>
            <w:tr w:rsidR="001D68B8" w:rsidRPr="007B1DAA" w14:paraId="547B7ACA" w14:textId="77777777" w:rsidTr="00CC048E">
              <w:tc>
                <w:tcPr>
                  <w:tcW w:w="1555" w:type="dxa"/>
                  <w:vMerge/>
                  <w:tcBorders>
                    <w:top w:val="nil"/>
                    <w:bottom w:val="nil"/>
                  </w:tcBorders>
                </w:tcPr>
                <w:p w14:paraId="4A86131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497DE2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21336FB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4D5193A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4D993A4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A5E089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прочим доходам от сумм принудительного изъятия</w:t>
                  </w:r>
                </w:p>
              </w:tc>
            </w:tr>
            <w:tr w:rsidR="001D68B8" w:rsidRPr="007B1DAA" w14:paraId="0B159702" w14:textId="77777777" w:rsidTr="00CC048E">
              <w:tc>
                <w:tcPr>
                  <w:tcW w:w="1555" w:type="dxa"/>
                  <w:vMerge/>
                  <w:tcBorders>
                    <w:top w:val="nil"/>
                    <w:bottom w:val="nil"/>
                  </w:tcBorders>
                </w:tcPr>
                <w:p w14:paraId="2022889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7DF410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7ACE958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624AB8F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67A7285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2C42D9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поступлениям текущего характера от других бюджетов бюджетной системы Российской Федерации</w:t>
                  </w:r>
                </w:p>
              </w:tc>
            </w:tr>
            <w:tr w:rsidR="001D68B8" w:rsidRPr="007B1DAA" w14:paraId="48BE9F0E" w14:textId="77777777" w:rsidTr="00CC048E">
              <w:tc>
                <w:tcPr>
                  <w:tcW w:w="1555" w:type="dxa"/>
                  <w:vMerge/>
                  <w:tcBorders>
                    <w:top w:val="nil"/>
                    <w:bottom w:val="nil"/>
                  </w:tcBorders>
                </w:tcPr>
                <w:p w14:paraId="564ECE1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845223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7F3DA9D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7BA9502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2973F6A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0CA377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поступлениям текущего характера бюджетным и автономным учреждениям от сектора государственного управления</w:t>
                  </w:r>
                </w:p>
              </w:tc>
            </w:tr>
            <w:tr w:rsidR="001D68B8" w:rsidRPr="007B1DAA" w14:paraId="790F632F" w14:textId="77777777" w:rsidTr="00CC048E">
              <w:tc>
                <w:tcPr>
                  <w:tcW w:w="1555" w:type="dxa"/>
                  <w:vMerge/>
                  <w:tcBorders>
                    <w:top w:val="nil"/>
                    <w:bottom w:val="nil"/>
                  </w:tcBorders>
                </w:tcPr>
                <w:p w14:paraId="53E8B93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216911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56C8902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674EBA2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5248346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70FED4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поступлениям текущего характера в бюджеты бюджетной системы Российской Федерации от </w:t>
                  </w:r>
                  <w:r w:rsidRPr="007B1DAA">
                    <w:rPr>
                      <w:rFonts w:eastAsia="Times New Roman" w:cs="Arial"/>
                      <w:szCs w:val="20"/>
                      <w:lang w:eastAsia="ru-RU"/>
                    </w:rPr>
                    <w:lastRenderedPageBreak/>
                    <w:t>бюджетных и автономных учреждений</w:t>
                  </w:r>
                </w:p>
              </w:tc>
            </w:tr>
            <w:tr w:rsidR="001D68B8" w:rsidRPr="007B1DAA" w14:paraId="00C896C5" w14:textId="77777777" w:rsidTr="00CC048E">
              <w:tc>
                <w:tcPr>
                  <w:tcW w:w="1555" w:type="dxa"/>
                  <w:vMerge/>
                  <w:tcBorders>
                    <w:top w:val="nil"/>
                    <w:bottom w:val="nil"/>
                  </w:tcBorders>
                </w:tcPr>
                <w:p w14:paraId="5E5CF57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F41A59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047A065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58512C5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3D1DDF9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E1683B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поступлениям текущего характера от организаций государственного сектора</w:t>
                  </w:r>
                </w:p>
              </w:tc>
            </w:tr>
            <w:tr w:rsidR="001D68B8" w:rsidRPr="007B1DAA" w14:paraId="64BF5C71" w14:textId="77777777" w:rsidTr="00CC048E">
              <w:tc>
                <w:tcPr>
                  <w:tcW w:w="1555" w:type="dxa"/>
                  <w:vMerge/>
                  <w:tcBorders>
                    <w:top w:val="nil"/>
                    <w:bottom w:val="nil"/>
                  </w:tcBorders>
                </w:tcPr>
                <w:p w14:paraId="2A4CC46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E169BA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245E0F8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4787671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308AD98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E45BF0E" w14:textId="6A3BA896" w:rsidR="009055CA"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поступлениям текущего характера от иных резидентов (за исключением сектора государственного управления и организаций государственного сектора)</w:t>
                  </w:r>
                </w:p>
              </w:tc>
            </w:tr>
            <w:tr w:rsidR="001D68B8" w:rsidRPr="007B1DAA" w14:paraId="16FA2129" w14:textId="77777777" w:rsidTr="00CC048E">
              <w:tc>
                <w:tcPr>
                  <w:tcW w:w="1555" w:type="dxa"/>
                  <w:vMerge w:val="restart"/>
                  <w:tcBorders>
                    <w:top w:val="nil"/>
                    <w:bottom w:val="nil"/>
                  </w:tcBorders>
                </w:tcPr>
                <w:p w14:paraId="1C4A4B8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93FF97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565152D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08E5014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546F4A4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C8149D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поступлениям текущего характера от наднациональных организаций и правительств иностранных государств</w:t>
                  </w:r>
                </w:p>
              </w:tc>
            </w:tr>
            <w:tr w:rsidR="001D68B8" w:rsidRPr="007B1DAA" w14:paraId="5FD16223" w14:textId="77777777" w:rsidTr="00CC048E">
              <w:tc>
                <w:tcPr>
                  <w:tcW w:w="1555" w:type="dxa"/>
                  <w:vMerge/>
                  <w:tcBorders>
                    <w:top w:val="nil"/>
                    <w:bottom w:val="nil"/>
                  </w:tcBorders>
                </w:tcPr>
                <w:p w14:paraId="14D6DEE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2317EC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0FD8BF9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093A683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01" w:type="dxa"/>
                </w:tcPr>
                <w:p w14:paraId="20BC921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D3E731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w:t>
                  </w:r>
                  <w:r w:rsidRPr="007B1DAA">
                    <w:rPr>
                      <w:rFonts w:eastAsia="Times New Roman" w:cs="Arial"/>
                      <w:szCs w:val="20"/>
                      <w:lang w:eastAsia="ru-RU"/>
                    </w:rPr>
                    <w:lastRenderedPageBreak/>
                    <w:t>поступлениям текущего характера от международных организаций</w:t>
                  </w:r>
                </w:p>
              </w:tc>
            </w:tr>
            <w:tr w:rsidR="001D68B8" w:rsidRPr="007B1DAA" w14:paraId="58A8B3F3" w14:textId="77777777" w:rsidTr="00CC048E">
              <w:tc>
                <w:tcPr>
                  <w:tcW w:w="1555" w:type="dxa"/>
                  <w:vMerge/>
                  <w:tcBorders>
                    <w:top w:val="nil"/>
                    <w:bottom w:val="nil"/>
                  </w:tcBorders>
                </w:tcPr>
                <w:p w14:paraId="7EAEC86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24C1D7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0D145C9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6130E35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01" w:type="dxa"/>
                </w:tcPr>
                <w:p w14:paraId="2B8DB22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5F87B8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поступлениям текущего характера от нерезидентов (за исключением наднациональных организаций и правительств иностранных государств, международных финансовых организаций)</w:t>
                  </w:r>
                </w:p>
              </w:tc>
            </w:tr>
            <w:tr w:rsidR="001D68B8" w:rsidRPr="007B1DAA" w14:paraId="736AFAB8" w14:textId="77777777" w:rsidTr="00CC048E">
              <w:tc>
                <w:tcPr>
                  <w:tcW w:w="1555" w:type="dxa"/>
                  <w:vMerge/>
                  <w:tcBorders>
                    <w:top w:val="nil"/>
                    <w:bottom w:val="nil"/>
                  </w:tcBorders>
                </w:tcPr>
                <w:p w14:paraId="5B0C687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6115CE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6324D29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16AEF2A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50A07CD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7E1FB1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поступлениям капитального характера от других бюджетов бюджетной системы Российской Федерации</w:t>
                  </w:r>
                </w:p>
              </w:tc>
            </w:tr>
            <w:tr w:rsidR="001D68B8" w:rsidRPr="007B1DAA" w14:paraId="52E861A1" w14:textId="77777777" w:rsidTr="00CC048E">
              <w:tc>
                <w:tcPr>
                  <w:tcW w:w="1555" w:type="dxa"/>
                  <w:vMerge/>
                  <w:tcBorders>
                    <w:top w:val="nil"/>
                    <w:bottom w:val="nil"/>
                  </w:tcBorders>
                </w:tcPr>
                <w:p w14:paraId="6A2162B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DD5330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1713ECB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726BDE8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2F458D0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A41370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поступлениям капитального характера бюджетным и </w:t>
                  </w:r>
                  <w:r w:rsidRPr="007B1DAA">
                    <w:rPr>
                      <w:rFonts w:eastAsia="Times New Roman" w:cs="Arial"/>
                      <w:szCs w:val="20"/>
                      <w:lang w:eastAsia="ru-RU"/>
                    </w:rPr>
                    <w:lastRenderedPageBreak/>
                    <w:t>автономным учреждениям от сектора государственного управления</w:t>
                  </w:r>
                </w:p>
              </w:tc>
            </w:tr>
            <w:tr w:rsidR="001D68B8" w:rsidRPr="007B1DAA" w14:paraId="7F83467F" w14:textId="77777777" w:rsidTr="00CC048E">
              <w:tc>
                <w:tcPr>
                  <w:tcW w:w="1555" w:type="dxa"/>
                  <w:vMerge/>
                  <w:tcBorders>
                    <w:top w:val="nil"/>
                    <w:bottom w:val="nil"/>
                  </w:tcBorders>
                </w:tcPr>
                <w:p w14:paraId="37F63AC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C399D3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495208C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6B2859A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0603D92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CAD4D8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поступлениям капитального характера в бюджеты бюджетной системы Российской Федерации от бюджетных и автономных учреждений</w:t>
                  </w:r>
                </w:p>
              </w:tc>
            </w:tr>
            <w:tr w:rsidR="001D68B8" w:rsidRPr="007B1DAA" w14:paraId="4183DD79" w14:textId="77777777" w:rsidTr="00CC048E">
              <w:tc>
                <w:tcPr>
                  <w:tcW w:w="1555" w:type="dxa"/>
                  <w:vMerge/>
                  <w:tcBorders>
                    <w:top w:val="nil"/>
                    <w:bottom w:val="nil"/>
                  </w:tcBorders>
                </w:tcPr>
                <w:p w14:paraId="6A3460E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6769E5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3FA5455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4261533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2AC1A16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1597FA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поступлениям капитального характера от организаций государственного сектора</w:t>
                  </w:r>
                </w:p>
              </w:tc>
            </w:tr>
            <w:tr w:rsidR="001D68B8" w:rsidRPr="007B1DAA" w14:paraId="119C114A" w14:textId="77777777" w:rsidTr="00CC048E">
              <w:tc>
                <w:tcPr>
                  <w:tcW w:w="1555" w:type="dxa"/>
                  <w:vMerge/>
                  <w:tcBorders>
                    <w:top w:val="nil"/>
                    <w:bottom w:val="nil"/>
                  </w:tcBorders>
                </w:tcPr>
                <w:p w14:paraId="7AD44BB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D688BE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6ECB3B2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05A885F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2D28C72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5B310E6" w14:textId="0DBF853F" w:rsidR="009055CA"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поступлениям капитального характера от иных резидентов (за исключением сектора государственного управления и </w:t>
                  </w:r>
                  <w:r w:rsidRPr="007B1DAA">
                    <w:rPr>
                      <w:rFonts w:eastAsia="Times New Roman" w:cs="Arial"/>
                      <w:szCs w:val="20"/>
                      <w:lang w:eastAsia="ru-RU"/>
                    </w:rPr>
                    <w:lastRenderedPageBreak/>
                    <w:t>организаций государственного сектора)</w:t>
                  </w:r>
                </w:p>
              </w:tc>
            </w:tr>
            <w:tr w:rsidR="001D68B8" w:rsidRPr="007B1DAA" w14:paraId="4F62DB39" w14:textId="77777777" w:rsidTr="00CC048E">
              <w:tc>
                <w:tcPr>
                  <w:tcW w:w="1555" w:type="dxa"/>
                  <w:vMerge/>
                  <w:tcBorders>
                    <w:top w:val="nil"/>
                    <w:bottom w:val="nil"/>
                  </w:tcBorders>
                </w:tcPr>
                <w:p w14:paraId="2B4FED2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44A67A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25786EF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184654D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5D30DA9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63FF9E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поступлениям капитального характера от наднациональных организаций и правительств иностранных государств</w:t>
                  </w:r>
                </w:p>
              </w:tc>
            </w:tr>
            <w:tr w:rsidR="001D68B8" w:rsidRPr="007B1DAA" w14:paraId="3AC96751" w14:textId="77777777" w:rsidTr="00CC048E">
              <w:tc>
                <w:tcPr>
                  <w:tcW w:w="1555" w:type="dxa"/>
                  <w:vMerge/>
                  <w:tcBorders>
                    <w:top w:val="nil"/>
                    <w:bottom w:val="nil"/>
                  </w:tcBorders>
                </w:tcPr>
                <w:p w14:paraId="1E80FE6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5ACE0C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64381BF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5794CAB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01" w:type="dxa"/>
                </w:tcPr>
                <w:p w14:paraId="0232748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4AC230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поступлениям капитального характера от международных организаций</w:t>
                  </w:r>
                </w:p>
              </w:tc>
            </w:tr>
            <w:tr w:rsidR="001D68B8" w:rsidRPr="007B1DAA" w14:paraId="32249985" w14:textId="77777777" w:rsidTr="00CC048E">
              <w:tc>
                <w:tcPr>
                  <w:tcW w:w="1555" w:type="dxa"/>
                  <w:vMerge/>
                  <w:tcBorders>
                    <w:top w:val="nil"/>
                    <w:bottom w:val="nil"/>
                  </w:tcBorders>
                </w:tcPr>
                <w:p w14:paraId="5B8D64B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A5EB07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7DA42D6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1E6EAB6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01" w:type="dxa"/>
                </w:tcPr>
                <w:p w14:paraId="16B23FF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F4C033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поступлениям капитального характера от нерезидентов (за исключением наднациональных организаций и правительств иностранных государств, международных организаций)</w:t>
                  </w:r>
                </w:p>
              </w:tc>
            </w:tr>
            <w:tr w:rsidR="001D68B8" w:rsidRPr="007B1DAA" w14:paraId="339274E0" w14:textId="77777777" w:rsidTr="00CC048E">
              <w:tc>
                <w:tcPr>
                  <w:tcW w:w="1555" w:type="dxa"/>
                  <w:vMerge/>
                  <w:tcBorders>
                    <w:top w:val="nil"/>
                    <w:bottom w:val="nil"/>
                  </w:tcBorders>
                </w:tcPr>
                <w:p w14:paraId="412247C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B295E0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5D0A567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51" w:type="dxa"/>
                </w:tcPr>
                <w:p w14:paraId="70A3039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38CDB03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5ED16D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w:t>
                  </w:r>
                  <w:r w:rsidRPr="007B1DAA">
                    <w:rPr>
                      <w:rFonts w:eastAsia="Times New Roman" w:cs="Arial"/>
                      <w:szCs w:val="20"/>
                      <w:lang w:eastAsia="ru-RU"/>
                    </w:rPr>
                    <w:lastRenderedPageBreak/>
                    <w:t>доходам от операций с основными средствами</w:t>
                  </w:r>
                </w:p>
              </w:tc>
            </w:tr>
            <w:tr w:rsidR="001D68B8" w:rsidRPr="007B1DAA" w14:paraId="565209AD" w14:textId="77777777" w:rsidTr="00CC048E">
              <w:tc>
                <w:tcPr>
                  <w:tcW w:w="1555" w:type="dxa"/>
                  <w:vMerge/>
                  <w:tcBorders>
                    <w:top w:val="nil"/>
                    <w:bottom w:val="nil"/>
                  </w:tcBorders>
                </w:tcPr>
                <w:p w14:paraId="149A7A6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555E69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4B7C9C7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51" w:type="dxa"/>
                </w:tcPr>
                <w:p w14:paraId="068AE74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19D87B0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0F446E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операций с нематериальными активами</w:t>
                  </w:r>
                </w:p>
              </w:tc>
            </w:tr>
            <w:tr w:rsidR="001D68B8" w:rsidRPr="007B1DAA" w14:paraId="2F0990CF" w14:textId="77777777" w:rsidTr="00CC048E">
              <w:tc>
                <w:tcPr>
                  <w:tcW w:w="1555" w:type="dxa"/>
                  <w:vMerge/>
                  <w:tcBorders>
                    <w:top w:val="nil"/>
                    <w:bottom w:val="nil"/>
                  </w:tcBorders>
                </w:tcPr>
                <w:p w14:paraId="244A1D4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A52B23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618BDE5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51" w:type="dxa"/>
                </w:tcPr>
                <w:p w14:paraId="4DDE95B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6F215D1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DFD71F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операций с непроизведенными активами</w:t>
                  </w:r>
                </w:p>
              </w:tc>
            </w:tr>
            <w:tr w:rsidR="001D68B8" w:rsidRPr="007B1DAA" w14:paraId="27DCFFA9" w14:textId="77777777" w:rsidTr="00CC048E">
              <w:tc>
                <w:tcPr>
                  <w:tcW w:w="1555" w:type="dxa"/>
                  <w:vMerge w:val="restart"/>
                  <w:tcBorders>
                    <w:top w:val="nil"/>
                    <w:bottom w:val="nil"/>
                  </w:tcBorders>
                </w:tcPr>
                <w:p w14:paraId="1D050FB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638DA5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2E1DF76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51" w:type="dxa"/>
                </w:tcPr>
                <w:p w14:paraId="4EAA020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6B1D139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5869A5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операций с материальными запасами</w:t>
                  </w:r>
                </w:p>
              </w:tc>
            </w:tr>
            <w:tr w:rsidR="001D68B8" w:rsidRPr="007B1DAA" w14:paraId="688B47B5" w14:textId="77777777" w:rsidTr="00CC048E">
              <w:tc>
                <w:tcPr>
                  <w:tcW w:w="1555" w:type="dxa"/>
                  <w:vMerge/>
                  <w:tcBorders>
                    <w:top w:val="nil"/>
                    <w:bottom w:val="nil"/>
                  </w:tcBorders>
                </w:tcPr>
                <w:p w14:paraId="6448C55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6C8923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679E5DD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51" w:type="dxa"/>
                </w:tcPr>
                <w:p w14:paraId="4182BF5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4FF4772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08CE71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операций с финансовыми активами</w:t>
                  </w:r>
                </w:p>
              </w:tc>
            </w:tr>
            <w:tr w:rsidR="001D68B8" w:rsidRPr="007B1DAA" w14:paraId="1505BBC8" w14:textId="77777777" w:rsidTr="00CC048E">
              <w:tc>
                <w:tcPr>
                  <w:tcW w:w="1555" w:type="dxa"/>
                  <w:vMerge/>
                  <w:tcBorders>
                    <w:top w:val="nil"/>
                    <w:bottom w:val="nil"/>
                  </w:tcBorders>
                </w:tcPr>
                <w:p w14:paraId="424AD47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BC6317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0D64D10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51" w:type="dxa"/>
                </w:tcPr>
                <w:p w14:paraId="6FB43D8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70AA510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0F2FDF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операций с биологическими активами</w:t>
                  </w:r>
                </w:p>
              </w:tc>
            </w:tr>
            <w:tr w:rsidR="001D68B8" w:rsidRPr="007B1DAA" w14:paraId="4DDF4074" w14:textId="77777777" w:rsidTr="00CC048E">
              <w:tc>
                <w:tcPr>
                  <w:tcW w:w="1555" w:type="dxa"/>
                  <w:vMerge/>
                  <w:tcBorders>
                    <w:top w:val="nil"/>
                    <w:bottom w:val="nil"/>
                  </w:tcBorders>
                </w:tcPr>
                <w:p w14:paraId="1801B35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449AF4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69D50F4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51" w:type="dxa"/>
                </w:tcPr>
                <w:p w14:paraId="2DB704C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613E5FA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0E7F64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невыясненным поступлениям</w:t>
                  </w:r>
                </w:p>
              </w:tc>
            </w:tr>
            <w:tr w:rsidR="001D68B8" w:rsidRPr="007B1DAA" w14:paraId="594443F2" w14:textId="77777777" w:rsidTr="00CC048E">
              <w:tc>
                <w:tcPr>
                  <w:tcW w:w="1555" w:type="dxa"/>
                  <w:vMerge/>
                  <w:tcBorders>
                    <w:top w:val="nil"/>
                    <w:bottom w:val="nil"/>
                  </w:tcBorders>
                </w:tcPr>
                <w:p w14:paraId="08B8935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BF9F58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F4C41D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1" w:type="dxa"/>
                </w:tcPr>
                <w:p w14:paraId="1B867EC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701" w:type="dxa"/>
                </w:tcPr>
                <w:p w14:paraId="11B9FEB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76E9B3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66A83325" w14:textId="77777777" w:rsidTr="00CC048E">
              <w:tc>
                <w:tcPr>
                  <w:tcW w:w="1555" w:type="dxa"/>
                  <w:vMerge/>
                  <w:tcBorders>
                    <w:top w:val="nil"/>
                    <w:bottom w:val="nil"/>
                  </w:tcBorders>
                </w:tcPr>
                <w:p w14:paraId="2AEF8E0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327963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0BA1A9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1" w:type="dxa"/>
                </w:tcPr>
                <w:p w14:paraId="5E99DFB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701" w:type="dxa"/>
                </w:tcPr>
                <w:p w14:paraId="5027CA9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194DB2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65B1A7F9" w14:textId="77777777" w:rsidTr="00CC048E">
              <w:tc>
                <w:tcPr>
                  <w:tcW w:w="1555" w:type="dxa"/>
                  <w:vMerge/>
                  <w:tcBorders>
                    <w:top w:val="nil"/>
                    <w:bottom w:val="nil"/>
                  </w:tcBorders>
                </w:tcPr>
                <w:p w14:paraId="5DBEF35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1898BA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14C01B2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51" w:type="dxa"/>
                </w:tcPr>
                <w:p w14:paraId="28DD8C1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01" w:type="dxa"/>
                </w:tcPr>
                <w:p w14:paraId="56534DA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4D7610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иным доходам</w:t>
                  </w:r>
                </w:p>
              </w:tc>
            </w:tr>
            <w:tr w:rsidR="001D68B8" w:rsidRPr="007B1DAA" w14:paraId="30E35CB4" w14:textId="77777777" w:rsidTr="009055CA">
              <w:tblPrEx>
                <w:tblBorders>
                  <w:insideH w:val="none" w:sz="0" w:space="0" w:color="auto"/>
                </w:tblBorders>
              </w:tblPrEx>
              <w:tc>
                <w:tcPr>
                  <w:tcW w:w="1555" w:type="dxa"/>
                  <w:vMerge/>
                  <w:tcBorders>
                    <w:top w:val="nil"/>
                    <w:bottom w:val="single" w:sz="4" w:space="0" w:color="auto"/>
                  </w:tcBorders>
                </w:tcPr>
                <w:p w14:paraId="6B85ED4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Borders>
                    <w:bottom w:val="single" w:sz="4" w:space="0" w:color="auto"/>
                  </w:tcBorders>
                </w:tcPr>
                <w:p w14:paraId="0BEC6CE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Borders>
                    <w:bottom w:val="single" w:sz="4" w:space="0" w:color="auto"/>
                  </w:tcBorders>
                </w:tcPr>
                <w:p w14:paraId="081A7EB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51" w:type="dxa"/>
                  <w:tcBorders>
                    <w:bottom w:val="single" w:sz="4" w:space="0" w:color="auto"/>
                  </w:tcBorders>
                </w:tcPr>
                <w:p w14:paraId="7B7BC6B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T</w:t>
                  </w:r>
                </w:p>
              </w:tc>
              <w:tc>
                <w:tcPr>
                  <w:tcW w:w="1701" w:type="dxa"/>
                  <w:tcBorders>
                    <w:bottom w:val="single" w:sz="4" w:space="0" w:color="auto"/>
                  </w:tcBorders>
                </w:tcPr>
                <w:p w14:paraId="56830F9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bottom w:val="single" w:sz="4" w:space="0" w:color="auto"/>
                  </w:tcBorders>
                </w:tcPr>
                <w:p w14:paraId="7CFA7EE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прочим доходам от деятельности простого товарищества</w:t>
                  </w:r>
                </w:p>
              </w:tc>
            </w:tr>
            <w:tr w:rsidR="001D68B8" w:rsidRPr="007B1DAA" w14:paraId="07EFF570" w14:textId="77777777" w:rsidTr="009055CA">
              <w:tblPrEx>
                <w:tblBorders>
                  <w:insideH w:val="none" w:sz="0" w:space="0" w:color="auto"/>
                </w:tblBorders>
              </w:tblPrEx>
              <w:tc>
                <w:tcPr>
                  <w:tcW w:w="1555" w:type="dxa"/>
                  <w:vMerge w:val="restart"/>
                  <w:tcBorders>
                    <w:top w:val="single" w:sz="4" w:space="0" w:color="auto"/>
                    <w:bottom w:val="nil"/>
                  </w:tcBorders>
                </w:tcPr>
                <w:p w14:paraId="1D6837B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выданным авансам &lt;***&gt;</w:t>
                  </w:r>
                </w:p>
              </w:tc>
              <w:tc>
                <w:tcPr>
                  <w:tcW w:w="850" w:type="dxa"/>
                  <w:tcBorders>
                    <w:top w:val="single" w:sz="4" w:space="0" w:color="auto"/>
                  </w:tcBorders>
                </w:tcPr>
                <w:p w14:paraId="422F190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Borders>
                    <w:top w:val="single" w:sz="4" w:space="0" w:color="auto"/>
                  </w:tcBorders>
                </w:tcPr>
                <w:p w14:paraId="23E0642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Borders>
                    <w:top w:val="single" w:sz="4" w:space="0" w:color="auto"/>
                  </w:tcBorders>
                </w:tcPr>
                <w:p w14:paraId="726E3B7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Borders>
                    <w:top w:val="single" w:sz="4" w:space="0" w:color="auto"/>
                  </w:tcBorders>
                </w:tcPr>
                <w:p w14:paraId="09EC89F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top w:val="single" w:sz="4" w:space="0" w:color="auto"/>
                  </w:tcBorders>
                </w:tcPr>
                <w:p w14:paraId="5275B00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475A0F20" w14:textId="77777777" w:rsidTr="00CC048E">
              <w:tc>
                <w:tcPr>
                  <w:tcW w:w="1555" w:type="dxa"/>
                  <w:vMerge/>
                  <w:tcBorders>
                    <w:top w:val="nil"/>
                    <w:bottom w:val="nil"/>
                  </w:tcBorders>
                </w:tcPr>
                <w:p w14:paraId="1BA76FD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179DCF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3B1E345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10C9B95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25D7AFC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оплате труда, начислениям на выплаты по оплате труда</w:t>
                  </w:r>
                </w:p>
              </w:tc>
              <w:tc>
                <w:tcPr>
                  <w:tcW w:w="1560" w:type="dxa"/>
                </w:tcPr>
                <w:p w14:paraId="5E7EF3C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0D192032" w14:textId="77777777" w:rsidTr="00CC048E">
              <w:tc>
                <w:tcPr>
                  <w:tcW w:w="1555" w:type="dxa"/>
                  <w:vMerge/>
                  <w:tcBorders>
                    <w:top w:val="nil"/>
                    <w:bottom w:val="nil"/>
                  </w:tcBorders>
                </w:tcPr>
                <w:p w14:paraId="65031A8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31EDB4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11CF324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54C7739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02AAB73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работам, услугам</w:t>
                  </w:r>
                </w:p>
              </w:tc>
              <w:tc>
                <w:tcPr>
                  <w:tcW w:w="1560" w:type="dxa"/>
                </w:tcPr>
                <w:p w14:paraId="6A42508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088EF175" w14:textId="77777777" w:rsidTr="00CC048E">
              <w:tc>
                <w:tcPr>
                  <w:tcW w:w="1555" w:type="dxa"/>
                  <w:vMerge/>
                  <w:tcBorders>
                    <w:top w:val="nil"/>
                    <w:bottom w:val="nil"/>
                  </w:tcBorders>
                </w:tcPr>
                <w:p w14:paraId="17F4E90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99C29E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6700488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10EB331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2A12ECB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поступлению нефинансовых активов</w:t>
                  </w:r>
                </w:p>
              </w:tc>
              <w:tc>
                <w:tcPr>
                  <w:tcW w:w="1560" w:type="dxa"/>
                </w:tcPr>
                <w:p w14:paraId="331004A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46C0654D" w14:textId="77777777" w:rsidTr="00CC048E">
              <w:tc>
                <w:tcPr>
                  <w:tcW w:w="1555" w:type="dxa"/>
                  <w:vMerge/>
                  <w:tcBorders>
                    <w:top w:val="nil"/>
                    <w:bottom w:val="nil"/>
                  </w:tcBorders>
                </w:tcPr>
                <w:p w14:paraId="6ED1BBD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F210D7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320F462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0F034CF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0CAC70C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авансовым безвозмездным перечислениям текущего </w:t>
                  </w:r>
                  <w:r w:rsidRPr="007B1DAA">
                    <w:rPr>
                      <w:rFonts w:eastAsia="Times New Roman" w:cs="Arial"/>
                      <w:szCs w:val="20"/>
                      <w:lang w:eastAsia="ru-RU"/>
                    </w:rPr>
                    <w:lastRenderedPageBreak/>
                    <w:t>характера организациям</w:t>
                  </w:r>
                </w:p>
              </w:tc>
              <w:tc>
                <w:tcPr>
                  <w:tcW w:w="1560" w:type="dxa"/>
                </w:tcPr>
                <w:p w14:paraId="4E7056D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0A46E9DB" w14:textId="77777777" w:rsidTr="00CC048E">
              <w:tc>
                <w:tcPr>
                  <w:tcW w:w="1555" w:type="dxa"/>
                  <w:vMerge/>
                  <w:tcBorders>
                    <w:top w:val="nil"/>
                    <w:bottom w:val="nil"/>
                  </w:tcBorders>
                </w:tcPr>
                <w:p w14:paraId="5DFB03B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1CADEB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5ECF251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4BCFB56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7A70436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безвозмездным перечислениям бюджетам</w:t>
                  </w:r>
                </w:p>
              </w:tc>
              <w:tc>
                <w:tcPr>
                  <w:tcW w:w="1560" w:type="dxa"/>
                </w:tcPr>
                <w:p w14:paraId="3FD5DB3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677C7AC9" w14:textId="77777777" w:rsidTr="00CC048E">
              <w:tc>
                <w:tcPr>
                  <w:tcW w:w="1555" w:type="dxa"/>
                  <w:tcBorders>
                    <w:top w:val="nil"/>
                    <w:bottom w:val="nil"/>
                  </w:tcBorders>
                </w:tcPr>
                <w:p w14:paraId="5D861E1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D3E618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5D2F6E5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7FA845A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75863B1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социальному обеспечению</w:t>
                  </w:r>
                </w:p>
              </w:tc>
              <w:tc>
                <w:tcPr>
                  <w:tcW w:w="1560" w:type="dxa"/>
                </w:tcPr>
                <w:p w14:paraId="3996C12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1D3B8901" w14:textId="77777777" w:rsidTr="00CC048E">
              <w:tc>
                <w:tcPr>
                  <w:tcW w:w="1555" w:type="dxa"/>
                  <w:tcBorders>
                    <w:top w:val="nil"/>
                    <w:bottom w:val="nil"/>
                  </w:tcBorders>
                </w:tcPr>
                <w:p w14:paraId="2D7F62C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AFCA25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18ECB2B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51" w:type="dxa"/>
                </w:tcPr>
                <w:p w14:paraId="4B91829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284B4F0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на приобретение ценных бумаг и иных финансовых вложений</w:t>
                  </w:r>
                </w:p>
              </w:tc>
              <w:tc>
                <w:tcPr>
                  <w:tcW w:w="1560" w:type="dxa"/>
                </w:tcPr>
                <w:p w14:paraId="6C2331D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2A6E7AE0" w14:textId="77777777" w:rsidTr="00CC048E">
              <w:tc>
                <w:tcPr>
                  <w:tcW w:w="1555" w:type="dxa"/>
                  <w:tcBorders>
                    <w:top w:val="nil"/>
                    <w:bottom w:val="nil"/>
                  </w:tcBorders>
                </w:tcPr>
                <w:p w14:paraId="1003AFE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880D24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01104DC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51" w:type="dxa"/>
                </w:tcPr>
                <w:p w14:paraId="6983BC1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7DD42D3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авансовым безвозмездным перечислениям капитального характера организациям</w:t>
                  </w:r>
                </w:p>
              </w:tc>
              <w:tc>
                <w:tcPr>
                  <w:tcW w:w="1560" w:type="dxa"/>
                </w:tcPr>
                <w:p w14:paraId="4FD7F21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4355311E" w14:textId="77777777" w:rsidTr="00CC048E">
              <w:tc>
                <w:tcPr>
                  <w:tcW w:w="1555" w:type="dxa"/>
                  <w:tcBorders>
                    <w:top w:val="nil"/>
                    <w:bottom w:val="nil"/>
                  </w:tcBorders>
                </w:tcPr>
                <w:p w14:paraId="6B6CB12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3D4ED7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5AA71FB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587954E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41BAE11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прочим расходам</w:t>
                  </w:r>
                </w:p>
              </w:tc>
              <w:tc>
                <w:tcPr>
                  <w:tcW w:w="1560" w:type="dxa"/>
                </w:tcPr>
                <w:p w14:paraId="3959C13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43141929" w14:textId="77777777" w:rsidTr="00CC048E">
              <w:tc>
                <w:tcPr>
                  <w:tcW w:w="1555" w:type="dxa"/>
                  <w:tcBorders>
                    <w:top w:val="nil"/>
                    <w:bottom w:val="nil"/>
                  </w:tcBorders>
                </w:tcPr>
                <w:p w14:paraId="364A2E3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6DB66B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3A0074E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3E92073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032B39B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C51396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заработной плате</w:t>
                  </w:r>
                </w:p>
              </w:tc>
            </w:tr>
            <w:tr w:rsidR="001D68B8" w:rsidRPr="007B1DAA" w14:paraId="1C892D01" w14:textId="77777777" w:rsidTr="00CC048E">
              <w:tc>
                <w:tcPr>
                  <w:tcW w:w="1555" w:type="dxa"/>
                  <w:tcBorders>
                    <w:top w:val="nil"/>
                    <w:bottom w:val="nil"/>
                  </w:tcBorders>
                </w:tcPr>
                <w:p w14:paraId="7516043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8ACDFB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4B10383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4848842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210353B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7AE80A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w:t>
                  </w:r>
                  <w:r w:rsidRPr="007B1DAA">
                    <w:rPr>
                      <w:rFonts w:eastAsia="Times New Roman" w:cs="Arial"/>
                      <w:szCs w:val="20"/>
                      <w:lang w:eastAsia="ru-RU"/>
                    </w:rPr>
                    <w:lastRenderedPageBreak/>
                    <w:t>авансам по прочим несоциальным выплатам персоналу в денежной форме</w:t>
                  </w:r>
                </w:p>
              </w:tc>
            </w:tr>
            <w:tr w:rsidR="001D68B8" w:rsidRPr="007B1DAA" w14:paraId="24C609A8" w14:textId="77777777" w:rsidTr="00CC048E">
              <w:tc>
                <w:tcPr>
                  <w:tcW w:w="1555" w:type="dxa"/>
                  <w:tcBorders>
                    <w:top w:val="nil"/>
                    <w:bottom w:val="nil"/>
                  </w:tcBorders>
                </w:tcPr>
                <w:p w14:paraId="55903FA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9E6BDA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4406EDF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58E4C47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5B522D5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AA19B0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начислениям на выплаты по оплате труда</w:t>
                  </w:r>
                </w:p>
              </w:tc>
            </w:tr>
            <w:tr w:rsidR="001D68B8" w:rsidRPr="007B1DAA" w14:paraId="450F6F99" w14:textId="77777777" w:rsidTr="00CC048E">
              <w:tc>
                <w:tcPr>
                  <w:tcW w:w="1555" w:type="dxa"/>
                  <w:tcBorders>
                    <w:top w:val="nil"/>
                    <w:bottom w:val="nil"/>
                  </w:tcBorders>
                </w:tcPr>
                <w:p w14:paraId="5C6D33E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46CA51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370564F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64FEAE1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1968C2A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301546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прочим несоциальным выплатам персоналу в натуральной форме</w:t>
                  </w:r>
                </w:p>
              </w:tc>
            </w:tr>
            <w:tr w:rsidR="001D68B8" w:rsidRPr="007B1DAA" w14:paraId="1BACBF2F" w14:textId="77777777" w:rsidTr="00CC048E">
              <w:tc>
                <w:tcPr>
                  <w:tcW w:w="1555" w:type="dxa"/>
                  <w:tcBorders>
                    <w:top w:val="nil"/>
                    <w:bottom w:val="nil"/>
                  </w:tcBorders>
                </w:tcPr>
                <w:p w14:paraId="7C39104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433645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329E308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79B7B43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17892BF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467C2E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услугам связи</w:t>
                  </w:r>
                </w:p>
              </w:tc>
            </w:tr>
            <w:tr w:rsidR="001D68B8" w:rsidRPr="007B1DAA" w14:paraId="0665ED3B" w14:textId="77777777" w:rsidTr="00CC048E">
              <w:tc>
                <w:tcPr>
                  <w:tcW w:w="1555" w:type="dxa"/>
                  <w:tcBorders>
                    <w:top w:val="nil"/>
                    <w:bottom w:val="nil"/>
                  </w:tcBorders>
                </w:tcPr>
                <w:p w14:paraId="4D2F287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52F640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261C0B8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1CF2DE0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2C3BD3C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E379BF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транспортным услугам</w:t>
                  </w:r>
                </w:p>
              </w:tc>
            </w:tr>
            <w:tr w:rsidR="001D68B8" w:rsidRPr="007B1DAA" w14:paraId="3B2EFD1E" w14:textId="77777777" w:rsidTr="00CC048E">
              <w:tc>
                <w:tcPr>
                  <w:tcW w:w="1555" w:type="dxa"/>
                  <w:tcBorders>
                    <w:top w:val="nil"/>
                    <w:bottom w:val="nil"/>
                  </w:tcBorders>
                </w:tcPr>
                <w:p w14:paraId="0F4A95E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B656B8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3CD9EA4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0EFCE13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16598CE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47FF03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коммунальным услугам</w:t>
                  </w:r>
                </w:p>
              </w:tc>
            </w:tr>
            <w:tr w:rsidR="001D68B8" w:rsidRPr="007B1DAA" w14:paraId="063ABB81" w14:textId="77777777" w:rsidTr="00CC048E">
              <w:tc>
                <w:tcPr>
                  <w:tcW w:w="1555" w:type="dxa"/>
                  <w:tcBorders>
                    <w:top w:val="nil"/>
                    <w:bottom w:val="nil"/>
                  </w:tcBorders>
                </w:tcPr>
                <w:p w14:paraId="14B135E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D6D95C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2017588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3AACAC5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0D5BF89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C5BBBA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авансам по </w:t>
                  </w:r>
                  <w:r w:rsidRPr="007B1DAA">
                    <w:rPr>
                      <w:rFonts w:eastAsia="Times New Roman" w:cs="Arial"/>
                      <w:szCs w:val="20"/>
                      <w:lang w:eastAsia="ru-RU"/>
                    </w:rPr>
                    <w:lastRenderedPageBreak/>
                    <w:t>арендной плате за пользование имуществом</w:t>
                  </w:r>
                </w:p>
              </w:tc>
            </w:tr>
            <w:tr w:rsidR="001D68B8" w:rsidRPr="007B1DAA" w14:paraId="4FBF46CE" w14:textId="77777777" w:rsidTr="00CC048E">
              <w:tc>
                <w:tcPr>
                  <w:tcW w:w="1555" w:type="dxa"/>
                  <w:vMerge w:val="restart"/>
                  <w:tcBorders>
                    <w:top w:val="nil"/>
                    <w:bottom w:val="nil"/>
                  </w:tcBorders>
                </w:tcPr>
                <w:p w14:paraId="1638026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DC2032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16FF330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5754666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5BE8A03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656EC9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работам, услугам по содержанию имущества</w:t>
                  </w:r>
                </w:p>
              </w:tc>
            </w:tr>
            <w:tr w:rsidR="001D68B8" w:rsidRPr="007B1DAA" w14:paraId="2837A642" w14:textId="77777777" w:rsidTr="00CC048E">
              <w:tc>
                <w:tcPr>
                  <w:tcW w:w="1555" w:type="dxa"/>
                  <w:vMerge/>
                  <w:tcBorders>
                    <w:top w:val="nil"/>
                    <w:bottom w:val="nil"/>
                  </w:tcBorders>
                </w:tcPr>
                <w:p w14:paraId="780C208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448D72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7971B8A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1AC6745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4A6A80D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2DD209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прочим работам, услугам</w:t>
                  </w:r>
                </w:p>
              </w:tc>
            </w:tr>
            <w:tr w:rsidR="001D68B8" w:rsidRPr="007B1DAA" w14:paraId="27B459A9" w14:textId="77777777" w:rsidTr="00CC048E">
              <w:tc>
                <w:tcPr>
                  <w:tcW w:w="1555" w:type="dxa"/>
                  <w:vMerge/>
                  <w:tcBorders>
                    <w:top w:val="nil"/>
                    <w:bottom w:val="nil"/>
                  </w:tcBorders>
                </w:tcPr>
                <w:p w14:paraId="79F1F96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2F9026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35DE5FD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2F10ACC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01" w:type="dxa"/>
                </w:tcPr>
                <w:p w14:paraId="2DC2168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9E8168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страхованию</w:t>
                  </w:r>
                </w:p>
              </w:tc>
            </w:tr>
            <w:tr w:rsidR="001D68B8" w:rsidRPr="007B1DAA" w14:paraId="5040AE08" w14:textId="77777777" w:rsidTr="00CC048E">
              <w:tc>
                <w:tcPr>
                  <w:tcW w:w="1555" w:type="dxa"/>
                  <w:vMerge/>
                  <w:tcBorders>
                    <w:top w:val="nil"/>
                    <w:bottom w:val="nil"/>
                  </w:tcBorders>
                </w:tcPr>
                <w:p w14:paraId="4CE0797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AA0B89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62D6B4C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61E1FF0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01" w:type="dxa"/>
                </w:tcPr>
                <w:p w14:paraId="3602578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2E4028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услугам, работам для целей капитальных вложений</w:t>
                  </w:r>
                </w:p>
              </w:tc>
            </w:tr>
            <w:tr w:rsidR="001D68B8" w:rsidRPr="007B1DAA" w14:paraId="1020E963" w14:textId="77777777" w:rsidTr="00CC048E">
              <w:tc>
                <w:tcPr>
                  <w:tcW w:w="1555" w:type="dxa"/>
                  <w:vMerge/>
                  <w:tcBorders>
                    <w:top w:val="nil"/>
                    <w:bottom w:val="nil"/>
                  </w:tcBorders>
                </w:tcPr>
                <w:p w14:paraId="5C61585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D8645D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4331185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4D7FFBB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01" w:type="dxa"/>
                </w:tcPr>
                <w:p w14:paraId="41E8EFE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04848E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арендной плате за пользование земельными участками и другими обособленным</w:t>
                  </w:r>
                  <w:r w:rsidRPr="007B1DAA">
                    <w:rPr>
                      <w:rFonts w:eastAsia="Times New Roman" w:cs="Arial"/>
                      <w:szCs w:val="20"/>
                      <w:lang w:eastAsia="ru-RU"/>
                    </w:rPr>
                    <w:lastRenderedPageBreak/>
                    <w:t>и природными объектами</w:t>
                  </w:r>
                </w:p>
              </w:tc>
            </w:tr>
            <w:tr w:rsidR="001D68B8" w:rsidRPr="007B1DAA" w14:paraId="54F5078F" w14:textId="77777777" w:rsidTr="00CC048E">
              <w:tc>
                <w:tcPr>
                  <w:tcW w:w="1555" w:type="dxa"/>
                  <w:vMerge/>
                  <w:tcBorders>
                    <w:top w:val="nil"/>
                    <w:bottom w:val="nil"/>
                  </w:tcBorders>
                </w:tcPr>
                <w:p w14:paraId="59A621E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5706C5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54F85CD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570F19F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7963315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D684A3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авансам по приобретению </w:t>
                  </w:r>
                  <w:r w:rsidRPr="00073F5F">
                    <w:rPr>
                      <w:rFonts w:eastAsia="Times New Roman" w:cs="Arial"/>
                      <w:szCs w:val="20"/>
                      <w:lang w:eastAsia="ru-RU"/>
                    </w:rPr>
                    <w:t>основных</w:t>
                  </w:r>
                  <w:r w:rsidRPr="007B1DAA">
                    <w:rPr>
                      <w:rFonts w:eastAsia="Times New Roman" w:cs="Arial"/>
                      <w:szCs w:val="20"/>
                      <w:lang w:eastAsia="ru-RU"/>
                    </w:rPr>
                    <w:t xml:space="preserve"> средств</w:t>
                  </w:r>
                </w:p>
              </w:tc>
            </w:tr>
            <w:tr w:rsidR="001D68B8" w:rsidRPr="007B1DAA" w14:paraId="2E8FF51C" w14:textId="77777777" w:rsidTr="00CC048E">
              <w:tc>
                <w:tcPr>
                  <w:tcW w:w="1555" w:type="dxa"/>
                  <w:vMerge/>
                  <w:tcBorders>
                    <w:top w:val="nil"/>
                    <w:bottom w:val="nil"/>
                  </w:tcBorders>
                </w:tcPr>
                <w:p w14:paraId="572FED7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4B5B30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29A1708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3167B1B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721A2AF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0EF7CB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приобретению нематериальных активов</w:t>
                  </w:r>
                </w:p>
              </w:tc>
            </w:tr>
            <w:tr w:rsidR="001D68B8" w:rsidRPr="007B1DAA" w14:paraId="3B16B019" w14:textId="77777777" w:rsidTr="00CC048E">
              <w:tc>
                <w:tcPr>
                  <w:tcW w:w="1555" w:type="dxa"/>
                  <w:vMerge/>
                  <w:tcBorders>
                    <w:top w:val="nil"/>
                    <w:bottom w:val="nil"/>
                  </w:tcBorders>
                </w:tcPr>
                <w:p w14:paraId="63BB066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8F2092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185594D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263C42D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70DC1AA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6F8350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приобретению непроизведенных активов</w:t>
                  </w:r>
                </w:p>
              </w:tc>
            </w:tr>
            <w:tr w:rsidR="001D68B8" w:rsidRPr="007B1DAA" w14:paraId="78232061" w14:textId="77777777" w:rsidTr="00CC048E">
              <w:tc>
                <w:tcPr>
                  <w:tcW w:w="1555" w:type="dxa"/>
                  <w:vMerge/>
                  <w:tcBorders>
                    <w:top w:val="nil"/>
                    <w:bottom w:val="nil"/>
                  </w:tcBorders>
                </w:tcPr>
                <w:p w14:paraId="706E7A2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95150E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1F98CDC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441B702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6BA9B99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940DB1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приобретению материальных запасов</w:t>
                  </w:r>
                </w:p>
              </w:tc>
            </w:tr>
            <w:tr w:rsidR="001D68B8" w:rsidRPr="007B1DAA" w14:paraId="5F8889F5" w14:textId="77777777" w:rsidTr="00CC048E">
              <w:tc>
                <w:tcPr>
                  <w:tcW w:w="1555" w:type="dxa"/>
                  <w:vMerge/>
                  <w:tcBorders>
                    <w:top w:val="nil"/>
                    <w:bottom w:val="nil"/>
                  </w:tcBorders>
                </w:tcPr>
                <w:p w14:paraId="769E2D8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D46BEC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0E11036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3DBC419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7A2DEA8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E8BAD6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приобретению биологических активов</w:t>
                  </w:r>
                </w:p>
              </w:tc>
            </w:tr>
            <w:tr w:rsidR="001D68B8" w:rsidRPr="007B1DAA" w14:paraId="326C3865" w14:textId="77777777" w:rsidTr="00CC048E">
              <w:tc>
                <w:tcPr>
                  <w:tcW w:w="1555" w:type="dxa"/>
                  <w:vMerge/>
                  <w:tcBorders>
                    <w:top w:val="nil"/>
                    <w:bottom w:val="nil"/>
                  </w:tcBorders>
                </w:tcPr>
                <w:p w14:paraId="14215CA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EECA55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37910F8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530D2B4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3B41DA9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86CD67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авансовым безвозмездным перечислениям текущего </w:t>
                  </w:r>
                  <w:r w:rsidRPr="007B1DAA">
                    <w:rPr>
                      <w:rFonts w:eastAsia="Times New Roman" w:cs="Arial"/>
                      <w:szCs w:val="20"/>
                      <w:lang w:eastAsia="ru-RU"/>
                    </w:rPr>
                    <w:lastRenderedPageBreak/>
                    <w:t>характера государственным (муниципальным) учреждениям</w:t>
                  </w:r>
                </w:p>
              </w:tc>
            </w:tr>
            <w:tr w:rsidR="001D68B8" w:rsidRPr="007B1DAA" w14:paraId="4AB37FAE" w14:textId="77777777" w:rsidTr="00CC048E">
              <w:tc>
                <w:tcPr>
                  <w:tcW w:w="1555" w:type="dxa"/>
                  <w:vMerge w:val="restart"/>
                  <w:tcBorders>
                    <w:top w:val="nil"/>
                    <w:bottom w:val="nil"/>
                  </w:tcBorders>
                </w:tcPr>
                <w:p w14:paraId="7CBC582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08DB0D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36C72E8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1251EBB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6BCD3F3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BFF42D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авансовым безвозмездным перечислениям текущего характера финансовым организациям государственного сектора на производство</w:t>
                  </w:r>
                </w:p>
              </w:tc>
            </w:tr>
            <w:tr w:rsidR="001D68B8" w:rsidRPr="007B1DAA" w14:paraId="62C45635" w14:textId="77777777" w:rsidTr="00CC048E">
              <w:tc>
                <w:tcPr>
                  <w:tcW w:w="1555" w:type="dxa"/>
                  <w:vMerge/>
                  <w:tcBorders>
                    <w:top w:val="nil"/>
                    <w:bottom w:val="nil"/>
                  </w:tcBorders>
                </w:tcPr>
                <w:p w14:paraId="633606A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AAB449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07720BC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3D398A8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63837B2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619B1B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авансовым безвозмездным перечислениям текущего характера иным финансовым организациям (за исключением финансовых организаций государственного сектора) на производство</w:t>
                  </w:r>
                </w:p>
              </w:tc>
            </w:tr>
            <w:tr w:rsidR="001D68B8" w:rsidRPr="007B1DAA" w14:paraId="3BB57E46" w14:textId="77777777" w:rsidTr="00CC048E">
              <w:tc>
                <w:tcPr>
                  <w:tcW w:w="1555" w:type="dxa"/>
                  <w:vMerge/>
                  <w:tcBorders>
                    <w:top w:val="nil"/>
                    <w:bottom w:val="nil"/>
                  </w:tcBorders>
                </w:tcPr>
                <w:p w14:paraId="212C121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2BE9FD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56080B9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0DB1C16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7755579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00D5D0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w:t>
                  </w:r>
                  <w:r w:rsidRPr="007B1DAA">
                    <w:rPr>
                      <w:rFonts w:eastAsia="Times New Roman" w:cs="Arial"/>
                      <w:szCs w:val="20"/>
                      <w:lang w:eastAsia="ru-RU"/>
                    </w:rPr>
                    <w:lastRenderedPageBreak/>
                    <w:t>авансовым безвозмездным перечислениям текущего характера нефинансовым организациям государственного сектора на производство</w:t>
                  </w:r>
                </w:p>
              </w:tc>
            </w:tr>
            <w:tr w:rsidR="001D68B8" w:rsidRPr="007B1DAA" w14:paraId="11B53F92" w14:textId="77777777" w:rsidTr="00CC048E">
              <w:tc>
                <w:tcPr>
                  <w:tcW w:w="1555" w:type="dxa"/>
                  <w:vMerge/>
                  <w:tcBorders>
                    <w:top w:val="nil"/>
                    <w:bottom w:val="nil"/>
                  </w:tcBorders>
                </w:tcPr>
                <w:p w14:paraId="3CBA22E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BD9480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69AD7ED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3FE8352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4A4C0FB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30353D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авансовым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r>
            <w:tr w:rsidR="001D68B8" w:rsidRPr="007B1DAA" w14:paraId="652BC578" w14:textId="77777777" w:rsidTr="00CC048E">
              <w:tc>
                <w:tcPr>
                  <w:tcW w:w="1555" w:type="dxa"/>
                  <w:vMerge/>
                  <w:tcBorders>
                    <w:top w:val="nil"/>
                    <w:bottom w:val="nil"/>
                  </w:tcBorders>
                </w:tcPr>
                <w:p w14:paraId="7154884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2FDB7A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6A7B7F2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1ECA9E5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5E2943E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01EB5A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авансовым безвозмездным перечислениям текущего характера некоммерческим </w:t>
                  </w:r>
                  <w:r w:rsidRPr="007B1DAA">
                    <w:rPr>
                      <w:rFonts w:eastAsia="Times New Roman" w:cs="Arial"/>
                      <w:szCs w:val="20"/>
                      <w:lang w:eastAsia="ru-RU"/>
                    </w:rPr>
                    <w:lastRenderedPageBreak/>
                    <w:t>организациям и физическим лицам - производителям товаров, работ и услуг на производство</w:t>
                  </w:r>
                </w:p>
              </w:tc>
            </w:tr>
            <w:tr w:rsidR="001D68B8" w:rsidRPr="007B1DAA" w14:paraId="68D48650" w14:textId="77777777" w:rsidTr="00CC048E">
              <w:tc>
                <w:tcPr>
                  <w:tcW w:w="1555" w:type="dxa"/>
                  <w:vMerge/>
                  <w:tcBorders>
                    <w:top w:val="nil"/>
                    <w:bottom w:val="nil"/>
                  </w:tcBorders>
                </w:tcPr>
                <w:p w14:paraId="5B438BE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95AC15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39B7BE5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590E992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01" w:type="dxa"/>
                </w:tcPr>
                <w:p w14:paraId="20163CD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027FAF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авансовым безвозмездным перечислениям текущего характера финансовым организациям государственного сектора на продукцию</w:t>
                  </w:r>
                </w:p>
              </w:tc>
            </w:tr>
            <w:tr w:rsidR="001D68B8" w:rsidRPr="007B1DAA" w14:paraId="46F99B76" w14:textId="77777777" w:rsidTr="00CC048E">
              <w:tc>
                <w:tcPr>
                  <w:tcW w:w="1555" w:type="dxa"/>
                  <w:vMerge w:val="restart"/>
                  <w:tcBorders>
                    <w:top w:val="nil"/>
                    <w:bottom w:val="nil"/>
                  </w:tcBorders>
                </w:tcPr>
                <w:p w14:paraId="3C31931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4E3AB2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3D299E9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00B5827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01" w:type="dxa"/>
                </w:tcPr>
                <w:p w14:paraId="4E59C10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44F082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авансовым 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r>
            <w:tr w:rsidR="001D68B8" w:rsidRPr="007B1DAA" w14:paraId="33E418AB" w14:textId="77777777" w:rsidTr="00CC048E">
              <w:tc>
                <w:tcPr>
                  <w:tcW w:w="1555" w:type="dxa"/>
                  <w:vMerge/>
                  <w:tcBorders>
                    <w:top w:val="nil"/>
                    <w:bottom w:val="nil"/>
                  </w:tcBorders>
                </w:tcPr>
                <w:p w14:paraId="70CDD40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34C32C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3D44466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7F4E601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01" w:type="dxa"/>
                </w:tcPr>
                <w:p w14:paraId="7CC86D4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015156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авансовым безвозмездным перечислениям текущего характера нефинансовым организациям государственного сектора на продукцию</w:t>
                  </w:r>
                </w:p>
              </w:tc>
            </w:tr>
            <w:tr w:rsidR="001D68B8" w:rsidRPr="007B1DAA" w14:paraId="37FA008A" w14:textId="77777777" w:rsidTr="00CC048E">
              <w:tc>
                <w:tcPr>
                  <w:tcW w:w="1555" w:type="dxa"/>
                  <w:vMerge/>
                  <w:tcBorders>
                    <w:top w:val="nil"/>
                    <w:bottom w:val="nil"/>
                  </w:tcBorders>
                </w:tcPr>
                <w:p w14:paraId="50932DB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94CA36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4C25D14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61D989D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A</w:t>
                  </w:r>
                </w:p>
              </w:tc>
              <w:tc>
                <w:tcPr>
                  <w:tcW w:w="1701" w:type="dxa"/>
                </w:tcPr>
                <w:p w14:paraId="718A1E8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AC0F81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авансовым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продукцию</w:t>
                  </w:r>
                </w:p>
              </w:tc>
            </w:tr>
            <w:tr w:rsidR="001D68B8" w:rsidRPr="007B1DAA" w14:paraId="6093CFED" w14:textId="77777777" w:rsidTr="00CC048E">
              <w:tc>
                <w:tcPr>
                  <w:tcW w:w="1555" w:type="dxa"/>
                  <w:vMerge/>
                  <w:tcBorders>
                    <w:top w:val="nil"/>
                    <w:bottom w:val="nil"/>
                  </w:tcBorders>
                </w:tcPr>
                <w:p w14:paraId="0CF38FD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6E1FF8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571592E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71B150E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B</w:t>
                  </w:r>
                </w:p>
              </w:tc>
              <w:tc>
                <w:tcPr>
                  <w:tcW w:w="1701" w:type="dxa"/>
                </w:tcPr>
                <w:p w14:paraId="3A79957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567F7A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авансовым безвозмездным перечислениям текущего характера некоммерчески</w:t>
                  </w:r>
                  <w:r w:rsidRPr="007B1DAA">
                    <w:rPr>
                      <w:rFonts w:eastAsia="Times New Roman" w:cs="Arial"/>
                      <w:szCs w:val="20"/>
                      <w:lang w:eastAsia="ru-RU"/>
                    </w:rPr>
                    <w:lastRenderedPageBreak/>
                    <w:t>м организациям и физическим лицам - производителям товаров, работ и услуг на продукцию</w:t>
                  </w:r>
                </w:p>
              </w:tc>
            </w:tr>
            <w:tr w:rsidR="001D68B8" w:rsidRPr="007B1DAA" w14:paraId="0FBFC500" w14:textId="77777777" w:rsidTr="00CC048E">
              <w:tc>
                <w:tcPr>
                  <w:tcW w:w="1555" w:type="dxa"/>
                  <w:vMerge/>
                  <w:tcBorders>
                    <w:top w:val="nil"/>
                    <w:bottom w:val="nil"/>
                  </w:tcBorders>
                </w:tcPr>
                <w:p w14:paraId="219C9B4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FFDC70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15C89E3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4C6ACC4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382B4B8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FFE744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перечислениям текущего характера другим бюджетам бюджетной системы Российской Федерации</w:t>
                  </w:r>
                </w:p>
              </w:tc>
            </w:tr>
            <w:tr w:rsidR="001D68B8" w:rsidRPr="007B1DAA" w14:paraId="386E71EF" w14:textId="77777777" w:rsidTr="00CC048E">
              <w:tc>
                <w:tcPr>
                  <w:tcW w:w="1555" w:type="dxa"/>
                  <w:vMerge w:val="restart"/>
                  <w:tcBorders>
                    <w:top w:val="nil"/>
                    <w:bottom w:val="nil"/>
                  </w:tcBorders>
                </w:tcPr>
                <w:p w14:paraId="4AF5588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1532B5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2EB23D5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06E8D85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2DBFC33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0AFFCE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авансовым перечислениям текущего характера наднациональным организациям и правительствам иностранных государств</w:t>
                  </w:r>
                </w:p>
                <w:p w14:paraId="6A85018D" w14:textId="77777777" w:rsidR="006B7ABD" w:rsidRPr="007B1DAA" w:rsidRDefault="006B7ABD" w:rsidP="007B1DAA">
                  <w:pPr>
                    <w:widowControl w:val="0"/>
                    <w:autoSpaceDE w:val="0"/>
                    <w:autoSpaceDN w:val="0"/>
                    <w:spacing w:after="1" w:line="200" w:lineRule="atLeast"/>
                    <w:rPr>
                      <w:rFonts w:eastAsia="Times New Roman" w:cs="Arial"/>
                      <w:szCs w:val="20"/>
                      <w:lang w:eastAsia="ru-RU"/>
                    </w:rPr>
                  </w:pPr>
                </w:p>
                <w:p w14:paraId="0B9978CF" w14:textId="77777777" w:rsidR="006B7ABD" w:rsidRPr="007B1DAA" w:rsidRDefault="006B7ABD" w:rsidP="007B1DAA">
                  <w:pPr>
                    <w:widowControl w:val="0"/>
                    <w:autoSpaceDE w:val="0"/>
                    <w:autoSpaceDN w:val="0"/>
                    <w:spacing w:after="1" w:line="200" w:lineRule="atLeast"/>
                    <w:rPr>
                      <w:rFonts w:eastAsia="Times New Roman" w:cs="Arial"/>
                      <w:szCs w:val="20"/>
                      <w:lang w:eastAsia="ru-RU"/>
                    </w:rPr>
                  </w:pPr>
                </w:p>
                <w:p w14:paraId="19BC56F9" w14:textId="77777777" w:rsidR="006B7ABD" w:rsidRPr="007B1DAA" w:rsidRDefault="006B7ABD" w:rsidP="007B1DAA">
                  <w:pPr>
                    <w:widowControl w:val="0"/>
                    <w:autoSpaceDE w:val="0"/>
                    <w:autoSpaceDN w:val="0"/>
                    <w:spacing w:after="1" w:line="200" w:lineRule="atLeast"/>
                    <w:rPr>
                      <w:rFonts w:eastAsia="Times New Roman" w:cs="Arial"/>
                      <w:szCs w:val="20"/>
                      <w:lang w:eastAsia="ru-RU"/>
                    </w:rPr>
                  </w:pPr>
                </w:p>
                <w:p w14:paraId="696143A7" w14:textId="77777777" w:rsidR="006B7ABD" w:rsidRPr="007B1DAA" w:rsidRDefault="006B7ABD" w:rsidP="007B1DAA">
                  <w:pPr>
                    <w:widowControl w:val="0"/>
                    <w:autoSpaceDE w:val="0"/>
                    <w:autoSpaceDN w:val="0"/>
                    <w:spacing w:after="1" w:line="200" w:lineRule="atLeast"/>
                    <w:rPr>
                      <w:rFonts w:eastAsia="Times New Roman" w:cs="Arial"/>
                      <w:szCs w:val="20"/>
                      <w:lang w:eastAsia="ru-RU"/>
                    </w:rPr>
                  </w:pPr>
                </w:p>
                <w:p w14:paraId="536D5C85" w14:textId="77777777" w:rsidR="006B7ABD" w:rsidRPr="007B1DAA" w:rsidRDefault="006B7ABD" w:rsidP="007B1DAA">
                  <w:pPr>
                    <w:widowControl w:val="0"/>
                    <w:autoSpaceDE w:val="0"/>
                    <w:autoSpaceDN w:val="0"/>
                    <w:spacing w:after="1" w:line="200" w:lineRule="atLeast"/>
                    <w:rPr>
                      <w:rFonts w:eastAsia="Times New Roman" w:cs="Arial"/>
                      <w:szCs w:val="20"/>
                      <w:lang w:eastAsia="ru-RU"/>
                    </w:rPr>
                  </w:pPr>
                </w:p>
                <w:p w14:paraId="17AF2D91" w14:textId="77777777" w:rsidR="006B7ABD" w:rsidRDefault="006B7ABD" w:rsidP="007B1DAA">
                  <w:pPr>
                    <w:widowControl w:val="0"/>
                    <w:autoSpaceDE w:val="0"/>
                    <w:autoSpaceDN w:val="0"/>
                    <w:spacing w:after="1" w:line="200" w:lineRule="atLeast"/>
                    <w:rPr>
                      <w:rFonts w:eastAsia="Times New Roman" w:cs="Arial"/>
                      <w:szCs w:val="20"/>
                      <w:lang w:eastAsia="ru-RU"/>
                    </w:rPr>
                  </w:pPr>
                </w:p>
                <w:p w14:paraId="120AFC16" w14:textId="77777777" w:rsidR="00073F5F" w:rsidRDefault="00073F5F" w:rsidP="007B1DAA">
                  <w:pPr>
                    <w:widowControl w:val="0"/>
                    <w:autoSpaceDE w:val="0"/>
                    <w:autoSpaceDN w:val="0"/>
                    <w:spacing w:after="1" w:line="200" w:lineRule="atLeast"/>
                    <w:rPr>
                      <w:rFonts w:eastAsia="Times New Roman" w:cs="Arial"/>
                      <w:szCs w:val="20"/>
                      <w:lang w:eastAsia="ru-RU"/>
                    </w:rPr>
                  </w:pPr>
                </w:p>
                <w:p w14:paraId="25834803" w14:textId="4A758B9E" w:rsidR="00073F5F" w:rsidRPr="007B1DAA" w:rsidRDefault="00073F5F" w:rsidP="007B1DAA">
                  <w:pPr>
                    <w:widowControl w:val="0"/>
                    <w:autoSpaceDE w:val="0"/>
                    <w:autoSpaceDN w:val="0"/>
                    <w:spacing w:after="1" w:line="200" w:lineRule="atLeast"/>
                    <w:rPr>
                      <w:rFonts w:eastAsia="Times New Roman" w:cs="Arial"/>
                      <w:szCs w:val="20"/>
                      <w:lang w:eastAsia="ru-RU"/>
                    </w:rPr>
                  </w:pPr>
                </w:p>
              </w:tc>
            </w:tr>
            <w:tr w:rsidR="001D68B8" w:rsidRPr="007B1DAA" w14:paraId="43E336E9" w14:textId="77777777" w:rsidTr="00CC048E">
              <w:tc>
                <w:tcPr>
                  <w:tcW w:w="1555" w:type="dxa"/>
                  <w:vMerge/>
                  <w:tcBorders>
                    <w:top w:val="nil"/>
                    <w:bottom w:val="nil"/>
                  </w:tcBorders>
                </w:tcPr>
                <w:p w14:paraId="0015A54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973861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3FECEC2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7F2BEDE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5351B18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015156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перечислениям капитального характера другим бюджетам бюджетной системы Российской Федерации</w:t>
                  </w:r>
                </w:p>
              </w:tc>
            </w:tr>
            <w:tr w:rsidR="001D68B8" w:rsidRPr="007B1DAA" w14:paraId="1E7106DE" w14:textId="77777777" w:rsidTr="00CC048E">
              <w:tc>
                <w:tcPr>
                  <w:tcW w:w="1555" w:type="dxa"/>
                  <w:vMerge/>
                  <w:tcBorders>
                    <w:top w:val="nil"/>
                    <w:bottom w:val="nil"/>
                  </w:tcBorders>
                </w:tcPr>
                <w:p w14:paraId="7EBE535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690687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4D0506E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54E7C6E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5AC6821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C79244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авансовым перечислениям капитального характера наднациональным организациям и правительствам иностранных государств</w:t>
                  </w:r>
                </w:p>
              </w:tc>
            </w:tr>
            <w:tr w:rsidR="001D68B8" w:rsidRPr="007B1DAA" w14:paraId="22BB6381" w14:textId="77777777" w:rsidTr="00CC048E">
              <w:tc>
                <w:tcPr>
                  <w:tcW w:w="1555" w:type="dxa"/>
                  <w:vMerge/>
                  <w:tcBorders>
                    <w:top w:val="nil"/>
                    <w:bottom w:val="nil"/>
                  </w:tcBorders>
                </w:tcPr>
                <w:p w14:paraId="7121350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1FC719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6C9D6C5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6E51327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3C09232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596134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авансовым перечислениям капитального характера международным организациям</w:t>
                  </w:r>
                </w:p>
                <w:p w14:paraId="296ED759" w14:textId="77777777" w:rsidR="006B7ABD" w:rsidRPr="007B1DAA" w:rsidRDefault="006B7ABD" w:rsidP="007B1DAA">
                  <w:pPr>
                    <w:widowControl w:val="0"/>
                    <w:autoSpaceDE w:val="0"/>
                    <w:autoSpaceDN w:val="0"/>
                    <w:spacing w:after="1" w:line="200" w:lineRule="atLeast"/>
                    <w:rPr>
                      <w:rFonts w:eastAsia="Times New Roman" w:cs="Arial"/>
                      <w:szCs w:val="20"/>
                      <w:lang w:eastAsia="ru-RU"/>
                    </w:rPr>
                  </w:pPr>
                </w:p>
                <w:p w14:paraId="1C484687" w14:textId="77777777" w:rsidR="006B7ABD" w:rsidRPr="007B1DAA" w:rsidRDefault="006B7ABD" w:rsidP="007B1DAA">
                  <w:pPr>
                    <w:widowControl w:val="0"/>
                    <w:autoSpaceDE w:val="0"/>
                    <w:autoSpaceDN w:val="0"/>
                    <w:spacing w:after="1" w:line="200" w:lineRule="atLeast"/>
                    <w:rPr>
                      <w:rFonts w:eastAsia="Times New Roman" w:cs="Arial"/>
                      <w:szCs w:val="20"/>
                      <w:lang w:eastAsia="ru-RU"/>
                    </w:rPr>
                  </w:pPr>
                </w:p>
                <w:p w14:paraId="1BC670AD" w14:textId="77777777" w:rsidR="006B7ABD" w:rsidRPr="007B1DAA" w:rsidRDefault="006B7ABD" w:rsidP="007B1DAA">
                  <w:pPr>
                    <w:widowControl w:val="0"/>
                    <w:autoSpaceDE w:val="0"/>
                    <w:autoSpaceDN w:val="0"/>
                    <w:spacing w:after="1" w:line="200" w:lineRule="atLeast"/>
                    <w:rPr>
                      <w:rFonts w:eastAsia="Times New Roman" w:cs="Arial"/>
                      <w:szCs w:val="20"/>
                      <w:lang w:eastAsia="ru-RU"/>
                    </w:rPr>
                  </w:pPr>
                </w:p>
                <w:p w14:paraId="26DD6934" w14:textId="77777777" w:rsidR="006B7ABD" w:rsidRPr="007B1DAA" w:rsidRDefault="006B7ABD" w:rsidP="007B1DAA">
                  <w:pPr>
                    <w:widowControl w:val="0"/>
                    <w:autoSpaceDE w:val="0"/>
                    <w:autoSpaceDN w:val="0"/>
                    <w:spacing w:after="1" w:line="200" w:lineRule="atLeast"/>
                    <w:rPr>
                      <w:rFonts w:eastAsia="Times New Roman" w:cs="Arial"/>
                      <w:szCs w:val="20"/>
                      <w:lang w:eastAsia="ru-RU"/>
                    </w:rPr>
                  </w:pPr>
                </w:p>
                <w:p w14:paraId="1719A6E4" w14:textId="77777777" w:rsidR="006B7ABD" w:rsidRPr="007B1DAA" w:rsidRDefault="006B7ABD" w:rsidP="007B1DAA">
                  <w:pPr>
                    <w:widowControl w:val="0"/>
                    <w:autoSpaceDE w:val="0"/>
                    <w:autoSpaceDN w:val="0"/>
                    <w:spacing w:after="1" w:line="200" w:lineRule="atLeast"/>
                    <w:rPr>
                      <w:rFonts w:eastAsia="Times New Roman" w:cs="Arial"/>
                      <w:szCs w:val="20"/>
                      <w:lang w:eastAsia="ru-RU"/>
                    </w:rPr>
                  </w:pPr>
                </w:p>
                <w:p w14:paraId="4E2438BE" w14:textId="77777777" w:rsidR="006B7ABD" w:rsidRPr="007B1DAA" w:rsidRDefault="006B7ABD" w:rsidP="007B1DAA">
                  <w:pPr>
                    <w:widowControl w:val="0"/>
                    <w:autoSpaceDE w:val="0"/>
                    <w:autoSpaceDN w:val="0"/>
                    <w:spacing w:after="1" w:line="200" w:lineRule="atLeast"/>
                    <w:rPr>
                      <w:rFonts w:eastAsia="Times New Roman" w:cs="Arial"/>
                      <w:szCs w:val="20"/>
                      <w:lang w:eastAsia="ru-RU"/>
                    </w:rPr>
                  </w:pPr>
                </w:p>
                <w:p w14:paraId="5EA1A88A" w14:textId="77777777" w:rsidR="006B7ABD" w:rsidRPr="007B1DAA" w:rsidRDefault="006B7ABD" w:rsidP="007B1DAA">
                  <w:pPr>
                    <w:widowControl w:val="0"/>
                    <w:autoSpaceDE w:val="0"/>
                    <w:autoSpaceDN w:val="0"/>
                    <w:spacing w:after="1" w:line="200" w:lineRule="atLeast"/>
                    <w:rPr>
                      <w:rFonts w:eastAsia="Times New Roman" w:cs="Arial"/>
                      <w:szCs w:val="20"/>
                      <w:lang w:eastAsia="ru-RU"/>
                    </w:rPr>
                  </w:pPr>
                </w:p>
                <w:p w14:paraId="7ACB95F6" w14:textId="77777777" w:rsidR="006B7ABD" w:rsidRPr="007B1DAA" w:rsidRDefault="006B7ABD" w:rsidP="007B1DAA">
                  <w:pPr>
                    <w:widowControl w:val="0"/>
                    <w:autoSpaceDE w:val="0"/>
                    <w:autoSpaceDN w:val="0"/>
                    <w:spacing w:after="1" w:line="200" w:lineRule="atLeast"/>
                    <w:rPr>
                      <w:rFonts w:eastAsia="Times New Roman" w:cs="Arial"/>
                      <w:szCs w:val="20"/>
                      <w:lang w:eastAsia="ru-RU"/>
                    </w:rPr>
                  </w:pPr>
                </w:p>
                <w:p w14:paraId="6F450AC8" w14:textId="77777777" w:rsidR="006B7ABD" w:rsidRPr="007B1DAA" w:rsidRDefault="006B7ABD" w:rsidP="007B1DAA">
                  <w:pPr>
                    <w:widowControl w:val="0"/>
                    <w:autoSpaceDE w:val="0"/>
                    <w:autoSpaceDN w:val="0"/>
                    <w:spacing w:after="1" w:line="200" w:lineRule="atLeast"/>
                    <w:rPr>
                      <w:rFonts w:eastAsia="Times New Roman" w:cs="Arial"/>
                      <w:szCs w:val="20"/>
                      <w:lang w:eastAsia="ru-RU"/>
                    </w:rPr>
                  </w:pPr>
                </w:p>
                <w:p w14:paraId="46BB83C8" w14:textId="77777777" w:rsidR="006B7ABD" w:rsidRPr="007B1DAA" w:rsidRDefault="006B7ABD" w:rsidP="007B1DAA">
                  <w:pPr>
                    <w:widowControl w:val="0"/>
                    <w:autoSpaceDE w:val="0"/>
                    <w:autoSpaceDN w:val="0"/>
                    <w:spacing w:after="1" w:line="200" w:lineRule="atLeast"/>
                    <w:rPr>
                      <w:rFonts w:eastAsia="Times New Roman" w:cs="Arial"/>
                      <w:szCs w:val="20"/>
                      <w:lang w:eastAsia="ru-RU"/>
                    </w:rPr>
                  </w:pPr>
                </w:p>
              </w:tc>
            </w:tr>
            <w:tr w:rsidR="001D68B8" w:rsidRPr="007B1DAA" w14:paraId="2A77FC0D" w14:textId="77777777" w:rsidTr="00CC048E">
              <w:tc>
                <w:tcPr>
                  <w:tcW w:w="1555" w:type="dxa"/>
                  <w:vMerge/>
                  <w:tcBorders>
                    <w:top w:val="nil"/>
                    <w:bottom w:val="nil"/>
                  </w:tcBorders>
                </w:tcPr>
                <w:p w14:paraId="09E5092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29D0D5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4E1572D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27E43AD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79B2FB0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256794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пособиям по социальной помощи населению в денежной форме</w:t>
                  </w:r>
                </w:p>
              </w:tc>
            </w:tr>
            <w:tr w:rsidR="001D68B8" w:rsidRPr="007B1DAA" w14:paraId="336967AB" w14:textId="77777777" w:rsidTr="00CC048E">
              <w:tc>
                <w:tcPr>
                  <w:tcW w:w="1555" w:type="dxa"/>
                  <w:vMerge/>
                  <w:tcBorders>
                    <w:top w:val="nil"/>
                    <w:bottom w:val="nil"/>
                  </w:tcBorders>
                </w:tcPr>
                <w:p w14:paraId="580D555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28FC38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304D9CA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2C7EFDB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1ED75F6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773755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пособиям по социальной помощи населению в натуральной форме</w:t>
                  </w:r>
                </w:p>
              </w:tc>
            </w:tr>
            <w:tr w:rsidR="001D68B8" w:rsidRPr="007B1DAA" w14:paraId="2E36A474" w14:textId="77777777" w:rsidTr="00CC048E">
              <w:tc>
                <w:tcPr>
                  <w:tcW w:w="1555" w:type="dxa"/>
                  <w:vMerge/>
                  <w:tcBorders>
                    <w:top w:val="nil"/>
                    <w:bottom w:val="nil"/>
                  </w:tcBorders>
                </w:tcPr>
                <w:p w14:paraId="6DBAD58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39E5DA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5D7CBA8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150D5AA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3C5AE78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670BE0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авансам по пенсиям, пособиям, выплачиваемым работодателями, нанимателями бывшим работникам в денежной </w:t>
                  </w:r>
                  <w:r w:rsidRPr="007B1DAA">
                    <w:rPr>
                      <w:rFonts w:eastAsia="Times New Roman" w:cs="Arial"/>
                      <w:szCs w:val="20"/>
                      <w:lang w:eastAsia="ru-RU"/>
                    </w:rPr>
                    <w:lastRenderedPageBreak/>
                    <w:t>форме</w:t>
                  </w:r>
                </w:p>
              </w:tc>
            </w:tr>
            <w:tr w:rsidR="001D68B8" w:rsidRPr="007B1DAA" w14:paraId="78374849" w14:textId="77777777" w:rsidTr="00CC048E">
              <w:tc>
                <w:tcPr>
                  <w:tcW w:w="1555" w:type="dxa"/>
                  <w:vMerge/>
                  <w:tcBorders>
                    <w:top w:val="nil"/>
                    <w:bottom w:val="nil"/>
                  </w:tcBorders>
                </w:tcPr>
                <w:p w14:paraId="014FB96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A8968C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3485A6D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065F21F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0AA5A9C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06E72D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пособиям по социальной помощи, выплачиваемым работодателями, нанимателями бывшим работникам в натуральной форме</w:t>
                  </w:r>
                </w:p>
              </w:tc>
            </w:tr>
            <w:tr w:rsidR="001D68B8" w:rsidRPr="007B1DAA" w14:paraId="0053A792" w14:textId="77777777" w:rsidTr="00CC048E">
              <w:tc>
                <w:tcPr>
                  <w:tcW w:w="1555" w:type="dxa"/>
                  <w:vMerge/>
                  <w:tcBorders>
                    <w:top w:val="nil"/>
                    <w:bottom w:val="nil"/>
                  </w:tcBorders>
                </w:tcPr>
                <w:p w14:paraId="7BDD179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BDF24D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6A9456D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57D46C1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0B4497F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18682C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социальным пособиям и компенсациям персоналу в денежной форме</w:t>
                  </w:r>
                </w:p>
              </w:tc>
            </w:tr>
            <w:tr w:rsidR="001D68B8" w:rsidRPr="007B1DAA" w14:paraId="6C570C40" w14:textId="77777777" w:rsidTr="00CC048E">
              <w:tc>
                <w:tcPr>
                  <w:tcW w:w="1555" w:type="dxa"/>
                  <w:vMerge/>
                  <w:tcBorders>
                    <w:top w:val="nil"/>
                    <w:bottom w:val="nil"/>
                  </w:tcBorders>
                </w:tcPr>
                <w:p w14:paraId="2450440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64DF4D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67B7BF5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0F344C8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01" w:type="dxa"/>
                </w:tcPr>
                <w:p w14:paraId="64682A9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B37878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социальным компенсациям персоналу в натуральной форме</w:t>
                  </w:r>
                </w:p>
              </w:tc>
            </w:tr>
            <w:tr w:rsidR="001D68B8" w:rsidRPr="007B1DAA" w14:paraId="70E18F17" w14:textId="77777777" w:rsidTr="00CC048E">
              <w:tc>
                <w:tcPr>
                  <w:tcW w:w="1555" w:type="dxa"/>
                  <w:vMerge/>
                  <w:tcBorders>
                    <w:top w:val="nil"/>
                    <w:bottom w:val="nil"/>
                  </w:tcBorders>
                </w:tcPr>
                <w:p w14:paraId="627DD4A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0540FF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03F555E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51" w:type="dxa"/>
                </w:tcPr>
                <w:p w14:paraId="75ECD98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1A61F7B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B6A1CD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на приобретение ценных бумаг, кроме акций</w:t>
                  </w:r>
                </w:p>
              </w:tc>
            </w:tr>
            <w:tr w:rsidR="001D68B8" w:rsidRPr="007B1DAA" w14:paraId="2D3EBEE3" w14:textId="77777777" w:rsidTr="00CC048E">
              <w:tc>
                <w:tcPr>
                  <w:tcW w:w="1555" w:type="dxa"/>
                  <w:vMerge/>
                  <w:tcBorders>
                    <w:top w:val="nil"/>
                    <w:bottom w:val="nil"/>
                  </w:tcBorders>
                </w:tcPr>
                <w:p w14:paraId="183B528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6D9D18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5D48ACC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51" w:type="dxa"/>
                </w:tcPr>
                <w:p w14:paraId="4819C5C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1FC561E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24A738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на приобретение акций и по иным формам участия в капитале</w:t>
                  </w:r>
                </w:p>
              </w:tc>
            </w:tr>
            <w:tr w:rsidR="001D68B8" w:rsidRPr="007B1DAA" w14:paraId="20436B94" w14:textId="77777777" w:rsidTr="00CC048E">
              <w:tc>
                <w:tcPr>
                  <w:tcW w:w="1555" w:type="dxa"/>
                  <w:vMerge w:val="restart"/>
                  <w:tcBorders>
                    <w:top w:val="nil"/>
                    <w:bottom w:val="nil"/>
                  </w:tcBorders>
                </w:tcPr>
                <w:p w14:paraId="5B2DD0D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7B0F7A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2B18D88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51" w:type="dxa"/>
                </w:tcPr>
                <w:p w14:paraId="73382C6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4D0C587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DA9A59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на приобретение иных финансовых активов</w:t>
                  </w:r>
                </w:p>
              </w:tc>
            </w:tr>
            <w:tr w:rsidR="001D68B8" w:rsidRPr="007B1DAA" w14:paraId="1DE435B7" w14:textId="77777777" w:rsidTr="00CC048E">
              <w:tc>
                <w:tcPr>
                  <w:tcW w:w="1555" w:type="dxa"/>
                  <w:vMerge/>
                  <w:tcBorders>
                    <w:top w:val="nil"/>
                    <w:bottom w:val="nil"/>
                  </w:tcBorders>
                </w:tcPr>
                <w:p w14:paraId="5582C3D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49FD5F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52E11E4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51" w:type="dxa"/>
                </w:tcPr>
                <w:p w14:paraId="2154768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4054950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7E601E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авансовым безвозмездным перечислениям капитального характера государственным (муниципальным) учреждениям</w:t>
                  </w:r>
                </w:p>
              </w:tc>
            </w:tr>
            <w:tr w:rsidR="001D68B8" w:rsidRPr="007B1DAA" w14:paraId="7F1D3238" w14:textId="77777777" w:rsidTr="00CC048E">
              <w:tc>
                <w:tcPr>
                  <w:tcW w:w="1555" w:type="dxa"/>
                  <w:vMerge/>
                  <w:tcBorders>
                    <w:top w:val="nil"/>
                    <w:bottom w:val="nil"/>
                  </w:tcBorders>
                </w:tcPr>
                <w:p w14:paraId="56ED80C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07311B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097B59C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51" w:type="dxa"/>
                </w:tcPr>
                <w:p w14:paraId="5C2FAEB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2C4E554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42A8AD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авансовым безвозмездным перечислениям капитального характера финансовым организациям </w:t>
                  </w:r>
                  <w:r w:rsidRPr="007B1DAA">
                    <w:rPr>
                      <w:rFonts w:eastAsia="Times New Roman" w:cs="Arial"/>
                      <w:szCs w:val="20"/>
                      <w:lang w:eastAsia="ru-RU"/>
                    </w:rPr>
                    <w:lastRenderedPageBreak/>
                    <w:t>государственного сектора</w:t>
                  </w:r>
                </w:p>
              </w:tc>
            </w:tr>
            <w:tr w:rsidR="001D68B8" w:rsidRPr="007B1DAA" w14:paraId="7DA141D2" w14:textId="77777777" w:rsidTr="00CC048E">
              <w:tc>
                <w:tcPr>
                  <w:tcW w:w="1555" w:type="dxa"/>
                  <w:vMerge/>
                  <w:tcBorders>
                    <w:top w:val="nil"/>
                    <w:bottom w:val="nil"/>
                  </w:tcBorders>
                </w:tcPr>
                <w:p w14:paraId="1E1C7F9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6567C7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7EF1FA8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51" w:type="dxa"/>
                </w:tcPr>
                <w:p w14:paraId="242525A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4023117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C622E9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авансовым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r>
            <w:tr w:rsidR="001D68B8" w:rsidRPr="007B1DAA" w14:paraId="61DC30F7" w14:textId="77777777" w:rsidTr="00CC048E">
              <w:tc>
                <w:tcPr>
                  <w:tcW w:w="1555" w:type="dxa"/>
                  <w:vMerge/>
                  <w:tcBorders>
                    <w:top w:val="nil"/>
                    <w:bottom w:val="nil"/>
                  </w:tcBorders>
                </w:tcPr>
                <w:p w14:paraId="2E670AA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20F875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68C8386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51" w:type="dxa"/>
                </w:tcPr>
                <w:p w14:paraId="64287D7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0061307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B8D2BF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авансовым безвозмездным перечислениям капитального характера нефинансовым организациям государственного сектора</w:t>
                  </w:r>
                </w:p>
              </w:tc>
            </w:tr>
            <w:tr w:rsidR="001D68B8" w:rsidRPr="007B1DAA" w14:paraId="0D3F01A1" w14:textId="77777777" w:rsidTr="00CC048E">
              <w:tc>
                <w:tcPr>
                  <w:tcW w:w="1555" w:type="dxa"/>
                  <w:vMerge/>
                  <w:tcBorders>
                    <w:top w:val="nil"/>
                    <w:bottom w:val="nil"/>
                  </w:tcBorders>
                </w:tcPr>
                <w:p w14:paraId="574F6F9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D78B10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3A2B08D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51" w:type="dxa"/>
                </w:tcPr>
                <w:p w14:paraId="20000B8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3CC6526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F54A4B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авансовым безвозмездным перечисления</w:t>
                  </w:r>
                  <w:r w:rsidRPr="007B1DAA">
                    <w:rPr>
                      <w:rFonts w:eastAsia="Times New Roman" w:cs="Arial"/>
                      <w:szCs w:val="20"/>
                      <w:lang w:eastAsia="ru-RU"/>
                    </w:rPr>
                    <w:lastRenderedPageBreak/>
                    <w:t>м капитального характера иным нефинансовым организациям (за исключением нефинансовых организаций государственного сектора)</w:t>
                  </w:r>
                </w:p>
              </w:tc>
            </w:tr>
            <w:tr w:rsidR="001D68B8" w:rsidRPr="007B1DAA" w14:paraId="7DE95ED0" w14:textId="77777777" w:rsidTr="00CC048E">
              <w:tc>
                <w:tcPr>
                  <w:tcW w:w="1555" w:type="dxa"/>
                  <w:tcBorders>
                    <w:top w:val="nil"/>
                    <w:bottom w:val="nil"/>
                  </w:tcBorders>
                </w:tcPr>
                <w:p w14:paraId="452E437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ADF457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027884C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51" w:type="dxa"/>
                </w:tcPr>
                <w:p w14:paraId="648B8A8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584D757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EA1529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авансовым безвозмездным перечислениям капитального характера некоммерческим организациям и физическим лицам - производителям товаров, работ и услуг</w:t>
                  </w:r>
                </w:p>
              </w:tc>
            </w:tr>
            <w:tr w:rsidR="001D68B8" w:rsidRPr="007B1DAA" w14:paraId="5BEBBB1B" w14:textId="77777777" w:rsidTr="00CC048E">
              <w:tc>
                <w:tcPr>
                  <w:tcW w:w="1555" w:type="dxa"/>
                  <w:tcBorders>
                    <w:top w:val="nil"/>
                    <w:bottom w:val="nil"/>
                  </w:tcBorders>
                </w:tcPr>
                <w:p w14:paraId="7CE73F1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E6CDE3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419634C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3A74A59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28017B2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BDD82B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оплате иных выплат текущего характера физическим лицам</w:t>
                  </w:r>
                </w:p>
              </w:tc>
            </w:tr>
            <w:tr w:rsidR="001D68B8" w:rsidRPr="007B1DAA" w14:paraId="7866FBE4" w14:textId="77777777" w:rsidTr="00CC048E">
              <w:tc>
                <w:tcPr>
                  <w:tcW w:w="1555" w:type="dxa"/>
                  <w:tcBorders>
                    <w:top w:val="nil"/>
                    <w:bottom w:val="nil"/>
                  </w:tcBorders>
                </w:tcPr>
                <w:p w14:paraId="7D75EFD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07F270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1909379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11A6AC5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01" w:type="dxa"/>
                </w:tcPr>
                <w:p w14:paraId="422D810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6BCE9E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оплате иных выплат текущего характера организациям</w:t>
                  </w:r>
                </w:p>
              </w:tc>
            </w:tr>
            <w:tr w:rsidR="001D68B8" w:rsidRPr="007B1DAA" w14:paraId="5C89FC52" w14:textId="77777777" w:rsidTr="00CC048E">
              <w:tc>
                <w:tcPr>
                  <w:tcW w:w="1555" w:type="dxa"/>
                  <w:tcBorders>
                    <w:top w:val="nil"/>
                    <w:bottom w:val="nil"/>
                  </w:tcBorders>
                </w:tcPr>
                <w:p w14:paraId="21DA4F0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F16299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2046573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458D2FF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01" w:type="dxa"/>
                </w:tcPr>
                <w:p w14:paraId="54755BF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556C32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оплате иных выплат капитального характера физическим лицам</w:t>
                  </w:r>
                </w:p>
              </w:tc>
            </w:tr>
            <w:tr w:rsidR="001D68B8" w:rsidRPr="007B1DAA" w14:paraId="51496D02" w14:textId="77777777" w:rsidTr="00CC048E">
              <w:tblPrEx>
                <w:tblBorders>
                  <w:insideH w:val="none" w:sz="0" w:space="0" w:color="auto"/>
                </w:tblBorders>
              </w:tblPrEx>
              <w:tc>
                <w:tcPr>
                  <w:tcW w:w="1555" w:type="dxa"/>
                  <w:tcBorders>
                    <w:top w:val="nil"/>
                    <w:bottom w:val="nil"/>
                  </w:tcBorders>
                </w:tcPr>
                <w:p w14:paraId="34A1BC5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Borders>
                    <w:bottom w:val="nil"/>
                  </w:tcBorders>
                </w:tcPr>
                <w:p w14:paraId="3BC42F2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Borders>
                    <w:bottom w:val="nil"/>
                  </w:tcBorders>
                </w:tcPr>
                <w:p w14:paraId="7052A0B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Borders>
                    <w:bottom w:val="nil"/>
                  </w:tcBorders>
                </w:tcPr>
                <w:p w14:paraId="2CEBB43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01" w:type="dxa"/>
                  <w:tcBorders>
                    <w:bottom w:val="nil"/>
                  </w:tcBorders>
                </w:tcPr>
                <w:p w14:paraId="696D7D0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bottom w:val="nil"/>
                  </w:tcBorders>
                </w:tcPr>
                <w:p w14:paraId="2861F6E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оплате иных выплат капитального характера организациям</w:t>
                  </w:r>
                </w:p>
              </w:tc>
            </w:tr>
            <w:tr w:rsidR="001D68B8" w:rsidRPr="007B1DAA" w14:paraId="595B41D2" w14:textId="77777777" w:rsidTr="00CC048E">
              <w:tc>
                <w:tcPr>
                  <w:tcW w:w="1555" w:type="dxa"/>
                  <w:vMerge w:val="restart"/>
                  <w:tcBorders>
                    <w:bottom w:val="nil"/>
                  </w:tcBorders>
                </w:tcPr>
                <w:p w14:paraId="08E7B9F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кредитам, займам (ссудам)</w:t>
                  </w:r>
                </w:p>
              </w:tc>
              <w:tc>
                <w:tcPr>
                  <w:tcW w:w="850" w:type="dxa"/>
                </w:tcPr>
                <w:p w14:paraId="3CD5590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2 0 7</w:t>
                  </w:r>
                </w:p>
              </w:tc>
              <w:tc>
                <w:tcPr>
                  <w:tcW w:w="850" w:type="dxa"/>
                </w:tcPr>
                <w:p w14:paraId="5FC5FCE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4984C23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051BF26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C2F304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7C67C904" w14:textId="77777777" w:rsidTr="00CC048E">
              <w:tc>
                <w:tcPr>
                  <w:tcW w:w="1555" w:type="dxa"/>
                  <w:vMerge/>
                  <w:tcBorders>
                    <w:bottom w:val="nil"/>
                  </w:tcBorders>
                </w:tcPr>
                <w:p w14:paraId="1CF8FA1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69E43C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2 0 7</w:t>
                  </w:r>
                </w:p>
              </w:tc>
              <w:tc>
                <w:tcPr>
                  <w:tcW w:w="850" w:type="dxa"/>
                </w:tcPr>
                <w:p w14:paraId="509B0ED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67946CD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4420A38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предоставленным кредитам, займам (ссудам)</w:t>
                  </w:r>
                </w:p>
              </w:tc>
              <w:tc>
                <w:tcPr>
                  <w:tcW w:w="1560" w:type="dxa"/>
                </w:tcPr>
                <w:p w14:paraId="332DBAE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5860C093" w14:textId="77777777" w:rsidTr="00CC048E">
              <w:tc>
                <w:tcPr>
                  <w:tcW w:w="1555" w:type="dxa"/>
                  <w:vMerge/>
                  <w:tcBorders>
                    <w:bottom w:val="nil"/>
                  </w:tcBorders>
                </w:tcPr>
                <w:p w14:paraId="349798E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6D10ED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2 0 7</w:t>
                  </w:r>
                </w:p>
              </w:tc>
              <w:tc>
                <w:tcPr>
                  <w:tcW w:w="850" w:type="dxa"/>
                </w:tcPr>
                <w:p w14:paraId="0D320CF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5427490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022A46D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в рамках целевых иностранных кредитов (заимствований)</w:t>
                  </w:r>
                </w:p>
              </w:tc>
              <w:tc>
                <w:tcPr>
                  <w:tcW w:w="1560" w:type="dxa"/>
                </w:tcPr>
                <w:p w14:paraId="2AECC57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2C80DF80" w14:textId="77777777" w:rsidTr="00CC048E">
              <w:tc>
                <w:tcPr>
                  <w:tcW w:w="1555" w:type="dxa"/>
                  <w:vMerge/>
                  <w:tcBorders>
                    <w:bottom w:val="nil"/>
                  </w:tcBorders>
                </w:tcPr>
                <w:p w14:paraId="12C89D6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54BFFC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2 0 7</w:t>
                  </w:r>
                </w:p>
              </w:tc>
              <w:tc>
                <w:tcPr>
                  <w:tcW w:w="850" w:type="dxa"/>
                </w:tcPr>
                <w:p w14:paraId="3FA0D42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17F6D77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73B4FC7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с </w:t>
                  </w:r>
                  <w:r w:rsidRPr="007B1DAA">
                    <w:rPr>
                      <w:rFonts w:eastAsia="Times New Roman" w:cs="Arial"/>
                      <w:szCs w:val="20"/>
                      <w:lang w:eastAsia="ru-RU"/>
                    </w:rPr>
                    <w:lastRenderedPageBreak/>
                    <w:t>дебиторами по государственным (муниципальным) гарантиям</w:t>
                  </w:r>
                </w:p>
              </w:tc>
              <w:tc>
                <w:tcPr>
                  <w:tcW w:w="1560" w:type="dxa"/>
                </w:tcPr>
                <w:p w14:paraId="01476F2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402B722A" w14:textId="77777777" w:rsidTr="00CC048E">
              <w:tc>
                <w:tcPr>
                  <w:tcW w:w="1555" w:type="dxa"/>
                  <w:vMerge/>
                  <w:tcBorders>
                    <w:bottom w:val="nil"/>
                  </w:tcBorders>
                </w:tcPr>
                <w:p w14:paraId="670AF64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A972A1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2 0 7</w:t>
                  </w:r>
                </w:p>
              </w:tc>
              <w:tc>
                <w:tcPr>
                  <w:tcW w:w="850" w:type="dxa"/>
                </w:tcPr>
                <w:p w14:paraId="0437B01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676B517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1B21771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прочим долговым требованиям</w:t>
                  </w:r>
                </w:p>
              </w:tc>
              <w:tc>
                <w:tcPr>
                  <w:tcW w:w="1560" w:type="dxa"/>
                </w:tcPr>
                <w:p w14:paraId="6DE3331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0A692F3E" w14:textId="77777777" w:rsidTr="00CC048E">
              <w:tc>
                <w:tcPr>
                  <w:tcW w:w="1555" w:type="dxa"/>
                  <w:vMerge/>
                  <w:tcBorders>
                    <w:bottom w:val="nil"/>
                  </w:tcBorders>
                </w:tcPr>
                <w:p w14:paraId="5DC77E5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945A0B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2 0 7</w:t>
                  </w:r>
                </w:p>
              </w:tc>
              <w:tc>
                <w:tcPr>
                  <w:tcW w:w="850" w:type="dxa"/>
                </w:tcPr>
                <w:p w14:paraId="0F33B4F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4DB361A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75B6BE7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EB5401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бюджетным кредитам другим бюджетам бюджетной системы Российской Федерации</w:t>
                  </w:r>
                </w:p>
              </w:tc>
            </w:tr>
            <w:tr w:rsidR="001D68B8" w:rsidRPr="007B1DAA" w14:paraId="0C55DB45" w14:textId="77777777" w:rsidTr="00CC048E">
              <w:tc>
                <w:tcPr>
                  <w:tcW w:w="1555" w:type="dxa"/>
                  <w:vMerge/>
                  <w:tcBorders>
                    <w:bottom w:val="nil"/>
                  </w:tcBorders>
                </w:tcPr>
                <w:p w14:paraId="0046128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B407C1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2 0 7</w:t>
                  </w:r>
                </w:p>
              </w:tc>
              <w:tc>
                <w:tcPr>
                  <w:tcW w:w="850" w:type="dxa"/>
                </w:tcPr>
                <w:p w14:paraId="13E52BB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59C9E30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3117EA4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D82572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иными дебиторами по бюджетным кредитам</w:t>
                  </w:r>
                </w:p>
              </w:tc>
            </w:tr>
            <w:tr w:rsidR="001D68B8" w:rsidRPr="007B1DAA" w14:paraId="12792F1C" w14:textId="77777777" w:rsidTr="00CB34D5">
              <w:tblPrEx>
                <w:tblBorders>
                  <w:insideH w:val="none" w:sz="0" w:space="0" w:color="auto"/>
                </w:tblBorders>
              </w:tblPrEx>
              <w:tc>
                <w:tcPr>
                  <w:tcW w:w="1555" w:type="dxa"/>
                  <w:vMerge/>
                  <w:tcBorders>
                    <w:bottom w:val="single" w:sz="4" w:space="0" w:color="auto"/>
                  </w:tcBorders>
                </w:tcPr>
                <w:p w14:paraId="54C99BC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Borders>
                    <w:bottom w:val="single" w:sz="4" w:space="0" w:color="auto"/>
                  </w:tcBorders>
                </w:tcPr>
                <w:p w14:paraId="556A774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2 0 7</w:t>
                  </w:r>
                </w:p>
              </w:tc>
              <w:tc>
                <w:tcPr>
                  <w:tcW w:w="850" w:type="dxa"/>
                  <w:tcBorders>
                    <w:bottom w:val="single" w:sz="4" w:space="0" w:color="auto"/>
                  </w:tcBorders>
                </w:tcPr>
                <w:p w14:paraId="706F22B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Borders>
                    <w:bottom w:val="single" w:sz="4" w:space="0" w:color="auto"/>
                  </w:tcBorders>
                </w:tcPr>
                <w:p w14:paraId="7294396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Borders>
                    <w:bottom w:val="single" w:sz="4" w:space="0" w:color="auto"/>
                  </w:tcBorders>
                </w:tcPr>
                <w:p w14:paraId="3B6AD36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bottom w:val="single" w:sz="4" w:space="0" w:color="auto"/>
                  </w:tcBorders>
                </w:tcPr>
                <w:p w14:paraId="0C3CC5B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иным долговым требованиям (займам (ссудам)</w:t>
                  </w:r>
                </w:p>
              </w:tc>
            </w:tr>
            <w:tr w:rsidR="001D68B8" w:rsidRPr="007B1DAA" w14:paraId="053600F9" w14:textId="77777777" w:rsidTr="00CB34D5">
              <w:tblPrEx>
                <w:tblBorders>
                  <w:insideH w:val="none" w:sz="0" w:space="0" w:color="auto"/>
                </w:tblBorders>
              </w:tblPrEx>
              <w:tc>
                <w:tcPr>
                  <w:tcW w:w="1555" w:type="dxa"/>
                  <w:vMerge w:val="restart"/>
                  <w:tcBorders>
                    <w:top w:val="single" w:sz="4" w:space="0" w:color="auto"/>
                    <w:bottom w:val="nil"/>
                  </w:tcBorders>
                </w:tcPr>
                <w:p w14:paraId="4E10F8C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&lt;***&gt;</w:t>
                  </w:r>
                </w:p>
              </w:tc>
              <w:tc>
                <w:tcPr>
                  <w:tcW w:w="850" w:type="dxa"/>
                  <w:tcBorders>
                    <w:top w:val="single" w:sz="4" w:space="0" w:color="auto"/>
                  </w:tcBorders>
                </w:tcPr>
                <w:p w14:paraId="7C2589B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Borders>
                    <w:top w:val="single" w:sz="4" w:space="0" w:color="auto"/>
                  </w:tcBorders>
                </w:tcPr>
                <w:p w14:paraId="472128F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Borders>
                    <w:top w:val="single" w:sz="4" w:space="0" w:color="auto"/>
                  </w:tcBorders>
                </w:tcPr>
                <w:p w14:paraId="5E2E675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Borders>
                    <w:top w:val="single" w:sz="4" w:space="0" w:color="auto"/>
                  </w:tcBorders>
                </w:tcPr>
                <w:p w14:paraId="353EA6D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top w:val="single" w:sz="4" w:space="0" w:color="auto"/>
                  </w:tcBorders>
                </w:tcPr>
                <w:p w14:paraId="3F92FE6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03578EDA" w14:textId="77777777" w:rsidTr="00CC048E">
              <w:tc>
                <w:tcPr>
                  <w:tcW w:w="1555" w:type="dxa"/>
                  <w:vMerge/>
                  <w:tcBorders>
                    <w:top w:val="nil"/>
                    <w:bottom w:val="nil"/>
                  </w:tcBorders>
                </w:tcPr>
                <w:p w14:paraId="03CFFE3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D59435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4478A6D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63A537D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545CBDC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с подотчетными лицами по </w:t>
                  </w:r>
                  <w:r w:rsidRPr="007B1DAA">
                    <w:rPr>
                      <w:rFonts w:eastAsia="Times New Roman" w:cs="Arial"/>
                      <w:szCs w:val="20"/>
                      <w:lang w:eastAsia="ru-RU"/>
                    </w:rPr>
                    <w:lastRenderedPageBreak/>
                    <w:t>оплате труда, начислениям на выплаты по оплате труда</w:t>
                  </w:r>
                </w:p>
              </w:tc>
              <w:tc>
                <w:tcPr>
                  <w:tcW w:w="1560" w:type="dxa"/>
                </w:tcPr>
                <w:p w14:paraId="04E9406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3EEB58CF" w14:textId="77777777" w:rsidTr="00CC048E">
              <w:tc>
                <w:tcPr>
                  <w:tcW w:w="1555" w:type="dxa"/>
                  <w:vMerge/>
                  <w:tcBorders>
                    <w:top w:val="nil"/>
                    <w:bottom w:val="nil"/>
                  </w:tcBorders>
                </w:tcPr>
                <w:p w14:paraId="510FEAD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AB1AD1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3D4A743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6C5A586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60FE0DC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оплате работ, услуг</w:t>
                  </w:r>
                </w:p>
              </w:tc>
              <w:tc>
                <w:tcPr>
                  <w:tcW w:w="1560" w:type="dxa"/>
                </w:tcPr>
                <w:p w14:paraId="0D638B8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3782872B" w14:textId="77777777" w:rsidTr="00CC048E">
              <w:tc>
                <w:tcPr>
                  <w:tcW w:w="1555" w:type="dxa"/>
                  <w:vMerge/>
                  <w:tcBorders>
                    <w:top w:val="nil"/>
                    <w:bottom w:val="nil"/>
                  </w:tcBorders>
                </w:tcPr>
                <w:p w14:paraId="65BAD69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BC72D1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33194A6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6C475D9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08DDD7A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поступлению нефинансовых активов</w:t>
                  </w:r>
                </w:p>
              </w:tc>
              <w:tc>
                <w:tcPr>
                  <w:tcW w:w="1560" w:type="dxa"/>
                </w:tcPr>
                <w:p w14:paraId="41A6CFE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6A90830C" w14:textId="77777777" w:rsidTr="00CC048E">
              <w:tc>
                <w:tcPr>
                  <w:tcW w:w="1555" w:type="dxa"/>
                  <w:vMerge/>
                  <w:tcBorders>
                    <w:top w:val="nil"/>
                    <w:bottom w:val="nil"/>
                  </w:tcBorders>
                </w:tcPr>
                <w:p w14:paraId="2588439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7955F2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386F511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218628E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32DB3DE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безвозмездным перечислениям бюджетам</w:t>
                  </w:r>
                </w:p>
              </w:tc>
              <w:tc>
                <w:tcPr>
                  <w:tcW w:w="1560" w:type="dxa"/>
                </w:tcPr>
                <w:p w14:paraId="1FE335B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229CE84D" w14:textId="77777777" w:rsidTr="00CC048E">
              <w:tc>
                <w:tcPr>
                  <w:tcW w:w="1555" w:type="dxa"/>
                  <w:vMerge/>
                  <w:tcBorders>
                    <w:top w:val="nil"/>
                    <w:bottom w:val="nil"/>
                  </w:tcBorders>
                </w:tcPr>
                <w:p w14:paraId="45004DD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7B6C27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795014A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1034D29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55808E6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социальному обеспечению</w:t>
                  </w:r>
                </w:p>
              </w:tc>
              <w:tc>
                <w:tcPr>
                  <w:tcW w:w="1560" w:type="dxa"/>
                </w:tcPr>
                <w:p w14:paraId="3FE3D63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7F6416C3" w14:textId="77777777" w:rsidTr="00CC048E">
              <w:tc>
                <w:tcPr>
                  <w:tcW w:w="1555" w:type="dxa"/>
                  <w:vMerge/>
                  <w:tcBorders>
                    <w:top w:val="nil"/>
                    <w:bottom w:val="nil"/>
                  </w:tcBorders>
                </w:tcPr>
                <w:p w14:paraId="788884E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8603F5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0F6B560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23CF5D4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653B0CE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прочим расходам</w:t>
                  </w:r>
                </w:p>
              </w:tc>
              <w:tc>
                <w:tcPr>
                  <w:tcW w:w="1560" w:type="dxa"/>
                </w:tcPr>
                <w:p w14:paraId="256A705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7C98F986" w14:textId="77777777" w:rsidTr="00CC048E">
              <w:tc>
                <w:tcPr>
                  <w:tcW w:w="1555" w:type="dxa"/>
                  <w:vMerge/>
                  <w:tcBorders>
                    <w:top w:val="nil"/>
                    <w:bottom w:val="nil"/>
                  </w:tcBorders>
                </w:tcPr>
                <w:p w14:paraId="3DCA254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F05317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55479B2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37187A8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4121E9A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D0CBC1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с подотчетными </w:t>
                  </w:r>
                  <w:r w:rsidRPr="007B1DAA">
                    <w:rPr>
                      <w:rFonts w:eastAsia="Times New Roman" w:cs="Arial"/>
                      <w:szCs w:val="20"/>
                      <w:lang w:eastAsia="ru-RU"/>
                    </w:rPr>
                    <w:lastRenderedPageBreak/>
                    <w:t>лицами по заработной плате</w:t>
                  </w:r>
                </w:p>
              </w:tc>
            </w:tr>
            <w:tr w:rsidR="001D68B8" w:rsidRPr="007B1DAA" w14:paraId="6F1609B5" w14:textId="77777777" w:rsidTr="00CC048E">
              <w:tc>
                <w:tcPr>
                  <w:tcW w:w="1555" w:type="dxa"/>
                  <w:vMerge/>
                  <w:tcBorders>
                    <w:top w:val="nil"/>
                    <w:bottom w:val="nil"/>
                  </w:tcBorders>
                </w:tcPr>
                <w:p w14:paraId="13A97FD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89A462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01831BD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1DCFEBB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4C9362F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D4870A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прочим несоциальным выплатам персоналу в денежной форме</w:t>
                  </w:r>
                </w:p>
              </w:tc>
            </w:tr>
            <w:tr w:rsidR="001D68B8" w:rsidRPr="007B1DAA" w14:paraId="4DA03850" w14:textId="77777777" w:rsidTr="00CC048E">
              <w:tc>
                <w:tcPr>
                  <w:tcW w:w="1555" w:type="dxa"/>
                  <w:vMerge/>
                  <w:tcBorders>
                    <w:top w:val="nil"/>
                    <w:bottom w:val="nil"/>
                  </w:tcBorders>
                </w:tcPr>
                <w:p w14:paraId="3B7F658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167DBB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2864E13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412187E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3E6758D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DC9467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начислениям на выплаты по оплате труда</w:t>
                  </w:r>
                </w:p>
              </w:tc>
            </w:tr>
            <w:tr w:rsidR="001D68B8" w:rsidRPr="007B1DAA" w14:paraId="312EDFA6" w14:textId="77777777" w:rsidTr="00CC048E">
              <w:tc>
                <w:tcPr>
                  <w:tcW w:w="1555" w:type="dxa"/>
                  <w:tcBorders>
                    <w:top w:val="nil"/>
                    <w:bottom w:val="nil"/>
                  </w:tcBorders>
                </w:tcPr>
                <w:p w14:paraId="169D380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87BD5D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31C661E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22A6D6D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758D2D4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40FE77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прочим несоциальным выплатам персоналу в натуральной форме</w:t>
                  </w:r>
                </w:p>
              </w:tc>
            </w:tr>
            <w:tr w:rsidR="001D68B8" w:rsidRPr="007B1DAA" w14:paraId="04AE7D85" w14:textId="77777777" w:rsidTr="00CC048E">
              <w:tc>
                <w:tcPr>
                  <w:tcW w:w="1555" w:type="dxa"/>
                  <w:tcBorders>
                    <w:top w:val="nil"/>
                    <w:bottom w:val="nil"/>
                  </w:tcBorders>
                </w:tcPr>
                <w:p w14:paraId="6E46B7F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A0CAF0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43A3D58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7F44173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723AFA5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BA283F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оплате услуг связи</w:t>
                  </w:r>
                </w:p>
              </w:tc>
            </w:tr>
            <w:tr w:rsidR="001D68B8" w:rsidRPr="007B1DAA" w14:paraId="24EEB55E" w14:textId="77777777" w:rsidTr="00CC048E">
              <w:tc>
                <w:tcPr>
                  <w:tcW w:w="1555" w:type="dxa"/>
                  <w:tcBorders>
                    <w:top w:val="nil"/>
                    <w:bottom w:val="nil"/>
                  </w:tcBorders>
                </w:tcPr>
                <w:p w14:paraId="35120D6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0997AE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6B0C5F6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54B600A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65443D6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5F50C8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с подотчетными </w:t>
                  </w:r>
                  <w:r w:rsidRPr="007B1DAA">
                    <w:rPr>
                      <w:rFonts w:eastAsia="Times New Roman" w:cs="Arial"/>
                      <w:szCs w:val="20"/>
                      <w:lang w:eastAsia="ru-RU"/>
                    </w:rPr>
                    <w:lastRenderedPageBreak/>
                    <w:t>лицами по оплате транспортных услуг</w:t>
                  </w:r>
                </w:p>
              </w:tc>
            </w:tr>
            <w:tr w:rsidR="001D68B8" w:rsidRPr="007B1DAA" w14:paraId="1DED6908" w14:textId="77777777" w:rsidTr="00CC048E">
              <w:tc>
                <w:tcPr>
                  <w:tcW w:w="1555" w:type="dxa"/>
                  <w:tcBorders>
                    <w:top w:val="nil"/>
                    <w:bottom w:val="nil"/>
                  </w:tcBorders>
                </w:tcPr>
                <w:p w14:paraId="74B0A99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866186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3FC2596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1DED345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2FFDB89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3A00BB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оплате коммунальных услуг</w:t>
                  </w:r>
                </w:p>
              </w:tc>
            </w:tr>
            <w:tr w:rsidR="001D68B8" w:rsidRPr="007B1DAA" w14:paraId="18DA4136" w14:textId="77777777" w:rsidTr="00CC048E">
              <w:tc>
                <w:tcPr>
                  <w:tcW w:w="1555" w:type="dxa"/>
                  <w:tcBorders>
                    <w:top w:val="nil"/>
                    <w:bottom w:val="nil"/>
                  </w:tcBorders>
                </w:tcPr>
                <w:p w14:paraId="37E328A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09C6DB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2C29921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51D583C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072DF8F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9B5A72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оплате арендной платы за пользование имуществом</w:t>
                  </w:r>
                </w:p>
              </w:tc>
            </w:tr>
            <w:tr w:rsidR="001D68B8" w:rsidRPr="007B1DAA" w14:paraId="51D8B1F8" w14:textId="77777777" w:rsidTr="00CC048E">
              <w:tc>
                <w:tcPr>
                  <w:tcW w:w="1555" w:type="dxa"/>
                  <w:tcBorders>
                    <w:top w:val="nil"/>
                    <w:bottom w:val="nil"/>
                  </w:tcBorders>
                </w:tcPr>
                <w:p w14:paraId="0804776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E64980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6428616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7C2DED6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08FA919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FAF443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оплате работ, услуг по содержанию имущества</w:t>
                  </w:r>
                </w:p>
              </w:tc>
            </w:tr>
            <w:tr w:rsidR="001D68B8" w:rsidRPr="007B1DAA" w14:paraId="531A982F" w14:textId="77777777" w:rsidTr="00CC048E">
              <w:tc>
                <w:tcPr>
                  <w:tcW w:w="1555" w:type="dxa"/>
                  <w:tcBorders>
                    <w:top w:val="nil"/>
                    <w:bottom w:val="nil"/>
                  </w:tcBorders>
                </w:tcPr>
                <w:p w14:paraId="0130559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64FEA7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32E330C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50D2004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23627FE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4D1E3B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оплате прочих работ, услуг</w:t>
                  </w:r>
                </w:p>
              </w:tc>
            </w:tr>
            <w:tr w:rsidR="001D68B8" w:rsidRPr="007B1DAA" w14:paraId="5D57F763" w14:textId="77777777" w:rsidTr="00CC048E">
              <w:tc>
                <w:tcPr>
                  <w:tcW w:w="1555" w:type="dxa"/>
                  <w:tcBorders>
                    <w:top w:val="nil"/>
                    <w:bottom w:val="nil"/>
                  </w:tcBorders>
                </w:tcPr>
                <w:p w14:paraId="3E4D2AB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16BF6E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15EB1E7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77FD417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01" w:type="dxa"/>
                </w:tcPr>
                <w:p w14:paraId="49C5DBA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687A87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с подотчетными лицами по оплате </w:t>
                  </w:r>
                  <w:r w:rsidRPr="007B1DAA">
                    <w:rPr>
                      <w:rFonts w:eastAsia="Times New Roman" w:cs="Arial"/>
                      <w:szCs w:val="20"/>
                      <w:lang w:eastAsia="ru-RU"/>
                    </w:rPr>
                    <w:lastRenderedPageBreak/>
                    <w:t>страхования</w:t>
                  </w:r>
                </w:p>
              </w:tc>
            </w:tr>
            <w:tr w:rsidR="001D68B8" w:rsidRPr="007B1DAA" w14:paraId="2650853B" w14:textId="77777777" w:rsidTr="00CC048E">
              <w:tc>
                <w:tcPr>
                  <w:tcW w:w="1555" w:type="dxa"/>
                  <w:tcBorders>
                    <w:top w:val="nil"/>
                    <w:bottom w:val="nil"/>
                  </w:tcBorders>
                </w:tcPr>
                <w:p w14:paraId="12BA765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65ADE9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371A31C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02F480D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01" w:type="dxa"/>
                </w:tcPr>
                <w:p w14:paraId="78FFF1B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DE85D5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оплате услуг, работ для целей капитальных вложений</w:t>
                  </w:r>
                </w:p>
              </w:tc>
            </w:tr>
            <w:tr w:rsidR="001D68B8" w:rsidRPr="007B1DAA" w14:paraId="7739F319" w14:textId="77777777" w:rsidTr="00CC048E">
              <w:tc>
                <w:tcPr>
                  <w:tcW w:w="1555" w:type="dxa"/>
                  <w:tcBorders>
                    <w:top w:val="nil"/>
                    <w:bottom w:val="nil"/>
                  </w:tcBorders>
                </w:tcPr>
                <w:p w14:paraId="7A13E0A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79D632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1BF24B0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39342BC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01" w:type="dxa"/>
                </w:tcPr>
                <w:p w14:paraId="2181010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D126F0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оплате арендной платы за пользование земельными участками и другими обособленными природными объектами</w:t>
                  </w:r>
                </w:p>
              </w:tc>
            </w:tr>
            <w:tr w:rsidR="001D68B8" w:rsidRPr="007B1DAA" w14:paraId="387789A3" w14:textId="77777777" w:rsidTr="00CC048E">
              <w:tc>
                <w:tcPr>
                  <w:tcW w:w="1555" w:type="dxa"/>
                  <w:vMerge w:val="restart"/>
                  <w:tcBorders>
                    <w:top w:val="nil"/>
                    <w:bottom w:val="nil"/>
                  </w:tcBorders>
                </w:tcPr>
                <w:p w14:paraId="052FEFA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B09D75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6396561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19712FA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263F0E1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C0B4C3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приобретению основных средств</w:t>
                  </w:r>
                </w:p>
              </w:tc>
            </w:tr>
            <w:tr w:rsidR="001D68B8" w:rsidRPr="007B1DAA" w14:paraId="63C66FEC" w14:textId="77777777" w:rsidTr="00CC048E">
              <w:tc>
                <w:tcPr>
                  <w:tcW w:w="1555" w:type="dxa"/>
                  <w:vMerge/>
                  <w:tcBorders>
                    <w:top w:val="nil"/>
                    <w:bottom w:val="nil"/>
                  </w:tcBorders>
                </w:tcPr>
                <w:p w14:paraId="5CE7F9C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A65E65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42416C8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62EDF66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5E12821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715A0C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приобретению нематериальных активов</w:t>
                  </w:r>
                </w:p>
              </w:tc>
            </w:tr>
            <w:tr w:rsidR="001D68B8" w:rsidRPr="007B1DAA" w14:paraId="0A03041A" w14:textId="77777777" w:rsidTr="00CC048E">
              <w:tc>
                <w:tcPr>
                  <w:tcW w:w="1555" w:type="dxa"/>
                  <w:vMerge/>
                  <w:tcBorders>
                    <w:top w:val="nil"/>
                    <w:bottom w:val="nil"/>
                  </w:tcBorders>
                </w:tcPr>
                <w:p w14:paraId="4EC0AB5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079228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522FA38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08A0B11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17B639F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4DA693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приобретению непроизведенных активов</w:t>
                  </w:r>
                </w:p>
              </w:tc>
            </w:tr>
            <w:tr w:rsidR="001D68B8" w:rsidRPr="007B1DAA" w14:paraId="44EAF20C" w14:textId="77777777" w:rsidTr="00CC048E">
              <w:tc>
                <w:tcPr>
                  <w:tcW w:w="1555" w:type="dxa"/>
                  <w:vMerge/>
                  <w:tcBorders>
                    <w:top w:val="nil"/>
                    <w:bottom w:val="nil"/>
                  </w:tcBorders>
                </w:tcPr>
                <w:p w14:paraId="30C117D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ABD388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482E523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341499E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1560831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292CDB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приобретению материальных запасов</w:t>
                  </w:r>
                </w:p>
              </w:tc>
            </w:tr>
            <w:tr w:rsidR="001D68B8" w:rsidRPr="007B1DAA" w14:paraId="3DB07A13" w14:textId="77777777" w:rsidTr="00CC048E">
              <w:tc>
                <w:tcPr>
                  <w:tcW w:w="1555" w:type="dxa"/>
                  <w:vMerge/>
                  <w:tcBorders>
                    <w:top w:val="nil"/>
                    <w:bottom w:val="nil"/>
                  </w:tcBorders>
                </w:tcPr>
                <w:p w14:paraId="045486E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9C8563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55A1217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218E0B7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615A3B9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DAC7FD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приобретению биологических активов</w:t>
                  </w:r>
                </w:p>
              </w:tc>
            </w:tr>
            <w:tr w:rsidR="001D68B8" w:rsidRPr="007B1DAA" w14:paraId="4F8D6957" w14:textId="77777777" w:rsidTr="00CC048E">
              <w:tc>
                <w:tcPr>
                  <w:tcW w:w="1555" w:type="dxa"/>
                  <w:vMerge/>
                  <w:tcBorders>
                    <w:top w:val="nil"/>
                    <w:bottom w:val="nil"/>
                  </w:tcBorders>
                </w:tcPr>
                <w:p w14:paraId="3647FC2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2A02D9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5600FAA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7E9BBBF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3787F76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62A4B0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перечислениям наднациональным организациям и правительствам иностранных государств</w:t>
                  </w:r>
                </w:p>
              </w:tc>
            </w:tr>
            <w:tr w:rsidR="001D68B8" w:rsidRPr="007B1DAA" w14:paraId="0473512F" w14:textId="77777777" w:rsidTr="00CC048E">
              <w:tc>
                <w:tcPr>
                  <w:tcW w:w="1555" w:type="dxa"/>
                  <w:vMerge/>
                  <w:tcBorders>
                    <w:top w:val="nil"/>
                    <w:bottom w:val="nil"/>
                  </w:tcBorders>
                </w:tcPr>
                <w:p w14:paraId="7F0F1D1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1DD2B6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1CD6825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6C53AD8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61352E6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041B96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с подотчетными лицами по перечислениям </w:t>
                  </w:r>
                  <w:r w:rsidRPr="007B1DAA">
                    <w:rPr>
                      <w:rFonts w:eastAsia="Times New Roman" w:cs="Arial"/>
                      <w:szCs w:val="20"/>
                      <w:lang w:eastAsia="ru-RU"/>
                    </w:rPr>
                    <w:lastRenderedPageBreak/>
                    <w:t>международным организациям</w:t>
                  </w:r>
                </w:p>
              </w:tc>
            </w:tr>
            <w:tr w:rsidR="001D68B8" w:rsidRPr="007B1DAA" w14:paraId="23F5B190" w14:textId="77777777" w:rsidTr="00CC048E">
              <w:tc>
                <w:tcPr>
                  <w:tcW w:w="1555" w:type="dxa"/>
                  <w:vMerge/>
                  <w:tcBorders>
                    <w:top w:val="nil"/>
                    <w:bottom w:val="nil"/>
                  </w:tcBorders>
                </w:tcPr>
                <w:p w14:paraId="56FE2F9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074CAE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4B992DA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4E7A286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3F6BE59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954596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оплате пенсий, пособий и выплат по пенсионному, социальному и медицинскому страхованию населения</w:t>
                  </w:r>
                </w:p>
              </w:tc>
            </w:tr>
            <w:tr w:rsidR="001D68B8" w:rsidRPr="007B1DAA" w14:paraId="5C92AEBC" w14:textId="77777777" w:rsidTr="00CC048E">
              <w:tc>
                <w:tcPr>
                  <w:tcW w:w="1555" w:type="dxa"/>
                  <w:vMerge/>
                  <w:tcBorders>
                    <w:top w:val="nil"/>
                    <w:bottom w:val="nil"/>
                  </w:tcBorders>
                </w:tcPr>
                <w:p w14:paraId="23A9943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BA6DC1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0B56325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04D671E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31DD52A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2B8F4C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оплате пособий по социальной помощи населению в денежной форме</w:t>
                  </w:r>
                </w:p>
              </w:tc>
            </w:tr>
            <w:tr w:rsidR="001D68B8" w:rsidRPr="007B1DAA" w14:paraId="4D624FF3" w14:textId="77777777" w:rsidTr="00CC048E">
              <w:tc>
                <w:tcPr>
                  <w:tcW w:w="1555" w:type="dxa"/>
                  <w:vMerge/>
                  <w:tcBorders>
                    <w:top w:val="nil"/>
                    <w:bottom w:val="nil"/>
                  </w:tcBorders>
                </w:tcPr>
                <w:p w14:paraId="0246509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E8E991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1F93878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79C25EA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30B5A04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2D3AB6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оплате пособий по социальной помощи населению в натуральной форме</w:t>
                  </w:r>
                </w:p>
              </w:tc>
            </w:tr>
            <w:tr w:rsidR="001D68B8" w:rsidRPr="007B1DAA" w14:paraId="2F321F7E" w14:textId="77777777" w:rsidTr="00CC048E">
              <w:tc>
                <w:tcPr>
                  <w:tcW w:w="1555" w:type="dxa"/>
                  <w:vMerge/>
                  <w:tcBorders>
                    <w:top w:val="nil"/>
                    <w:bottom w:val="nil"/>
                  </w:tcBorders>
                </w:tcPr>
                <w:p w14:paraId="4FA2017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51EB9B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208</w:t>
                  </w:r>
                </w:p>
              </w:tc>
              <w:tc>
                <w:tcPr>
                  <w:tcW w:w="850" w:type="dxa"/>
                </w:tcPr>
                <w:p w14:paraId="56C7CE5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4A43BB2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2370391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34BD4D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с </w:t>
                  </w:r>
                  <w:r w:rsidRPr="007B1DAA">
                    <w:rPr>
                      <w:rFonts w:eastAsia="Times New Roman" w:cs="Arial"/>
                      <w:szCs w:val="20"/>
                      <w:lang w:eastAsia="ru-RU"/>
                    </w:rPr>
                    <w:lastRenderedPageBreak/>
                    <w:t>подотчетными лицами по оплате пенсий, пособий, выплачиваемых работодателями, нанимателями бывшим работникам в денежной форме</w:t>
                  </w:r>
                </w:p>
              </w:tc>
            </w:tr>
            <w:tr w:rsidR="001D68B8" w:rsidRPr="007B1DAA" w14:paraId="3ABE8FBC" w14:textId="77777777" w:rsidTr="00CC048E">
              <w:tc>
                <w:tcPr>
                  <w:tcW w:w="1555" w:type="dxa"/>
                  <w:vMerge w:val="restart"/>
                  <w:tcBorders>
                    <w:top w:val="nil"/>
                    <w:bottom w:val="nil"/>
                  </w:tcBorders>
                </w:tcPr>
                <w:p w14:paraId="30EEEC4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8EA5E6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323407E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11211AF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3E153A7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F70F04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оплате пособий по социальной помощи, выплачиваемых работодателями, нанимателями бывшим работникам в натуральной форме</w:t>
                  </w:r>
                </w:p>
              </w:tc>
            </w:tr>
            <w:tr w:rsidR="001D68B8" w:rsidRPr="007B1DAA" w14:paraId="48BAE560" w14:textId="77777777" w:rsidTr="00CC048E">
              <w:tc>
                <w:tcPr>
                  <w:tcW w:w="1555" w:type="dxa"/>
                  <w:vMerge/>
                  <w:tcBorders>
                    <w:top w:val="nil"/>
                    <w:bottom w:val="nil"/>
                  </w:tcBorders>
                </w:tcPr>
                <w:p w14:paraId="3B9D052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1DA70B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04222ED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2E6C91B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161F645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D581F7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с подотчетными лицами по социальным пособиям и компенсациям персоналу в денежной </w:t>
                  </w:r>
                  <w:r w:rsidRPr="007B1DAA">
                    <w:rPr>
                      <w:rFonts w:eastAsia="Times New Roman" w:cs="Arial"/>
                      <w:szCs w:val="20"/>
                      <w:lang w:eastAsia="ru-RU"/>
                    </w:rPr>
                    <w:lastRenderedPageBreak/>
                    <w:t>форме</w:t>
                  </w:r>
                </w:p>
              </w:tc>
            </w:tr>
            <w:tr w:rsidR="001D68B8" w:rsidRPr="007B1DAA" w14:paraId="5112F10A" w14:textId="77777777" w:rsidTr="00CC048E">
              <w:tc>
                <w:tcPr>
                  <w:tcW w:w="1555" w:type="dxa"/>
                  <w:vMerge/>
                  <w:tcBorders>
                    <w:top w:val="nil"/>
                    <w:bottom w:val="nil"/>
                  </w:tcBorders>
                </w:tcPr>
                <w:p w14:paraId="44FE7DF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2339B1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40D18ED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4261545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01" w:type="dxa"/>
                </w:tcPr>
                <w:p w14:paraId="2AECD0E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A1775E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социальным компенсациям персоналу в натуральной форме</w:t>
                  </w:r>
                </w:p>
              </w:tc>
            </w:tr>
            <w:tr w:rsidR="001D68B8" w:rsidRPr="007B1DAA" w14:paraId="1AF6C01D" w14:textId="77777777" w:rsidTr="00CC048E">
              <w:tc>
                <w:tcPr>
                  <w:tcW w:w="1555" w:type="dxa"/>
                  <w:vMerge/>
                  <w:tcBorders>
                    <w:top w:val="nil"/>
                    <w:bottom w:val="nil"/>
                  </w:tcBorders>
                </w:tcPr>
                <w:p w14:paraId="5EB5E97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3CA7C7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0A15628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7170CC1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0F51CD3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03BA35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оплате пошлин и сборов</w:t>
                  </w:r>
                </w:p>
              </w:tc>
            </w:tr>
            <w:tr w:rsidR="001D68B8" w:rsidRPr="007B1DAA" w14:paraId="45AC03BD" w14:textId="77777777" w:rsidTr="00CC048E">
              <w:tc>
                <w:tcPr>
                  <w:tcW w:w="1555" w:type="dxa"/>
                  <w:vMerge/>
                  <w:tcBorders>
                    <w:top w:val="nil"/>
                    <w:bottom w:val="nil"/>
                  </w:tcBorders>
                </w:tcPr>
                <w:p w14:paraId="0734DB2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1C806A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41B3802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1E47D89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454E02A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CC9D2E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оплате штрафов за нарушение законодательства о закупках и нарушение условий контрактов (договоров)</w:t>
                  </w:r>
                </w:p>
              </w:tc>
            </w:tr>
            <w:tr w:rsidR="001D68B8" w:rsidRPr="007B1DAA" w14:paraId="473EC2B3" w14:textId="77777777" w:rsidTr="00CC048E">
              <w:tc>
                <w:tcPr>
                  <w:tcW w:w="1555" w:type="dxa"/>
                  <w:vMerge/>
                  <w:tcBorders>
                    <w:top w:val="nil"/>
                    <w:bottom w:val="nil"/>
                  </w:tcBorders>
                </w:tcPr>
                <w:p w14:paraId="7318491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5B9ED7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48D8124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2440EC2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69B16CC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6A65CB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оплате штрафных санкций по долговым обязательствам</w:t>
                  </w:r>
                </w:p>
              </w:tc>
            </w:tr>
            <w:tr w:rsidR="001D68B8" w:rsidRPr="007B1DAA" w14:paraId="775EEC0B" w14:textId="77777777" w:rsidTr="00CC048E">
              <w:tc>
                <w:tcPr>
                  <w:tcW w:w="1555" w:type="dxa"/>
                  <w:vMerge/>
                  <w:tcBorders>
                    <w:top w:val="nil"/>
                    <w:bottom w:val="nil"/>
                  </w:tcBorders>
                </w:tcPr>
                <w:p w14:paraId="4DC0230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F0D4AE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1BFFDEC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4211739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328C741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14FA44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оплате других экономических санкций</w:t>
                  </w:r>
                </w:p>
              </w:tc>
            </w:tr>
            <w:tr w:rsidR="001D68B8" w:rsidRPr="007B1DAA" w14:paraId="6AFCE785" w14:textId="77777777" w:rsidTr="00CC048E">
              <w:tc>
                <w:tcPr>
                  <w:tcW w:w="1555" w:type="dxa"/>
                  <w:vMerge/>
                  <w:tcBorders>
                    <w:top w:val="nil"/>
                    <w:bottom w:val="nil"/>
                  </w:tcBorders>
                </w:tcPr>
                <w:p w14:paraId="0F926C8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F5ABE6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574842B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0A33A47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7A39687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7693AA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оплате иных выплат текущего характера физическим лицам</w:t>
                  </w:r>
                </w:p>
              </w:tc>
            </w:tr>
            <w:tr w:rsidR="001D68B8" w:rsidRPr="007B1DAA" w14:paraId="323030DE" w14:textId="77777777" w:rsidTr="00CC048E">
              <w:tc>
                <w:tcPr>
                  <w:tcW w:w="1555" w:type="dxa"/>
                  <w:vMerge w:val="restart"/>
                  <w:tcBorders>
                    <w:top w:val="nil"/>
                    <w:bottom w:val="nil"/>
                  </w:tcBorders>
                </w:tcPr>
                <w:p w14:paraId="034AD00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81A856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5C7CFF3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4256B07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01" w:type="dxa"/>
                </w:tcPr>
                <w:p w14:paraId="12BC07B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280CC7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оплате иных выплат текущего характера организациям</w:t>
                  </w:r>
                </w:p>
              </w:tc>
            </w:tr>
            <w:tr w:rsidR="001D68B8" w:rsidRPr="007B1DAA" w14:paraId="0C381782" w14:textId="77777777" w:rsidTr="00CC048E">
              <w:tc>
                <w:tcPr>
                  <w:tcW w:w="1555" w:type="dxa"/>
                  <w:vMerge/>
                  <w:tcBorders>
                    <w:top w:val="nil"/>
                    <w:bottom w:val="nil"/>
                  </w:tcBorders>
                </w:tcPr>
                <w:p w14:paraId="7DCF8D5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E6F050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242081B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0E1DD8E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01" w:type="dxa"/>
                </w:tcPr>
                <w:p w14:paraId="2A15B91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E6B0F5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оплате иных выплат капитального характера физическим лицам</w:t>
                  </w:r>
                </w:p>
              </w:tc>
            </w:tr>
            <w:tr w:rsidR="001D68B8" w:rsidRPr="007B1DAA" w14:paraId="6CCD0B59" w14:textId="77777777" w:rsidTr="00CC048E">
              <w:tc>
                <w:tcPr>
                  <w:tcW w:w="1555" w:type="dxa"/>
                  <w:vMerge/>
                  <w:tcBorders>
                    <w:top w:val="nil"/>
                    <w:bottom w:val="nil"/>
                  </w:tcBorders>
                </w:tcPr>
                <w:p w14:paraId="5EEA91B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7E5223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5C5ED18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3C9811D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01" w:type="dxa"/>
                </w:tcPr>
                <w:p w14:paraId="30F02B2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8B397A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с подотчетными лицами по </w:t>
                  </w:r>
                  <w:r w:rsidRPr="007B1DAA">
                    <w:rPr>
                      <w:rFonts w:eastAsia="Times New Roman" w:cs="Arial"/>
                      <w:szCs w:val="20"/>
                      <w:lang w:eastAsia="ru-RU"/>
                    </w:rPr>
                    <w:lastRenderedPageBreak/>
                    <w:t>оплате иных выплат капитального характера организациям</w:t>
                  </w:r>
                </w:p>
              </w:tc>
            </w:tr>
            <w:tr w:rsidR="001D68B8" w:rsidRPr="007B1DAA" w14:paraId="4A1EE1C3" w14:textId="77777777" w:rsidTr="00CB34D5">
              <w:tblPrEx>
                <w:tblBorders>
                  <w:insideH w:val="none" w:sz="0" w:space="0" w:color="auto"/>
                </w:tblBorders>
              </w:tblPrEx>
              <w:tc>
                <w:tcPr>
                  <w:tcW w:w="1555" w:type="dxa"/>
                  <w:vMerge/>
                  <w:tcBorders>
                    <w:top w:val="nil"/>
                    <w:bottom w:val="single" w:sz="4" w:space="0" w:color="auto"/>
                  </w:tcBorders>
                </w:tcPr>
                <w:p w14:paraId="11394BF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Borders>
                    <w:bottom w:val="single" w:sz="4" w:space="0" w:color="auto"/>
                  </w:tcBorders>
                </w:tcPr>
                <w:p w14:paraId="5E234B1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208</w:t>
                  </w:r>
                </w:p>
              </w:tc>
              <w:tc>
                <w:tcPr>
                  <w:tcW w:w="850" w:type="dxa"/>
                  <w:tcBorders>
                    <w:bottom w:val="single" w:sz="4" w:space="0" w:color="auto"/>
                  </w:tcBorders>
                </w:tcPr>
                <w:p w14:paraId="0B03C84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Borders>
                    <w:bottom w:val="single" w:sz="4" w:space="0" w:color="auto"/>
                  </w:tcBorders>
                </w:tcPr>
                <w:p w14:paraId="2B283F3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T</w:t>
                  </w:r>
                </w:p>
              </w:tc>
              <w:tc>
                <w:tcPr>
                  <w:tcW w:w="1701" w:type="dxa"/>
                  <w:tcBorders>
                    <w:bottom w:val="single" w:sz="4" w:space="0" w:color="auto"/>
                  </w:tcBorders>
                </w:tcPr>
                <w:p w14:paraId="420DE38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bottom w:val="single" w:sz="4" w:space="0" w:color="auto"/>
                  </w:tcBorders>
                </w:tcPr>
                <w:p w14:paraId="29DE242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возмещению расходов (убытков) от деятельности простого товарищества</w:t>
                  </w:r>
                </w:p>
              </w:tc>
            </w:tr>
            <w:tr w:rsidR="001D68B8" w:rsidRPr="007B1DAA" w14:paraId="525F155D" w14:textId="77777777" w:rsidTr="00CB34D5">
              <w:tblPrEx>
                <w:tblBorders>
                  <w:insideH w:val="none" w:sz="0" w:space="0" w:color="auto"/>
                </w:tblBorders>
              </w:tblPrEx>
              <w:tc>
                <w:tcPr>
                  <w:tcW w:w="1555" w:type="dxa"/>
                  <w:vMerge w:val="restart"/>
                  <w:tcBorders>
                    <w:top w:val="single" w:sz="4" w:space="0" w:color="auto"/>
                    <w:bottom w:val="nil"/>
                  </w:tcBorders>
                </w:tcPr>
                <w:p w14:paraId="1DC7C2A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ущербу и иным доходам &lt;***&gt;</w:t>
                  </w:r>
                </w:p>
              </w:tc>
              <w:tc>
                <w:tcPr>
                  <w:tcW w:w="850" w:type="dxa"/>
                  <w:tcBorders>
                    <w:top w:val="single" w:sz="4" w:space="0" w:color="auto"/>
                  </w:tcBorders>
                </w:tcPr>
                <w:p w14:paraId="1382EE6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2 0 9</w:t>
                  </w:r>
                </w:p>
              </w:tc>
              <w:tc>
                <w:tcPr>
                  <w:tcW w:w="850" w:type="dxa"/>
                  <w:tcBorders>
                    <w:top w:val="single" w:sz="4" w:space="0" w:color="auto"/>
                  </w:tcBorders>
                </w:tcPr>
                <w:p w14:paraId="2100198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Borders>
                    <w:top w:val="single" w:sz="4" w:space="0" w:color="auto"/>
                  </w:tcBorders>
                </w:tcPr>
                <w:p w14:paraId="1BDFB6B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Borders>
                    <w:top w:val="single" w:sz="4" w:space="0" w:color="auto"/>
                  </w:tcBorders>
                </w:tcPr>
                <w:p w14:paraId="70717B8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top w:val="single" w:sz="4" w:space="0" w:color="auto"/>
                  </w:tcBorders>
                </w:tcPr>
                <w:p w14:paraId="4C9D875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243C9C18" w14:textId="77777777" w:rsidTr="00CC048E">
              <w:tc>
                <w:tcPr>
                  <w:tcW w:w="1555" w:type="dxa"/>
                  <w:vMerge/>
                  <w:tcBorders>
                    <w:top w:val="nil"/>
                    <w:bottom w:val="nil"/>
                  </w:tcBorders>
                </w:tcPr>
                <w:p w14:paraId="24C3601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649000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2 0 9</w:t>
                  </w:r>
                </w:p>
              </w:tc>
              <w:tc>
                <w:tcPr>
                  <w:tcW w:w="850" w:type="dxa"/>
                </w:tcPr>
                <w:p w14:paraId="699311E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4A23242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412E1C4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компенсации затрат</w:t>
                  </w:r>
                </w:p>
              </w:tc>
              <w:tc>
                <w:tcPr>
                  <w:tcW w:w="1560" w:type="dxa"/>
                </w:tcPr>
                <w:p w14:paraId="2100515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7CB4630C" w14:textId="77777777" w:rsidTr="00CC048E">
              <w:tc>
                <w:tcPr>
                  <w:tcW w:w="1555" w:type="dxa"/>
                  <w:vMerge/>
                  <w:tcBorders>
                    <w:top w:val="nil"/>
                    <w:bottom w:val="nil"/>
                  </w:tcBorders>
                </w:tcPr>
                <w:p w14:paraId="443D0E6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55D418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2 0 9</w:t>
                  </w:r>
                </w:p>
              </w:tc>
              <w:tc>
                <w:tcPr>
                  <w:tcW w:w="850" w:type="dxa"/>
                </w:tcPr>
                <w:p w14:paraId="15A8C5C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06B7E0A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5732F29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892397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компенсации затрат</w:t>
                  </w:r>
                </w:p>
              </w:tc>
            </w:tr>
            <w:tr w:rsidR="001D68B8" w:rsidRPr="007B1DAA" w14:paraId="6D4EDD1B" w14:textId="77777777" w:rsidTr="00CC048E">
              <w:tc>
                <w:tcPr>
                  <w:tcW w:w="1555" w:type="dxa"/>
                  <w:vMerge/>
                  <w:tcBorders>
                    <w:top w:val="nil"/>
                    <w:bottom w:val="nil"/>
                  </w:tcBorders>
                </w:tcPr>
                <w:p w14:paraId="2F48C01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4FF030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2 0 9</w:t>
                  </w:r>
                </w:p>
              </w:tc>
              <w:tc>
                <w:tcPr>
                  <w:tcW w:w="850" w:type="dxa"/>
                </w:tcPr>
                <w:p w14:paraId="162341D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61A18DF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0DD0847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37792F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бюджета от возврата дебиторской задолженности прошлых лет</w:t>
                  </w:r>
                </w:p>
              </w:tc>
            </w:tr>
            <w:tr w:rsidR="001D68B8" w:rsidRPr="007B1DAA" w14:paraId="26D90A4D" w14:textId="77777777" w:rsidTr="00CC048E">
              <w:tc>
                <w:tcPr>
                  <w:tcW w:w="1555" w:type="dxa"/>
                  <w:vMerge/>
                  <w:tcBorders>
                    <w:top w:val="nil"/>
                    <w:bottom w:val="nil"/>
                  </w:tcBorders>
                </w:tcPr>
                <w:p w14:paraId="058555E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73DA44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2 0 9</w:t>
                  </w:r>
                </w:p>
              </w:tc>
              <w:tc>
                <w:tcPr>
                  <w:tcW w:w="850" w:type="dxa"/>
                </w:tcPr>
                <w:p w14:paraId="42D459C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678568F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01" w:type="dxa"/>
                </w:tcPr>
                <w:p w14:paraId="041953C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AAFD70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доходам бюджета от возмещений </w:t>
                  </w:r>
                  <w:r w:rsidRPr="007B1DAA">
                    <w:rPr>
                      <w:rFonts w:eastAsia="Times New Roman" w:cs="Arial"/>
                      <w:szCs w:val="20"/>
                      <w:lang w:eastAsia="ru-RU"/>
                    </w:rPr>
                    <w:lastRenderedPageBreak/>
                    <w:t>государственным внебюджетным фондом расходов страхователя</w:t>
                  </w:r>
                </w:p>
              </w:tc>
            </w:tr>
            <w:tr w:rsidR="001D68B8" w:rsidRPr="007B1DAA" w14:paraId="4873EA4B" w14:textId="77777777" w:rsidTr="00CC048E">
              <w:tc>
                <w:tcPr>
                  <w:tcW w:w="1555" w:type="dxa"/>
                  <w:vMerge/>
                  <w:tcBorders>
                    <w:top w:val="nil"/>
                    <w:bottom w:val="nil"/>
                  </w:tcBorders>
                </w:tcPr>
                <w:p w14:paraId="6F6CEEE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11535C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2 0 9</w:t>
                  </w:r>
                </w:p>
              </w:tc>
              <w:tc>
                <w:tcPr>
                  <w:tcW w:w="850" w:type="dxa"/>
                </w:tcPr>
                <w:p w14:paraId="65BE1AA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4910FA9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2B6B4E9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штрафам, пеням, неустойкам, возмещениям ущерба</w:t>
                  </w:r>
                </w:p>
              </w:tc>
              <w:tc>
                <w:tcPr>
                  <w:tcW w:w="1560" w:type="dxa"/>
                </w:tcPr>
                <w:p w14:paraId="4EB31D3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12F8B3F5" w14:textId="77777777" w:rsidTr="00CC048E">
              <w:tc>
                <w:tcPr>
                  <w:tcW w:w="1555" w:type="dxa"/>
                  <w:vMerge/>
                  <w:tcBorders>
                    <w:top w:val="nil"/>
                    <w:bottom w:val="nil"/>
                  </w:tcBorders>
                </w:tcPr>
                <w:p w14:paraId="21F0250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4C83E1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2 0 9</w:t>
                  </w:r>
                </w:p>
              </w:tc>
              <w:tc>
                <w:tcPr>
                  <w:tcW w:w="850" w:type="dxa"/>
                </w:tcPr>
                <w:p w14:paraId="610341C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54FEB94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4B16675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586E47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штрафных санкций за нарушение условий контрактов (договоров)</w:t>
                  </w:r>
                </w:p>
              </w:tc>
            </w:tr>
            <w:tr w:rsidR="001D68B8" w:rsidRPr="007B1DAA" w14:paraId="44D803FD" w14:textId="77777777" w:rsidTr="00CC048E">
              <w:tc>
                <w:tcPr>
                  <w:tcW w:w="1555" w:type="dxa"/>
                  <w:vMerge/>
                  <w:tcBorders>
                    <w:top w:val="nil"/>
                    <w:bottom w:val="nil"/>
                  </w:tcBorders>
                </w:tcPr>
                <w:p w14:paraId="6A1C6CF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F8DD51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2 0 9</w:t>
                  </w:r>
                </w:p>
              </w:tc>
              <w:tc>
                <w:tcPr>
                  <w:tcW w:w="850" w:type="dxa"/>
                </w:tcPr>
                <w:p w14:paraId="5F35A40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27E1BED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1A62F6F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1A9A97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страховых возмещений</w:t>
                  </w:r>
                </w:p>
              </w:tc>
            </w:tr>
            <w:tr w:rsidR="001D68B8" w:rsidRPr="007B1DAA" w14:paraId="23D75286" w14:textId="77777777" w:rsidTr="00CC048E">
              <w:tc>
                <w:tcPr>
                  <w:tcW w:w="1555" w:type="dxa"/>
                  <w:vMerge/>
                  <w:tcBorders>
                    <w:top w:val="nil"/>
                    <w:bottom w:val="nil"/>
                  </w:tcBorders>
                </w:tcPr>
                <w:p w14:paraId="2E1DEA1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CAB0EE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2 0 9</w:t>
                  </w:r>
                </w:p>
              </w:tc>
              <w:tc>
                <w:tcPr>
                  <w:tcW w:w="850" w:type="dxa"/>
                </w:tcPr>
                <w:p w14:paraId="5967D93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0004BAE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50839C1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4080C9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возмещения ущерба имуществу (за исключением страховых возмещений)</w:t>
                  </w:r>
                </w:p>
              </w:tc>
            </w:tr>
            <w:tr w:rsidR="001D68B8" w:rsidRPr="007B1DAA" w14:paraId="08E7EB66" w14:textId="77777777" w:rsidTr="00CC048E">
              <w:tc>
                <w:tcPr>
                  <w:tcW w:w="1555" w:type="dxa"/>
                  <w:vMerge/>
                  <w:tcBorders>
                    <w:top w:val="nil"/>
                    <w:bottom w:val="nil"/>
                  </w:tcBorders>
                </w:tcPr>
                <w:p w14:paraId="1685A07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F69E18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2 0 9</w:t>
                  </w:r>
                </w:p>
              </w:tc>
              <w:tc>
                <w:tcPr>
                  <w:tcW w:w="850" w:type="dxa"/>
                </w:tcPr>
                <w:p w14:paraId="3BFCD76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6DE02D1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4C2F68D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1D58F5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доходам от </w:t>
                  </w:r>
                  <w:r w:rsidRPr="007B1DAA">
                    <w:rPr>
                      <w:rFonts w:eastAsia="Times New Roman" w:cs="Arial"/>
                      <w:szCs w:val="20"/>
                      <w:lang w:eastAsia="ru-RU"/>
                    </w:rPr>
                    <w:lastRenderedPageBreak/>
                    <w:t>прочих сумм принудительного изъятия</w:t>
                  </w:r>
                </w:p>
              </w:tc>
            </w:tr>
            <w:tr w:rsidR="001D68B8" w:rsidRPr="007B1DAA" w14:paraId="1F20F6FC" w14:textId="77777777" w:rsidTr="00CC048E">
              <w:tc>
                <w:tcPr>
                  <w:tcW w:w="1555" w:type="dxa"/>
                  <w:vMerge/>
                  <w:tcBorders>
                    <w:top w:val="nil"/>
                    <w:bottom w:val="nil"/>
                  </w:tcBorders>
                </w:tcPr>
                <w:p w14:paraId="443E5AC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72D836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2 0 9</w:t>
                  </w:r>
                </w:p>
              </w:tc>
              <w:tc>
                <w:tcPr>
                  <w:tcW w:w="850" w:type="dxa"/>
                </w:tcPr>
                <w:p w14:paraId="1815AFC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51" w:type="dxa"/>
                </w:tcPr>
                <w:p w14:paraId="1304233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20C8570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ущербу нефинансовым активам</w:t>
                  </w:r>
                </w:p>
              </w:tc>
              <w:tc>
                <w:tcPr>
                  <w:tcW w:w="1560" w:type="dxa"/>
                </w:tcPr>
                <w:p w14:paraId="40BFF4D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2A318367" w14:textId="77777777" w:rsidTr="00CC048E">
              <w:tc>
                <w:tcPr>
                  <w:tcW w:w="1555" w:type="dxa"/>
                  <w:vMerge/>
                  <w:tcBorders>
                    <w:top w:val="nil"/>
                    <w:bottom w:val="nil"/>
                  </w:tcBorders>
                </w:tcPr>
                <w:p w14:paraId="4EAFE65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D241AF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2 0 9</w:t>
                  </w:r>
                </w:p>
              </w:tc>
              <w:tc>
                <w:tcPr>
                  <w:tcW w:w="850" w:type="dxa"/>
                </w:tcPr>
                <w:p w14:paraId="7D2BC95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51" w:type="dxa"/>
                </w:tcPr>
                <w:p w14:paraId="13D7738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4B78F8E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AF1D2D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ущербу основным средствам</w:t>
                  </w:r>
                </w:p>
              </w:tc>
            </w:tr>
            <w:tr w:rsidR="001D68B8" w:rsidRPr="007B1DAA" w14:paraId="319002A5" w14:textId="77777777" w:rsidTr="00CC048E">
              <w:tc>
                <w:tcPr>
                  <w:tcW w:w="1555" w:type="dxa"/>
                  <w:vMerge/>
                  <w:tcBorders>
                    <w:top w:val="nil"/>
                    <w:bottom w:val="nil"/>
                  </w:tcBorders>
                </w:tcPr>
                <w:p w14:paraId="488ADA6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1E9DFB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2 0 9</w:t>
                  </w:r>
                </w:p>
              </w:tc>
              <w:tc>
                <w:tcPr>
                  <w:tcW w:w="850" w:type="dxa"/>
                </w:tcPr>
                <w:p w14:paraId="5439173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51" w:type="dxa"/>
                </w:tcPr>
                <w:p w14:paraId="2D3CBD1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0E2E53C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251A76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ущербу нематериальным активам</w:t>
                  </w:r>
                </w:p>
              </w:tc>
            </w:tr>
            <w:tr w:rsidR="001D68B8" w:rsidRPr="007B1DAA" w14:paraId="5C821D93" w14:textId="77777777" w:rsidTr="00CC048E">
              <w:tc>
                <w:tcPr>
                  <w:tcW w:w="1555" w:type="dxa"/>
                  <w:vMerge/>
                  <w:tcBorders>
                    <w:top w:val="nil"/>
                    <w:bottom w:val="nil"/>
                  </w:tcBorders>
                </w:tcPr>
                <w:p w14:paraId="7CC240D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33D79B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2 0 9</w:t>
                  </w:r>
                </w:p>
              </w:tc>
              <w:tc>
                <w:tcPr>
                  <w:tcW w:w="850" w:type="dxa"/>
                </w:tcPr>
                <w:p w14:paraId="2872B7E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51" w:type="dxa"/>
                </w:tcPr>
                <w:p w14:paraId="5405AD4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78D6260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A7DF08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ущербу непроизведенным активам</w:t>
                  </w:r>
                </w:p>
              </w:tc>
            </w:tr>
            <w:tr w:rsidR="001D68B8" w:rsidRPr="007B1DAA" w14:paraId="6CE20F8F" w14:textId="77777777" w:rsidTr="00CC048E">
              <w:tc>
                <w:tcPr>
                  <w:tcW w:w="1555" w:type="dxa"/>
                  <w:vMerge/>
                  <w:tcBorders>
                    <w:top w:val="nil"/>
                    <w:bottom w:val="nil"/>
                  </w:tcBorders>
                </w:tcPr>
                <w:p w14:paraId="06B56DC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940B81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2 0 9</w:t>
                  </w:r>
                </w:p>
              </w:tc>
              <w:tc>
                <w:tcPr>
                  <w:tcW w:w="850" w:type="dxa"/>
                </w:tcPr>
                <w:p w14:paraId="42E42E6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51" w:type="dxa"/>
                </w:tcPr>
                <w:p w14:paraId="46D5785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067687A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C3F210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ущербу материальным запасам</w:t>
                  </w:r>
                </w:p>
              </w:tc>
            </w:tr>
            <w:tr w:rsidR="001D68B8" w:rsidRPr="007B1DAA" w14:paraId="1203BFBE" w14:textId="77777777" w:rsidTr="00CC048E">
              <w:tc>
                <w:tcPr>
                  <w:tcW w:w="1555" w:type="dxa"/>
                  <w:vMerge/>
                  <w:tcBorders>
                    <w:top w:val="nil"/>
                    <w:bottom w:val="nil"/>
                  </w:tcBorders>
                </w:tcPr>
                <w:p w14:paraId="377BC5E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26315F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2 0 9</w:t>
                  </w:r>
                </w:p>
              </w:tc>
              <w:tc>
                <w:tcPr>
                  <w:tcW w:w="850" w:type="dxa"/>
                </w:tcPr>
                <w:p w14:paraId="4E4F6F2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51" w:type="dxa"/>
                </w:tcPr>
                <w:p w14:paraId="5868797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3B07E66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91FBF8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ущербу биологическим активам</w:t>
                  </w:r>
                </w:p>
              </w:tc>
            </w:tr>
            <w:tr w:rsidR="001D68B8" w:rsidRPr="007B1DAA" w14:paraId="3C3CDA68" w14:textId="77777777" w:rsidTr="00CC048E">
              <w:tc>
                <w:tcPr>
                  <w:tcW w:w="1555" w:type="dxa"/>
                  <w:vMerge/>
                  <w:tcBorders>
                    <w:top w:val="nil"/>
                    <w:bottom w:val="nil"/>
                  </w:tcBorders>
                </w:tcPr>
                <w:p w14:paraId="34DF8EC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F74347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2 0 9</w:t>
                  </w:r>
                </w:p>
              </w:tc>
              <w:tc>
                <w:tcPr>
                  <w:tcW w:w="850" w:type="dxa"/>
                </w:tcPr>
                <w:p w14:paraId="280D957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51" w:type="dxa"/>
                </w:tcPr>
                <w:p w14:paraId="2C2BE72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2B4F6C6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иным доходам</w:t>
                  </w:r>
                </w:p>
              </w:tc>
              <w:tc>
                <w:tcPr>
                  <w:tcW w:w="1560" w:type="dxa"/>
                </w:tcPr>
                <w:p w14:paraId="20FD9B5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2393CE1D" w14:textId="77777777" w:rsidTr="00CC048E">
              <w:tc>
                <w:tcPr>
                  <w:tcW w:w="1555" w:type="dxa"/>
                  <w:vMerge/>
                  <w:tcBorders>
                    <w:top w:val="nil"/>
                    <w:bottom w:val="nil"/>
                  </w:tcBorders>
                </w:tcPr>
                <w:p w14:paraId="0593890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7FD4CD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2 0 9</w:t>
                  </w:r>
                </w:p>
              </w:tc>
              <w:tc>
                <w:tcPr>
                  <w:tcW w:w="850" w:type="dxa"/>
                </w:tcPr>
                <w:p w14:paraId="1B7A299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51" w:type="dxa"/>
                </w:tcPr>
                <w:p w14:paraId="3899D93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012E497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7C59FE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недостачам </w:t>
                  </w:r>
                  <w:r w:rsidRPr="007B1DAA">
                    <w:rPr>
                      <w:rFonts w:eastAsia="Times New Roman" w:cs="Arial"/>
                      <w:szCs w:val="20"/>
                      <w:lang w:eastAsia="ru-RU"/>
                    </w:rPr>
                    <w:lastRenderedPageBreak/>
                    <w:t>денежных средств</w:t>
                  </w:r>
                </w:p>
              </w:tc>
            </w:tr>
            <w:tr w:rsidR="001D68B8" w:rsidRPr="007B1DAA" w14:paraId="5ED84273" w14:textId="77777777" w:rsidTr="00CC048E">
              <w:tc>
                <w:tcPr>
                  <w:tcW w:w="1555" w:type="dxa"/>
                  <w:vMerge/>
                  <w:tcBorders>
                    <w:top w:val="nil"/>
                    <w:bottom w:val="nil"/>
                  </w:tcBorders>
                </w:tcPr>
                <w:p w14:paraId="7856FD2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C39EFF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2 0 9</w:t>
                  </w:r>
                </w:p>
              </w:tc>
              <w:tc>
                <w:tcPr>
                  <w:tcW w:w="850" w:type="dxa"/>
                </w:tcPr>
                <w:p w14:paraId="15B6F4A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51" w:type="dxa"/>
                </w:tcPr>
                <w:p w14:paraId="26D4671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3D8293B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56A01E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недостачам иных финансовых активов</w:t>
                  </w:r>
                </w:p>
              </w:tc>
            </w:tr>
            <w:tr w:rsidR="001D68B8" w:rsidRPr="007B1DAA" w14:paraId="70F7267B" w14:textId="77777777" w:rsidTr="006A22FE">
              <w:tblPrEx>
                <w:tblBorders>
                  <w:insideH w:val="none" w:sz="0" w:space="0" w:color="auto"/>
                </w:tblBorders>
              </w:tblPrEx>
              <w:tc>
                <w:tcPr>
                  <w:tcW w:w="1555" w:type="dxa"/>
                  <w:vMerge/>
                  <w:tcBorders>
                    <w:top w:val="nil"/>
                    <w:bottom w:val="single" w:sz="4" w:space="0" w:color="auto"/>
                  </w:tcBorders>
                </w:tcPr>
                <w:p w14:paraId="297A2AD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Borders>
                    <w:bottom w:val="single" w:sz="4" w:space="0" w:color="auto"/>
                  </w:tcBorders>
                </w:tcPr>
                <w:p w14:paraId="4EC9632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2 0 9</w:t>
                  </w:r>
                </w:p>
              </w:tc>
              <w:tc>
                <w:tcPr>
                  <w:tcW w:w="850" w:type="dxa"/>
                  <w:tcBorders>
                    <w:bottom w:val="single" w:sz="4" w:space="0" w:color="auto"/>
                  </w:tcBorders>
                </w:tcPr>
                <w:p w14:paraId="1EEC9C3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51" w:type="dxa"/>
                  <w:tcBorders>
                    <w:bottom w:val="single" w:sz="4" w:space="0" w:color="auto"/>
                  </w:tcBorders>
                </w:tcPr>
                <w:p w14:paraId="7632B34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01" w:type="dxa"/>
                  <w:tcBorders>
                    <w:bottom w:val="single" w:sz="4" w:space="0" w:color="auto"/>
                  </w:tcBorders>
                </w:tcPr>
                <w:p w14:paraId="121503A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bottom w:val="single" w:sz="4" w:space="0" w:color="auto"/>
                  </w:tcBorders>
                </w:tcPr>
                <w:p w14:paraId="4B39517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иным доходам</w:t>
                  </w:r>
                </w:p>
              </w:tc>
            </w:tr>
            <w:tr w:rsidR="001D68B8" w:rsidRPr="007B1DAA" w14:paraId="54C83019" w14:textId="77777777" w:rsidTr="006A22FE">
              <w:tblPrEx>
                <w:tblBorders>
                  <w:insideH w:val="none" w:sz="0" w:space="0" w:color="auto"/>
                </w:tblBorders>
              </w:tblPrEx>
              <w:tc>
                <w:tcPr>
                  <w:tcW w:w="1555" w:type="dxa"/>
                  <w:tcBorders>
                    <w:top w:val="single" w:sz="4" w:space="0" w:color="auto"/>
                    <w:bottom w:val="single" w:sz="4" w:space="0" w:color="auto"/>
                  </w:tcBorders>
                </w:tcPr>
                <w:p w14:paraId="548C3E3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Прочие расчеты с дебиторами</w:t>
                  </w:r>
                </w:p>
              </w:tc>
              <w:tc>
                <w:tcPr>
                  <w:tcW w:w="850" w:type="dxa"/>
                  <w:tcBorders>
                    <w:top w:val="single" w:sz="4" w:space="0" w:color="auto"/>
                    <w:bottom w:val="single" w:sz="4" w:space="0" w:color="auto"/>
                  </w:tcBorders>
                </w:tcPr>
                <w:p w14:paraId="233C5FE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2 1 0</w:t>
                  </w:r>
                </w:p>
              </w:tc>
              <w:tc>
                <w:tcPr>
                  <w:tcW w:w="850" w:type="dxa"/>
                  <w:tcBorders>
                    <w:top w:val="single" w:sz="4" w:space="0" w:color="auto"/>
                    <w:bottom w:val="single" w:sz="4" w:space="0" w:color="auto"/>
                  </w:tcBorders>
                </w:tcPr>
                <w:p w14:paraId="5E37440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Borders>
                    <w:top w:val="single" w:sz="4" w:space="0" w:color="auto"/>
                    <w:bottom w:val="single" w:sz="4" w:space="0" w:color="auto"/>
                  </w:tcBorders>
                </w:tcPr>
                <w:p w14:paraId="0938D19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Borders>
                    <w:top w:val="single" w:sz="4" w:space="0" w:color="auto"/>
                    <w:bottom w:val="single" w:sz="4" w:space="0" w:color="auto"/>
                  </w:tcBorders>
                </w:tcPr>
                <w:p w14:paraId="63CCCDD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top w:val="single" w:sz="4" w:space="0" w:color="auto"/>
                    <w:bottom w:val="single" w:sz="4" w:space="0" w:color="auto"/>
                  </w:tcBorders>
                </w:tcPr>
                <w:p w14:paraId="430292D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247E6921" w14:textId="77777777" w:rsidTr="006A22FE">
              <w:tc>
                <w:tcPr>
                  <w:tcW w:w="1555" w:type="dxa"/>
                  <w:tcBorders>
                    <w:top w:val="single" w:sz="4" w:space="0" w:color="auto"/>
                  </w:tcBorders>
                </w:tcPr>
                <w:p w14:paraId="1EEA21C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Borders>
                    <w:top w:val="single" w:sz="4" w:space="0" w:color="auto"/>
                  </w:tcBorders>
                </w:tcPr>
                <w:p w14:paraId="171F6C7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2 1 0</w:t>
                  </w:r>
                </w:p>
              </w:tc>
              <w:tc>
                <w:tcPr>
                  <w:tcW w:w="850" w:type="dxa"/>
                  <w:tcBorders>
                    <w:top w:val="single" w:sz="4" w:space="0" w:color="auto"/>
                  </w:tcBorders>
                </w:tcPr>
                <w:p w14:paraId="2B911DD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Borders>
                    <w:top w:val="single" w:sz="4" w:space="0" w:color="auto"/>
                  </w:tcBorders>
                </w:tcPr>
                <w:p w14:paraId="7933CB8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Borders>
                    <w:top w:val="single" w:sz="4" w:space="0" w:color="auto"/>
                  </w:tcBorders>
                </w:tcPr>
                <w:p w14:paraId="5313D9E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top w:val="single" w:sz="4" w:space="0" w:color="auto"/>
                  </w:tcBorders>
                </w:tcPr>
                <w:p w14:paraId="3B9A4C8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финансовым органом по поступлениям в бюджет &lt;**&gt;</w:t>
                  </w:r>
                </w:p>
                <w:p w14:paraId="2975BA72" w14:textId="77777777" w:rsidR="006A22FE" w:rsidRPr="007B1DAA" w:rsidRDefault="006A22FE" w:rsidP="007B1DAA">
                  <w:pPr>
                    <w:widowControl w:val="0"/>
                    <w:autoSpaceDE w:val="0"/>
                    <w:autoSpaceDN w:val="0"/>
                    <w:spacing w:after="1" w:line="200" w:lineRule="atLeast"/>
                    <w:rPr>
                      <w:rFonts w:eastAsia="Times New Roman" w:cs="Arial"/>
                      <w:szCs w:val="20"/>
                      <w:lang w:eastAsia="ru-RU"/>
                    </w:rPr>
                  </w:pPr>
                </w:p>
              </w:tc>
            </w:tr>
            <w:tr w:rsidR="001D68B8" w:rsidRPr="007B1DAA" w14:paraId="01FC5581" w14:textId="77777777" w:rsidTr="00CC048E">
              <w:tc>
                <w:tcPr>
                  <w:tcW w:w="1555" w:type="dxa"/>
                </w:tcPr>
                <w:p w14:paraId="2093D5E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282D51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2 1 0</w:t>
                  </w:r>
                </w:p>
              </w:tc>
              <w:tc>
                <w:tcPr>
                  <w:tcW w:w="850" w:type="dxa"/>
                </w:tcPr>
                <w:p w14:paraId="5036A89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51" w:type="dxa"/>
                </w:tcPr>
                <w:p w14:paraId="5BEE16F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57F3324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финансовым органом по уточнению невыясненных поступлений в бюджет года, предшествующего отчетному</w:t>
                  </w:r>
                </w:p>
              </w:tc>
              <w:tc>
                <w:tcPr>
                  <w:tcW w:w="1560" w:type="dxa"/>
                </w:tcPr>
                <w:p w14:paraId="27DDC5D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поступлений &lt;**&gt;</w:t>
                  </w:r>
                </w:p>
              </w:tc>
            </w:tr>
            <w:tr w:rsidR="001D68B8" w:rsidRPr="007B1DAA" w14:paraId="1642CBB4" w14:textId="77777777" w:rsidTr="00CC048E">
              <w:tc>
                <w:tcPr>
                  <w:tcW w:w="1555" w:type="dxa"/>
                </w:tcPr>
                <w:p w14:paraId="4868DB6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9B5D85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2 1 0</w:t>
                  </w:r>
                </w:p>
              </w:tc>
              <w:tc>
                <w:tcPr>
                  <w:tcW w:w="850" w:type="dxa"/>
                </w:tcPr>
                <w:p w14:paraId="5039248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3B3AF50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5FD7114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с финансовым органом по уточнению невыясненных поступлений в </w:t>
                  </w:r>
                  <w:r w:rsidRPr="007B1DAA">
                    <w:rPr>
                      <w:rFonts w:eastAsia="Times New Roman" w:cs="Arial"/>
                      <w:szCs w:val="20"/>
                      <w:lang w:eastAsia="ru-RU"/>
                    </w:rPr>
                    <w:lastRenderedPageBreak/>
                    <w:t>бюджет прошлых лет</w:t>
                  </w:r>
                </w:p>
              </w:tc>
              <w:tc>
                <w:tcPr>
                  <w:tcW w:w="1560" w:type="dxa"/>
                </w:tcPr>
                <w:p w14:paraId="58BE43F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lastRenderedPageBreak/>
                    <w:t>По видам поступлений &lt;**&gt;</w:t>
                  </w:r>
                </w:p>
              </w:tc>
            </w:tr>
            <w:tr w:rsidR="001D68B8" w:rsidRPr="007B1DAA" w14:paraId="32B99277" w14:textId="77777777" w:rsidTr="00CC048E">
              <w:tc>
                <w:tcPr>
                  <w:tcW w:w="1555" w:type="dxa"/>
                </w:tcPr>
                <w:p w14:paraId="1B8D71D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C55EAF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2 1 0</w:t>
                  </w:r>
                </w:p>
              </w:tc>
              <w:tc>
                <w:tcPr>
                  <w:tcW w:w="850" w:type="dxa"/>
                </w:tcPr>
                <w:p w14:paraId="27243B6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3408D72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5232FE7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958C20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финансовым органом по наличным денежным средствам &lt;***&gt;</w:t>
                  </w:r>
                </w:p>
                <w:p w14:paraId="2D18FD49" w14:textId="77777777" w:rsidR="006A22FE" w:rsidRPr="007B1DAA" w:rsidRDefault="006A22FE" w:rsidP="007B1DAA">
                  <w:pPr>
                    <w:widowControl w:val="0"/>
                    <w:autoSpaceDE w:val="0"/>
                    <w:autoSpaceDN w:val="0"/>
                    <w:spacing w:after="1" w:line="200" w:lineRule="atLeast"/>
                    <w:rPr>
                      <w:rFonts w:eastAsia="Times New Roman" w:cs="Arial"/>
                      <w:szCs w:val="20"/>
                      <w:lang w:eastAsia="ru-RU"/>
                    </w:rPr>
                  </w:pPr>
                </w:p>
              </w:tc>
            </w:tr>
            <w:tr w:rsidR="001D68B8" w:rsidRPr="007B1DAA" w14:paraId="3BD8201D" w14:textId="77777777" w:rsidTr="00CC048E">
              <w:tc>
                <w:tcPr>
                  <w:tcW w:w="1555" w:type="dxa"/>
                </w:tcPr>
                <w:p w14:paraId="1434BAD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5F1B61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2 1 0</w:t>
                  </w:r>
                </w:p>
              </w:tc>
              <w:tc>
                <w:tcPr>
                  <w:tcW w:w="850" w:type="dxa"/>
                </w:tcPr>
                <w:p w14:paraId="64E4136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1CC86DD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5029D54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FE6C86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распределенным поступлениям к зачислению в бюджет</w:t>
                  </w:r>
                </w:p>
                <w:p w14:paraId="03A3BEB7" w14:textId="77777777" w:rsidR="006A22FE" w:rsidRPr="007B1DAA" w:rsidRDefault="006A22FE" w:rsidP="007B1DAA">
                  <w:pPr>
                    <w:widowControl w:val="0"/>
                    <w:autoSpaceDE w:val="0"/>
                    <w:autoSpaceDN w:val="0"/>
                    <w:spacing w:after="1" w:line="200" w:lineRule="atLeast"/>
                    <w:rPr>
                      <w:rFonts w:eastAsia="Times New Roman" w:cs="Arial"/>
                      <w:szCs w:val="20"/>
                      <w:lang w:eastAsia="ru-RU"/>
                    </w:rPr>
                  </w:pPr>
                </w:p>
              </w:tc>
            </w:tr>
            <w:tr w:rsidR="001D68B8" w:rsidRPr="007B1DAA" w14:paraId="2A469A2F" w14:textId="77777777" w:rsidTr="00CC048E">
              <w:tc>
                <w:tcPr>
                  <w:tcW w:w="1555" w:type="dxa"/>
                </w:tcPr>
                <w:p w14:paraId="6D54C3C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7E6F7C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2 1 0</w:t>
                  </w:r>
                </w:p>
              </w:tc>
              <w:tc>
                <w:tcPr>
                  <w:tcW w:w="850" w:type="dxa"/>
                </w:tcPr>
                <w:p w14:paraId="22BBF1A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1F321FC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60FB0C0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A08915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прочими дебиторами &lt;***&gt;</w:t>
                  </w:r>
                </w:p>
                <w:p w14:paraId="55BC0CDF" w14:textId="77777777" w:rsidR="006A22FE" w:rsidRPr="007B1DAA" w:rsidRDefault="006A22FE" w:rsidP="007B1DAA">
                  <w:pPr>
                    <w:widowControl w:val="0"/>
                    <w:autoSpaceDE w:val="0"/>
                    <w:autoSpaceDN w:val="0"/>
                    <w:spacing w:after="1" w:line="200" w:lineRule="atLeast"/>
                    <w:rPr>
                      <w:rFonts w:eastAsia="Times New Roman" w:cs="Arial"/>
                      <w:szCs w:val="20"/>
                      <w:lang w:eastAsia="ru-RU"/>
                    </w:rPr>
                  </w:pPr>
                </w:p>
              </w:tc>
            </w:tr>
            <w:tr w:rsidR="001D68B8" w:rsidRPr="007B1DAA" w14:paraId="7C4499EC" w14:textId="77777777" w:rsidTr="00CC048E">
              <w:tc>
                <w:tcPr>
                  <w:tcW w:w="1555" w:type="dxa"/>
                </w:tcPr>
                <w:p w14:paraId="7195C86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A34F9C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2 1 0</w:t>
                  </w:r>
                </w:p>
              </w:tc>
              <w:tc>
                <w:tcPr>
                  <w:tcW w:w="850" w:type="dxa"/>
                </w:tcPr>
                <w:p w14:paraId="7D5ECDC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390A76D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617DB44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E7ACF8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учредителем</w:t>
                  </w:r>
                </w:p>
                <w:p w14:paraId="38785AEA" w14:textId="77777777" w:rsidR="006A22FE" w:rsidRPr="007B1DAA" w:rsidRDefault="006A22FE" w:rsidP="007B1DAA">
                  <w:pPr>
                    <w:widowControl w:val="0"/>
                    <w:autoSpaceDE w:val="0"/>
                    <w:autoSpaceDN w:val="0"/>
                    <w:spacing w:after="1" w:line="200" w:lineRule="atLeast"/>
                    <w:rPr>
                      <w:rFonts w:eastAsia="Times New Roman" w:cs="Arial"/>
                      <w:szCs w:val="20"/>
                      <w:lang w:eastAsia="ru-RU"/>
                    </w:rPr>
                  </w:pPr>
                </w:p>
              </w:tc>
            </w:tr>
            <w:tr w:rsidR="001D68B8" w:rsidRPr="007B1DAA" w14:paraId="451EA45A" w14:textId="77777777" w:rsidTr="00CC048E">
              <w:tc>
                <w:tcPr>
                  <w:tcW w:w="1555" w:type="dxa"/>
                </w:tcPr>
                <w:p w14:paraId="6ED1E78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5ACC69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2 1 0</w:t>
                  </w:r>
                </w:p>
              </w:tc>
              <w:tc>
                <w:tcPr>
                  <w:tcW w:w="850" w:type="dxa"/>
                </w:tcPr>
                <w:p w14:paraId="504B7BE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7ADC253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6A8D0EA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налоговым вычетам по НДС</w:t>
                  </w:r>
                </w:p>
              </w:tc>
              <w:tc>
                <w:tcPr>
                  <w:tcW w:w="1560" w:type="dxa"/>
                </w:tcPr>
                <w:p w14:paraId="40778B0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70ED8069" w14:textId="77777777" w:rsidTr="00CC048E">
              <w:tc>
                <w:tcPr>
                  <w:tcW w:w="1555" w:type="dxa"/>
                </w:tcPr>
                <w:p w14:paraId="4393EBB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CC7596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2 1 0</w:t>
                  </w:r>
                </w:p>
              </w:tc>
              <w:tc>
                <w:tcPr>
                  <w:tcW w:w="850" w:type="dxa"/>
                </w:tcPr>
                <w:p w14:paraId="26BC75B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26FBDB8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27215D7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60AE05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НДС по авансам полученным</w:t>
                  </w:r>
                </w:p>
                <w:p w14:paraId="2A4D4219" w14:textId="77777777" w:rsidR="006A22FE" w:rsidRPr="007B1DAA" w:rsidRDefault="006A22FE" w:rsidP="007B1DAA">
                  <w:pPr>
                    <w:widowControl w:val="0"/>
                    <w:autoSpaceDE w:val="0"/>
                    <w:autoSpaceDN w:val="0"/>
                    <w:spacing w:after="1" w:line="200" w:lineRule="atLeast"/>
                    <w:rPr>
                      <w:rFonts w:eastAsia="Times New Roman" w:cs="Arial"/>
                      <w:szCs w:val="20"/>
                      <w:lang w:eastAsia="ru-RU"/>
                    </w:rPr>
                  </w:pPr>
                </w:p>
              </w:tc>
            </w:tr>
            <w:tr w:rsidR="001D68B8" w:rsidRPr="007B1DAA" w14:paraId="08EA52F1" w14:textId="77777777" w:rsidTr="00CC048E">
              <w:tc>
                <w:tcPr>
                  <w:tcW w:w="1555" w:type="dxa"/>
                </w:tcPr>
                <w:p w14:paraId="6264395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9F8F94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2 1 0</w:t>
                  </w:r>
                </w:p>
              </w:tc>
              <w:tc>
                <w:tcPr>
                  <w:tcW w:w="850" w:type="dxa"/>
                </w:tcPr>
                <w:p w14:paraId="1F7EF80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64FCD31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523C0BC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49D928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НДС по приобретенным материальным ценностям, работам, услугам</w:t>
                  </w:r>
                </w:p>
                <w:p w14:paraId="0C0A79AB" w14:textId="77777777" w:rsidR="006A22FE" w:rsidRPr="007B1DAA" w:rsidRDefault="006A22FE" w:rsidP="007B1DAA">
                  <w:pPr>
                    <w:widowControl w:val="0"/>
                    <w:autoSpaceDE w:val="0"/>
                    <w:autoSpaceDN w:val="0"/>
                    <w:spacing w:after="1" w:line="200" w:lineRule="atLeast"/>
                    <w:rPr>
                      <w:rFonts w:eastAsia="Times New Roman" w:cs="Arial"/>
                      <w:szCs w:val="20"/>
                      <w:lang w:eastAsia="ru-RU"/>
                    </w:rPr>
                  </w:pPr>
                </w:p>
              </w:tc>
            </w:tr>
            <w:tr w:rsidR="001D68B8" w:rsidRPr="007B1DAA" w14:paraId="1CE864C0" w14:textId="77777777" w:rsidTr="00CC048E">
              <w:tc>
                <w:tcPr>
                  <w:tcW w:w="1555" w:type="dxa"/>
                  <w:tcBorders>
                    <w:bottom w:val="nil"/>
                  </w:tcBorders>
                </w:tcPr>
                <w:p w14:paraId="207C956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67C96E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2 1 0</w:t>
                  </w:r>
                </w:p>
              </w:tc>
              <w:tc>
                <w:tcPr>
                  <w:tcW w:w="850" w:type="dxa"/>
                </w:tcPr>
                <w:p w14:paraId="54B66A9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75233B8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63AF97B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25D048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НДС по авансам уплаченным</w:t>
                  </w:r>
                </w:p>
                <w:p w14:paraId="25829059" w14:textId="77777777" w:rsidR="006A22FE" w:rsidRPr="007B1DAA" w:rsidRDefault="006A22FE" w:rsidP="007B1DAA">
                  <w:pPr>
                    <w:widowControl w:val="0"/>
                    <w:autoSpaceDE w:val="0"/>
                    <w:autoSpaceDN w:val="0"/>
                    <w:spacing w:after="1" w:line="200" w:lineRule="atLeast"/>
                    <w:rPr>
                      <w:rFonts w:eastAsia="Times New Roman" w:cs="Arial"/>
                      <w:szCs w:val="20"/>
                      <w:lang w:eastAsia="ru-RU"/>
                    </w:rPr>
                  </w:pPr>
                </w:p>
              </w:tc>
            </w:tr>
            <w:tr w:rsidR="001D68B8" w:rsidRPr="007B1DAA" w14:paraId="7AFEF64C" w14:textId="77777777" w:rsidTr="00CC048E">
              <w:tblPrEx>
                <w:tblBorders>
                  <w:insideH w:val="none" w:sz="0" w:space="0" w:color="auto"/>
                </w:tblBorders>
              </w:tblPrEx>
              <w:tc>
                <w:tcPr>
                  <w:tcW w:w="1555" w:type="dxa"/>
                  <w:tcBorders>
                    <w:top w:val="nil"/>
                    <w:bottom w:val="nil"/>
                  </w:tcBorders>
                </w:tcPr>
                <w:p w14:paraId="1A6DD8F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Borders>
                    <w:bottom w:val="nil"/>
                  </w:tcBorders>
                </w:tcPr>
                <w:p w14:paraId="032A477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2 1 0</w:t>
                  </w:r>
                </w:p>
              </w:tc>
              <w:tc>
                <w:tcPr>
                  <w:tcW w:w="850" w:type="dxa"/>
                  <w:tcBorders>
                    <w:bottom w:val="nil"/>
                  </w:tcBorders>
                </w:tcPr>
                <w:p w14:paraId="0803724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T</w:t>
                  </w:r>
                </w:p>
              </w:tc>
              <w:tc>
                <w:tcPr>
                  <w:tcW w:w="851" w:type="dxa"/>
                  <w:tcBorders>
                    <w:bottom w:val="nil"/>
                  </w:tcBorders>
                </w:tcPr>
                <w:p w14:paraId="0742BD9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Borders>
                    <w:bottom w:val="nil"/>
                  </w:tcBorders>
                </w:tcPr>
                <w:p w14:paraId="266F5CF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bottom w:val="nil"/>
                  </w:tcBorders>
                </w:tcPr>
                <w:p w14:paraId="194EB05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товарищами по доходам по договору простого товарищества</w:t>
                  </w:r>
                </w:p>
                <w:p w14:paraId="7ACF3A5D" w14:textId="77777777" w:rsidR="006A22FE" w:rsidRPr="007B1DAA" w:rsidRDefault="006A22FE" w:rsidP="007B1DAA">
                  <w:pPr>
                    <w:widowControl w:val="0"/>
                    <w:autoSpaceDE w:val="0"/>
                    <w:autoSpaceDN w:val="0"/>
                    <w:spacing w:after="1" w:line="200" w:lineRule="atLeast"/>
                    <w:rPr>
                      <w:rFonts w:eastAsia="Times New Roman" w:cs="Arial"/>
                      <w:szCs w:val="20"/>
                      <w:lang w:eastAsia="ru-RU"/>
                    </w:rPr>
                  </w:pPr>
                </w:p>
              </w:tc>
            </w:tr>
            <w:tr w:rsidR="001D68B8" w:rsidRPr="007B1DAA" w14:paraId="2BE62436" w14:textId="77777777" w:rsidTr="00CC048E">
              <w:tc>
                <w:tcPr>
                  <w:tcW w:w="1555" w:type="dxa"/>
                </w:tcPr>
                <w:p w14:paraId="223BACD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Внутренние расчеты по поступлениям</w:t>
                  </w:r>
                </w:p>
              </w:tc>
              <w:tc>
                <w:tcPr>
                  <w:tcW w:w="850" w:type="dxa"/>
                </w:tcPr>
                <w:p w14:paraId="66623E8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2 1 1</w:t>
                  </w:r>
                </w:p>
              </w:tc>
              <w:tc>
                <w:tcPr>
                  <w:tcW w:w="850" w:type="dxa"/>
                </w:tcPr>
                <w:p w14:paraId="620557A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020135C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0378FA6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32ACC2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30275025" w14:textId="77777777" w:rsidTr="00CC048E">
              <w:tc>
                <w:tcPr>
                  <w:tcW w:w="1555" w:type="dxa"/>
                </w:tcPr>
                <w:p w14:paraId="3707FD7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Внутренние расчеты по выбытиям</w:t>
                  </w:r>
                </w:p>
              </w:tc>
              <w:tc>
                <w:tcPr>
                  <w:tcW w:w="850" w:type="dxa"/>
                </w:tcPr>
                <w:p w14:paraId="4892990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2 1 2</w:t>
                  </w:r>
                </w:p>
              </w:tc>
              <w:tc>
                <w:tcPr>
                  <w:tcW w:w="850" w:type="dxa"/>
                </w:tcPr>
                <w:p w14:paraId="3B04F47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4822393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63F8D1B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B92F75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1B187A1E" w14:textId="77777777" w:rsidTr="00CC048E">
              <w:tblPrEx>
                <w:tblBorders>
                  <w:insideH w:val="none" w:sz="0" w:space="0" w:color="auto"/>
                </w:tblBorders>
              </w:tblPrEx>
              <w:tc>
                <w:tcPr>
                  <w:tcW w:w="1555" w:type="dxa"/>
                  <w:tcBorders>
                    <w:top w:val="nil"/>
                  </w:tcBorders>
                </w:tcPr>
                <w:p w14:paraId="6F3A743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финансовые активы</w:t>
                  </w:r>
                </w:p>
              </w:tc>
              <w:tc>
                <w:tcPr>
                  <w:tcW w:w="850" w:type="dxa"/>
                  <w:tcBorders>
                    <w:top w:val="nil"/>
                  </w:tcBorders>
                </w:tcPr>
                <w:p w14:paraId="3089DEA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2 1 5</w:t>
                  </w:r>
                </w:p>
              </w:tc>
              <w:tc>
                <w:tcPr>
                  <w:tcW w:w="850" w:type="dxa"/>
                  <w:tcBorders>
                    <w:top w:val="nil"/>
                  </w:tcBorders>
                </w:tcPr>
                <w:p w14:paraId="342EFFF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Borders>
                    <w:top w:val="nil"/>
                  </w:tcBorders>
                </w:tcPr>
                <w:p w14:paraId="0A1D632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Borders>
                    <w:top w:val="nil"/>
                  </w:tcBorders>
                </w:tcPr>
                <w:p w14:paraId="24723F5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top w:val="nil"/>
                  </w:tcBorders>
                </w:tcPr>
                <w:p w14:paraId="4DF3BFF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68E70C11" w14:textId="77777777" w:rsidTr="00CC048E">
              <w:tc>
                <w:tcPr>
                  <w:tcW w:w="1555" w:type="dxa"/>
                  <w:tcBorders>
                    <w:bottom w:val="nil"/>
                  </w:tcBorders>
                </w:tcPr>
                <w:p w14:paraId="15118F6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DB6B58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2 1 5</w:t>
                  </w:r>
                </w:p>
              </w:tc>
              <w:tc>
                <w:tcPr>
                  <w:tcW w:w="850" w:type="dxa"/>
                </w:tcPr>
                <w:p w14:paraId="455F2A2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6EE1DF4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6A3FAC5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ценные бумаги, кроме акций</w:t>
                  </w:r>
                </w:p>
              </w:tc>
              <w:tc>
                <w:tcPr>
                  <w:tcW w:w="1560" w:type="dxa"/>
                </w:tcPr>
                <w:p w14:paraId="27C26D4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24C2F6CA" w14:textId="77777777" w:rsidTr="00CC048E">
              <w:tc>
                <w:tcPr>
                  <w:tcW w:w="1555" w:type="dxa"/>
                  <w:tcBorders>
                    <w:top w:val="nil"/>
                    <w:bottom w:val="nil"/>
                  </w:tcBorders>
                </w:tcPr>
                <w:p w14:paraId="02C6C8C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F10997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2 1 5</w:t>
                  </w:r>
                </w:p>
              </w:tc>
              <w:tc>
                <w:tcPr>
                  <w:tcW w:w="850" w:type="dxa"/>
                </w:tcPr>
                <w:p w14:paraId="5ADD102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6DC26EE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57267F7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акции и иные формы участия в капитале</w:t>
                  </w:r>
                </w:p>
              </w:tc>
              <w:tc>
                <w:tcPr>
                  <w:tcW w:w="1560" w:type="dxa"/>
                </w:tcPr>
                <w:p w14:paraId="7AF504B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54FC6162" w14:textId="77777777" w:rsidTr="00CC048E">
              <w:tc>
                <w:tcPr>
                  <w:tcW w:w="1555" w:type="dxa"/>
                  <w:tcBorders>
                    <w:top w:val="nil"/>
                    <w:bottom w:val="nil"/>
                  </w:tcBorders>
                </w:tcPr>
                <w:p w14:paraId="6682653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372EEC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2 1 5</w:t>
                  </w:r>
                </w:p>
              </w:tc>
              <w:tc>
                <w:tcPr>
                  <w:tcW w:w="850" w:type="dxa"/>
                </w:tcPr>
                <w:p w14:paraId="5B3E969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0B24F4D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23D1432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иные финансовые активы</w:t>
                  </w:r>
                </w:p>
              </w:tc>
              <w:tc>
                <w:tcPr>
                  <w:tcW w:w="1560" w:type="dxa"/>
                </w:tcPr>
                <w:p w14:paraId="2E0A1CB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4B035B28" w14:textId="77777777" w:rsidTr="00CC048E">
              <w:tc>
                <w:tcPr>
                  <w:tcW w:w="1555" w:type="dxa"/>
                  <w:tcBorders>
                    <w:top w:val="nil"/>
                    <w:bottom w:val="nil"/>
                  </w:tcBorders>
                </w:tcPr>
                <w:p w14:paraId="7130E2B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B755DF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2 1 5</w:t>
                  </w:r>
                </w:p>
              </w:tc>
              <w:tc>
                <w:tcPr>
                  <w:tcW w:w="850" w:type="dxa"/>
                </w:tcPr>
                <w:p w14:paraId="60A2B97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5DB1603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78C43BD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B37E97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облигации</w:t>
                  </w:r>
                </w:p>
              </w:tc>
            </w:tr>
            <w:tr w:rsidR="001D68B8" w:rsidRPr="007B1DAA" w14:paraId="38D2AE55" w14:textId="77777777" w:rsidTr="00CC048E">
              <w:tc>
                <w:tcPr>
                  <w:tcW w:w="1555" w:type="dxa"/>
                  <w:tcBorders>
                    <w:top w:val="nil"/>
                    <w:bottom w:val="nil"/>
                  </w:tcBorders>
                </w:tcPr>
                <w:p w14:paraId="5ACCF5D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3FFC03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2 1 5</w:t>
                  </w:r>
                </w:p>
              </w:tc>
              <w:tc>
                <w:tcPr>
                  <w:tcW w:w="850" w:type="dxa"/>
                </w:tcPr>
                <w:p w14:paraId="057E2E5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54C56F9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3556CA7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DA25CE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векселя</w:t>
                  </w:r>
                </w:p>
              </w:tc>
            </w:tr>
            <w:tr w:rsidR="001D68B8" w:rsidRPr="007B1DAA" w14:paraId="7BDFFC04" w14:textId="77777777" w:rsidTr="00CC048E">
              <w:tc>
                <w:tcPr>
                  <w:tcW w:w="1555" w:type="dxa"/>
                  <w:tcBorders>
                    <w:top w:val="nil"/>
                    <w:bottom w:val="nil"/>
                  </w:tcBorders>
                </w:tcPr>
                <w:p w14:paraId="0576D75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B30AE2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2 1 5</w:t>
                  </w:r>
                </w:p>
              </w:tc>
              <w:tc>
                <w:tcPr>
                  <w:tcW w:w="850" w:type="dxa"/>
                </w:tcPr>
                <w:p w14:paraId="5595DDD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716B77F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42E6EF5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077B82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иные ценные бумаги, кроме акций</w:t>
                  </w:r>
                </w:p>
              </w:tc>
            </w:tr>
            <w:tr w:rsidR="001D68B8" w:rsidRPr="007B1DAA" w14:paraId="484F5732" w14:textId="77777777" w:rsidTr="00CC048E">
              <w:tc>
                <w:tcPr>
                  <w:tcW w:w="1555" w:type="dxa"/>
                  <w:tcBorders>
                    <w:top w:val="nil"/>
                    <w:bottom w:val="nil"/>
                  </w:tcBorders>
                </w:tcPr>
                <w:p w14:paraId="5AD4157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5488BB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2 1 5</w:t>
                  </w:r>
                </w:p>
              </w:tc>
              <w:tc>
                <w:tcPr>
                  <w:tcW w:w="850" w:type="dxa"/>
                </w:tcPr>
                <w:p w14:paraId="1B24AD4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6917F5F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57443D5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FF2951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акции</w:t>
                  </w:r>
                </w:p>
              </w:tc>
            </w:tr>
            <w:tr w:rsidR="001D68B8" w:rsidRPr="007B1DAA" w14:paraId="3D7597AB" w14:textId="77777777" w:rsidTr="00CC048E">
              <w:tc>
                <w:tcPr>
                  <w:tcW w:w="1555" w:type="dxa"/>
                  <w:tcBorders>
                    <w:top w:val="nil"/>
                    <w:bottom w:val="nil"/>
                  </w:tcBorders>
                </w:tcPr>
                <w:p w14:paraId="26D0F51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957BB6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2 1 5</w:t>
                  </w:r>
                </w:p>
              </w:tc>
              <w:tc>
                <w:tcPr>
                  <w:tcW w:w="850" w:type="dxa"/>
                </w:tcPr>
                <w:p w14:paraId="75BDAA9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0846884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14E7A7D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61EFA5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государственные (муниципальные) предприятия</w:t>
                  </w:r>
                </w:p>
              </w:tc>
            </w:tr>
            <w:tr w:rsidR="001D68B8" w:rsidRPr="007B1DAA" w14:paraId="3620F50B" w14:textId="77777777" w:rsidTr="00CC048E">
              <w:tc>
                <w:tcPr>
                  <w:tcW w:w="1555" w:type="dxa"/>
                  <w:tcBorders>
                    <w:top w:val="nil"/>
                    <w:bottom w:val="nil"/>
                  </w:tcBorders>
                </w:tcPr>
                <w:p w14:paraId="6348555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8FE926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2 1 5</w:t>
                  </w:r>
                </w:p>
              </w:tc>
              <w:tc>
                <w:tcPr>
                  <w:tcW w:w="850" w:type="dxa"/>
                </w:tcPr>
                <w:p w14:paraId="0942F17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6836A56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1374DA6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4EA934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государственные (муниципальные) учреждения</w:t>
                  </w:r>
                </w:p>
              </w:tc>
            </w:tr>
            <w:tr w:rsidR="001D68B8" w:rsidRPr="007B1DAA" w14:paraId="4726AEA3" w14:textId="77777777" w:rsidTr="00CC048E">
              <w:tc>
                <w:tcPr>
                  <w:tcW w:w="1555" w:type="dxa"/>
                  <w:tcBorders>
                    <w:top w:val="nil"/>
                    <w:bottom w:val="nil"/>
                  </w:tcBorders>
                </w:tcPr>
                <w:p w14:paraId="2965703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38E402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2 1 5</w:t>
                  </w:r>
                </w:p>
              </w:tc>
              <w:tc>
                <w:tcPr>
                  <w:tcW w:w="850" w:type="dxa"/>
                </w:tcPr>
                <w:p w14:paraId="733EDF2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4E0462C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194DD3A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9BD1DA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Вложения в </w:t>
                  </w:r>
                  <w:r w:rsidRPr="007B1DAA">
                    <w:rPr>
                      <w:rFonts w:eastAsia="Times New Roman" w:cs="Arial"/>
                      <w:szCs w:val="20"/>
                      <w:lang w:eastAsia="ru-RU"/>
                    </w:rPr>
                    <w:lastRenderedPageBreak/>
                    <w:t>иные формы участия в капитале</w:t>
                  </w:r>
                </w:p>
              </w:tc>
            </w:tr>
            <w:tr w:rsidR="001D68B8" w:rsidRPr="007B1DAA" w14:paraId="184AB6BE" w14:textId="77777777" w:rsidTr="00CC048E">
              <w:tc>
                <w:tcPr>
                  <w:tcW w:w="1555" w:type="dxa"/>
                  <w:tcBorders>
                    <w:top w:val="nil"/>
                    <w:bottom w:val="nil"/>
                  </w:tcBorders>
                </w:tcPr>
                <w:p w14:paraId="3206747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CADC2A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2 1 5</w:t>
                  </w:r>
                </w:p>
              </w:tc>
              <w:tc>
                <w:tcPr>
                  <w:tcW w:w="850" w:type="dxa"/>
                </w:tcPr>
                <w:p w14:paraId="7110817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2142958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127049C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8CAD49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международные организации</w:t>
                  </w:r>
                </w:p>
              </w:tc>
            </w:tr>
            <w:tr w:rsidR="001D68B8" w:rsidRPr="007B1DAA" w14:paraId="7D0782CA" w14:textId="77777777" w:rsidTr="00CC048E">
              <w:tc>
                <w:tcPr>
                  <w:tcW w:w="1555" w:type="dxa"/>
                  <w:tcBorders>
                    <w:top w:val="nil"/>
                    <w:bottom w:val="nil"/>
                  </w:tcBorders>
                </w:tcPr>
                <w:p w14:paraId="055163A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E69B6B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2 1 5</w:t>
                  </w:r>
                </w:p>
              </w:tc>
              <w:tc>
                <w:tcPr>
                  <w:tcW w:w="850" w:type="dxa"/>
                </w:tcPr>
                <w:p w14:paraId="589386A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2EA0F43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6FC64D2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58BBE1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прочие финансовые активы</w:t>
                  </w:r>
                </w:p>
              </w:tc>
            </w:tr>
            <w:tr w:rsidR="001D68B8" w:rsidRPr="007B1DAA" w14:paraId="3F4B243F" w14:textId="77777777" w:rsidTr="00CC048E">
              <w:tc>
                <w:tcPr>
                  <w:tcW w:w="1555" w:type="dxa"/>
                  <w:tcBorders>
                    <w:top w:val="nil"/>
                    <w:bottom w:val="nil"/>
                  </w:tcBorders>
                </w:tcPr>
                <w:p w14:paraId="24317FD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A010EE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2 1 5</w:t>
                  </w:r>
                </w:p>
              </w:tc>
              <w:tc>
                <w:tcPr>
                  <w:tcW w:w="850" w:type="dxa"/>
                </w:tcPr>
                <w:p w14:paraId="35A6751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4DE5ADE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7F4DF8A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D49B25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финансовые активы по сделкам валютный своп</w:t>
                  </w:r>
                </w:p>
              </w:tc>
            </w:tr>
            <w:tr w:rsidR="001D68B8" w:rsidRPr="007B1DAA" w14:paraId="27E835D2" w14:textId="77777777" w:rsidTr="006A22FE">
              <w:tblPrEx>
                <w:tblBorders>
                  <w:insideH w:val="none" w:sz="0" w:space="0" w:color="auto"/>
                </w:tblBorders>
              </w:tblPrEx>
              <w:tc>
                <w:tcPr>
                  <w:tcW w:w="1555" w:type="dxa"/>
                  <w:tcBorders>
                    <w:top w:val="nil"/>
                    <w:bottom w:val="single" w:sz="4" w:space="0" w:color="auto"/>
                  </w:tcBorders>
                </w:tcPr>
                <w:p w14:paraId="40BA55B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Borders>
                    <w:bottom w:val="single" w:sz="4" w:space="0" w:color="auto"/>
                  </w:tcBorders>
                </w:tcPr>
                <w:p w14:paraId="4777E6C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2 1 5</w:t>
                  </w:r>
                </w:p>
              </w:tc>
              <w:tc>
                <w:tcPr>
                  <w:tcW w:w="850" w:type="dxa"/>
                  <w:tcBorders>
                    <w:bottom w:val="single" w:sz="4" w:space="0" w:color="auto"/>
                  </w:tcBorders>
                </w:tcPr>
                <w:p w14:paraId="5DDC9C0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Borders>
                    <w:bottom w:val="single" w:sz="4" w:space="0" w:color="auto"/>
                  </w:tcBorders>
                </w:tcPr>
                <w:p w14:paraId="735ACCE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T</w:t>
                  </w:r>
                </w:p>
              </w:tc>
              <w:tc>
                <w:tcPr>
                  <w:tcW w:w="1701" w:type="dxa"/>
                  <w:tcBorders>
                    <w:bottom w:val="single" w:sz="4" w:space="0" w:color="auto"/>
                  </w:tcBorders>
                </w:tcPr>
                <w:p w14:paraId="7D73864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bottom w:val="single" w:sz="4" w:space="0" w:color="auto"/>
                  </w:tcBorders>
                </w:tcPr>
                <w:p w14:paraId="53F2E28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по договору простого товарищества</w:t>
                  </w:r>
                </w:p>
              </w:tc>
            </w:tr>
            <w:tr w:rsidR="001D68B8" w:rsidRPr="007B1DAA" w14:paraId="33C05405" w14:textId="77777777" w:rsidTr="006A22FE">
              <w:tblPrEx>
                <w:tblBorders>
                  <w:insideH w:val="none" w:sz="0" w:space="0" w:color="auto"/>
                </w:tblBorders>
              </w:tblPrEx>
              <w:tc>
                <w:tcPr>
                  <w:tcW w:w="1555" w:type="dxa"/>
                  <w:tcBorders>
                    <w:top w:val="single" w:sz="4" w:space="0" w:color="auto"/>
                    <w:bottom w:val="single" w:sz="4" w:space="0" w:color="auto"/>
                  </w:tcBorders>
                </w:tcPr>
                <w:p w14:paraId="126593A8" w14:textId="77777777" w:rsidR="001D68B8" w:rsidRPr="00073F5F"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Финансовые активы от управления остатками средств на ЕКС</w:t>
                  </w:r>
                </w:p>
              </w:tc>
              <w:tc>
                <w:tcPr>
                  <w:tcW w:w="5812" w:type="dxa"/>
                  <w:gridSpan w:val="5"/>
                  <w:tcBorders>
                    <w:top w:val="single" w:sz="4" w:space="0" w:color="auto"/>
                    <w:bottom w:val="single" w:sz="4" w:space="0" w:color="auto"/>
                  </w:tcBorders>
                </w:tcPr>
                <w:p w14:paraId="5DDE49C1" w14:textId="77777777" w:rsidR="001D68B8" w:rsidRPr="00073F5F" w:rsidRDefault="001D68B8" w:rsidP="007B1DAA">
                  <w:pPr>
                    <w:widowControl w:val="0"/>
                    <w:autoSpaceDE w:val="0"/>
                    <w:autoSpaceDN w:val="0"/>
                    <w:spacing w:after="1" w:line="200" w:lineRule="atLeast"/>
                    <w:jc w:val="both"/>
                    <w:rPr>
                      <w:rFonts w:eastAsia="Times New Roman" w:cs="Arial"/>
                      <w:strike/>
                      <w:szCs w:val="20"/>
                      <w:lang w:eastAsia="ru-RU"/>
                    </w:rPr>
                  </w:pPr>
                  <w:r w:rsidRPr="007B1DAA">
                    <w:rPr>
                      <w:rFonts w:eastAsia="Times New Roman" w:cs="Arial"/>
                      <w:strike/>
                      <w:color w:val="FF0000"/>
                      <w:szCs w:val="20"/>
                      <w:lang w:eastAsia="ru-RU"/>
                    </w:rPr>
                    <w:t>Утратили силу. - Приказ Минфина России от 21.12.2022 N 192н</w:t>
                  </w:r>
                </w:p>
              </w:tc>
            </w:tr>
            <w:tr w:rsidR="001D68B8" w:rsidRPr="007B1DAA" w14:paraId="59AB3B0D" w14:textId="77777777" w:rsidTr="006A22FE">
              <w:tblPrEx>
                <w:tblBorders>
                  <w:insideH w:val="none" w:sz="0" w:space="0" w:color="auto"/>
                </w:tblBorders>
              </w:tblPrEx>
              <w:tc>
                <w:tcPr>
                  <w:tcW w:w="1555" w:type="dxa"/>
                  <w:tcBorders>
                    <w:top w:val="single" w:sz="4" w:space="0" w:color="auto"/>
                    <w:bottom w:val="nil"/>
                  </w:tcBorders>
                </w:tcPr>
                <w:p w14:paraId="746414A9" w14:textId="77777777" w:rsidR="001D68B8" w:rsidRPr="00073F5F"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Расчеты по доходам от управления остатками средств на ЕКС</w:t>
                  </w:r>
                </w:p>
              </w:tc>
              <w:tc>
                <w:tcPr>
                  <w:tcW w:w="5812" w:type="dxa"/>
                  <w:gridSpan w:val="5"/>
                  <w:tcBorders>
                    <w:top w:val="single" w:sz="4" w:space="0" w:color="auto"/>
                    <w:bottom w:val="nil"/>
                  </w:tcBorders>
                </w:tcPr>
                <w:p w14:paraId="3E799739" w14:textId="77777777" w:rsidR="001D68B8" w:rsidRPr="00073F5F" w:rsidRDefault="001D68B8" w:rsidP="007B1DAA">
                  <w:pPr>
                    <w:widowControl w:val="0"/>
                    <w:autoSpaceDE w:val="0"/>
                    <w:autoSpaceDN w:val="0"/>
                    <w:spacing w:after="1" w:line="200" w:lineRule="atLeast"/>
                    <w:jc w:val="both"/>
                    <w:rPr>
                      <w:rFonts w:eastAsia="Times New Roman" w:cs="Arial"/>
                      <w:strike/>
                      <w:szCs w:val="20"/>
                      <w:lang w:eastAsia="ru-RU"/>
                    </w:rPr>
                  </w:pPr>
                  <w:r w:rsidRPr="007B1DAA">
                    <w:rPr>
                      <w:rFonts w:eastAsia="Times New Roman" w:cs="Arial"/>
                      <w:strike/>
                      <w:color w:val="FF0000"/>
                      <w:szCs w:val="20"/>
                      <w:lang w:eastAsia="ru-RU"/>
                    </w:rPr>
                    <w:t>Утратили силу. - Приказ Минфина России от 21.12.2022 N 192н</w:t>
                  </w:r>
                </w:p>
              </w:tc>
            </w:tr>
            <w:tr w:rsidR="001D68B8" w:rsidRPr="007B1DAA" w14:paraId="7826FC5A" w14:textId="77777777" w:rsidTr="00CC048E">
              <w:tc>
                <w:tcPr>
                  <w:tcW w:w="7367" w:type="dxa"/>
                  <w:gridSpan w:val="6"/>
                </w:tcPr>
                <w:p w14:paraId="1905374B" w14:textId="77777777" w:rsidR="001D68B8" w:rsidRPr="007B1DAA" w:rsidRDefault="001D68B8" w:rsidP="007B1DAA">
                  <w:pPr>
                    <w:widowControl w:val="0"/>
                    <w:autoSpaceDE w:val="0"/>
                    <w:autoSpaceDN w:val="0"/>
                    <w:spacing w:after="1" w:line="200" w:lineRule="atLeast"/>
                    <w:jc w:val="center"/>
                    <w:outlineLvl w:val="2"/>
                    <w:rPr>
                      <w:rFonts w:eastAsia="Times New Roman" w:cs="Arial"/>
                      <w:szCs w:val="20"/>
                      <w:lang w:eastAsia="ru-RU"/>
                    </w:rPr>
                  </w:pPr>
                  <w:bookmarkStart w:id="22" w:name="Р1_6"/>
                  <w:bookmarkEnd w:id="22"/>
                  <w:r w:rsidRPr="007B1DAA">
                    <w:rPr>
                      <w:rFonts w:eastAsia="Times New Roman" w:cs="Arial"/>
                      <w:szCs w:val="20"/>
                      <w:lang w:eastAsia="ru-RU"/>
                    </w:rPr>
                    <w:t>Раздел 3. Обязательства</w:t>
                  </w:r>
                </w:p>
              </w:tc>
            </w:tr>
            <w:tr w:rsidR="001D68B8" w:rsidRPr="007B1DAA" w14:paraId="4CF78F83" w14:textId="77777777" w:rsidTr="00CC048E">
              <w:tc>
                <w:tcPr>
                  <w:tcW w:w="1555" w:type="dxa"/>
                </w:tcPr>
                <w:p w14:paraId="0AAC0D2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lastRenderedPageBreak/>
                    <w:t>ОБЯЗАТЕЛЬСТВА</w:t>
                  </w:r>
                </w:p>
              </w:tc>
              <w:tc>
                <w:tcPr>
                  <w:tcW w:w="850" w:type="dxa"/>
                </w:tcPr>
                <w:p w14:paraId="058209D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3 0 0</w:t>
                  </w:r>
                </w:p>
              </w:tc>
              <w:tc>
                <w:tcPr>
                  <w:tcW w:w="850" w:type="dxa"/>
                </w:tcPr>
                <w:p w14:paraId="68C0EB3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4C0CF3A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27EC108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641FF9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29657913" w14:textId="77777777" w:rsidTr="00CC048E">
              <w:tc>
                <w:tcPr>
                  <w:tcW w:w="1555" w:type="dxa"/>
                  <w:vMerge w:val="restart"/>
                </w:tcPr>
                <w:p w14:paraId="504962E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кредиторами по долговым обязательствам</w:t>
                  </w:r>
                </w:p>
              </w:tc>
              <w:tc>
                <w:tcPr>
                  <w:tcW w:w="850" w:type="dxa"/>
                </w:tcPr>
                <w:p w14:paraId="2A63978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3 0 1</w:t>
                  </w:r>
                </w:p>
              </w:tc>
              <w:tc>
                <w:tcPr>
                  <w:tcW w:w="850" w:type="dxa"/>
                </w:tcPr>
                <w:p w14:paraId="49B9C41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76A4148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0FB429A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DAFB95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0630576A" w14:textId="77777777" w:rsidTr="00CC048E">
              <w:tc>
                <w:tcPr>
                  <w:tcW w:w="1555" w:type="dxa"/>
                  <w:vMerge/>
                </w:tcPr>
                <w:p w14:paraId="34E2922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30E1AF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3 0 1</w:t>
                  </w:r>
                </w:p>
              </w:tc>
              <w:tc>
                <w:tcPr>
                  <w:tcW w:w="850" w:type="dxa"/>
                </w:tcPr>
                <w:p w14:paraId="7F2C668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6566B7F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30AD487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долговым обязательствам в рублях</w:t>
                  </w:r>
                </w:p>
              </w:tc>
              <w:tc>
                <w:tcPr>
                  <w:tcW w:w="1560" w:type="dxa"/>
                </w:tcPr>
                <w:p w14:paraId="02C2CC9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01D4CC2C" w14:textId="77777777" w:rsidTr="00CC048E">
              <w:tc>
                <w:tcPr>
                  <w:tcW w:w="1555" w:type="dxa"/>
                  <w:vMerge/>
                </w:tcPr>
                <w:p w14:paraId="07962FB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7B13E6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3 0 1</w:t>
                  </w:r>
                </w:p>
              </w:tc>
              <w:tc>
                <w:tcPr>
                  <w:tcW w:w="850" w:type="dxa"/>
                </w:tcPr>
                <w:p w14:paraId="55B422E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7AABEC4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3094635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долговым обязательствам по целевым иностранным кредитам (заимствованиям)</w:t>
                  </w:r>
                </w:p>
              </w:tc>
              <w:tc>
                <w:tcPr>
                  <w:tcW w:w="1560" w:type="dxa"/>
                </w:tcPr>
                <w:p w14:paraId="47B4E57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264AD3DD" w14:textId="77777777" w:rsidTr="00CC048E">
              <w:tc>
                <w:tcPr>
                  <w:tcW w:w="1555" w:type="dxa"/>
                  <w:vMerge/>
                </w:tcPr>
                <w:p w14:paraId="5BA96CB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DBC227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3 0 1</w:t>
                  </w:r>
                </w:p>
              </w:tc>
              <w:tc>
                <w:tcPr>
                  <w:tcW w:w="850" w:type="dxa"/>
                </w:tcPr>
                <w:p w14:paraId="0583F1E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31E2D76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666E204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государственным (муниципальным) гарантиям</w:t>
                  </w:r>
                </w:p>
              </w:tc>
              <w:tc>
                <w:tcPr>
                  <w:tcW w:w="1560" w:type="dxa"/>
                </w:tcPr>
                <w:p w14:paraId="29D9DEF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6427E593" w14:textId="77777777" w:rsidTr="00CC048E">
              <w:tc>
                <w:tcPr>
                  <w:tcW w:w="1555" w:type="dxa"/>
                  <w:vMerge/>
                </w:tcPr>
                <w:p w14:paraId="1FAE98F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82FAAE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3 0 1</w:t>
                  </w:r>
                </w:p>
              </w:tc>
              <w:tc>
                <w:tcPr>
                  <w:tcW w:w="850" w:type="dxa"/>
                </w:tcPr>
                <w:p w14:paraId="27BC31F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79D5A69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14651B9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долговым обязательствам в иностранной валюте</w:t>
                  </w:r>
                </w:p>
              </w:tc>
              <w:tc>
                <w:tcPr>
                  <w:tcW w:w="1560" w:type="dxa"/>
                </w:tcPr>
                <w:p w14:paraId="05DF576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459A4F31" w14:textId="77777777" w:rsidTr="00CC048E">
              <w:tc>
                <w:tcPr>
                  <w:tcW w:w="1555" w:type="dxa"/>
                  <w:vMerge/>
                </w:tcPr>
                <w:p w14:paraId="699F213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8CA8C5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3 0 1</w:t>
                  </w:r>
                </w:p>
              </w:tc>
              <w:tc>
                <w:tcPr>
                  <w:tcW w:w="850" w:type="dxa"/>
                </w:tcPr>
                <w:p w14:paraId="2D765FB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3141AF5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3FF1671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B0DA5B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с бюджетами бюджетной системы Российской Федерации по привлеченным бюджетным </w:t>
                  </w:r>
                  <w:r w:rsidRPr="007B1DAA">
                    <w:rPr>
                      <w:rFonts w:eastAsia="Times New Roman" w:cs="Arial"/>
                      <w:szCs w:val="20"/>
                      <w:lang w:eastAsia="ru-RU"/>
                    </w:rPr>
                    <w:lastRenderedPageBreak/>
                    <w:t>кредитам</w:t>
                  </w:r>
                </w:p>
              </w:tc>
            </w:tr>
            <w:tr w:rsidR="001D68B8" w:rsidRPr="007B1DAA" w14:paraId="59ED4B86" w14:textId="77777777" w:rsidTr="00CC048E">
              <w:tc>
                <w:tcPr>
                  <w:tcW w:w="1555" w:type="dxa"/>
                  <w:vMerge/>
                </w:tcPr>
                <w:p w14:paraId="4BDCE71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49B14F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3 0 1</w:t>
                  </w:r>
                </w:p>
              </w:tc>
              <w:tc>
                <w:tcPr>
                  <w:tcW w:w="850" w:type="dxa"/>
                </w:tcPr>
                <w:p w14:paraId="7C80CC0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742029A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10EA779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DFA647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кредиторами по государственным (муниципальным) ценным бумагам</w:t>
                  </w:r>
                </w:p>
              </w:tc>
            </w:tr>
            <w:tr w:rsidR="001D68B8" w:rsidRPr="007B1DAA" w14:paraId="518A2C86" w14:textId="77777777" w:rsidTr="00CC048E">
              <w:tc>
                <w:tcPr>
                  <w:tcW w:w="1555" w:type="dxa"/>
                  <w:vMerge/>
                </w:tcPr>
                <w:p w14:paraId="7F773E2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C983C4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3 0 1</w:t>
                  </w:r>
                </w:p>
              </w:tc>
              <w:tc>
                <w:tcPr>
                  <w:tcW w:w="850" w:type="dxa"/>
                </w:tcPr>
                <w:p w14:paraId="174D4F0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0BDD943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4E8BBF3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232CA5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иными кредиторами по государственному (муниципальному) долгу</w:t>
                  </w:r>
                </w:p>
              </w:tc>
            </w:tr>
            <w:tr w:rsidR="001D68B8" w:rsidRPr="007B1DAA" w14:paraId="10BEA6A7" w14:textId="77777777" w:rsidTr="006A22FE">
              <w:tc>
                <w:tcPr>
                  <w:tcW w:w="1555" w:type="dxa"/>
                  <w:vMerge/>
                  <w:tcBorders>
                    <w:bottom w:val="single" w:sz="4" w:space="0" w:color="auto"/>
                  </w:tcBorders>
                </w:tcPr>
                <w:p w14:paraId="3CDAE93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Borders>
                    <w:bottom w:val="single" w:sz="4" w:space="0" w:color="auto"/>
                  </w:tcBorders>
                </w:tcPr>
                <w:p w14:paraId="3532E43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3 0 1</w:t>
                  </w:r>
                </w:p>
              </w:tc>
              <w:tc>
                <w:tcPr>
                  <w:tcW w:w="850" w:type="dxa"/>
                  <w:tcBorders>
                    <w:bottom w:val="single" w:sz="4" w:space="0" w:color="auto"/>
                  </w:tcBorders>
                </w:tcPr>
                <w:p w14:paraId="7C68D82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Borders>
                    <w:bottom w:val="single" w:sz="4" w:space="0" w:color="auto"/>
                  </w:tcBorders>
                </w:tcPr>
                <w:p w14:paraId="5D3964C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Borders>
                    <w:bottom w:val="single" w:sz="4" w:space="0" w:color="auto"/>
                  </w:tcBorders>
                </w:tcPr>
                <w:p w14:paraId="7DDAFB1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bottom w:val="single" w:sz="4" w:space="0" w:color="auto"/>
                  </w:tcBorders>
                </w:tcPr>
                <w:p w14:paraId="54DF2C9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заимствованиям, не являющимся государственным (муниципальным) долгом</w:t>
                  </w:r>
                </w:p>
              </w:tc>
            </w:tr>
            <w:tr w:rsidR="001D68B8" w:rsidRPr="007B1DAA" w14:paraId="0901FE2B" w14:textId="77777777" w:rsidTr="006A22FE">
              <w:tblPrEx>
                <w:tblBorders>
                  <w:insideH w:val="none" w:sz="0" w:space="0" w:color="auto"/>
                </w:tblBorders>
              </w:tblPrEx>
              <w:tc>
                <w:tcPr>
                  <w:tcW w:w="1555" w:type="dxa"/>
                  <w:vMerge w:val="restart"/>
                  <w:tcBorders>
                    <w:top w:val="single" w:sz="4" w:space="0" w:color="auto"/>
                    <w:bottom w:val="nil"/>
                  </w:tcBorders>
                </w:tcPr>
                <w:p w14:paraId="7D0C099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принятым обязательствам &lt;***&gt;</w:t>
                  </w:r>
                </w:p>
              </w:tc>
              <w:tc>
                <w:tcPr>
                  <w:tcW w:w="850" w:type="dxa"/>
                  <w:tcBorders>
                    <w:top w:val="single" w:sz="4" w:space="0" w:color="auto"/>
                  </w:tcBorders>
                </w:tcPr>
                <w:p w14:paraId="51D7E2A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Borders>
                    <w:top w:val="single" w:sz="4" w:space="0" w:color="auto"/>
                  </w:tcBorders>
                </w:tcPr>
                <w:p w14:paraId="621F1EE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Borders>
                    <w:top w:val="single" w:sz="4" w:space="0" w:color="auto"/>
                  </w:tcBorders>
                </w:tcPr>
                <w:p w14:paraId="5EF2200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Borders>
                    <w:top w:val="single" w:sz="4" w:space="0" w:color="auto"/>
                  </w:tcBorders>
                </w:tcPr>
                <w:p w14:paraId="09C43DC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top w:val="single" w:sz="4" w:space="0" w:color="auto"/>
                  </w:tcBorders>
                </w:tcPr>
                <w:p w14:paraId="4883F2A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51EA6E55" w14:textId="77777777" w:rsidTr="00CC048E">
              <w:tc>
                <w:tcPr>
                  <w:tcW w:w="1555" w:type="dxa"/>
                  <w:vMerge/>
                  <w:tcBorders>
                    <w:top w:val="nil"/>
                    <w:bottom w:val="nil"/>
                  </w:tcBorders>
                </w:tcPr>
                <w:p w14:paraId="2C805BE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351EA0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088B20B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5C7241E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2658053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оплате труда, начислениям на выплаты по оплате труда</w:t>
                  </w:r>
                </w:p>
              </w:tc>
              <w:tc>
                <w:tcPr>
                  <w:tcW w:w="1560" w:type="dxa"/>
                </w:tcPr>
                <w:p w14:paraId="19CC692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4102C8FF" w14:textId="77777777" w:rsidTr="00CC048E">
              <w:tc>
                <w:tcPr>
                  <w:tcW w:w="1555" w:type="dxa"/>
                  <w:vMerge/>
                  <w:tcBorders>
                    <w:top w:val="nil"/>
                    <w:bottom w:val="nil"/>
                  </w:tcBorders>
                </w:tcPr>
                <w:p w14:paraId="29978E1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631FE3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36F1536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63185ED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38FB5D8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работам, </w:t>
                  </w:r>
                  <w:r w:rsidRPr="007B1DAA">
                    <w:rPr>
                      <w:rFonts w:eastAsia="Times New Roman" w:cs="Arial"/>
                      <w:szCs w:val="20"/>
                      <w:lang w:eastAsia="ru-RU"/>
                    </w:rPr>
                    <w:lastRenderedPageBreak/>
                    <w:t>услугам</w:t>
                  </w:r>
                </w:p>
              </w:tc>
              <w:tc>
                <w:tcPr>
                  <w:tcW w:w="1560" w:type="dxa"/>
                </w:tcPr>
                <w:p w14:paraId="1E410FA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39E94C92" w14:textId="77777777" w:rsidTr="00CC048E">
              <w:tc>
                <w:tcPr>
                  <w:tcW w:w="1555" w:type="dxa"/>
                  <w:vMerge/>
                  <w:tcBorders>
                    <w:top w:val="nil"/>
                    <w:bottom w:val="nil"/>
                  </w:tcBorders>
                </w:tcPr>
                <w:p w14:paraId="22E5A91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F95AC8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0C07AB1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1D3AEC6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788C89A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поступлению нефинансовых активов</w:t>
                  </w:r>
                </w:p>
              </w:tc>
              <w:tc>
                <w:tcPr>
                  <w:tcW w:w="1560" w:type="dxa"/>
                </w:tcPr>
                <w:p w14:paraId="4289C22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58221EE0" w14:textId="77777777" w:rsidTr="00CC048E">
              <w:tc>
                <w:tcPr>
                  <w:tcW w:w="1555" w:type="dxa"/>
                  <w:vMerge/>
                  <w:tcBorders>
                    <w:top w:val="nil"/>
                    <w:bottom w:val="nil"/>
                  </w:tcBorders>
                </w:tcPr>
                <w:p w14:paraId="462B5C0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8771E7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5CD96AF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1BEA53F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07A4CFD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безвозмездным перечислениям текущего характера организациям</w:t>
                  </w:r>
                </w:p>
              </w:tc>
              <w:tc>
                <w:tcPr>
                  <w:tcW w:w="1560" w:type="dxa"/>
                </w:tcPr>
                <w:p w14:paraId="58C6A7D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720B35C0" w14:textId="77777777" w:rsidTr="00CC048E">
              <w:tc>
                <w:tcPr>
                  <w:tcW w:w="1555" w:type="dxa"/>
                  <w:vMerge/>
                  <w:tcBorders>
                    <w:top w:val="nil"/>
                    <w:bottom w:val="nil"/>
                  </w:tcBorders>
                </w:tcPr>
                <w:p w14:paraId="3007588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4DD2FF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5486755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45507D8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3BED2FC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безвозмездным перечислениям бюджетам</w:t>
                  </w:r>
                </w:p>
              </w:tc>
              <w:tc>
                <w:tcPr>
                  <w:tcW w:w="1560" w:type="dxa"/>
                </w:tcPr>
                <w:p w14:paraId="154E25C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18A2B28B" w14:textId="77777777" w:rsidTr="00CC048E">
              <w:tc>
                <w:tcPr>
                  <w:tcW w:w="1555" w:type="dxa"/>
                  <w:vMerge/>
                  <w:tcBorders>
                    <w:top w:val="nil"/>
                    <w:bottom w:val="nil"/>
                  </w:tcBorders>
                </w:tcPr>
                <w:p w14:paraId="331A026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7DA385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59B0AAD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6997B5C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7C2576C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социальному обеспечению</w:t>
                  </w:r>
                </w:p>
              </w:tc>
              <w:tc>
                <w:tcPr>
                  <w:tcW w:w="1560" w:type="dxa"/>
                </w:tcPr>
                <w:p w14:paraId="444B525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7DF88486" w14:textId="77777777" w:rsidTr="00CC048E">
              <w:tc>
                <w:tcPr>
                  <w:tcW w:w="1555" w:type="dxa"/>
                  <w:vMerge/>
                  <w:tcBorders>
                    <w:top w:val="nil"/>
                    <w:bottom w:val="nil"/>
                  </w:tcBorders>
                </w:tcPr>
                <w:p w14:paraId="34A8374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45E05F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1616FC9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51" w:type="dxa"/>
                </w:tcPr>
                <w:p w14:paraId="0AE5FBD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33FC052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приобретению финансовых активов</w:t>
                  </w:r>
                </w:p>
              </w:tc>
              <w:tc>
                <w:tcPr>
                  <w:tcW w:w="1560" w:type="dxa"/>
                </w:tcPr>
                <w:p w14:paraId="665FA2E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424DDED9" w14:textId="77777777" w:rsidTr="00CC048E">
              <w:tc>
                <w:tcPr>
                  <w:tcW w:w="1555" w:type="dxa"/>
                  <w:vMerge/>
                  <w:tcBorders>
                    <w:top w:val="nil"/>
                    <w:bottom w:val="nil"/>
                  </w:tcBorders>
                </w:tcPr>
                <w:p w14:paraId="4201135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E5105B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455628E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51" w:type="dxa"/>
                </w:tcPr>
                <w:p w14:paraId="156B3E4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4E41951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безвозмездным перечислениям капитального характера организациям</w:t>
                  </w:r>
                </w:p>
              </w:tc>
              <w:tc>
                <w:tcPr>
                  <w:tcW w:w="1560" w:type="dxa"/>
                </w:tcPr>
                <w:p w14:paraId="4500948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5300A18C" w14:textId="77777777" w:rsidTr="00CC048E">
              <w:tc>
                <w:tcPr>
                  <w:tcW w:w="1555" w:type="dxa"/>
                  <w:vMerge/>
                  <w:tcBorders>
                    <w:top w:val="nil"/>
                    <w:bottom w:val="nil"/>
                  </w:tcBorders>
                </w:tcPr>
                <w:p w14:paraId="406AF75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29F632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17AC936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529EEED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363E937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прочим расходам</w:t>
                  </w:r>
                </w:p>
              </w:tc>
              <w:tc>
                <w:tcPr>
                  <w:tcW w:w="1560" w:type="dxa"/>
                </w:tcPr>
                <w:p w14:paraId="19AB12E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70F0DF0D" w14:textId="77777777" w:rsidTr="00CC048E">
              <w:tc>
                <w:tcPr>
                  <w:tcW w:w="1555" w:type="dxa"/>
                  <w:vMerge/>
                  <w:tcBorders>
                    <w:top w:val="nil"/>
                    <w:bottom w:val="nil"/>
                  </w:tcBorders>
                </w:tcPr>
                <w:p w14:paraId="5A42673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07E0C9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3EB5900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5663964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458979B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6100DD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заработной плате</w:t>
                  </w:r>
                </w:p>
              </w:tc>
            </w:tr>
            <w:tr w:rsidR="001D68B8" w:rsidRPr="007B1DAA" w14:paraId="078D53B2" w14:textId="77777777" w:rsidTr="00CC048E">
              <w:tc>
                <w:tcPr>
                  <w:tcW w:w="1555" w:type="dxa"/>
                  <w:vMerge/>
                  <w:tcBorders>
                    <w:top w:val="nil"/>
                    <w:bottom w:val="nil"/>
                  </w:tcBorders>
                </w:tcPr>
                <w:p w14:paraId="63A9FB0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B0FCE0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78609D6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2D82E8E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122DF58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8322A4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прочим несоциальным выплатам персоналу в денежной форме</w:t>
                  </w:r>
                </w:p>
              </w:tc>
            </w:tr>
            <w:tr w:rsidR="001D68B8" w:rsidRPr="007B1DAA" w14:paraId="2EB378CC" w14:textId="77777777" w:rsidTr="00CC048E">
              <w:tc>
                <w:tcPr>
                  <w:tcW w:w="1555" w:type="dxa"/>
                  <w:vMerge/>
                  <w:tcBorders>
                    <w:top w:val="nil"/>
                    <w:bottom w:val="nil"/>
                  </w:tcBorders>
                </w:tcPr>
                <w:p w14:paraId="53D07BF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030F50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71349A6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0A15511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6ED4D39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5C5574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начислениям на выплаты по оплате труда</w:t>
                  </w:r>
                </w:p>
              </w:tc>
            </w:tr>
            <w:tr w:rsidR="001D68B8" w:rsidRPr="007B1DAA" w14:paraId="7605B395" w14:textId="77777777" w:rsidTr="00CC048E">
              <w:tc>
                <w:tcPr>
                  <w:tcW w:w="1555" w:type="dxa"/>
                  <w:vMerge/>
                  <w:tcBorders>
                    <w:top w:val="nil"/>
                    <w:bottom w:val="nil"/>
                  </w:tcBorders>
                </w:tcPr>
                <w:p w14:paraId="362DF0C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B7A740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43C329A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3121F37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7E84EE9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CC328E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прочим несоциальным выплатам персоналу в натуральной форме</w:t>
                  </w:r>
                </w:p>
              </w:tc>
            </w:tr>
            <w:tr w:rsidR="001D68B8" w:rsidRPr="007B1DAA" w14:paraId="4A07B395" w14:textId="77777777" w:rsidTr="00CC048E">
              <w:tc>
                <w:tcPr>
                  <w:tcW w:w="1555" w:type="dxa"/>
                  <w:vMerge w:val="restart"/>
                  <w:tcBorders>
                    <w:top w:val="nil"/>
                    <w:bottom w:val="nil"/>
                  </w:tcBorders>
                </w:tcPr>
                <w:p w14:paraId="53C750C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0724FF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5C7170C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0700137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28F7137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9B2C3A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услугам связи</w:t>
                  </w:r>
                </w:p>
              </w:tc>
            </w:tr>
            <w:tr w:rsidR="001D68B8" w:rsidRPr="007B1DAA" w14:paraId="0CDE1AD4" w14:textId="77777777" w:rsidTr="00CC048E">
              <w:tc>
                <w:tcPr>
                  <w:tcW w:w="1555" w:type="dxa"/>
                  <w:vMerge/>
                  <w:tcBorders>
                    <w:top w:val="nil"/>
                    <w:bottom w:val="nil"/>
                  </w:tcBorders>
                </w:tcPr>
                <w:p w14:paraId="2481288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9FCB53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3EC191B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230102C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78D4ADE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220BC2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транспортным услугам</w:t>
                  </w:r>
                </w:p>
              </w:tc>
            </w:tr>
            <w:tr w:rsidR="001D68B8" w:rsidRPr="007B1DAA" w14:paraId="09F592B9" w14:textId="77777777" w:rsidTr="00CC048E">
              <w:tc>
                <w:tcPr>
                  <w:tcW w:w="1555" w:type="dxa"/>
                  <w:vMerge/>
                  <w:tcBorders>
                    <w:top w:val="nil"/>
                    <w:bottom w:val="nil"/>
                  </w:tcBorders>
                </w:tcPr>
                <w:p w14:paraId="3FB7EC8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DF951F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30C9DAD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4ADDB58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368A288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D41A22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коммунальным услугам</w:t>
                  </w:r>
                </w:p>
              </w:tc>
            </w:tr>
            <w:tr w:rsidR="001D68B8" w:rsidRPr="007B1DAA" w14:paraId="12A60B69" w14:textId="77777777" w:rsidTr="00CC048E">
              <w:tc>
                <w:tcPr>
                  <w:tcW w:w="1555" w:type="dxa"/>
                  <w:vMerge/>
                  <w:tcBorders>
                    <w:top w:val="nil"/>
                    <w:bottom w:val="nil"/>
                  </w:tcBorders>
                </w:tcPr>
                <w:p w14:paraId="2D0A88A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829CA3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463F350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01E275B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67C9852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905129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арендной плате за </w:t>
                  </w:r>
                  <w:r w:rsidRPr="007B1DAA">
                    <w:rPr>
                      <w:rFonts w:eastAsia="Times New Roman" w:cs="Arial"/>
                      <w:szCs w:val="20"/>
                      <w:lang w:eastAsia="ru-RU"/>
                    </w:rPr>
                    <w:lastRenderedPageBreak/>
                    <w:t>пользование имуществом</w:t>
                  </w:r>
                </w:p>
              </w:tc>
            </w:tr>
            <w:tr w:rsidR="001D68B8" w:rsidRPr="007B1DAA" w14:paraId="465E2AD8" w14:textId="77777777" w:rsidTr="00CC048E">
              <w:tc>
                <w:tcPr>
                  <w:tcW w:w="1555" w:type="dxa"/>
                  <w:vMerge/>
                  <w:tcBorders>
                    <w:top w:val="nil"/>
                    <w:bottom w:val="nil"/>
                  </w:tcBorders>
                </w:tcPr>
                <w:p w14:paraId="0710809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F227C6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090B107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0883CD6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436A801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7BFDBB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работам, услугам по содержанию имущества</w:t>
                  </w:r>
                </w:p>
              </w:tc>
            </w:tr>
            <w:tr w:rsidR="001D68B8" w:rsidRPr="007B1DAA" w14:paraId="017AD2A4" w14:textId="77777777" w:rsidTr="00CC048E">
              <w:tc>
                <w:tcPr>
                  <w:tcW w:w="1555" w:type="dxa"/>
                  <w:vMerge/>
                  <w:tcBorders>
                    <w:top w:val="nil"/>
                    <w:bottom w:val="nil"/>
                  </w:tcBorders>
                </w:tcPr>
                <w:p w14:paraId="259E6EF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A14EDE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302</w:t>
                  </w:r>
                </w:p>
              </w:tc>
              <w:tc>
                <w:tcPr>
                  <w:tcW w:w="850" w:type="dxa"/>
                </w:tcPr>
                <w:p w14:paraId="1FF7726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72ED088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0A6CE97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F45BD4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прочим работам, услугам</w:t>
                  </w:r>
                </w:p>
              </w:tc>
            </w:tr>
            <w:tr w:rsidR="001D68B8" w:rsidRPr="007B1DAA" w14:paraId="0372D76E" w14:textId="77777777" w:rsidTr="00CC048E">
              <w:tc>
                <w:tcPr>
                  <w:tcW w:w="1555" w:type="dxa"/>
                  <w:vMerge/>
                  <w:tcBorders>
                    <w:top w:val="nil"/>
                    <w:bottom w:val="nil"/>
                  </w:tcBorders>
                </w:tcPr>
                <w:p w14:paraId="5FEF977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593CCA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121E64E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3312BE8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01" w:type="dxa"/>
                </w:tcPr>
                <w:p w14:paraId="7124002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D25EFF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страхованию</w:t>
                  </w:r>
                </w:p>
              </w:tc>
            </w:tr>
            <w:tr w:rsidR="001D68B8" w:rsidRPr="007B1DAA" w14:paraId="49773A9A" w14:textId="77777777" w:rsidTr="00CC048E">
              <w:tc>
                <w:tcPr>
                  <w:tcW w:w="1555" w:type="dxa"/>
                  <w:vMerge/>
                  <w:tcBorders>
                    <w:top w:val="nil"/>
                    <w:bottom w:val="nil"/>
                  </w:tcBorders>
                </w:tcPr>
                <w:p w14:paraId="67BF597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2D9425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53D3D2D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004C288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01" w:type="dxa"/>
                </w:tcPr>
                <w:p w14:paraId="04BC3D4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488A6E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услугам, работам для целей капитальных вложений</w:t>
                  </w:r>
                </w:p>
              </w:tc>
            </w:tr>
            <w:tr w:rsidR="001D68B8" w:rsidRPr="007B1DAA" w14:paraId="1008B4EA" w14:textId="77777777" w:rsidTr="00CC048E">
              <w:tc>
                <w:tcPr>
                  <w:tcW w:w="1555" w:type="dxa"/>
                  <w:vMerge/>
                  <w:tcBorders>
                    <w:top w:val="nil"/>
                    <w:bottom w:val="nil"/>
                  </w:tcBorders>
                </w:tcPr>
                <w:p w14:paraId="7E0FFB5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62AFB5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79F85F3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4869A66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01" w:type="dxa"/>
                </w:tcPr>
                <w:p w14:paraId="1822C81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962028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арендной плате за пользование земельными участками и другими обособленными природными объектами</w:t>
                  </w:r>
                </w:p>
              </w:tc>
            </w:tr>
            <w:tr w:rsidR="001D68B8" w:rsidRPr="007B1DAA" w14:paraId="5C679DDF" w14:textId="77777777" w:rsidTr="00CC048E">
              <w:tc>
                <w:tcPr>
                  <w:tcW w:w="1555" w:type="dxa"/>
                  <w:vMerge/>
                  <w:tcBorders>
                    <w:top w:val="nil"/>
                    <w:bottom w:val="nil"/>
                  </w:tcBorders>
                </w:tcPr>
                <w:p w14:paraId="391138B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4BAB2A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6964A48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5507E20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2A76CF0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AF0368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приобретению основных средств</w:t>
                  </w:r>
                </w:p>
              </w:tc>
            </w:tr>
            <w:tr w:rsidR="001D68B8" w:rsidRPr="007B1DAA" w14:paraId="635D371A" w14:textId="77777777" w:rsidTr="00CC048E">
              <w:tc>
                <w:tcPr>
                  <w:tcW w:w="1555" w:type="dxa"/>
                  <w:vMerge/>
                  <w:tcBorders>
                    <w:top w:val="nil"/>
                    <w:bottom w:val="nil"/>
                  </w:tcBorders>
                </w:tcPr>
                <w:p w14:paraId="0E2057E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9D8A48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572D0C6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76410C0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38774F1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423255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приобретению нематериальных активов</w:t>
                  </w:r>
                </w:p>
              </w:tc>
            </w:tr>
            <w:tr w:rsidR="001D68B8" w:rsidRPr="007B1DAA" w14:paraId="6DCC9D4B" w14:textId="77777777" w:rsidTr="00CC048E">
              <w:tc>
                <w:tcPr>
                  <w:tcW w:w="1555" w:type="dxa"/>
                  <w:vMerge/>
                  <w:tcBorders>
                    <w:top w:val="nil"/>
                    <w:bottom w:val="nil"/>
                  </w:tcBorders>
                </w:tcPr>
                <w:p w14:paraId="0A17C3E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CC243A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53A9A73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2E8000F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7FB2728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BE07A9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приобретению непроизведенных активов</w:t>
                  </w:r>
                </w:p>
              </w:tc>
            </w:tr>
            <w:tr w:rsidR="001D68B8" w:rsidRPr="007B1DAA" w14:paraId="2F5F1365" w14:textId="77777777" w:rsidTr="00CC048E">
              <w:tc>
                <w:tcPr>
                  <w:tcW w:w="1555" w:type="dxa"/>
                  <w:vMerge/>
                  <w:tcBorders>
                    <w:top w:val="nil"/>
                    <w:bottom w:val="nil"/>
                  </w:tcBorders>
                </w:tcPr>
                <w:p w14:paraId="5DBB325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1881E2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0DFAC95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690AE78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6261B0A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8C241B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приобретению материальных запасов</w:t>
                  </w:r>
                </w:p>
              </w:tc>
            </w:tr>
            <w:tr w:rsidR="001D68B8" w:rsidRPr="007B1DAA" w14:paraId="054A5A43" w14:textId="77777777" w:rsidTr="00CC048E">
              <w:tc>
                <w:tcPr>
                  <w:tcW w:w="1555" w:type="dxa"/>
                  <w:vMerge/>
                  <w:tcBorders>
                    <w:top w:val="nil"/>
                    <w:bottom w:val="nil"/>
                  </w:tcBorders>
                </w:tcPr>
                <w:p w14:paraId="6D77D95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9D9BBA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210159A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4BDA116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07DB325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F268F0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приобретению биологических активов</w:t>
                  </w:r>
                </w:p>
              </w:tc>
            </w:tr>
            <w:tr w:rsidR="001D68B8" w:rsidRPr="007B1DAA" w14:paraId="7D3A5129" w14:textId="77777777" w:rsidTr="00CC048E">
              <w:tc>
                <w:tcPr>
                  <w:tcW w:w="1555" w:type="dxa"/>
                  <w:vMerge/>
                  <w:tcBorders>
                    <w:top w:val="nil"/>
                    <w:bottom w:val="nil"/>
                  </w:tcBorders>
                </w:tcPr>
                <w:p w14:paraId="107577E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5812" w:type="dxa"/>
                  <w:gridSpan w:val="5"/>
                </w:tcPr>
                <w:p w14:paraId="0585E8A2" w14:textId="77777777" w:rsidR="001D68B8" w:rsidRPr="007B1DAA" w:rsidRDefault="001D68B8" w:rsidP="007B1DAA">
                  <w:pPr>
                    <w:widowControl w:val="0"/>
                    <w:autoSpaceDE w:val="0"/>
                    <w:autoSpaceDN w:val="0"/>
                    <w:spacing w:after="1" w:line="200" w:lineRule="atLeast"/>
                    <w:jc w:val="both"/>
                    <w:rPr>
                      <w:rFonts w:eastAsia="Times New Roman" w:cs="Arial"/>
                      <w:strike/>
                      <w:szCs w:val="20"/>
                      <w:lang w:eastAsia="ru-RU"/>
                    </w:rPr>
                  </w:pPr>
                  <w:r w:rsidRPr="007B1DAA">
                    <w:rPr>
                      <w:rFonts w:eastAsia="Times New Roman" w:cs="Arial"/>
                      <w:strike/>
                      <w:color w:val="FF0000"/>
                      <w:szCs w:val="20"/>
                      <w:lang w:eastAsia="ru-RU"/>
                    </w:rPr>
                    <w:t>Позиция утратила силу. - Приказ Минфина России от 14.09.2020 N 198н</w:t>
                  </w:r>
                </w:p>
              </w:tc>
            </w:tr>
            <w:tr w:rsidR="001D68B8" w:rsidRPr="007B1DAA" w14:paraId="3495B2F6" w14:textId="77777777" w:rsidTr="00CC048E">
              <w:tc>
                <w:tcPr>
                  <w:tcW w:w="1555" w:type="dxa"/>
                  <w:vMerge w:val="restart"/>
                  <w:tcBorders>
                    <w:top w:val="nil"/>
                    <w:bottom w:val="nil"/>
                  </w:tcBorders>
                </w:tcPr>
                <w:p w14:paraId="4148889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6AC8B2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74642F6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427AD45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7D30CC5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41B40E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безвозмездным перечислениям текущего характера государственным (муниципальным) учреждениям</w:t>
                  </w:r>
                </w:p>
              </w:tc>
            </w:tr>
            <w:tr w:rsidR="001D68B8" w:rsidRPr="007B1DAA" w14:paraId="16EF0AE4" w14:textId="77777777" w:rsidTr="00CC048E">
              <w:tc>
                <w:tcPr>
                  <w:tcW w:w="1555" w:type="dxa"/>
                  <w:vMerge/>
                  <w:tcBorders>
                    <w:top w:val="nil"/>
                    <w:bottom w:val="nil"/>
                  </w:tcBorders>
                </w:tcPr>
                <w:p w14:paraId="6DFF676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A2F953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0E7B557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2C8B6A6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7B7E1B5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FEC4A6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безвозмездным перечисления</w:t>
                  </w:r>
                  <w:r w:rsidRPr="007B1DAA">
                    <w:rPr>
                      <w:rFonts w:eastAsia="Times New Roman" w:cs="Arial"/>
                      <w:szCs w:val="20"/>
                      <w:lang w:eastAsia="ru-RU"/>
                    </w:rPr>
                    <w:lastRenderedPageBreak/>
                    <w:t>м текущего характера финансовым организациям государственного сектора на производство</w:t>
                  </w:r>
                </w:p>
              </w:tc>
            </w:tr>
            <w:tr w:rsidR="001D68B8" w:rsidRPr="007B1DAA" w14:paraId="19152069" w14:textId="77777777" w:rsidTr="00CC048E">
              <w:tc>
                <w:tcPr>
                  <w:tcW w:w="1555" w:type="dxa"/>
                  <w:vMerge/>
                  <w:tcBorders>
                    <w:top w:val="nil"/>
                    <w:bottom w:val="nil"/>
                  </w:tcBorders>
                </w:tcPr>
                <w:p w14:paraId="6B818C8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3F88CE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51434C5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1DD59E0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271CFB6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DE5EF2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безвозмездным перечислениям текущего характера иным финансовым организациям (за исключением финансовых организаций государственного сектора) на производство</w:t>
                  </w:r>
                </w:p>
              </w:tc>
            </w:tr>
            <w:tr w:rsidR="001D68B8" w:rsidRPr="007B1DAA" w14:paraId="2DA9A716" w14:textId="77777777" w:rsidTr="00CC048E">
              <w:tc>
                <w:tcPr>
                  <w:tcW w:w="1555" w:type="dxa"/>
                  <w:vMerge/>
                  <w:tcBorders>
                    <w:top w:val="nil"/>
                    <w:bottom w:val="nil"/>
                  </w:tcBorders>
                </w:tcPr>
                <w:p w14:paraId="5A89232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A1756A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4C65292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5FE986A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1CDE9BD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30C65C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безвозмездным перечислениям текущего характера нефинансовым организациям государственного сектора на производство</w:t>
                  </w:r>
                </w:p>
              </w:tc>
            </w:tr>
            <w:tr w:rsidR="001D68B8" w:rsidRPr="007B1DAA" w14:paraId="4504E22B" w14:textId="77777777" w:rsidTr="00CC048E">
              <w:tc>
                <w:tcPr>
                  <w:tcW w:w="1555" w:type="dxa"/>
                  <w:vMerge/>
                  <w:tcBorders>
                    <w:top w:val="nil"/>
                    <w:bottom w:val="nil"/>
                  </w:tcBorders>
                </w:tcPr>
                <w:p w14:paraId="607BD36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96908A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1D7DD56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7F705EA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14EC1A2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0B3991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безвозмездны</w:t>
                  </w:r>
                  <w:r w:rsidRPr="007B1DAA">
                    <w:rPr>
                      <w:rFonts w:eastAsia="Times New Roman" w:cs="Arial"/>
                      <w:szCs w:val="20"/>
                      <w:lang w:eastAsia="ru-RU"/>
                    </w:rPr>
                    <w:lastRenderedPageBreak/>
                    <w:t>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r>
            <w:tr w:rsidR="001D68B8" w:rsidRPr="007B1DAA" w14:paraId="6FA0DC81" w14:textId="77777777" w:rsidTr="00CC048E">
              <w:tc>
                <w:tcPr>
                  <w:tcW w:w="1555" w:type="dxa"/>
                  <w:vMerge/>
                  <w:tcBorders>
                    <w:top w:val="nil"/>
                    <w:bottom w:val="nil"/>
                  </w:tcBorders>
                </w:tcPr>
                <w:p w14:paraId="67656B2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8CCA7B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1E4AC43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3556365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476E8E1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74D682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безвозмездным перечислениям текущего характера некоммерческим организациям и физическим лицам - производителям товаров, работ и услуг на производство</w:t>
                  </w:r>
                </w:p>
              </w:tc>
            </w:tr>
            <w:tr w:rsidR="001D68B8" w:rsidRPr="007B1DAA" w14:paraId="1A9AF445" w14:textId="77777777" w:rsidTr="00CC048E">
              <w:tc>
                <w:tcPr>
                  <w:tcW w:w="1555" w:type="dxa"/>
                  <w:vMerge w:val="restart"/>
                  <w:tcBorders>
                    <w:top w:val="nil"/>
                    <w:bottom w:val="nil"/>
                  </w:tcBorders>
                </w:tcPr>
                <w:p w14:paraId="0938405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E083C3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2CFAED3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316A10C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01" w:type="dxa"/>
                </w:tcPr>
                <w:p w14:paraId="4D132B1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368E80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безвозмездным перечислениям текущего характера финансовым </w:t>
                  </w:r>
                  <w:r w:rsidRPr="007B1DAA">
                    <w:rPr>
                      <w:rFonts w:eastAsia="Times New Roman" w:cs="Arial"/>
                      <w:szCs w:val="20"/>
                      <w:lang w:eastAsia="ru-RU"/>
                    </w:rPr>
                    <w:lastRenderedPageBreak/>
                    <w:t>организациям государственного сектора на продукцию</w:t>
                  </w:r>
                </w:p>
              </w:tc>
            </w:tr>
            <w:tr w:rsidR="001D68B8" w:rsidRPr="007B1DAA" w14:paraId="5CA00B3B" w14:textId="77777777" w:rsidTr="00CC048E">
              <w:tc>
                <w:tcPr>
                  <w:tcW w:w="1555" w:type="dxa"/>
                  <w:vMerge/>
                  <w:tcBorders>
                    <w:top w:val="nil"/>
                    <w:bottom w:val="nil"/>
                  </w:tcBorders>
                </w:tcPr>
                <w:p w14:paraId="4599C1B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6A9BB1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287A1B0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6F6B703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01" w:type="dxa"/>
                </w:tcPr>
                <w:p w14:paraId="07BD19A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C8D87C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r>
            <w:tr w:rsidR="001D68B8" w:rsidRPr="007B1DAA" w14:paraId="3A1561B8" w14:textId="77777777" w:rsidTr="00CC048E">
              <w:tc>
                <w:tcPr>
                  <w:tcW w:w="1555" w:type="dxa"/>
                  <w:vMerge/>
                  <w:tcBorders>
                    <w:top w:val="nil"/>
                    <w:bottom w:val="nil"/>
                  </w:tcBorders>
                </w:tcPr>
                <w:p w14:paraId="02DBBA2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281AE0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03FE3B6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4B39CEB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01" w:type="dxa"/>
                </w:tcPr>
                <w:p w14:paraId="03BCE6D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0F109E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безвозмездным перечислениям текущего характера нефинансовым организациям государственного сектора на продукцию</w:t>
                  </w:r>
                </w:p>
              </w:tc>
            </w:tr>
            <w:tr w:rsidR="001D68B8" w:rsidRPr="007B1DAA" w14:paraId="39F73854" w14:textId="77777777" w:rsidTr="00CC048E">
              <w:tc>
                <w:tcPr>
                  <w:tcW w:w="1555" w:type="dxa"/>
                  <w:vMerge/>
                  <w:tcBorders>
                    <w:top w:val="nil"/>
                    <w:bottom w:val="nil"/>
                  </w:tcBorders>
                </w:tcPr>
                <w:p w14:paraId="6152AD4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BCE758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7A7EA13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66FC970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A</w:t>
                  </w:r>
                </w:p>
              </w:tc>
              <w:tc>
                <w:tcPr>
                  <w:tcW w:w="1701" w:type="dxa"/>
                </w:tcPr>
                <w:p w14:paraId="033A906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8C1B2D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безвозмездным перечислениям текущего </w:t>
                  </w:r>
                  <w:r w:rsidRPr="007B1DAA">
                    <w:rPr>
                      <w:rFonts w:eastAsia="Times New Roman" w:cs="Arial"/>
                      <w:szCs w:val="20"/>
                      <w:lang w:eastAsia="ru-RU"/>
                    </w:rPr>
                    <w:lastRenderedPageBreak/>
                    <w:t>характера иным нефинансовым организациям (за исключением нефинансовых организаций государственного сектора) на продукцию</w:t>
                  </w:r>
                </w:p>
              </w:tc>
            </w:tr>
            <w:tr w:rsidR="001D68B8" w:rsidRPr="007B1DAA" w14:paraId="4DB50207" w14:textId="77777777" w:rsidTr="00CC048E">
              <w:tc>
                <w:tcPr>
                  <w:tcW w:w="1555" w:type="dxa"/>
                  <w:vMerge/>
                  <w:tcBorders>
                    <w:top w:val="nil"/>
                    <w:bottom w:val="nil"/>
                  </w:tcBorders>
                </w:tcPr>
                <w:p w14:paraId="5C38C4E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8E6E2A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1C93045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4F1AD40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B</w:t>
                  </w:r>
                </w:p>
              </w:tc>
              <w:tc>
                <w:tcPr>
                  <w:tcW w:w="1701" w:type="dxa"/>
                </w:tcPr>
                <w:p w14:paraId="5345CB0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78A3F8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безвозмездным перечислениям текущего характера некоммерческим организациям и физическим лицам - производителям товаров, работ и услуг на продукцию</w:t>
                  </w:r>
                </w:p>
              </w:tc>
            </w:tr>
            <w:tr w:rsidR="001D68B8" w:rsidRPr="007B1DAA" w14:paraId="5FB18FCE" w14:textId="77777777" w:rsidTr="00CC048E">
              <w:tc>
                <w:tcPr>
                  <w:tcW w:w="1555" w:type="dxa"/>
                  <w:vMerge/>
                  <w:tcBorders>
                    <w:top w:val="nil"/>
                    <w:bottom w:val="nil"/>
                  </w:tcBorders>
                </w:tcPr>
                <w:p w14:paraId="341B9F6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2BF42F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1E78733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0DE9DAE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5F7EBCE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C2201F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перечислениям текущего характера другим бюджетам бюджетной системы Российской Федерации</w:t>
                  </w:r>
                </w:p>
              </w:tc>
            </w:tr>
            <w:tr w:rsidR="001D68B8" w:rsidRPr="007B1DAA" w14:paraId="26159DA2" w14:textId="77777777" w:rsidTr="00CC048E">
              <w:tc>
                <w:tcPr>
                  <w:tcW w:w="1555" w:type="dxa"/>
                  <w:vMerge/>
                  <w:tcBorders>
                    <w:top w:val="nil"/>
                    <w:bottom w:val="nil"/>
                  </w:tcBorders>
                </w:tcPr>
                <w:p w14:paraId="39E6CB7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617A6A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3462725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3FC993F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333DC66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3F0C07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перечислениям текущего характера наднациональным организациям и правительствам иностранных государств</w:t>
                  </w:r>
                </w:p>
              </w:tc>
            </w:tr>
            <w:tr w:rsidR="001D68B8" w:rsidRPr="007B1DAA" w14:paraId="210479AC" w14:textId="77777777" w:rsidTr="00CC048E">
              <w:tc>
                <w:tcPr>
                  <w:tcW w:w="1555" w:type="dxa"/>
                  <w:vMerge w:val="restart"/>
                  <w:tcBorders>
                    <w:top w:val="nil"/>
                    <w:bottom w:val="nil"/>
                  </w:tcBorders>
                </w:tcPr>
                <w:p w14:paraId="264D0CF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4F84E8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74E889B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17F8568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2D1D18B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049245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перечислениям текущего характера международным организациям</w:t>
                  </w:r>
                </w:p>
              </w:tc>
            </w:tr>
            <w:tr w:rsidR="001D68B8" w:rsidRPr="007B1DAA" w14:paraId="5C0BA42F" w14:textId="77777777" w:rsidTr="00CC048E">
              <w:tc>
                <w:tcPr>
                  <w:tcW w:w="1555" w:type="dxa"/>
                  <w:vMerge/>
                  <w:tcBorders>
                    <w:top w:val="nil"/>
                    <w:bottom w:val="nil"/>
                  </w:tcBorders>
                </w:tcPr>
                <w:p w14:paraId="43BC815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1B9E55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43A0A13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0456581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7F7DFCE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F5D5ED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перечислениям капитального характера другим бюджетам бюджетной системы Российской Федерации</w:t>
                  </w:r>
                </w:p>
              </w:tc>
            </w:tr>
            <w:tr w:rsidR="001D68B8" w:rsidRPr="007B1DAA" w14:paraId="327465E6" w14:textId="77777777" w:rsidTr="00CC048E">
              <w:tc>
                <w:tcPr>
                  <w:tcW w:w="1555" w:type="dxa"/>
                  <w:vMerge/>
                  <w:tcBorders>
                    <w:top w:val="nil"/>
                    <w:bottom w:val="nil"/>
                  </w:tcBorders>
                </w:tcPr>
                <w:p w14:paraId="45A68F9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1E0737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3ABB937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4915559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5282148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35AEE4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перечислениям капитального характера наднациональным </w:t>
                  </w:r>
                  <w:r w:rsidRPr="007B1DAA">
                    <w:rPr>
                      <w:rFonts w:eastAsia="Times New Roman" w:cs="Arial"/>
                      <w:szCs w:val="20"/>
                      <w:lang w:eastAsia="ru-RU"/>
                    </w:rPr>
                    <w:lastRenderedPageBreak/>
                    <w:t>организациям и правительствам иностранных государств</w:t>
                  </w:r>
                </w:p>
              </w:tc>
            </w:tr>
            <w:tr w:rsidR="001D68B8" w:rsidRPr="007B1DAA" w14:paraId="2D03436E" w14:textId="77777777" w:rsidTr="00CC048E">
              <w:tc>
                <w:tcPr>
                  <w:tcW w:w="1555" w:type="dxa"/>
                  <w:vMerge/>
                  <w:tcBorders>
                    <w:top w:val="nil"/>
                    <w:bottom w:val="nil"/>
                  </w:tcBorders>
                </w:tcPr>
                <w:p w14:paraId="3675FA4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7103C5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74E752F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696759A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3CE80A4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CE01E9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перечислениям капитального характера международным организациям</w:t>
                  </w:r>
                </w:p>
              </w:tc>
            </w:tr>
            <w:tr w:rsidR="001D68B8" w:rsidRPr="007B1DAA" w14:paraId="67E3E2AF" w14:textId="77777777" w:rsidTr="00CC048E">
              <w:tc>
                <w:tcPr>
                  <w:tcW w:w="1555" w:type="dxa"/>
                  <w:vMerge/>
                  <w:tcBorders>
                    <w:top w:val="nil"/>
                    <w:bottom w:val="nil"/>
                  </w:tcBorders>
                </w:tcPr>
                <w:p w14:paraId="713E96F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9338BC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198634B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4CA1787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6997769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2ACBD3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пенсиям, пособиям и выплатам по пенсионному, социальному и медицинскому страхованию населения</w:t>
                  </w:r>
                </w:p>
              </w:tc>
            </w:tr>
            <w:tr w:rsidR="001D68B8" w:rsidRPr="007B1DAA" w14:paraId="35E4BDE7" w14:textId="77777777" w:rsidTr="00CC048E">
              <w:tc>
                <w:tcPr>
                  <w:tcW w:w="1555" w:type="dxa"/>
                  <w:vMerge/>
                  <w:tcBorders>
                    <w:top w:val="nil"/>
                    <w:bottom w:val="nil"/>
                  </w:tcBorders>
                </w:tcPr>
                <w:p w14:paraId="2C7C4F9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805D23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525E153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7E61CB2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08BAA88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BDF058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пособиям по социальной помощи населению в денежной форме</w:t>
                  </w:r>
                </w:p>
              </w:tc>
            </w:tr>
            <w:tr w:rsidR="001D68B8" w:rsidRPr="007B1DAA" w14:paraId="05FC7CC7" w14:textId="77777777" w:rsidTr="00CC048E">
              <w:tc>
                <w:tcPr>
                  <w:tcW w:w="1555" w:type="dxa"/>
                  <w:vMerge/>
                  <w:tcBorders>
                    <w:top w:val="nil"/>
                    <w:bottom w:val="nil"/>
                  </w:tcBorders>
                </w:tcPr>
                <w:p w14:paraId="23560C1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71A27D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0177556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5A12F76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24AAE93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BC2A9E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пособиям по социальной помощи населению в натуральной </w:t>
                  </w:r>
                  <w:r w:rsidRPr="007B1DAA">
                    <w:rPr>
                      <w:rFonts w:eastAsia="Times New Roman" w:cs="Arial"/>
                      <w:szCs w:val="20"/>
                      <w:lang w:eastAsia="ru-RU"/>
                    </w:rPr>
                    <w:lastRenderedPageBreak/>
                    <w:t>форме</w:t>
                  </w:r>
                </w:p>
              </w:tc>
            </w:tr>
            <w:tr w:rsidR="001D68B8" w:rsidRPr="007B1DAA" w14:paraId="395DDCD3" w14:textId="77777777" w:rsidTr="00CC048E">
              <w:tc>
                <w:tcPr>
                  <w:tcW w:w="1555" w:type="dxa"/>
                  <w:vMerge/>
                  <w:tcBorders>
                    <w:top w:val="nil"/>
                    <w:bottom w:val="nil"/>
                  </w:tcBorders>
                </w:tcPr>
                <w:p w14:paraId="424B95D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8BF3D4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0B9DC7A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3F00E76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20BA017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AD6B15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пенсиям, пособиям, выплачиваемым работодателями, нанимателями бывшим работникам в денежной форме</w:t>
                  </w:r>
                </w:p>
              </w:tc>
            </w:tr>
            <w:tr w:rsidR="001D68B8" w:rsidRPr="007B1DAA" w14:paraId="5090C856" w14:textId="77777777" w:rsidTr="00CC048E">
              <w:tc>
                <w:tcPr>
                  <w:tcW w:w="1555" w:type="dxa"/>
                  <w:vMerge/>
                  <w:tcBorders>
                    <w:top w:val="nil"/>
                    <w:bottom w:val="nil"/>
                  </w:tcBorders>
                </w:tcPr>
                <w:p w14:paraId="60ED676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EA5226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70259B8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6DCCD9F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66D2DB0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22996F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пособиям по социальной помощи, выплачиваемым работодателями, нанимателями бывшим работникам в натуральной форме</w:t>
                  </w:r>
                </w:p>
              </w:tc>
            </w:tr>
            <w:tr w:rsidR="001D68B8" w:rsidRPr="007B1DAA" w14:paraId="315C2023" w14:textId="77777777" w:rsidTr="00CC048E">
              <w:tc>
                <w:tcPr>
                  <w:tcW w:w="1555" w:type="dxa"/>
                  <w:vMerge/>
                  <w:tcBorders>
                    <w:top w:val="nil"/>
                    <w:bottom w:val="nil"/>
                  </w:tcBorders>
                </w:tcPr>
                <w:p w14:paraId="5D625FD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203715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7920770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6D82AED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4979642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10469D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социальным пособиям и компенсациям персоналу в денежной форме</w:t>
                  </w:r>
                </w:p>
              </w:tc>
            </w:tr>
            <w:tr w:rsidR="001D68B8" w:rsidRPr="007B1DAA" w14:paraId="5EB1E663" w14:textId="77777777" w:rsidTr="00CC048E">
              <w:tc>
                <w:tcPr>
                  <w:tcW w:w="1555" w:type="dxa"/>
                  <w:vMerge/>
                  <w:tcBorders>
                    <w:top w:val="nil"/>
                    <w:bottom w:val="nil"/>
                  </w:tcBorders>
                </w:tcPr>
                <w:p w14:paraId="3649B4C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4AA37B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51289BD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1DEF1C3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01" w:type="dxa"/>
                </w:tcPr>
                <w:p w14:paraId="791B0C2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DAF072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социальным </w:t>
                  </w:r>
                  <w:r w:rsidRPr="007B1DAA">
                    <w:rPr>
                      <w:rFonts w:eastAsia="Times New Roman" w:cs="Arial"/>
                      <w:szCs w:val="20"/>
                      <w:lang w:eastAsia="ru-RU"/>
                    </w:rPr>
                    <w:lastRenderedPageBreak/>
                    <w:t>компенсациям персоналу в натуральной форме</w:t>
                  </w:r>
                </w:p>
              </w:tc>
            </w:tr>
            <w:tr w:rsidR="001D68B8" w:rsidRPr="007B1DAA" w14:paraId="6DE05B80" w14:textId="77777777" w:rsidTr="00CC048E">
              <w:tc>
                <w:tcPr>
                  <w:tcW w:w="1555" w:type="dxa"/>
                  <w:vMerge/>
                  <w:tcBorders>
                    <w:top w:val="nil"/>
                    <w:bottom w:val="nil"/>
                  </w:tcBorders>
                </w:tcPr>
                <w:p w14:paraId="69E05CE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F58C3D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6B5DD23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51" w:type="dxa"/>
                </w:tcPr>
                <w:p w14:paraId="095764C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78C1C81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D25CAC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приобретению ценных бумаг, кроме акций и иных финансовых инструментов</w:t>
                  </w:r>
                </w:p>
              </w:tc>
            </w:tr>
            <w:tr w:rsidR="001D68B8" w:rsidRPr="007B1DAA" w14:paraId="62950154" w14:textId="77777777" w:rsidTr="00CC048E">
              <w:tc>
                <w:tcPr>
                  <w:tcW w:w="1555" w:type="dxa"/>
                  <w:vMerge w:val="restart"/>
                  <w:tcBorders>
                    <w:top w:val="nil"/>
                    <w:bottom w:val="nil"/>
                  </w:tcBorders>
                </w:tcPr>
                <w:p w14:paraId="5323345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89BA46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55FDEE9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51" w:type="dxa"/>
                </w:tcPr>
                <w:p w14:paraId="09B7BA8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687C91E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DF7481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приобретению акций и иных финансовых инструментов</w:t>
                  </w:r>
                </w:p>
              </w:tc>
            </w:tr>
            <w:tr w:rsidR="001D68B8" w:rsidRPr="007B1DAA" w14:paraId="2D2FA065" w14:textId="77777777" w:rsidTr="00CC048E">
              <w:tc>
                <w:tcPr>
                  <w:tcW w:w="1555" w:type="dxa"/>
                  <w:vMerge/>
                  <w:tcBorders>
                    <w:top w:val="nil"/>
                    <w:bottom w:val="nil"/>
                  </w:tcBorders>
                </w:tcPr>
                <w:p w14:paraId="0960DA1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39B97B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631949B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51" w:type="dxa"/>
                </w:tcPr>
                <w:p w14:paraId="5C2E98D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02AA97B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58B545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приобретению иных финансовых активов</w:t>
                  </w:r>
                </w:p>
              </w:tc>
            </w:tr>
            <w:tr w:rsidR="001D68B8" w:rsidRPr="007B1DAA" w14:paraId="1B2BA4BD" w14:textId="77777777" w:rsidTr="00CC048E">
              <w:tc>
                <w:tcPr>
                  <w:tcW w:w="1555" w:type="dxa"/>
                  <w:vMerge/>
                  <w:tcBorders>
                    <w:top w:val="nil"/>
                    <w:bottom w:val="nil"/>
                  </w:tcBorders>
                </w:tcPr>
                <w:p w14:paraId="172906C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BF6C49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64E0675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51" w:type="dxa"/>
                </w:tcPr>
                <w:p w14:paraId="0FEA2F7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262B58B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7F7740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безвозмездным перечислениям капитального характера государственным (муниципальным) учреждениям</w:t>
                  </w:r>
                </w:p>
              </w:tc>
            </w:tr>
            <w:tr w:rsidR="001D68B8" w:rsidRPr="007B1DAA" w14:paraId="4BBCEA9C" w14:textId="77777777" w:rsidTr="00CC048E">
              <w:tc>
                <w:tcPr>
                  <w:tcW w:w="1555" w:type="dxa"/>
                  <w:vMerge/>
                  <w:tcBorders>
                    <w:top w:val="nil"/>
                    <w:bottom w:val="nil"/>
                  </w:tcBorders>
                </w:tcPr>
                <w:p w14:paraId="745B98D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904249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2EFC614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51" w:type="dxa"/>
                </w:tcPr>
                <w:p w14:paraId="232D22C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159C36C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4EDA41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w:t>
                  </w:r>
                  <w:r w:rsidRPr="007B1DAA">
                    <w:rPr>
                      <w:rFonts w:eastAsia="Times New Roman" w:cs="Arial"/>
                      <w:szCs w:val="20"/>
                      <w:lang w:eastAsia="ru-RU"/>
                    </w:rPr>
                    <w:lastRenderedPageBreak/>
                    <w:t>безвозмездным перечислениям капитального характера финансовым организациям государственного сектора</w:t>
                  </w:r>
                </w:p>
              </w:tc>
            </w:tr>
            <w:tr w:rsidR="001D68B8" w:rsidRPr="007B1DAA" w14:paraId="3620E3D2" w14:textId="77777777" w:rsidTr="00CC048E">
              <w:tc>
                <w:tcPr>
                  <w:tcW w:w="1555" w:type="dxa"/>
                  <w:vMerge/>
                  <w:tcBorders>
                    <w:top w:val="nil"/>
                    <w:bottom w:val="nil"/>
                  </w:tcBorders>
                </w:tcPr>
                <w:p w14:paraId="29813DD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E2EFCE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4BAA38C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51" w:type="dxa"/>
                </w:tcPr>
                <w:p w14:paraId="5C5065C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135E8F4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DABE29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r>
            <w:tr w:rsidR="001D68B8" w:rsidRPr="007B1DAA" w14:paraId="54289CCE" w14:textId="77777777" w:rsidTr="00CC048E">
              <w:tc>
                <w:tcPr>
                  <w:tcW w:w="1555" w:type="dxa"/>
                  <w:vMerge/>
                  <w:tcBorders>
                    <w:top w:val="nil"/>
                    <w:bottom w:val="nil"/>
                  </w:tcBorders>
                </w:tcPr>
                <w:p w14:paraId="26D0B9C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073832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5A7C093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51" w:type="dxa"/>
                </w:tcPr>
                <w:p w14:paraId="6379B7A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4F8852F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BE4D0B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безвозмездным перечислениям капитального характера нефинансовым организациям государственного сектора</w:t>
                  </w:r>
                </w:p>
              </w:tc>
            </w:tr>
            <w:tr w:rsidR="001D68B8" w:rsidRPr="007B1DAA" w14:paraId="0C8C6970" w14:textId="77777777" w:rsidTr="00CC048E">
              <w:tc>
                <w:tcPr>
                  <w:tcW w:w="1555" w:type="dxa"/>
                  <w:vMerge/>
                  <w:tcBorders>
                    <w:top w:val="nil"/>
                    <w:bottom w:val="nil"/>
                  </w:tcBorders>
                </w:tcPr>
                <w:p w14:paraId="351462E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A22159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38A4645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51" w:type="dxa"/>
                </w:tcPr>
                <w:p w14:paraId="15A9D61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2F87EA1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C2BEF6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r>
            <w:tr w:rsidR="001D68B8" w:rsidRPr="007B1DAA" w14:paraId="46BCC9DE" w14:textId="77777777" w:rsidTr="00CC048E">
              <w:tc>
                <w:tcPr>
                  <w:tcW w:w="1555" w:type="dxa"/>
                  <w:tcBorders>
                    <w:top w:val="nil"/>
                    <w:bottom w:val="nil"/>
                  </w:tcBorders>
                </w:tcPr>
                <w:p w14:paraId="01B59C7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F3F821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326E09B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51" w:type="dxa"/>
                </w:tcPr>
                <w:p w14:paraId="42788BA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2592400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6AF863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безвозмездным перечислениям капитального характера некоммерческим организациям и физическим лицам - производителям товаров, работ и услуг</w:t>
                  </w:r>
                </w:p>
              </w:tc>
            </w:tr>
            <w:tr w:rsidR="001D68B8" w:rsidRPr="007B1DAA" w14:paraId="43DB6FA2" w14:textId="77777777" w:rsidTr="00CC048E">
              <w:tc>
                <w:tcPr>
                  <w:tcW w:w="1555" w:type="dxa"/>
                  <w:vMerge w:val="restart"/>
                  <w:tcBorders>
                    <w:top w:val="nil"/>
                    <w:bottom w:val="nil"/>
                  </w:tcBorders>
                </w:tcPr>
                <w:p w14:paraId="5399140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2A31EB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36DE7D8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10830B4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0E5444B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1DDC50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штрафам за нарушение условий контрактов (договоров)</w:t>
                  </w:r>
                </w:p>
              </w:tc>
            </w:tr>
            <w:tr w:rsidR="001D68B8" w:rsidRPr="007B1DAA" w14:paraId="3F53851F" w14:textId="77777777" w:rsidTr="00CC048E">
              <w:tc>
                <w:tcPr>
                  <w:tcW w:w="1555" w:type="dxa"/>
                  <w:vMerge/>
                  <w:tcBorders>
                    <w:top w:val="nil"/>
                    <w:bottom w:val="nil"/>
                  </w:tcBorders>
                </w:tcPr>
                <w:p w14:paraId="5456838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5FFA3B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0B3756C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6508E0D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20A67C1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DF2312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другим экономическим санкциям</w:t>
                  </w:r>
                </w:p>
              </w:tc>
            </w:tr>
            <w:tr w:rsidR="001D68B8" w:rsidRPr="007B1DAA" w14:paraId="0D5EAA46" w14:textId="77777777" w:rsidTr="00CC048E">
              <w:tc>
                <w:tcPr>
                  <w:tcW w:w="1555" w:type="dxa"/>
                  <w:vMerge/>
                  <w:tcBorders>
                    <w:top w:val="nil"/>
                    <w:bottom w:val="nil"/>
                  </w:tcBorders>
                </w:tcPr>
                <w:p w14:paraId="0226D0B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621461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658A726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0B5434B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3877DD2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96CC8C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иным выплатам текущего характера физическим лицам</w:t>
                  </w:r>
                </w:p>
              </w:tc>
            </w:tr>
            <w:tr w:rsidR="001D68B8" w:rsidRPr="007B1DAA" w14:paraId="2CEB2177" w14:textId="77777777" w:rsidTr="00CC048E">
              <w:tc>
                <w:tcPr>
                  <w:tcW w:w="1555" w:type="dxa"/>
                  <w:vMerge/>
                  <w:tcBorders>
                    <w:top w:val="nil"/>
                    <w:bottom w:val="nil"/>
                  </w:tcBorders>
                </w:tcPr>
                <w:p w14:paraId="03B6F33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C9CFF7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4E00349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78EE7AF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01" w:type="dxa"/>
                </w:tcPr>
                <w:p w14:paraId="6FEF539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B66417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иным выплатам текущего характера организациям</w:t>
                  </w:r>
                </w:p>
              </w:tc>
            </w:tr>
            <w:tr w:rsidR="001D68B8" w:rsidRPr="007B1DAA" w14:paraId="3E4C27C6" w14:textId="77777777" w:rsidTr="00CC048E">
              <w:tc>
                <w:tcPr>
                  <w:tcW w:w="1555" w:type="dxa"/>
                  <w:vMerge/>
                  <w:tcBorders>
                    <w:top w:val="nil"/>
                    <w:bottom w:val="nil"/>
                  </w:tcBorders>
                </w:tcPr>
                <w:p w14:paraId="536FAFE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EBB999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7E01096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08D3A24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01" w:type="dxa"/>
                </w:tcPr>
                <w:p w14:paraId="3A05EF4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0B9ADC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иным выплатам капитального характера физическим лицам</w:t>
                  </w:r>
                </w:p>
              </w:tc>
            </w:tr>
            <w:tr w:rsidR="001D68B8" w:rsidRPr="007B1DAA" w14:paraId="7E71ED97" w14:textId="77777777" w:rsidTr="00CC048E">
              <w:tc>
                <w:tcPr>
                  <w:tcW w:w="1555" w:type="dxa"/>
                  <w:vMerge/>
                  <w:tcBorders>
                    <w:top w:val="nil"/>
                    <w:bottom w:val="nil"/>
                  </w:tcBorders>
                </w:tcPr>
                <w:p w14:paraId="0A9E9C2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1D9CAC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1B46089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68C56FB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01" w:type="dxa"/>
                </w:tcPr>
                <w:p w14:paraId="795A9F0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494E06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иным выплатам капитального характера организациям</w:t>
                  </w:r>
                </w:p>
              </w:tc>
            </w:tr>
            <w:tr w:rsidR="001D68B8" w:rsidRPr="007B1DAA" w14:paraId="70568EF6" w14:textId="77777777" w:rsidTr="009B5AB1">
              <w:tblPrEx>
                <w:tblBorders>
                  <w:insideH w:val="none" w:sz="0" w:space="0" w:color="auto"/>
                </w:tblBorders>
              </w:tblPrEx>
              <w:tc>
                <w:tcPr>
                  <w:tcW w:w="1555" w:type="dxa"/>
                  <w:vMerge/>
                  <w:tcBorders>
                    <w:top w:val="nil"/>
                    <w:bottom w:val="single" w:sz="4" w:space="0" w:color="auto"/>
                  </w:tcBorders>
                </w:tcPr>
                <w:p w14:paraId="73B4A4B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Borders>
                    <w:bottom w:val="single" w:sz="4" w:space="0" w:color="auto"/>
                  </w:tcBorders>
                </w:tcPr>
                <w:p w14:paraId="741F682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Borders>
                    <w:bottom w:val="single" w:sz="4" w:space="0" w:color="auto"/>
                  </w:tcBorders>
                </w:tcPr>
                <w:p w14:paraId="73EA92A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Borders>
                    <w:bottom w:val="single" w:sz="4" w:space="0" w:color="auto"/>
                  </w:tcBorders>
                </w:tcPr>
                <w:p w14:paraId="0907FFD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T</w:t>
                  </w:r>
                </w:p>
              </w:tc>
              <w:tc>
                <w:tcPr>
                  <w:tcW w:w="1701" w:type="dxa"/>
                  <w:tcBorders>
                    <w:bottom w:val="single" w:sz="4" w:space="0" w:color="auto"/>
                  </w:tcBorders>
                </w:tcPr>
                <w:p w14:paraId="12EE640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bottom w:val="single" w:sz="4" w:space="0" w:color="auto"/>
                  </w:tcBorders>
                </w:tcPr>
                <w:p w14:paraId="5E80054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покрытию расходов (убытков) по </w:t>
                  </w:r>
                  <w:r w:rsidRPr="007B1DAA">
                    <w:rPr>
                      <w:rFonts w:eastAsia="Times New Roman" w:cs="Arial"/>
                      <w:szCs w:val="20"/>
                      <w:lang w:eastAsia="ru-RU"/>
                    </w:rPr>
                    <w:lastRenderedPageBreak/>
                    <w:t>договору простого товарищества</w:t>
                  </w:r>
                </w:p>
              </w:tc>
            </w:tr>
            <w:tr w:rsidR="001D68B8" w:rsidRPr="007B1DAA" w14:paraId="45545DCD" w14:textId="77777777" w:rsidTr="009B5AB1">
              <w:tblPrEx>
                <w:tblBorders>
                  <w:insideH w:val="none" w:sz="0" w:space="0" w:color="auto"/>
                </w:tblBorders>
              </w:tblPrEx>
              <w:tc>
                <w:tcPr>
                  <w:tcW w:w="1555" w:type="dxa"/>
                  <w:vMerge w:val="restart"/>
                  <w:tcBorders>
                    <w:top w:val="single" w:sz="4" w:space="0" w:color="auto"/>
                    <w:bottom w:val="nil"/>
                  </w:tcBorders>
                </w:tcPr>
                <w:p w14:paraId="43B7795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lastRenderedPageBreak/>
                    <w:t>Расчеты по платежам в бюджеты &lt;***&gt;</w:t>
                  </w:r>
                </w:p>
              </w:tc>
              <w:tc>
                <w:tcPr>
                  <w:tcW w:w="850" w:type="dxa"/>
                  <w:tcBorders>
                    <w:top w:val="single" w:sz="4" w:space="0" w:color="auto"/>
                  </w:tcBorders>
                </w:tcPr>
                <w:p w14:paraId="70B6CFC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3 0 3</w:t>
                  </w:r>
                </w:p>
              </w:tc>
              <w:tc>
                <w:tcPr>
                  <w:tcW w:w="850" w:type="dxa"/>
                  <w:tcBorders>
                    <w:top w:val="single" w:sz="4" w:space="0" w:color="auto"/>
                  </w:tcBorders>
                </w:tcPr>
                <w:p w14:paraId="304CEE1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Borders>
                    <w:top w:val="single" w:sz="4" w:space="0" w:color="auto"/>
                  </w:tcBorders>
                </w:tcPr>
                <w:p w14:paraId="1256AD3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Borders>
                    <w:top w:val="single" w:sz="4" w:space="0" w:color="auto"/>
                  </w:tcBorders>
                </w:tcPr>
                <w:p w14:paraId="223FEE0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top w:val="single" w:sz="4" w:space="0" w:color="auto"/>
                  </w:tcBorders>
                </w:tcPr>
                <w:p w14:paraId="099C1EC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68150D9F" w14:textId="77777777" w:rsidTr="00CC048E">
              <w:tc>
                <w:tcPr>
                  <w:tcW w:w="1555" w:type="dxa"/>
                  <w:vMerge/>
                  <w:tcBorders>
                    <w:top w:val="nil"/>
                    <w:bottom w:val="nil"/>
                  </w:tcBorders>
                </w:tcPr>
                <w:p w14:paraId="509F683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E6D477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3 0 3</w:t>
                  </w:r>
                </w:p>
              </w:tc>
              <w:tc>
                <w:tcPr>
                  <w:tcW w:w="850" w:type="dxa"/>
                </w:tcPr>
                <w:p w14:paraId="115C73E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22D6670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163BBE7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D0731F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налогу на доходы физических лиц</w:t>
                  </w:r>
                </w:p>
              </w:tc>
            </w:tr>
            <w:tr w:rsidR="001D68B8" w:rsidRPr="007B1DAA" w14:paraId="0F04A512" w14:textId="77777777" w:rsidTr="00CC048E">
              <w:tc>
                <w:tcPr>
                  <w:tcW w:w="1555" w:type="dxa"/>
                  <w:vMerge/>
                  <w:tcBorders>
                    <w:top w:val="nil"/>
                    <w:bottom w:val="nil"/>
                  </w:tcBorders>
                </w:tcPr>
                <w:p w14:paraId="0AB889B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48916F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3 0 3</w:t>
                  </w:r>
                </w:p>
              </w:tc>
              <w:tc>
                <w:tcPr>
                  <w:tcW w:w="850" w:type="dxa"/>
                </w:tcPr>
                <w:p w14:paraId="7A42CC8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6FAC7BB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4712988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F737CA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страховым взносам на обязательное социальное страхование на случай временной нетрудоспособности и в связи с материнством</w:t>
                  </w:r>
                </w:p>
                <w:p w14:paraId="7C817F7C" w14:textId="77777777" w:rsidR="009B5AB1" w:rsidRPr="007B1DAA" w:rsidRDefault="009B5AB1" w:rsidP="007B1DAA">
                  <w:pPr>
                    <w:widowControl w:val="0"/>
                    <w:autoSpaceDE w:val="0"/>
                    <w:autoSpaceDN w:val="0"/>
                    <w:spacing w:after="1" w:line="200" w:lineRule="atLeast"/>
                    <w:rPr>
                      <w:rFonts w:eastAsia="Times New Roman" w:cs="Arial"/>
                      <w:szCs w:val="20"/>
                      <w:lang w:eastAsia="ru-RU"/>
                    </w:rPr>
                  </w:pPr>
                </w:p>
              </w:tc>
            </w:tr>
            <w:tr w:rsidR="001D68B8" w:rsidRPr="007B1DAA" w14:paraId="17E2855B" w14:textId="77777777" w:rsidTr="00CC048E">
              <w:tc>
                <w:tcPr>
                  <w:tcW w:w="1555" w:type="dxa"/>
                  <w:vMerge w:val="restart"/>
                  <w:tcBorders>
                    <w:top w:val="nil"/>
                    <w:bottom w:val="nil"/>
                  </w:tcBorders>
                </w:tcPr>
                <w:p w14:paraId="403D621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DE972F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3 0 3</w:t>
                  </w:r>
                </w:p>
              </w:tc>
              <w:tc>
                <w:tcPr>
                  <w:tcW w:w="850" w:type="dxa"/>
                </w:tcPr>
                <w:p w14:paraId="4FED0AD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53C56CB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57E7779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5E321D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налогу на прибыль организаций</w:t>
                  </w:r>
                </w:p>
                <w:p w14:paraId="5596DE7F" w14:textId="77777777" w:rsidR="009B5AB1" w:rsidRPr="007B1DAA" w:rsidRDefault="009B5AB1" w:rsidP="007B1DAA">
                  <w:pPr>
                    <w:widowControl w:val="0"/>
                    <w:autoSpaceDE w:val="0"/>
                    <w:autoSpaceDN w:val="0"/>
                    <w:spacing w:after="1" w:line="200" w:lineRule="atLeast"/>
                    <w:rPr>
                      <w:rFonts w:eastAsia="Times New Roman" w:cs="Arial"/>
                      <w:szCs w:val="20"/>
                      <w:lang w:eastAsia="ru-RU"/>
                    </w:rPr>
                  </w:pPr>
                </w:p>
              </w:tc>
            </w:tr>
            <w:tr w:rsidR="001D68B8" w:rsidRPr="007B1DAA" w14:paraId="4D73CDBA" w14:textId="77777777" w:rsidTr="00CC048E">
              <w:tc>
                <w:tcPr>
                  <w:tcW w:w="1555" w:type="dxa"/>
                  <w:vMerge/>
                  <w:tcBorders>
                    <w:top w:val="nil"/>
                    <w:bottom w:val="nil"/>
                  </w:tcBorders>
                </w:tcPr>
                <w:p w14:paraId="6822B80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6FA67F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3 0 3</w:t>
                  </w:r>
                </w:p>
              </w:tc>
              <w:tc>
                <w:tcPr>
                  <w:tcW w:w="850" w:type="dxa"/>
                </w:tcPr>
                <w:p w14:paraId="1F743C6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493D75E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55E049B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8792A4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налогу на добавленную стоимость</w:t>
                  </w:r>
                </w:p>
                <w:p w14:paraId="7B56D69A" w14:textId="77777777" w:rsidR="009B5AB1" w:rsidRPr="007B1DAA" w:rsidRDefault="009B5AB1" w:rsidP="007B1DAA">
                  <w:pPr>
                    <w:widowControl w:val="0"/>
                    <w:autoSpaceDE w:val="0"/>
                    <w:autoSpaceDN w:val="0"/>
                    <w:spacing w:after="1" w:line="200" w:lineRule="atLeast"/>
                    <w:rPr>
                      <w:rFonts w:eastAsia="Times New Roman" w:cs="Arial"/>
                      <w:szCs w:val="20"/>
                      <w:lang w:eastAsia="ru-RU"/>
                    </w:rPr>
                  </w:pPr>
                </w:p>
              </w:tc>
            </w:tr>
            <w:tr w:rsidR="001D68B8" w:rsidRPr="007B1DAA" w14:paraId="79CB8E23" w14:textId="77777777" w:rsidTr="00CC048E">
              <w:tc>
                <w:tcPr>
                  <w:tcW w:w="1555" w:type="dxa"/>
                  <w:vMerge/>
                  <w:tcBorders>
                    <w:top w:val="nil"/>
                    <w:bottom w:val="nil"/>
                  </w:tcBorders>
                </w:tcPr>
                <w:p w14:paraId="6EA8351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60A332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3 0 3</w:t>
                  </w:r>
                </w:p>
              </w:tc>
              <w:tc>
                <w:tcPr>
                  <w:tcW w:w="850" w:type="dxa"/>
                </w:tcPr>
                <w:p w14:paraId="10598A8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562446B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48B8D27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56FC53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w:t>
                  </w:r>
                  <w:r w:rsidRPr="007B1DAA">
                    <w:rPr>
                      <w:rFonts w:eastAsia="Times New Roman" w:cs="Arial"/>
                      <w:szCs w:val="20"/>
                      <w:lang w:eastAsia="ru-RU"/>
                    </w:rPr>
                    <w:lastRenderedPageBreak/>
                    <w:t>прочим платежам в бюджет</w:t>
                  </w:r>
                </w:p>
                <w:p w14:paraId="5BEEF8CC" w14:textId="77777777" w:rsidR="009B5AB1" w:rsidRPr="007B1DAA" w:rsidRDefault="009B5AB1" w:rsidP="007B1DAA">
                  <w:pPr>
                    <w:widowControl w:val="0"/>
                    <w:autoSpaceDE w:val="0"/>
                    <w:autoSpaceDN w:val="0"/>
                    <w:spacing w:after="1" w:line="200" w:lineRule="atLeast"/>
                    <w:rPr>
                      <w:rFonts w:eastAsia="Times New Roman" w:cs="Arial"/>
                      <w:szCs w:val="20"/>
                      <w:lang w:eastAsia="ru-RU"/>
                    </w:rPr>
                  </w:pPr>
                </w:p>
              </w:tc>
            </w:tr>
            <w:tr w:rsidR="001D68B8" w:rsidRPr="007B1DAA" w14:paraId="7FA0EBAB" w14:textId="77777777" w:rsidTr="00CC048E">
              <w:tc>
                <w:tcPr>
                  <w:tcW w:w="1555" w:type="dxa"/>
                  <w:vMerge/>
                  <w:tcBorders>
                    <w:top w:val="nil"/>
                    <w:bottom w:val="nil"/>
                  </w:tcBorders>
                </w:tcPr>
                <w:p w14:paraId="1118C15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DBECEF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3 0 3</w:t>
                  </w:r>
                </w:p>
              </w:tc>
              <w:tc>
                <w:tcPr>
                  <w:tcW w:w="850" w:type="dxa"/>
                </w:tcPr>
                <w:p w14:paraId="1C1602A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13710B3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72C77C6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9FBF28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страховым взносам на обязательное социальное страхование от несчастных случаев на производстве и профессиональных заболеваний</w:t>
                  </w:r>
                </w:p>
                <w:p w14:paraId="0193012E" w14:textId="77777777" w:rsidR="009B5AB1" w:rsidRPr="007B1DAA" w:rsidRDefault="009B5AB1" w:rsidP="007B1DAA">
                  <w:pPr>
                    <w:widowControl w:val="0"/>
                    <w:autoSpaceDE w:val="0"/>
                    <w:autoSpaceDN w:val="0"/>
                    <w:spacing w:after="1" w:line="200" w:lineRule="atLeast"/>
                    <w:rPr>
                      <w:rFonts w:eastAsia="Times New Roman" w:cs="Arial"/>
                      <w:szCs w:val="20"/>
                      <w:lang w:eastAsia="ru-RU"/>
                    </w:rPr>
                  </w:pPr>
                </w:p>
              </w:tc>
            </w:tr>
            <w:tr w:rsidR="001D68B8" w:rsidRPr="007B1DAA" w14:paraId="5EF1D39B" w14:textId="77777777" w:rsidTr="00CC048E">
              <w:tc>
                <w:tcPr>
                  <w:tcW w:w="1555" w:type="dxa"/>
                  <w:vMerge/>
                  <w:tcBorders>
                    <w:top w:val="nil"/>
                    <w:bottom w:val="nil"/>
                  </w:tcBorders>
                </w:tcPr>
                <w:p w14:paraId="5B7DF48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A1B031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3 0 3</w:t>
                  </w:r>
                </w:p>
              </w:tc>
              <w:tc>
                <w:tcPr>
                  <w:tcW w:w="850" w:type="dxa"/>
                </w:tcPr>
                <w:p w14:paraId="495147B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4E3A101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01" w:type="dxa"/>
                </w:tcPr>
                <w:p w14:paraId="248790C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FC90C8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страховым взносам на обязательное медицинское страхование в </w:t>
                  </w:r>
                  <w:r w:rsidRPr="007B1DAA">
                    <w:rPr>
                      <w:rFonts w:eastAsia="Times New Roman" w:cs="Arial"/>
                      <w:strike/>
                      <w:color w:val="FF0000"/>
                      <w:szCs w:val="20"/>
                      <w:lang w:eastAsia="ru-RU"/>
                    </w:rPr>
                    <w:t>Федеральный ФОМС</w:t>
                  </w:r>
                </w:p>
              </w:tc>
            </w:tr>
            <w:tr w:rsidR="001D68B8" w:rsidRPr="007B1DAA" w14:paraId="33640717" w14:textId="77777777" w:rsidTr="00CC048E">
              <w:tc>
                <w:tcPr>
                  <w:tcW w:w="1555" w:type="dxa"/>
                  <w:vMerge/>
                  <w:tcBorders>
                    <w:top w:val="nil"/>
                    <w:bottom w:val="nil"/>
                  </w:tcBorders>
                </w:tcPr>
                <w:p w14:paraId="7E4FCF3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6CDCFD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3 0 3</w:t>
                  </w:r>
                </w:p>
              </w:tc>
              <w:tc>
                <w:tcPr>
                  <w:tcW w:w="850" w:type="dxa"/>
                </w:tcPr>
                <w:p w14:paraId="30AA668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142D496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01" w:type="dxa"/>
                </w:tcPr>
                <w:p w14:paraId="2866AD6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616CA8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страховым взносам на обязательное медицинское страхование в </w:t>
                  </w:r>
                  <w:r w:rsidRPr="007B1DAA">
                    <w:rPr>
                      <w:rFonts w:eastAsia="Times New Roman" w:cs="Arial"/>
                      <w:strike/>
                      <w:color w:val="FF0000"/>
                      <w:szCs w:val="20"/>
                      <w:lang w:eastAsia="ru-RU"/>
                    </w:rPr>
                    <w:t>территориальный ФОМС</w:t>
                  </w:r>
                </w:p>
              </w:tc>
            </w:tr>
            <w:tr w:rsidR="001D68B8" w:rsidRPr="007B1DAA" w14:paraId="39B1CE11" w14:textId="77777777" w:rsidTr="00CC048E">
              <w:tc>
                <w:tcPr>
                  <w:tcW w:w="1555" w:type="dxa"/>
                  <w:vMerge/>
                  <w:tcBorders>
                    <w:top w:val="nil"/>
                    <w:bottom w:val="nil"/>
                  </w:tcBorders>
                </w:tcPr>
                <w:p w14:paraId="1F70CEB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5B7997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3 0 3</w:t>
                  </w:r>
                </w:p>
              </w:tc>
              <w:tc>
                <w:tcPr>
                  <w:tcW w:w="850" w:type="dxa"/>
                </w:tcPr>
                <w:p w14:paraId="2F86AF7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5D0718A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01" w:type="dxa"/>
                </w:tcPr>
                <w:p w14:paraId="744A0BD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7B45DD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w:t>
                  </w:r>
                  <w:r w:rsidRPr="007B1DAA">
                    <w:rPr>
                      <w:rFonts w:eastAsia="Times New Roman" w:cs="Arial"/>
                      <w:szCs w:val="20"/>
                      <w:lang w:eastAsia="ru-RU"/>
                    </w:rPr>
                    <w:lastRenderedPageBreak/>
                    <w:t>дополнительным страховым взносам на пенсионное страхование</w:t>
                  </w:r>
                </w:p>
                <w:p w14:paraId="3D81DAC0" w14:textId="77777777" w:rsidR="009B5AB1" w:rsidRPr="007B1DAA" w:rsidRDefault="009B5AB1" w:rsidP="007B1DAA">
                  <w:pPr>
                    <w:widowControl w:val="0"/>
                    <w:autoSpaceDE w:val="0"/>
                    <w:autoSpaceDN w:val="0"/>
                    <w:spacing w:after="1" w:line="200" w:lineRule="atLeast"/>
                    <w:rPr>
                      <w:rFonts w:eastAsia="Times New Roman" w:cs="Arial"/>
                      <w:szCs w:val="20"/>
                      <w:lang w:eastAsia="ru-RU"/>
                    </w:rPr>
                  </w:pPr>
                </w:p>
              </w:tc>
            </w:tr>
            <w:tr w:rsidR="001D68B8" w:rsidRPr="007B1DAA" w14:paraId="04952914" w14:textId="77777777" w:rsidTr="00CC048E">
              <w:tc>
                <w:tcPr>
                  <w:tcW w:w="1555" w:type="dxa"/>
                  <w:vMerge/>
                  <w:tcBorders>
                    <w:top w:val="nil"/>
                    <w:bottom w:val="nil"/>
                  </w:tcBorders>
                </w:tcPr>
                <w:p w14:paraId="753B459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DEA269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3 0 3</w:t>
                  </w:r>
                </w:p>
              </w:tc>
              <w:tc>
                <w:tcPr>
                  <w:tcW w:w="850" w:type="dxa"/>
                </w:tcPr>
                <w:p w14:paraId="1AD6922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34B2617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3A514CD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BFDF30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страховым взносам на обязательное пенсионное страхование на выплату страховой части трудовой пенсии</w:t>
                  </w:r>
                </w:p>
                <w:p w14:paraId="38613759" w14:textId="77777777" w:rsidR="009B5AB1" w:rsidRPr="007B1DAA" w:rsidRDefault="009B5AB1" w:rsidP="007B1DAA">
                  <w:pPr>
                    <w:widowControl w:val="0"/>
                    <w:autoSpaceDE w:val="0"/>
                    <w:autoSpaceDN w:val="0"/>
                    <w:spacing w:after="1" w:line="200" w:lineRule="atLeast"/>
                    <w:rPr>
                      <w:rFonts w:eastAsia="Times New Roman" w:cs="Arial"/>
                      <w:szCs w:val="20"/>
                      <w:lang w:eastAsia="ru-RU"/>
                    </w:rPr>
                  </w:pPr>
                </w:p>
              </w:tc>
            </w:tr>
            <w:tr w:rsidR="001D68B8" w:rsidRPr="007B1DAA" w14:paraId="586AE8C1" w14:textId="77777777" w:rsidTr="00CC048E">
              <w:tc>
                <w:tcPr>
                  <w:tcW w:w="1555" w:type="dxa"/>
                  <w:vMerge/>
                  <w:tcBorders>
                    <w:top w:val="nil"/>
                    <w:bottom w:val="nil"/>
                  </w:tcBorders>
                </w:tcPr>
                <w:p w14:paraId="69558C4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1F3597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3 0 3</w:t>
                  </w:r>
                </w:p>
              </w:tc>
              <w:tc>
                <w:tcPr>
                  <w:tcW w:w="850" w:type="dxa"/>
                </w:tcPr>
                <w:p w14:paraId="3FBCADC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4463B34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3FE1EB5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90EFB3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страховым взносам на обязательное пенсионное страхование на выплату накопительной части трудовой пенсии</w:t>
                  </w:r>
                </w:p>
                <w:p w14:paraId="2EC8622B" w14:textId="77777777" w:rsidR="009B5AB1" w:rsidRPr="007B1DAA" w:rsidRDefault="009B5AB1" w:rsidP="007B1DAA">
                  <w:pPr>
                    <w:widowControl w:val="0"/>
                    <w:autoSpaceDE w:val="0"/>
                    <w:autoSpaceDN w:val="0"/>
                    <w:spacing w:after="1" w:line="200" w:lineRule="atLeast"/>
                    <w:rPr>
                      <w:rFonts w:eastAsia="Times New Roman" w:cs="Arial"/>
                      <w:szCs w:val="20"/>
                      <w:lang w:eastAsia="ru-RU"/>
                    </w:rPr>
                  </w:pPr>
                </w:p>
              </w:tc>
            </w:tr>
            <w:tr w:rsidR="001D68B8" w:rsidRPr="007B1DAA" w14:paraId="576AF685" w14:textId="77777777" w:rsidTr="00CC048E">
              <w:tc>
                <w:tcPr>
                  <w:tcW w:w="1555" w:type="dxa"/>
                  <w:vMerge/>
                  <w:tcBorders>
                    <w:top w:val="nil"/>
                    <w:bottom w:val="nil"/>
                  </w:tcBorders>
                </w:tcPr>
                <w:p w14:paraId="18702BD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24F07B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3 0 3</w:t>
                  </w:r>
                </w:p>
              </w:tc>
              <w:tc>
                <w:tcPr>
                  <w:tcW w:w="850" w:type="dxa"/>
                </w:tcPr>
                <w:p w14:paraId="4CE7AFD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6F51224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169C8B2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E9257B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налогу на имущество организаций</w:t>
                  </w:r>
                </w:p>
                <w:p w14:paraId="1F3BE272" w14:textId="77777777" w:rsidR="009B5AB1" w:rsidRPr="007B1DAA" w:rsidRDefault="009B5AB1" w:rsidP="007B1DAA">
                  <w:pPr>
                    <w:widowControl w:val="0"/>
                    <w:autoSpaceDE w:val="0"/>
                    <w:autoSpaceDN w:val="0"/>
                    <w:spacing w:after="1" w:line="200" w:lineRule="atLeast"/>
                    <w:rPr>
                      <w:rFonts w:eastAsia="Times New Roman" w:cs="Arial"/>
                      <w:szCs w:val="20"/>
                      <w:lang w:eastAsia="ru-RU"/>
                    </w:rPr>
                  </w:pPr>
                </w:p>
              </w:tc>
            </w:tr>
            <w:tr w:rsidR="001D68B8" w:rsidRPr="007B1DAA" w14:paraId="6DDC674F" w14:textId="77777777" w:rsidTr="00CC048E">
              <w:tc>
                <w:tcPr>
                  <w:tcW w:w="1555" w:type="dxa"/>
                  <w:vMerge/>
                  <w:tcBorders>
                    <w:top w:val="nil"/>
                    <w:bottom w:val="nil"/>
                  </w:tcBorders>
                </w:tcPr>
                <w:p w14:paraId="3D80349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A6F653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3 0 3</w:t>
                  </w:r>
                </w:p>
              </w:tc>
              <w:tc>
                <w:tcPr>
                  <w:tcW w:w="850" w:type="dxa"/>
                </w:tcPr>
                <w:p w14:paraId="1E8BDF2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76FDB1A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7D95AB4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1D9ECE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земельному </w:t>
                  </w:r>
                  <w:r w:rsidRPr="007B1DAA">
                    <w:rPr>
                      <w:rFonts w:eastAsia="Times New Roman" w:cs="Arial"/>
                      <w:szCs w:val="20"/>
                      <w:lang w:eastAsia="ru-RU"/>
                    </w:rPr>
                    <w:lastRenderedPageBreak/>
                    <w:t>налогу</w:t>
                  </w:r>
                </w:p>
                <w:p w14:paraId="5062802F" w14:textId="77777777" w:rsidR="009B5AB1" w:rsidRPr="007B1DAA" w:rsidRDefault="009B5AB1" w:rsidP="007B1DAA">
                  <w:pPr>
                    <w:widowControl w:val="0"/>
                    <w:autoSpaceDE w:val="0"/>
                    <w:autoSpaceDN w:val="0"/>
                    <w:spacing w:after="1" w:line="200" w:lineRule="atLeast"/>
                    <w:rPr>
                      <w:rFonts w:eastAsia="Times New Roman" w:cs="Arial"/>
                      <w:szCs w:val="20"/>
                      <w:lang w:eastAsia="ru-RU"/>
                    </w:rPr>
                  </w:pPr>
                </w:p>
              </w:tc>
            </w:tr>
            <w:tr w:rsidR="001D68B8" w:rsidRPr="007B1DAA" w14:paraId="752D9FAA" w14:textId="77777777" w:rsidTr="00CC048E">
              <w:tc>
                <w:tcPr>
                  <w:tcW w:w="1555" w:type="dxa"/>
                  <w:vMerge/>
                  <w:tcBorders>
                    <w:top w:val="nil"/>
                    <w:bottom w:val="nil"/>
                  </w:tcBorders>
                </w:tcPr>
                <w:p w14:paraId="3B74328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3C3C74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3 0 3</w:t>
                  </w:r>
                </w:p>
              </w:tc>
              <w:tc>
                <w:tcPr>
                  <w:tcW w:w="850" w:type="dxa"/>
                </w:tcPr>
                <w:p w14:paraId="38BFCA6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30C4977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00F3F6C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A4F8A9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единому налоговому платежу</w:t>
                  </w:r>
                </w:p>
                <w:p w14:paraId="48836E5C" w14:textId="77777777" w:rsidR="009B5AB1" w:rsidRPr="007B1DAA" w:rsidRDefault="009B5AB1" w:rsidP="007B1DAA">
                  <w:pPr>
                    <w:widowControl w:val="0"/>
                    <w:autoSpaceDE w:val="0"/>
                    <w:autoSpaceDN w:val="0"/>
                    <w:spacing w:after="1" w:line="200" w:lineRule="atLeast"/>
                    <w:rPr>
                      <w:rFonts w:eastAsia="Times New Roman" w:cs="Arial"/>
                      <w:szCs w:val="20"/>
                      <w:lang w:eastAsia="ru-RU"/>
                    </w:rPr>
                  </w:pPr>
                </w:p>
              </w:tc>
            </w:tr>
            <w:tr w:rsidR="001D68B8" w:rsidRPr="007B1DAA" w14:paraId="4C12E052" w14:textId="77777777" w:rsidTr="009B5AB1">
              <w:tblPrEx>
                <w:tblBorders>
                  <w:insideH w:val="none" w:sz="0" w:space="0" w:color="auto"/>
                </w:tblBorders>
              </w:tblPrEx>
              <w:tc>
                <w:tcPr>
                  <w:tcW w:w="1555" w:type="dxa"/>
                  <w:vMerge/>
                  <w:tcBorders>
                    <w:top w:val="nil"/>
                    <w:bottom w:val="single" w:sz="4" w:space="0" w:color="auto"/>
                  </w:tcBorders>
                </w:tcPr>
                <w:p w14:paraId="725335F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Borders>
                    <w:bottom w:val="single" w:sz="4" w:space="0" w:color="auto"/>
                  </w:tcBorders>
                </w:tcPr>
                <w:p w14:paraId="7D4B273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3 0 3</w:t>
                  </w:r>
                </w:p>
              </w:tc>
              <w:tc>
                <w:tcPr>
                  <w:tcW w:w="850" w:type="dxa"/>
                  <w:tcBorders>
                    <w:bottom w:val="single" w:sz="4" w:space="0" w:color="auto"/>
                  </w:tcBorders>
                </w:tcPr>
                <w:p w14:paraId="472C500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Borders>
                    <w:bottom w:val="single" w:sz="4" w:space="0" w:color="auto"/>
                  </w:tcBorders>
                </w:tcPr>
                <w:p w14:paraId="0A062D4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Borders>
                    <w:bottom w:val="single" w:sz="4" w:space="0" w:color="auto"/>
                  </w:tcBorders>
                </w:tcPr>
                <w:p w14:paraId="2A03BA6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bottom w:val="single" w:sz="4" w:space="0" w:color="auto"/>
                  </w:tcBorders>
                </w:tcPr>
                <w:p w14:paraId="6C12274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единому страховому тарифу</w:t>
                  </w:r>
                </w:p>
                <w:p w14:paraId="0F79BB4B" w14:textId="77777777" w:rsidR="009B5AB1" w:rsidRPr="007B1DAA" w:rsidRDefault="009B5AB1" w:rsidP="007B1DAA">
                  <w:pPr>
                    <w:widowControl w:val="0"/>
                    <w:autoSpaceDE w:val="0"/>
                    <w:autoSpaceDN w:val="0"/>
                    <w:spacing w:after="1" w:line="200" w:lineRule="atLeast"/>
                    <w:rPr>
                      <w:rFonts w:eastAsia="Times New Roman" w:cs="Arial"/>
                      <w:szCs w:val="20"/>
                      <w:lang w:eastAsia="ru-RU"/>
                    </w:rPr>
                  </w:pPr>
                </w:p>
              </w:tc>
            </w:tr>
            <w:tr w:rsidR="001D68B8" w:rsidRPr="007B1DAA" w14:paraId="4084060B" w14:textId="77777777" w:rsidTr="009B5AB1">
              <w:tblPrEx>
                <w:tblBorders>
                  <w:insideH w:val="none" w:sz="0" w:space="0" w:color="auto"/>
                </w:tblBorders>
              </w:tblPrEx>
              <w:tc>
                <w:tcPr>
                  <w:tcW w:w="1555" w:type="dxa"/>
                  <w:tcBorders>
                    <w:top w:val="single" w:sz="4" w:space="0" w:color="auto"/>
                    <w:bottom w:val="single" w:sz="4" w:space="0" w:color="auto"/>
                  </w:tcBorders>
                </w:tcPr>
                <w:p w14:paraId="0B348CD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Прочие расчеты с кредиторами</w:t>
                  </w:r>
                </w:p>
              </w:tc>
              <w:tc>
                <w:tcPr>
                  <w:tcW w:w="850" w:type="dxa"/>
                  <w:tcBorders>
                    <w:top w:val="single" w:sz="4" w:space="0" w:color="auto"/>
                    <w:bottom w:val="single" w:sz="4" w:space="0" w:color="auto"/>
                  </w:tcBorders>
                </w:tcPr>
                <w:p w14:paraId="7A0C194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3 0 4</w:t>
                  </w:r>
                </w:p>
              </w:tc>
              <w:tc>
                <w:tcPr>
                  <w:tcW w:w="850" w:type="dxa"/>
                  <w:tcBorders>
                    <w:top w:val="single" w:sz="4" w:space="0" w:color="auto"/>
                    <w:bottom w:val="single" w:sz="4" w:space="0" w:color="auto"/>
                  </w:tcBorders>
                </w:tcPr>
                <w:p w14:paraId="3D31A3D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Borders>
                    <w:top w:val="single" w:sz="4" w:space="0" w:color="auto"/>
                    <w:bottom w:val="single" w:sz="4" w:space="0" w:color="auto"/>
                  </w:tcBorders>
                </w:tcPr>
                <w:p w14:paraId="34671EB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Borders>
                    <w:top w:val="single" w:sz="4" w:space="0" w:color="auto"/>
                    <w:bottom w:val="single" w:sz="4" w:space="0" w:color="auto"/>
                  </w:tcBorders>
                </w:tcPr>
                <w:p w14:paraId="7311068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top w:val="single" w:sz="4" w:space="0" w:color="auto"/>
                    <w:bottom w:val="single" w:sz="4" w:space="0" w:color="auto"/>
                  </w:tcBorders>
                </w:tcPr>
                <w:p w14:paraId="6F34328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1BF52195" w14:textId="77777777" w:rsidTr="009B5AB1">
              <w:tc>
                <w:tcPr>
                  <w:tcW w:w="1555" w:type="dxa"/>
                  <w:tcBorders>
                    <w:top w:val="single" w:sz="4" w:space="0" w:color="auto"/>
                  </w:tcBorders>
                </w:tcPr>
                <w:p w14:paraId="23E89E1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Borders>
                    <w:top w:val="single" w:sz="4" w:space="0" w:color="auto"/>
                  </w:tcBorders>
                </w:tcPr>
                <w:p w14:paraId="2E06179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3 0 4</w:t>
                  </w:r>
                </w:p>
              </w:tc>
              <w:tc>
                <w:tcPr>
                  <w:tcW w:w="850" w:type="dxa"/>
                  <w:tcBorders>
                    <w:top w:val="single" w:sz="4" w:space="0" w:color="auto"/>
                  </w:tcBorders>
                </w:tcPr>
                <w:p w14:paraId="3AC32AD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Borders>
                    <w:top w:val="single" w:sz="4" w:space="0" w:color="auto"/>
                  </w:tcBorders>
                </w:tcPr>
                <w:p w14:paraId="6C50063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Borders>
                    <w:top w:val="single" w:sz="4" w:space="0" w:color="auto"/>
                  </w:tcBorders>
                </w:tcPr>
                <w:p w14:paraId="550AA8E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top w:val="single" w:sz="4" w:space="0" w:color="auto"/>
                  </w:tcBorders>
                </w:tcPr>
                <w:p w14:paraId="14FF29D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полученным во временное распоряжение &lt;***&gt;</w:t>
                  </w:r>
                </w:p>
              </w:tc>
            </w:tr>
            <w:tr w:rsidR="001D68B8" w:rsidRPr="007B1DAA" w14:paraId="4E147681" w14:textId="77777777" w:rsidTr="00CC048E">
              <w:tc>
                <w:tcPr>
                  <w:tcW w:w="1555" w:type="dxa"/>
                </w:tcPr>
                <w:p w14:paraId="26160A0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68A76A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3 0 4</w:t>
                  </w:r>
                </w:p>
              </w:tc>
              <w:tc>
                <w:tcPr>
                  <w:tcW w:w="850" w:type="dxa"/>
                </w:tcPr>
                <w:p w14:paraId="78F761B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456BF93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5A4500C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43CDDC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депонентами &lt;***&gt;</w:t>
                  </w:r>
                </w:p>
              </w:tc>
            </w:tr>
            <w:tr w:rsidR="001D68B8" w:rsidRPr="007B1DAA" w14:paraId="2B594546" w14:textId="77777777" w:rsidTr="00CC048E">
              <w:tc>
                <w:tcPr>
                  <w:tcW w:w="1555" w:type="dxa"/>
                </w:tcPr>
                <w:p w14:paraId="0213059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ECA135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3 0 4</w:t>
                  </w:r>
                </w:p>
              </w:tc>
              <w:tc>
                <w:tcPr>
                  <w:tcW w:w="850" w:type="dxa"/>
                </w:tcPr>
                <w:p w14:paraId="19551E9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71836ED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5A40A5E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D29100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удержаниям из выплат по оплате труда &lt;***&gt;</w:t>
                  </w:r>
                </w:p>
              </w:tc>
            </w:tr>
            <w:tr w:rsidR="001D68B8" w:rsidRPr="007B1DAA" w14:paraId="476E061D" w14:textId="77777777" w:rsidTr="00CC048E">
              <w:tc>
                <w:tcPr>
                  <w:tcW w:w="1555" w:type="dxa"/>
                </w:tcPr>
                <w:p w14:paraId="1AC348C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0CCA70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3 0 4</w:t>
                  </w:r>
                </w:p>
              </w:tc>
              <w:tc>
                <w:tcPr>
                  <w:tcW w:w="850" w:type="dxa"/>
                </w:tcPr>
                <w:p w14:paraId="5631A1F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491F97C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5C0EDB0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0F6642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Внутриведомственные расчеты &lt;**&gt;</w:t>
                  </w:r>
                </w:p>
              </w:tc>
            </w:tr>
            <w:tr w:rsidR="001D68B8" w:rsidRPr="007B1DAA" w14:paraId="4B4D7EA1" w14:textId="77777777" w:rsidTr="00CC048E">
              <w:tc>
                <w:tcPr>
                  <w:tcW w:w="1555" w:type="dxa"/>
                  <w:vMerge w:val="restart"/>
                  <w:tcBorders>
                    <w:bottom w:val="nil"/>
                  </w:tcBorders>
                </w:tcPr>
                <w:p w14:paraId="62ED525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57D8CB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3 0 4</w:t>
                  </w:r>
                </w:p>
              </w:tc>
              <w:tc>
                <w:tcPr>
                  <w:tcW w:w="850" w:type="dxa"/>
                </w:tcPr>
                <w:p w14:paraId="7C8CBEB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3E7C878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4A694B2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474AE3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платежам из бюджета с финансовым органом &lt;**&gt;</w:t>
                  </w:r>
                </w:p>
              </w:tc>
            </w:tr>
            <w:tr w:rsidR="001D68B8" w:rsidRPr="007B1DAA" w14:paraId="69F1F00E" w14:textId="77777777" w:rsidTr="00CC048E">
              <w:tc>
                <w:tcPr>
                  <w:tcW w:w="1555" w:type="dxa"/>
                  <w:vMerge/>
                  <w:tcBorders>
                    <w:bottom w:val="nil"/>
                  </w:tcBorders>
                </w:tcPr>
                <w:p w14:paraId="76FFB4D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ACA5BF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3 0 4</w:t>
                  </w:r>
                </w:p>
              </w:tc>
              <w:tc>
                <w:tcPr>
                  <w:tcW w:w="850" w:type="dxa"/>
                </w:tcPr>
                <w:p w14:paraId="503749A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74108E1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3A27D1B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4A5065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прочими кредиторами &lt;***&gt;</w:t>
                  </w:r>
                </w:p>
              </w:tc>
            </w:tr>
            <w:tr w:rsidR="001D68B8" w:rsidRPr="007B1DAA" w14:paraId="0C23867B" w14:textId="77777777" w:rsidTr="00CC048E">
              <w:tc>
                <w:tcPr>
                  <w:tcW w:w="1555" w:type="dxa"/>
                  <w:vMerge/>
                  <w:tcBorders>
                    <w:bottom w:val="nil"/>
                  </w:tcBorders>
                </w:tcPr>
                <w:p w14:paraId="019333D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739528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3 0 4</w:t>
                  </w:r>
                </w:p>
              </w:tc>
              <w:tc>
                <w:tcPr>
                  <w:tcW w:w="850" w:type="dxa"/>
                </w:tcPr>
                <w:p w14:paraId="3D206D3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200BEB8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01" w:type="dxa"/>
                </w:tcPr>
                <w:p w14:paraId="04588AB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3CD758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плательщиками по единому налоговому платежу</w:t>
                  </w:r>
                </w:p>
              </w:tc>
            </w:tr>
            <w:tr w:rsidR="001D68B8" w:rsidRPr="007B1DAA" w14:paraId="25A80EE7" w14:textId="77777777" w:rsidTr="00CC048E">
              <w:tc>
                <w:tcPr>
                  <w:tcW w:w="1555" w:type="dxa"/>
                  <w:vMerge/>
                  <w:tcBorders>
                    <w:bottom w:val="nil"/>
                  </w:tcBorders>
                </w:tcPr>
                <w:p w14:paraId="49EAD18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074443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3 0 4</w:t>
                  </w:r>
                </w:p>
              </w:tc>
              <w:tc>
                <w:tcPr>
                  <w:tcW w:w="850" w:type="dxa"/>
                </w:tcPr>
                <w:p w14:paraId="176AB41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738BF80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5BB7E3D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8AB7B5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Иные расчеты года, предшествующего отчетному, выявленные по контрольным мероприятиям &lt;**&gt;</w:t>
                  </w:r>
                </w:p>
              </w:tc>
            </w:tr>
            <w:tr w:rsidR="001D68B8" w:rsidRPr="007B1DAA" w14:paraId="26956F07" w14:textId="77777777" w:rsidTr="00CC048E">
              <w:tc>
                <w:tcPr>
                  <w:tcW w:w="1555" w:type="dxa"/>
                  <w:vMerge/>
                  <w:tcBorders>
                    <w:bottom w:val="nil"/>
                  </w:tcBorders>
                </w:tcPr>
                <w:p w14:paraId="3B507A4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96FBEC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3 0 4</w:t>
                  </w:r>
                </w:p>
              </w:tc>
              <w:tc>
                <w:tcPr>
                  <w:tcW w:w="850" w:type="dxa"/>
                </w:tcPr>
                <w:p w14:paraId="6EF6889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51" w:type="dxa"/>
                </w:tcPr>
                <w:p w14:paraId="02E41BA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04065C2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309B5F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Иные расчеты прошлых лет, выявленные по контрольным мероприятиям </w:t>
                  </w:r>
                  <w:r w:rsidRPr="007B1DAA">
                    <w:rPr>
                      <w:rFonts w:eastAsia="Times New Roman" w:cs="Arial"/>
                      <w:strike/>
                      <w:color w:val="FF0000"/>
                      <w:szCs w:val="20"/>
                      <w:lang w:eastAsia="ru-RU"/>
                    </w:rPr>
                    <w:t>&lt;</w:t>
                  </w:r>
                  <w:r w:rsidRPr="007B1DAA">
                    <w:rPr>
                      <w:rFonts w:eastAsia="Times New Roman" w:cs="Arial"/>
                      <w:szCs w:val="20"/>
                      <w:lang w:eastAsia="ru-RU"/>
                    </w:rPr>
                    <w:t>**</w:t>
                  </w:r>
                  <w:r w:rsidRPr="007B1DAA">
                    <w:rPr>
                      <w:rFonts w:eastAsia="Times New Roman" w:cs="Arial"/>
                      <w:strike/>
                      <w:color w:val="FF0000"/>
                      <w:szCs w:val="20"/>
                      <w:lang w:eastAsia="ru-RU"/>
                    </w:rPr>
                    <w:t>&gt;</w:t>
                  </w:r>
                </w:p>
              </w:tc>
            </w:tr>
            <w:tr w:rsidR="001D68B8" w:rsidRPr="007B1DAA" w14:paraId="66C63D31" w14:textId="77777777" w:rsidTr="00CC048E">
              <w:tc>
                <w:tcPr>
                  <w:tcW w:w="1555" w:type="dxa"/>
                  <w:vMerge/>
                  <w:tcBorders>
                    <w:bottom w:val="nil"/>
                  </w:tcBorders>
                </w:tcPr>
                <w:p w14:paraId="4DD128A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C107E3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3 0 4</w:t>
                  </w:r>
                </w:p>
              </w:tc>
              <w:tc>
                <w:tcPr>
                  <w:tcW w:w="850" w:type="dxa"/>
                </w:tcPr>
                <w:p w14:paraId="4FC6894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51" w:type="dxa"/>
                </w:tcPr>
                <w:p w14:paraId="0E8E24E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7E2B0BF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476A5D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Иные расчеты года, предшествующего отчетному, </w:t>
                  </w:r>
                  <w:r w:rsidRPr="007B1DAA">
                    <w:rPr>
                      <w:rFonts w:eastAsia="Times New Roman" w:cs="Arial"/>
                      <w:szCs w:val="20"/>
                      <w:lang w:eastAsia="ru-RU"/>
                    </w:rPr>
                    <w:lastRenderedPageBreak/>
                    <w:t>выявленные в отчетном году &lt;**&gt;</w:t>
                  </w:r>
                </w:p>
              </w:tc>
            </w:tr>
            <w:tr w:rsidR="001D68B8" w:rsidRPr="007B1DAA" w14:paraId="05D110C2" w14:textId="77777777" w:rsidTr="00CC048E">
              <w:tc>
                <w:tcPr>
                  <w:tcW w:w="1555" w:type="dxa"/>
                  <w:vMerge/>
                  <w:tcBorders>
                    <w:bottom w:val="nil"/>
                  </w:tcBorders>
                </w:tcPr>
                <w:p w14:paraId="5E26713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3D1505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3 0 4</w:t>
                  </w:r>
                </w:p>
              </w:tc>
              <w:tc>
                <w:tcPr>
                  <w:tcW w:w="850" w:type="dxa"/>
                </w:tcPr>
                <w:p w14:paraId="10034CB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69A36DD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3DB984A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122F9A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Иные расчеты прошлых лет, выявленные в отчетном году &lt;**&gt;</w:t>
                  </w:r>
                </w:p>
              </w:tc>
            </w:tr>
            <w:tr w:rsidR="001D68B8" w:rsidRPr="007B1DAA" w14:paraId="47FC29B0" w14:textId="77777777" w:rsidTr="009B5AB1">
              <w:tblPrEx>
                <w:tblBorders>
                  <w:insideH w:val="none" w:sz="0" w:space="0" w:color="auto"/>
                </w:tblBorders>
              </w:tblPrEx>
              <w:tc>
                <w:tcPr>
                  <w:tcW w:w="1555" w:type="dxa"/>
                  <w:vMerge/>
                  <w:tcBorders>
                    <w:bottom w:val="single" w:sz="4" w:space="0" w:color="auto"/>
                  </w:tcBorders>
                </w:tcPr>
                <w:p w14:paraId="407C8AB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Borders>
                    <w:bottom w:val="single" w:sz="4" w:space="0" w:color="auto"/>
                  </w:tcBorders>
                </w:tcPr>
                <w:p w14:paraId="04E256B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3 0 4</w:t>
                  </w:r>
                </w:p>
              </w:tc>
              <w:tc>
                <w:tcPr>
                  <w:tcW w:w="850" w:type="dxa"/>
                  <w:tcBorders>
                    <w:bottom w:val="single" w:sz="4" w:space="0" w:color="auto"/>
                  </w:tcBorders>
                </w:tcPr>
                <w:p w14:paraId="7A2561D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T</w:t>
                  </w:r>
                </w:p>
              </w:tc>
              <w:tc>
                <w:tcPr>
                  <w:tcW w:w="851" w:type="dxa"/>
                  <w:tcBorders>
                    <w:bottom w:val="single" w:sz="4" w:space="0" w:color="auto"/>
                  </w:tcBorders>
                </w:tcPr>
                <w:p w14:paraId="0727CAF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Borders>
                    <w:bottom w:val="single" w:sz="4" w:space="0" w:color="auto"/>
                  </w:tcBorders>
                </w:tcPr>
                <w:p w14:paraId="1CA1B5B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bottom w:val="single" w:sz="4" w:space="0" w:color="auto"/>
                  </w:tcBorders>
                </w:tcPr>
                <w:p w14:paraId="02C483A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вкладам товарищей по договору простого товарищества</w:t>
                  </w:r>
                </w:p>
              </w:tc>
            </w:tr>
            <w:tr w:rsidR="001D68B8" w:rsidRPr="007B1DAA" w14:paraId="71ED9B9D" w14:textId="77777777" w:rsidTr="009B5AB1">
              <w:tblPrEx>
                <w:tblBorders>
                  <w:insideH w:val="none" w:sz="0" w:space="0" w:color="auto"/>
                </w:tblBorders>
              </w:tblPrEx>
              <w:tc>
                <w:tcPr>
                  <w:tcW w:w="1555" w:type="dxa"/>
                  <w:tcBorders>
                    <w:top w:val="single" w:sz="4" w:space="0" w:color="auto"/>
                    <w:bottom w:val="nil"/>
                  </w:tcBorders>
                </w:tcPr>
                <w:p w14:paraId="2FD8145D" w14:textId="77777777" w:rsidR="001D68B8" w:rsidRPr="007B1DAA"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Расчеты по выплате наличных денег</w:t>
                  </w:r>
                </w:p>
              </w:tc>
              <w:tc>
                <w:tcPr>
                  <w:tcW w:w="5812" w:type="dxa"/>
                  <w:gridSpan w:val="5"/>
                  <w:tcBorders>
                    <w:top w:val="single" w:sz="4" w:space="0" w:color="auto"/>
                    <w:bottom w:val="nil"/>
                  </w:tcBorders>
                </w:tcPr>
                <w:p w14:paraId="0F9212F3" w14:textId="77777777" w:rsidR="001D68B8" w:rsidRPr="007B1DAA" w:rsidRDefault="001D68B8" w:rsidP="007B1DAA">
                  <w:pPr>
                    <w:widowControl w:val="0"/>
                    <w:autoSpaceDE w:val="0"/>
                    <w:autoSpaceDN w:val="0"/>
                    <w:spacing w:after="1" w:line="200" w:lineRule="atLeast"/>
                    <w:jc w:val="both"/>
                    <w:rPr>
                      <w:rFonts w:eastAsia="Times New Roman" w:cs="Arial"/>
                      <w:strike/>
                      <w:szCs w:val="20"/>
                      <w:lang w:eastAsia="ru-RU"/>
                    </w:rPr>
                  </w:pPr>
                  <w:r w:rsidRPr="007B1DAA">
                    <w:rPr>
                      <w:rFonts w:eastAsia="Times New Roman" w:cs="Arial"/>
                      <w:strike/>
                      <w:color w:val="FF0000"/>
                      <w:szCs w:val="20"/>
                      <w:lang w:eastAsia="ru-RU"/>
                    </w:rPr>
                    <w:t>Утратили силу. - Приказ Минфина России от 21.12.2022 N 192н</w:t>
                  </w:r>
                </w:p>
              </w:tc>
            </w:tr>
            <w:tr w:rsidR="001D68B8" w:rsidRPr="007B1DAA" w14:paraId="410E8716" w14:textId="77777777" w:rsidTr="00CC048E">
              <w:tc>
                <w:tcPr>
                  <w:tcW w:w="1555" w:type="dxa"/>
                  <w:vMerge w:val="restart"/>
                  <w:tcBorders>
                    <w:bottom w:val="nil"/>
                  </w:tcBorders>
                </w:tcPr>
                <w:p w14:paraId="4377BDB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операциям на счетах органа, осуществляющего кассовое обслуживание</w:t>
                  </w:r>
                </w:p>
              </w:tc>
              <w:tc>
                <w:tcPr>
                  <w:tcW w:w="850" w:type="dxa"/>
                </w:tcPr>
                <w:p w14:paraId="63B6BE1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3 0 7</w:t>
                  </w:r>
                </w:p>
              </w:tc>
              <w:tc>
                <w:tcPr>
                  <w:tcW w:w="850" w:type="dxa"/>
                </w:tcPr>
                <w:p w14:paraId="74A8898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00B0A07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1309A7E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47B80F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42EAF83B" w14:textId="77777777" w:rsidTr="00CC048E">
              <w:tc>
                <w:tcPr>
                  <w:tcW w:w="1555" w:type="dxa"/>
                  <w:vMerge/>
                  <w:tcBorders>
                    <w:bottom w:val="nil"/>
                  </w:tcBorders>
                </w:tcPr>
                <w:p w14:paraId="65613E0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E95164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3 0 7</w:t>
                  </w:r>
                </w:p>
              </w:tc>
              <w:tc>
                <w:tcPr>
                  <w:tcW w:w="850" w:type="dxa"/>
                </w:tcPr>
                <w:p w14:paraId="1884F1D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3F3FBB7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0B06F08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операциям на счетах органа, осуществляющего кассовое обслуживание</w:t>
                  </w:r>
                </w:p>
              </w:tc>
              <w:tc>
                <w:tcPr>
                  <w:tcW w:w="1560" w:type="dxa"/>
                </w:tcPr>
                <w:p w14:paraId="244695B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3095385A" w14:textId="77777777" w:rsidTr="00CC048E">
              <w:tc>
                <w:tcPr>
                  <w:tcW w:w="1555" w:type="dxa"/>
                  <w:vMerge/>
                  <w:tcBorders>
                    <w:bottom w:val="nil"/>
                  </w:tcBorders>
                </w:tcPr>
                <w:p w14:paraId="4B41CC5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5812" w:type="dxa"/>
                  <w:gridSpan w:val="5"/>
                </w:tcPr>
                <w:p w14:paraId="36492ECD" w14:textId="77777777" w:rsidR="001D68B8" w:rsidRPr="007B1DAA" w:rsidRDefault="001D68B8" w:rsidP="007B1DAA">
                  <w:pPr>
                    <w:widowControl w:val="0"/>
                    <w:autoSpaceDE w:val="0"/>
                    <w:autoSpaceDN w:val="0"/>
                    <w:spacing w:after="1" w:line="200" w:lineRule="atLeast"/>
                    <w:jc w:val="both"/>
                    <w:rPr>
                      <w:rFonts w:eastAsia="Times New Roman" w:cs="Arial"/>
                      <w:strike/>
                      <w:szCs w:val="20"/>
                      <w:lang w:eastAsia="ru-RU"/>
                    </w:rPr>
                  </w:pPr>
                  <w:r w:rsidRPr="007B1DAA">
                    <w:rPr>
                      <w:rFonts w:eastAsia="Times New Roman" w:cs="Arial"/>
                      <w:strike/>
                      <w:color w:val="FF0000"/>
                      <w:szCs w:val="20"/>
                      <w:lang w:eastAsia="ru-RU"/>
                    </w:rPr>
                    <w:t>Позиция утратила силу. - Приказ Минфина России от 21.12.2022 N 192н</w:t>
                  </w:r>
                </w:p>
              </w:tc>
            </w:tr>
            <w:tr w:rsidR="001D68B8" w:rsidRPr="007B1DAA" w14:paraId="6EC13B8C" w14:textId="77777777" w:rsidTr="00CC048E">
              <w:tc>
                <w:tcPr>
                  <w:tcW w:w="1555" w:type="dxa"/>
                  <w:vMerge/>
                  <w:tcBorders>
                    <w:bottom w:val="nil"/>
                  </w:tcBorders>
                </w:tcPr>
                <w:p w14:paraId="679FB24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48748F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3 0 7</w:t>
                  </w:r>
                </w:p>
              </w:tc>
              <w:tc>
                <w:tcPr>
                  <w:tcW w:w="850" w:type="dxa"/>
                </w:tcPr>
                <w:p w14:paraId="050769F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0879567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31F7DBD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CBAA10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операциям бюджетных учреждений</w:t>
                  </w:r>
                </w:p>
              </w:tc>
            </w:tr>
            <w:tr w:rsidR="001D68B8" w:rsidRPr="007B1DAA" w14:paraId="4FB80265" w14:textId="77777777" w:rsidTr="00CC048E">
              <w:tc>
                <w:tcPr>
                  <w:tcW w:w="1555" w:type="dxa"/>
                  <w:vMerge/>
                  <w:tcBorders>
                    <w:bottom w:val="nil"/>
                  </w:tcBorders>
                </w:tcPr>
                <w:p w14:paraId="0616632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3E7457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3 0 7</w:t>
                  </w:r>
                </w:p>
              </w:tc>
              <w:tc>
                <w:tcPr>
                  <w:tcW w:w="850" w:type="dxa"/>
                </w:tcPr>
                <w:p w14:paraId="7A60755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6183652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08CC401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EC391A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операциям автономных учреждений</w:t>
                  </w:r>
                </w:p>
              </w:tc>
            </w:tr>
            <w:tr w:rsidR="001D68B8" w:rsidRPr="007B1DAA" w14:paraId="032FA71D" w14:textId="77777777" w:rsidTr="00CC048E">
              <w:tblPrEx>
                <w:tblBorders>
                  <w:insideH w:val="none" w:sz="0" w:space="0" w:color="auto"/>
                </w:tblBorders>
              </w:tblPrEx>
              <w:tc>
                <w:tcPr>
                  <w:tcW w:w="1555" w:type="dxa"/>
                  <w:vMerge/>
                  <w:tcBorders>
                    <w:bottom w:val="nil"/>
                  </w:tcBorders>
                </w:tcPr>
                <w:p w14:paraId="6140BC2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Borders>
                    <w:bottom w:val="nil"/>
                  </w:tcBorders>
                </w:tcPr>
                <w:p w14:paraId="0B7EE76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3 0 7</w:t>
                  </w:r>
                </w:p>
              </w:tc>
              <w:tc>
                <w:tcPr>
                  <w:tcW w:w="850" w:type="dxa"/>
                  <w:tcBorders>
                    <w:bottom w:val="nil"/>
                  </w:tcBorders>
                </w:tcPr>
                <w:p w14:paraId="1E7F4B7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Borders>
                    <w:bottom w:val="nil"/>
                  </w:tcBorders>
                </w:tcPr>
                <w:p w14:paraId="147E8B7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Borders>
                    <w:bottom w:val="nil"/>
                  </w:tcBorders>
                </w:tcPr>
                <w:p w14:paraId="55B9246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bottom w:val="nil"/>
                  </w:tcBorders>
                </w:tcPr>
                <w:p w14:paraId="3AB66AE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операциям иных организаций</w:t>
                  </w:r>
                </w:p>
              </w:tc>
            </w:tr>
            <w:tr w:rsidR="001D68B8" w:rsidRPr="007B1DAA" w14:paraId="684AC06B" w14:textId="77777777" w:rsidTr="00CC048E">
              <w:tc>
                <w:tcPr>
                  <w:tcW w:w="1555" w:type="dxa"/>
                </w:tcPr>
                <w:p w14:paraId="562AC7C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Внутренние расчеты по поступлениям</w:t>
                  </w:r>
                </w:p>
              </w:tc>
              <w:tc>
                <w:tcPr>
                  <w:tcW w:w="850" w:type="dxa"/>
                </w:tcPr>
                <w:p w14:paraId="423FA2C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3 0 8</w:t>
                  </w:r>
                </w:p>
              </w:tc>
              <w:tc>
                <w:tcPr>
                  <w:tcW w:w="850" w:type="dxa"/>
                </w:tcPr>
                <w:p w14:paraId="1E5533B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45AECC6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5DE35C3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656501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3044D860" w14:textId="77777777" w:rsidTr="00CC048E">
              <w:tc>
                <w:tcPr>
                  <w:tcW w:w="1555" w:type="dxa"/>
                </w:tcPr>
                <w:p w14:paraId="16C4A8B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Внутренние расчеты по выбытиям</w:t>
                  </w:r>
                </w:p>
              </w:tc>
              <w:tc>
                <w:tcPr>
                  <w:tcW w:w="850" w:type="dxa"/>
                </w:tcPr>
                <w:p w14:paraId="1188E77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3 0 9</w:t>
                  </w:r>
                </w:p>
              </w:tc>
              <w:tc>
                <w:tcPr>
                  <w:tcW w:w="850" w:type="dxa"/>
                </w:tcPr>
                <w:p w14:paraId="4C23C30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12FDA96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2857ACC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68D280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4DBFBD93" w14:textId="77777777" w:rsidTr="00CC048E">
              <w:tblPrEx>
                <w:tblBorders>
                  <w:insideH w:val="none" w:sz="0" w:space="0" w:color="auto"/>
                </w:tblBorders>
              </w:tblPrEx>
              <w:tc>
                <w:tcPr>
                  <w:tcW w:w="1555" w:type="dxa"/>
                  <w:tcBorders>
                    <w:bottom w:val="nil"/>
                  </w:tcBorders>
                </w:tcPr>
                <w:p w14:paraId="5C2DBA2F" w14:textId="77777777" w:rsidR="001D68B8" w:rsidRPr="00073F5F"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Расчеты с кредиторами по прочим операциям со средствами ЕКС</w:t>
                  </w:r>
                </w:p>
              </w:tc>
              <w:tc>
                <w:tcPr>
                  <w:tcW w:w="5812" w:type="dxa"/>
                  <w:gridSpan w:val="5"/>
                  <w:tcBorders>
                    <w:bottom w:val="nil"/>
                  </w:tcBorders>
                </w:tcPr>
                <w:p w14:paraId="614C78B6" w14:textId="77777777" w:rsidR="001D68B8" w:rsidRPr="00073F5F" w:rsidRDefault="001D68B8" w:rsidP="007B1DAA">
                  <w:pPr>
                    <w:widowControl w:val="0"/>
                    <w:autoSpaceDE w:val="0"/>
                    <w:autoSpaceDN w:val="0"/>
                    <w:spacing w:after="1" w:line="200" w:lineRule="atLeast"/>
                    <w:jc w:val="both"/>
                    <w:rPr>
                      <w:rFonts w:eastAsia="Times New Roman" w:cs="Arial"/>
                      <w:strike/>
                      <w:szCs w:val="20"/>
                      <w:lang w:eastAsia="ru-RU"/>
                    </w:rPr>
                  </w:pPr>
                  <w:r w:rsidRPr="007B1DAA">
                    <w:rPr>
                      <w:rFonts w:eastAsia="Times New Roman" w:cs="Arial"/>
                      <w:strike/>
                      <w:color w:val="FF0000"/>
                      <w:szCs w:val="20"/>
                      <w:lang w:eastAsia="ru-RU"/>
                    </w:rPr>
                    <w:t>Утратили силу. - Приказ Минфина России от 21.12.2022 N 192н</w:t>
                  </w:r>
                </w:p>
              </w:tc>
            </w:tr>
            <w:tr w:rsidR="001D68B8" w:rsidRPr="007B1DAA" w14:paraId="4397E309" w14:textId="77777777" w:rsidTr="00CC048E">
              <w:tc>
                <w:tcPr>
                  <w:tcW w:w="7367" w:type="dxa"/>
                  <w:gridSpan w:val="6"/>
                </w:tcPr>
                <w:p w14:paraId="4FD899FA" w14:textId="77777777" w:rsidR="001D68B8" w:rsidRPr="007B1DAA" w:rsidRDefault="001D68B8" w:rsidP="007B1DAA">
                  <w:pPr>
                    <w:widowControl w:val="0"/>
                    <w:autoSpaceDE w:val="0"/>
                    <w:autoSpaceDN w:val="0"/>
                    <w:spacing w:after="1" w:line="200" w:lineRule="atLeast"/>
                    <w:jc w:val="center"/>
                    <w:outlineLvl w:val="2"/>
                    <w:rPr>
                      <w:rFonts w:eastAsia="Times New Roman" w:cs="Arial"/>
                      <w:szCs w:val="20"/>
                      <w:lang w:eastAsia="ru-RU"/>
                    </w:rPr>
                  </w:pPr>
                  <w:bookmarkStart w:id="23" w:name="Р1_7"/>
                  <w:bookmarkEnd w:id="23"/>
                  <w:r w:rsidRPr="007B1DAA">
                    <w:rPr>
                      <w:rFonts w:eastAsia="Times New Roman" w:cs="Arial"/>
                      <w:szCs w:val="20"/>
                      <w:lang w:eastAsia="ru-RU"/>
                    </w:rPr>
                    <w:t>Раздел 4. Финансовый результат</w:t>
                  </w:r>
                </w:p>
              </w:tc>
            </w:tr>
            <w:tr w:rsidR="001D68B8" w:rsidRPr="007B1DAA" w14:paraId="67A086F5" w14:textId="77777777" w:rsidTr="00CC048E">
              <w:tc>
                <w:tcPr>
                  <w:tcW w:w="1555" w:type="dxa"/>
                </w:tcPr>
                <w:p w14:paraId="34EDBA98" w14:textId="77777777" w:rsidR="001D68B8" w:rsidRPr="007B1DAA" w:rsidRDefault="001D68B8" w:rsidP="007B1DAA">
                  <w:pPr>
                    <w:widowControl w:val="0"/>
                    <w:autoSpaceDE w:val="0"/>
                    <w:autoSpaceDN w:val="0"/>
                    <w:spacing w:after="1" w:line="200" w:lineRule="atLeast"/>
                    <w:jc w:val="both"/>
                    <w:rPr>
                      <w:rFonts w:eastAsia="Times New Roman" w:cs="Arial"/>
                      <w:szCs w:val="20"/>
                      <w:lang w:eastAsia="ru-RU"/>
                    </w:rPr>
                  </w:pPr>
                  <w:r w:rsidRPr="007B1DAA">
                    <w:rPr>
                      <w:rFonts w:eastAsia="Times New Roman" w:cs="Arial"/>
                      <w:szCs w:val="20"/>
                      <w:lang w:eastAsia="ru-RU"/>
                    </w:rPr>
                    <w:t>ФИНАНСОВЫЙ РЕЗУЛЬТАТ</w:t>
                  </w:r>
                </w:p>
              </w:tc>
              <w:tc>
                <w:tcPr>
                  <w:tcW w:w="850" w:type="dxa"/>
                </w:tcPr>
                <w:p w14:paraId="1F1C296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4 0 0</w:t>
                  </w:r>
                </w:p>
              </w:tc>
              <w:tc>
                <w:tcPr>
                  <w:tcW w:w="850" w:type="dxa"/>
                </w:tcPr>
                <w:p w14:paraId="166CC8C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66605AC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198688B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938805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4ECEB14F" w14:textId="77777777" w:rsidTr="00CC048E">
              <w:tc>
                <w:tcPr>
                  <w:tcW w:w="1555" w:type="dxa"/>
                </w:tcPr>
                <w:p w14:paraId="146660C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Финансовый результат экономического субъекта</w:t>
                  </w:r>
                </w:p>
              </w:tc>
              <w:tc>
                <w:tcPr>
                  <w:tcW w:w="850" w:type="dxa"/>
                </w:tcPr>
                <w:p w14:paraId="369BDB8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4 0 1</w:t>
                  </w:r>
                </w:p>
              </w:tc>
              <w:tc>
                <w:tcPr>
                  <w:tcW w:w="850" w:type="dxa"/>
                </w:tcPr>
                <w:p w14:paraId="1442BCF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5F5721A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2CB39F3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1EF279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3625A25E" w14:textId="77777777" w:rsidTr="00CC048E">
              <w:tc>
                <w:tcPr>
                  <w:tcW w:w="1555" w:type="dxa"/>
                </w:tcPr>
                <w:p w14:paraId="6A74FB4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4D943B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4 0 1</w:t>
                  </w:r>
                </w:p>
              </w:tc>
              <w:tc>
                <w:tcPr>
                  <w:tcW w:w="850" w:type="dxa"/>
                </w:tcPr>
                <w:p w14:paraId="3E068FC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1CC795A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2FC4C38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Доходы текущего финансового года &lt;**&gt;</w:t>
                  </w:r>
                </w:p>
              </w:tc>
              <w:tc>
                <w:tcPr>
                  <w:tcW w:w="1560" w:type="dxa"/>
                </w:tcPr>
                <w:p w14:paraId="2A8E74D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доходов</w:t>
                  </w:r>
                </w:p>
              </w:tc>
            </w:tr>
            <w:tr w:rsidR="001D68B8" w:rsidRPr="007B1DAA" w14:paraId="473DB3FD" w14:textId="77777777" w:rsidTr="00CC048E">
              <w:tc>
                <w:tcPr>
                  <w:tcW w:w="1555" w:type="dxa"/>
                  <w:vMerge w:val="restart"/>
                </w:tcPr>
                <w:p w14:paraId="5CD2BB73" w14:textId="77777777" w:rsidR="001D68B8" w:rsidRPr="007B1DAA" w:rsidRDefault="001D68B8" w:rsidP="007B1DAA">
                  <w:pPr>
                    <w:widowControl w:val="0"/>
                    <w:autoSpaceDE w:val="0"/>
                    <w:autoSpaceDN w:val="0"/>
                    <w:spacing w:after="1" w:line="200" w:lineRule="atLeast"/>
                    <w:jc w:val="both"/>
                    <w:rPr>
                      <w:rFonts w:eastAsia="Times New Roman" w:cs="Arial"/>
                      <w:szCs w:val="20"/>
                      <w:lang w:eastAsia="ru-RU"/>
                    </w:rPr>
                  </w:pPr>
                </w:p>
              </w:tc>
              <w:tc>
                <w:tcPr>
                  <w:tcW w:w="850" w:type="dxa"/>
                </w:tcPr>
                <w:p w14:paraId="1B6E19A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4 0 1</w:t>
                  </w:r>
                </w:p>
              </w:tc>
              <w:tc>
                <w:tcPr>
                  <w:tcW w:w="850" w:type="dxa"/>
                </w:tcPr>
                <w:p w14:paraId="69DBAEB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2BCB0E3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27ECCBA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Доходы финансового года, предшествующего отчетному, выявленные по контрольным мероприятиям &lt;**&gt;</w:t>
                  </w:r>
                </w:p>
              </w:tc>
              <w:tc>
                <w:tcPr>
                  <w:tcW w:w="1560" w:type="dxa"/>
                </w:tcPr>
                <w:p w14:paraId="424E0C6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доходов</w:t>
                  </w:r>
                </w:p>
              </w:tc>
            </w:tr>
            <w:tr w:rsidR="001D68B8" w:rsidRPr="007B1DAA" w14:paraId="072E7752" w14:textId="77777777" w:rsidTr="00CC048E">
              <w:tc>
                <w:tcPr>
                  <w:tcW w:w="1555" w:type="dxa"/>
                  <w:vMerge/>
                </w:tcPr>
                <w:p w14:paraId="252EC71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E981FC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4 0 1</w:t>
                  </w:r>
                </w:p>
              </w:tc>
              <w:tc>
                <w:tcPr>
                  <w:tcW w:w="850" w:type="dxa"/>
                </w:tcPr>
                <w:p w14:paraId="7D0738F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1921D76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01" w:type="dxa"/>
                </w:tcPr>
                <w:p w14:paraId="4251DC7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Доходы прошлых финансовых лет, выявленные по контрольным мероприятиям &lt;**&gt;</w:t>
                  </w:r>
                </w:p>
              </w:tc>
              <w:tc>
                <w:tcPr>
                  <w:tcW w:w="1560" w:type="dxa"/>
                </w:tcPr>
                <w:p w14:paraId="5982BA3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доходов</w:t>
                  </w:r>
                </w:p>
              </w:tc>
            </w:tr>
            <w:tr w:rsidR="001D68B8" w:rsidRPr="007B1DAA" w14:paraId="42E6A376" w14:textId="77777777" w:rsidTr="00CC048E">
              <w:tc>
                <w:tcPr>
                  <w:tcW w:w="1555" w:type="dxa"/>
                  <w:vMerge w:val="restart"/>
                </w:tcPr>
                <w:p w14:paraId="1CA4462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523227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4 0 1</w:t>
                  </w:r>
                </w:p>
              </w:tc>
              <w:tc>
                <w:tcPr>
                  <w:tcW w:w="850" w:type="dxa"/>
                </w:tcPr>
                <w:p w14:paraId="0FED740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23896A7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01" w:type="dxa"/>
                </w:tcPr>
                <w:p w14:paraId="69C53D7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Доходы финансового года, предшествующего отчетному, выявленные в отчетном году &lt;**&gt;</w:t>
                  </w:r>
                </w:p>
              </w:tc>
              <w:tc>
                <w:tcPr>
                  <w:tcW w:w="1560" w:type="dxa"/>
                </w:tcPr>
                <w:p w14:paraId="4ED455A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доходов</w:t>
                  </w:r>
                </w:p>
              </w:tc>
            </w:tr>
            <w:tr w:rsidR="001D68B8" w:rsidRPr="007B1DAA" w14:paraId="0C074CE9" w14:textId="77777777" w:rsidTr="00CC048E">
              <w:tc>
                <w:tcPr>
                  <w:tcW w:w="1555" w:type="dxa"/>
                  <w:vMerge/>
                </w:tcPr>
                <w:p w14:paraId="2519BDC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79197C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4 0 1</w:t>
                  </w:r>
                </w:p>
              </w:tc>
              <w:tc>
                <w:tcPr>
                  <w:tcW w:w="850" w:type="dxa"/>
                </w:tcPr>
                <w:p w14:paraId="5778F1D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55E23CD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01" w:type="dxa"/>
                </w:tcPr>
                <w:p w14:paraId="6345C4D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Доходы прошлых финансовых лет, выявленные в отчетном году &lt;**&gt;</w:t>
                  </w:r>
                </w:p>
              </w:tc>
              <w:tc>
                <w:tcPr>
                  <w:tcW w:w="1560" w:type="dxa"/>
                </w:tcPr>
                <w:p w14:paraId="069E900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доходов</w:t>
                  </w:r>
                </w:p>
              </w:tc>
            </w:tr>
            <w:tr w:rsidR="001D68B8" w:rsidRPr="007B1DAA" w14:paraId="1F98150F" w14:textId="77777777" w:rsidTr="00CC048E">
              <w:tc>
                <w:tcPr>
                  <w:tcW w:w="1555" w:type="dxa"/>
                </w:tcPr>
                <w:p w14:paraId="0F1E324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47AB68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4 0 1</w:t>
                  </w:r>
                </w:p>
              </w:tc>
              <w:tc>
                <w:tcPr>
                  <w:tcW w:w="850" w:type="dxa"/>
                </w:tcPr>
                <w:p w14:paraId="42B8A3B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406CB0E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24CBE54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Расходы текущего финансового </w:t>
                  </w:r>
                  <w:r w:rsidRPr="007B1DAA">
                    <w:rPr>
                      <w:rFonts w:eastAsia="Times New Roman" w:cs="Arial"/>
                      <w:szCs w:val="20"/>
                      <w:lang w:eastAsia="ru-RU"/>
                    </w:rPr>
                    <w:lastRenderedPageBreak/>
                    <w:t>года &lt;**&gt;</w:t>
                  </w:r>
                </w:p>
              </w:tc>
              <w:tc>
                <w:tcPr>
                  <w:tcW w:w="1560" w:type="dxa"/>
                </w:tcPr>
                <w:p w14:paraId="3D27168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lastRenderedPageBreak/>
                    <w:t>По видам расходов</w:t>
                  </w:r>
                </w:p>
              </w:tc>
            </w:tr>
            <w:tr w:rsidR="001D68B8" w:rsidRPr="007B1DAA" w14:paraId="03040EB8" w14:textId="77777777" w:rsidTr="00CC048E">
              <w:tc>
                <w:tcPr>
                  <w:tcW w:w="1555" w:type="dxa"/>
                  <w:vMerge w:val="restart"/>
                </w:tcPr>
                <w:p w14:paraId="286C9606" w14:textId="77777777" w:rsidR="001D68B8" w:rsidRPr="007B1DAA" w:rsidRDefault="001D68B8" w:rsidP="007B1DAA">
                  <w:pPr>
                    <w:widowControl w:val="0"/>
                    <w:autoSpaceDE w:val="0"/>
                    <w:autoSpaceDN w:val="0"/>
                    <w:spacing w:after="1" w:line="200" w:lineRule="atLeast"/>
                    <w:jc w:val="both"/>
                    <w:rPr>
                      <w:rFonts w:eastAsia="Times New Roman" w:cs="Arial"/>
                      <w:szCs w:val="20"/>
                      <w:lang w:eastAsia="ru-RU"/>
                    </w:rPr>
                  </w:pPr>
                </w:p>
              </w:tc>
              <w:tc>
                <w:tcPr>
                  <w:tcW w:w="850" w:type="dxa"/>
                </w:tcPr>
                <w:p w14:paraId="68C4392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4 0 1</w:t>
                  </w:r>
                </w:p>
              </w:tc>
              <w:tc>
                <w:tcPr>
                  <w:tcW w:w="850" w:type="dxa"/>
                </w:tcPr>
                <w:p w14:paraId="4AD13FE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588D0CE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3634FC8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Расходы финансового года, предшествующего отчетному, выявленные по контрольным мероприятиям &lt;**&gt;</w:t>
                  </w:r>
                </w:p>
              </w:tc>
              <w:tc>
                <w:tcPr>
                  <w:tcW w:w="1560" w:type="dxa"/>
                </w:tcPr>
                <w:p w14:paraId="29C844C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расходов</w:t>
                  </w:r>
                </w:p>
              </w:tc>
            </w:tr>
            <w:tr w:rsidR="001D68B8" w:rsidRPr="007B1DAA" w14:paraId="466FB34F" w14:textId="77777777" w:rsidTr="00CC048E">
              <w:tc>
                <w:tcPr>
                  <w:tcW w:w="1555" w:type="dxa"/>
                  <w:vMerge/>
                </w:tcPr>
                <w:p w14:paraId="4DB55CB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1B1E6D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4 0 1</w:t>
                  </w:r>
                </w:p>
              </w:tc>
              <w:tc>
                <w:tcPr>
                  <w:tcW w:w="850" w:type="dxa"/>
                </w:tcPr>
                <w:p w14:paraId="60F0BBB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0E5E228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01" w:type="dxa"/>
                </w:tcPr>
                <w:p w14:paraId="4C5EDCE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Расходы прошлых финансовых лет, выявленные по контрольным мероприятиям &lt;**&gt;</w:t>
                  </w:r>
                </w:p>
              </w:tc>
              <w:tc>
                <w:tcPr>
                  <w:tcW w:w="1560" w:type="dxa"/>
                </w:tcPr>
                <w:p w14:paraId="6E4E21B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расходов</w:t>
                  </w:r>
                </w:p>
              </w:tc>
            </w:tr>
            <w:tr w:rsidR="001D68B8" w:rsidRPr="007B1DAA" w14:paraId="71E3352C" w14:textId="77777777" w:rsidTr="00CC048E">
              <w:tc>
                <w:tcPr>
                  <w:tcW w:w="1555" w:type="dxa"/>
                  <w:vMerge w:val="restart"/>
                </w:tcPr>
                <w:p w14:paraId="463EAB1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D36D04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4 0 1</w:t>
                  </w:r>
                </w:p>
              </w:tc>
              <w:tc>
                <w:tcPr>
                  <w:tcW w:w="850" w:type="dxa"/>
                </w:tcPr>
                <w:p w14:paraId="6AE0E05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500C9FB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01" w:type="dxa"/>
                </w:tcPr>
                <w:p w14:paraId="0F57E50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Расходы финансового года, предшествующего отчетному, выявленные в отчетном году &lt;**&gt;</w:t>
                  </w:r>
                </w:p>
              </w:tc>
              <w:tc>
                <w:tcPr>
                  <w:tcW w:w="1560" w:type="dxa"/>
                </w:tcPr>
                <w:p w14:paraId="39FB1F0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расходов</w:t>
                  </w:r>
                </w:p>
              </w:tc>
            </w:tr>
            <w:tr w:rsidR="001D68B8" w:rsidRPr="007B1DAA" w14:paraId="3A616582" w14:textId="77777777" w:rsidTr="00CC048E">
              <w:tc>
                <w:tcPr>
                  <w:tcW w:w="1555" w:type="dxa"/>
                  <w:vMerge/>
                </w:tcPr>
                <w:p w14:paraId="347BD81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E1CBA0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4 0 1</w:t>
                  </w:r>
                </w:p>
              </w:tc>
              <w:tc>
                <w:tcPr>
                  <w:tcW w:w="850" w:type="dxa"/>
                </w:tcPr>
                <w:p w14:paraId="7F1A4F3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2F5D467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01" w:type="dxa"/>
                </w:tcPr>
                <w:p w14:paraId="2866506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Расходы прошлых финансовых лет, выявленные в отчетном году &lt;**&gt;</w:t>
                  </w:r>
                </w:p>
              </w:tc>
              <w:tc>
                <w:tcPr>
                  <w:tcW w:w="1560" w:type="dxa"/>
                </w:tcPr>
                <w:p w14:paraId="78283AB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расходов</w:t>
                  </w:r>
                </w:p>
              </w:tc>
            </w:tr>
            <w:tr w:rsidR="001D68B8" w:rsidRPr="007B1DAA" w14:paraId="0F095CC2" w14:textId="77777777" w:rsidTr="00CC048E">
              <w:tc>
                <w:tcPr>
                  <w:tcW w:w="1555" w:type="dxa"/>
                </w:tcPr>
                <w:p w14:paraId="457FFCC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A111BE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4 0 1</w:t>
                  </w:r>
                </w:p>
              </w:tc>
              <w:tc>
                <w:tcPr>
                  <w:tcW w:w="850" w:type="dxa"/>
                </w:tcPr>
                <w:p w14:paraId="5D6792C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6976C8C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0D01C7D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Финансовый </w:t>
                  </w:r>
                  <w:r w:rsidRPr="007B1DAA">
                    <w:rPr>
                      <w:rFonts w:eastAsia="Times New Roman" w:cs="Arial"/>
                      <w:szCs w:val="20"/>
                      <w:lang w:eastAsia="ru-RU"/>
                    </w:rPr>
                    <w:lastRenderedPageBreak/>
                    <w:t>результат прошлых отчетных периодов</w:t>
                  </w:r>
                </w:p>
              </w:tc>
              <w:tc>
                <w:tcPr>
                  <w:tcW w:w="1560" w:type="dxa"/>
                </w:tcPr>
                <w:p w14:paraId="185BA65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6D52272B" w14:textId="77777777" w:rsidTr="00CC048E">
              <w:tc>
                <w:tcPr>
                  <w:tcW w:w="1555" w:type="dxa"/>
                  <w:vMerge w:val="restart"/>
                </w:tcPr>
                <w:p w14:paraId="7538295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6969E3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4 0 1</w:t>
                  </w:r>
                </w:p>
              </w:tc>
              <w:tc>
                <w:tcPr>
                  <w:tcW w:w="850" w:type="dxa"/>
                </w:tcPr>
                <w:p w14:paraId="5B3F581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2823ADE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7BD3ED5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Доходы будущих периодов &lt;**&gt;</w:t>
                  </w:r>
                </w:p>
              </w:tc>
              <w:tc>
                <w:tcPr>
                  <w:tcW w:w="1560" w:type="dxa"/>
                </w:tcPr>
                <w:p w14:paraId="66F8AEAE" w14:textId="552B87FA" w:rsidR="00F47750"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доходов</w:t>
                  </w:r>
                </w:p>
              </w:tc>
            </w:tr>
            <w:tr w:rsidR="001D68B8" w:rsidRPr="007B1DAA" w14:paraId="2EC27A27" w14:textId="77777777" w:rsidTr="00CC048E">
              <w:tc>
                <w:tcPr>
                  <w:tcW w:w="1555" w:type="dxa"/>
                  <w:vMerge/>
                </w:tcPr>
                <w:p w14:paraId="03B5944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8066B2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4 0 1</w:t>
                  </w:r>
                </w:p>
              </w:tc>
              <w:tc>
                <w:tcPr>
                  <w:tcW w:w="850" w:type="dxa"/>
                </w:tcPr>
                <w:p w14:paraId="59492DE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6771D67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153EA41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Доходы будущих периодов к признанию в текущем году &lt;**&gt;</w:t>
                  </w:r>
                </w:p>
              </w:tc>
              <w:tc>
                <w:tcPr>
                  <w:tcW w:w="1560" w:type="dxa"/>
                </w:tcPr>
                <w:p w14:paraId="1F2A246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доходов</w:t>
                  </w:r>
                </w:p>
              </w:tc>
            </w:tr>
            <w:tr w:rsidR="001D68B8" w:rsidRPr="007B1DAA" w14:paraId="03677EA3" w14:textId="77777777" w:rsidTr="00CC048E">
              <w:tc>
                <w:tcPr>
                  <w:tcW w:w="1555" w:type="dxa"/>
                  <w:vMerge/>
                </w:tcPr>
                <w:p w14:paraId="75D4E6A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3A0C51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4 0 1</w:t>
                  </w:r>
                </w:p>
              </w:tc>
              <w:tc>
                <w:tcPr>
                  <w:tcW w:w="850" w:type="dxa"/>
                </w:tcPr>
                <w:p w14:paraId="49B6077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6748CFE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01" w:type="dxa"/>
                </w:tcPr>
                <w:p w14:paraId="6F5C6D7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Доходы будущих периодов к признанию в очередные года &lt;**&gt;</w:t>
                  </w:r>
                </w:p>
              </w:tc>
              <w:tc>
                <w:tcPr>
                  <w:tcW w:w="1560" w:type="dxa"/>
                </w:tcPr>
                <w:p w14:paraId="47E04FF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доходов</w:t>
                  </w:r>
                </w:p>
              </w:tc>
            </w:tr>
            <w:tr w:rsidR="001D68B8" w:rsidRPr="007B1DAA" w14:paraId="52256396" w14:textId="77777777" w:rsidTr="00CC048E">
              <w:tc>
                <w:tcPr>
                  <w:tcW w:w="1555" w:type="dxa"/>
                </w:tcPr>
                <w:p w14:paraId="3471DB8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EFF993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4 0 1</w:t>
                  </w:r>
                </w:p>
              </w:tc>
              <w:tc>
                <w:tcPr>
                  <w:tcW w:w="850" w:type="dxa"/>
                </w:tcPr>
                <w:p w14:paraId="7EA6B92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51" w:type="dxa"/>
                </w:tcPr>
                <w:p w14:paraId="5D1956D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3025824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Расходы будущих периодов &lt;**&gt;</w:t>
                  </w:r>
                </w:p>
              </w:tc>
              <w:tc>
                <w:tcPr>
                  <w:tcW w:w="1560" w:type="dxa"/>
                </w:tcPr>
                <w:p w14:paraId="2A0471A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расходов</w:t>
                  </w:r>
                </w:p>
                <w:p w14:paraId="0789F269" w14:textId="77777777" w:rsidR="00F47750" w:rsidRPr="007B1DAA" w:rsidRDefault="00F47750" w:rsidP="007B1DAA">
                  <w:pPr>
                    <w:widowControl w:val="0"/>
                    <w:autoSpaceDE w:val="0"/>
                    <w:autoSpaceDN w:val="0"/>
                    <w:spacing w:after="1" w:line="200" w:lineRule="atLeast"/>
                    <w:rPr>
                      <w:rFonts w:eastAsia="Times New Roman" w:cs="Arial"/>
                      <w:szCs w:val="20"/>
                      <w:lang w:eastAsia="ru-RU"/>
                    </w:rPr>
                  </w:pPr>
                </w:p>
              </w:tc>
            </w:tr>
            <w:tr w:rsidR="001D68B8" w:rsidRPr="007B1DAA" w14:paraId="708F1DF5" w14:textId="77777777" w:rsidTr="00CC048E">
              <w:tblPrEx>
                <w:tblBorders>
                  <w:insideH w:val="none" w:sz="0" w:space="0" w:color="auto"/>
                </w:tblBorders>
              </w:tblPrEx>
              <w:tc>
                <w:tcPr>
                  <w:tcW w:w="1555" w:type="dxa"/>
                  <w:tcBorders>
                    <w:bottom w:val="nil"/>
                  </w:tcBorders>
                </w:tcPr>
                <w:p w14:paraId="7F6A493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Borders>
                    <w:bottom w:val="nil"/>
                  </w:tcBorders>
                </w:tcPr>
                <w:p w14:paraId="2B88512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4 0 1</w:t>
                  </w:r>
                </w:p>
              </w:tc>
              <w:tc>
                <w:tcPr>
                  <w:tcW w:w="850" w:type="dxa"/>
                  <w:tcBorders>
                    <w:bottom w:val="nil"/>
                  </w:tcBorders>
                </w:tcPr>
                <w:p w14:paraId="279EDED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Borders>
                    <w:bottom w:val="nil"/>
                  </w:tcBorders>
                </w:tcPr>
                <w:p w14:paraId="14D7165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Borders>
                    <w:bottom w:val="nil"/>
                  </w:tcBorders>
                </w:tcPr>
                <w:p w14:paraId="1A80478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Резервы предстоящих расходов &lt;**&gt;</w:t>
                  </w:r>
                </w:p>
              </w:tc>
              <w:tc>
                <w:tcPr>
                  <w:tcW w:w="1560" w:type="dxa"/>
                  <w:tcBorders>
                    <w:bottom w:val="nil"/>
                  </w:tcBorders>
                </w:tcPr>
                <w:p w14:paraId="46456DB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расходов</w:t>
                  </w:r>
                </w:p>
              </w:tc>
            </w:tr>
            <w:tr w:rsidR="001D68B8" w:rsidRPr="007B1DAA" w14:paraId="279006A9" w14:textId="77777777" w:rsidTr="00CC048E">
              <w:tc>
                <w:tcPr>
                  <w:tcW w:w="1555" w:type="dxa"/>
                  <w:vMerge w:val="restart"/>
                </w:tcPr>
                <w:p w14:paraId="3D7D325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Результат по кассовым операциям бюджета</w:t>
                  </w:r>
                </w:p>
              </w:tc>
              <w:tc>
                <w:tcPr>
                  <w:tcW w:w="850" w:type="dxa"/>
                </w:tcPr>
                <w:p w14:paraId="07013B0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4 0 2</w:t>
                  </w:r>
                </w:p>
              </w:tc>
              <w:tc>
                <w:tcPr>
                  <w:tcW w:w="850" w:type="dxa"/>
                </w:tcPr>
                <w:p w14:paraId="5541517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45DEC2E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0DE80A1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9D8A71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2C9B45C2" w14:textId="77777777" w:rsidTr="00CC048E">
              <w:tc>
                <w:tcPr>
                  <w:tcW w:w="1555" w:type="dxa"/>
                  <w:vMerge/>
                </w:tcPr>
                <w:p w14:paraId="5B5C564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067270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4 0 2</w:t>
                  </w:r>
                </w:p>
              </w:tc>
              <w:tc>
                <w:tcPr>
                  <w:tcW w:w="850" w:type="dxa"/>
                </w:tcPr>
                <w:p w14:paraId="10502E3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6F09366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4F7876B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Поступления</w:t>
                  </w:r>
                </w:p>
              </w:tc>
              <w:tc>
                <w:tcPr>
                  <w:tcW w:w="1560" w:type="dxa"/>
                </w:tcPr>
                <w:p w14:paraId="5B6E6AF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поступлений</w:t>
                  </w:r>
                </w:p>
                <w:p w14:paraId="3609AF6A" w14:textId="77777777" w:rsidR="00F47750" w:rsidRPr="007B1DAA" w:rsidRDefault="00F47750" w:rsidP="007B1DAA">
                  <w:pPr>
                    <w:widowControl w:val="0"/>
                    <w:autoSpaceDE w:val="0"/>
                    <w:autoSpaceDN w:val="0"/>
                    <w:spacing w:after="1" w:line="200" w:lineRule="atLeast"/>
                    <w:rPr>
                      <w:rFonts w:eastAsia="Times New Roman" w:cs="Arial"/>
                      <w:szCs w:val="20"/>
                      <w:lang w:eastAsia="ru-RU"/>
                    </w:rPr>
                  </w:pPr>
                </w:p>
              </w:tc>
            </w:tr>
            <w:tr w:rsidR="001D68B8" w:rsidRPr="007B1DAA" w14:paraId="38752D7A" w14:textId="77777777" w:rsidTr="00CC048E">
              <w:tc>
                <w:tcPr>
                  <w:tcW w:w="1555" w:type="dxa"/>
                  <w:vMerge/>
                </w:tcPr>
                <w:p w14:paraId="5BCFEB8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28C9CB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4 0 2</w:t>
                  </w:r>
                </w:p>
              </w:tc>
              <w:tc>
                <w:tcPr>
                  <w:tcW w:w="850" w:type="dxa"/>
                </w:tcPr>
                <w:p w14:paraId="7766366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2741362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0BC6527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Выбытия</w:t>
                  </w:r>
                </w:p>
              </w:tc>
              <w:tc>
                <w:tcPr>
                  <w:tcW w:w="1560" w:type="dxa"/>
                </w:tcPr>
                <w:p w14:paraId="5255E40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выбытий</w:t>
                  </w:r>
                </w:p>
                <w:p w14:paraId="441A1A71" w14:textId="77777777" w:rsidR="00F47750" w:rsidRPr="007B1DAA" w:rsidRDefault="00F47750" w:rsidP="007B1DAA">
                  <w:pPr>
                    <w:widowControl w:val="0"/>
                    <w:autoSpaceDE w:val="0"/>
                    <w:autoSpaceDN w:val="0"/>
                    <w:spacing w:after="1" w:line="200" w:lineRule="atLeast"/>
                    <w:rPr>
                      <w:rFonts w:eastAsia="Times New Roman" w:cs="Arial"/>
                      <w:szCs w:val="20"/>
                      <w:lang w:eastAsia="ru-RU"/>
                    </w:rPr>
                  </w:pPr>
                </w:p>
              </w:tc>
            </w:tr>
            <w:tr w:rsidR="001D68B8" w:rsidRPr="007B1DAA" w14:paraId="0591ECE3" w14:textId="77777777" w:rsidTr="00CC048E">
              <w:tc>
                <w:tcPr>
                  <w:tcW w:w="1555" w:type="dxa"/>
                  <w:vMerge/>
                </w:tcPr>
                <w:p w14:paraId="025E85A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F3A137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4 0 2</w:t>
                  </w:r>
                </w:p>
              </w:tc>
              <w:tc>
                <w:tcPr>
                  <w:tcW w:w="850" w:type="dxa"/>
                </w:tcPr>
                <w:p w14:paraId="72096DC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6EC49EC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080C9A3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Результат прошлых отчетных периодов по кассовому исполнению бюджета</w:t>
                  </w:r>
                </w:p>
              </w:tc>
              <w:tc>
                <w:tcPr>
                  <w:tcW w:w="1560" w:type="dxa"/>
                </w:tcPr>
                <w:p w14:paraId="6684893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3F012BF2" w14:textId="77777777" w:rsidTr="00CC048E">
              <w:tblPrEx>
                <w:tblBorders>
                  <w:insideH w:val="none" w:sz="0" w:space="0" w:color="auto"/>
                </w:tblBorders>
              </w:tblPrEx>
              <w:tc>
                <w:tcPr>
                  <w:tcW w:w="1555" w:type="dxa"/>
                  <w:tcBorders>
                    <w:bottom w:val="nil"/>
                  </w:tcBorders>
                </w:tcPr>
                <w:p w14:paraId="4A398061"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Финансовый результат по управлению остатками средств на ЕКС</w:t>
                  </w:r>
                </w:p>
              </w:tc>
              <w:tc>
                <w:tcPr>
                  <w:tcW w:w="5812" w:type="dxa"/>
                  <w:gridSpan w:val="5"/>
                  <w:tcBorders>
                    <w:bottom w:val="nil"/>
                  </w:tcBorders>
                </w:tcPr>
                <w:p w14:paraId="1AFEE0C2" w14:textId="77777777" w:rsidR="001D68B8" w:rsidRPr="00FB4A6D" w:rsidRDefault="001D68B8" w:rsidP="007B1DAA">
                  <w:pPr>
                    <w:widowControl w:val="0"/>
                    <w:autoSpaceDE w:val="0"/>
                    <w:autoSpaceDN w:val="0"/>
                    <w:spacing w:after="1" w:line="200" w:lineRule="atLeast"/>
                    <w:jc w:val="both"/>
                    <w:rPr>
                      <w:rFonts w:eastAsia="Times New Roman" w:cs="Arial"/>
                      <w:strike/>
                      <w:szCs w:val="20"/>
                      <w:lang w:eastAsia="ru-RU"/>
                    </w:rPr>
                  </w:pPr>
                  <w:r w:rsidRPr="007B1DAA">
                    <w:rPr>
                      <w:rFonts w:eastAsia="Times New Roman" w:cs="Arial"/>
                      <w:strike/>
                      <w:color w:val="FF0000"/>
                      <w:szCs w:val="20"/>
                      <w:lang w:eastAsia="ru-RU"/>
                    </w:rPr>
                    <w:t>Утратили силу. - Приказ Минфина России от 21.12.2022 N 192н</w:t>
                  </w:r>
                </w:p>
              </w:tc>
            </w:tr>
            <w:tr w:rsidR="001D68B8" w:rsidRPr="007B1DAA" w14:paraId="31CD94B5" w14:textId="77777777" w:rsidTr="00CC048E">
              <w:tc>
                <w:tcPr>
                  <w:tcW w:w="7367" w:type="dxa"/>
                  <w:gridSpan w:val="6"/>
                </w:tcPr>
                <w:p w14:paraId="2AFFC8F8" w14:textId="77777777" w:rsidR="001D68B8" w:rsidRPr="007B1DAA" w:rsidRDefault="001D68B8" w:rsidP="007B1DAA">
                  <w:pPr>
                    <w:widowControl w:val="0"/>
                    <w:autoSpaceDE w:val="0"/>
                    <w:autoSpaceDN w:val="0"/>
                    <w:spacing w:after="1" w:line="200" w:lineRule="atLeast"/>
                    <w:jc w:val="center"/>
                    <w:outlineLvl w:val="2"/>
                    <w:rPr>
                      <w:rFonts w:eastAsia="Times New Roman" w:cs="Arial"/>
                      <w:szCs w:val="20"/>
                      <w:lang w:eastAsia="ru-RU"/>
                    </w:rPr>
                  </w:pPr>
                  <w:bookmarkStart w:id="24" w:name="Р1_8"/>
                  <w:bookmarkEnd w:id="24"/>
                  <w:r w:rsidRPr="007B1DAA">
                    <w:rPr>
                      <w:rFonts w:eastAsia="Times New Roman" w:cs="Arial"/>
                      <w:szCs w:val="20"/>
                      <w:lang w:eastAsia="ru-RU"/>
                    </w:rPr>
                    <w:t>Раздел 5. Санкционирование расходов хозяйствующего субъекта</w:t>
                  </w:r>
                </w:p>
              </w:tc>
            </w:tr>
            <w:tr w:rsidR="001D68B8" w:rsidRPr="007B1DAA" w14:paraId="4162A2D9" w14:textId="77777777" w:rsidTr="00CC048E">
              <w:tc>
                <w:tcPr>
                  <w:tcW w:w="1555" w:type="dxa"/>
                </w:tcPr>
                <w:p w14:paraId="36CEA99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САНКЦИОНИРОВАНИЕ РАСХОДОВ &lt;**&gt;</w:t>
                  </w:r>
                </w:p>
              </w:tc>
              <w:tc>
                <w:tcPr>
                  <w:tcW w:w="850" w:type="dxa"/>
                </w:tcPr>
                <w:p w14:paraId="314CC46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5 0 0</w:t>
                  </w:r>
                </w:p>
              </w:tc>
              <w:tc>
                <w:tcPr>
                  <w:tcW w:w="850" w:type="dxa"/>
                </w:tcPr>
                <w:p w14:paraId="6918306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6006096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62A4A04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0A552B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0BE7D642" w14:textId="77777777" w:rsidTr="00CC048E">
              <w:tc>
                <w:tcPr>
                  <w:tcW w:w="1555" w:type="dxa"/>
                </w:tcPr>
                <w:p w14:paraId="000E486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EFC950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5 0 0</w:t>
                  </w:r>
                </w:p>
              </w:tc>
              <w:tc>
                <w:tcPr>
                  <w:tcW w:w="850" w:type="dxa"/>
                </w:tcPr>
                <w:p w14:paraId="7AECE4F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6D188F2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62399B1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Санкционирование по текущему финансовому году</w:t>
                  </w:r>
                </w:p>
              </w:tc>
              <w:tc>
                <w:tcPr>
                  <w:tcW w:w="1560" w:type="dxa"/>
                </w:tcPr>
                <w:p w14:paraId="56FEE6C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2B9A55E7" w14:textId="77777777" w:rsidTr="00CC048E">
              <w:tc>
                <w:tcPr>
                  <w:tcW w:w="1555" w:type="dxa"/>
                </w:tcPr>
                <w:p w14:paraId="5813486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6CDEB5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5 0 0</w:t>
                  </w:r>
                </w:p>
              </w:tc>
              <w:tc>
                <w:tcPr>
                  <w:tcW w:w="850" w:type="dxa"/>
                </w:tcPr>
                <w:p w14:paraId="54C94FF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4A0E03A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16AF3C1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Санкционирование по первому году, следующему за текущим (очередному финансовому году)</w:t>
                  </w:r>
                </w:p>
              </w:tc>
              <w:tc>
                <w:tcPr>
                  <w:tcW w:w="1560" w:type="dxa"/>
                </w:tcPr>
                <w:p w14:paraId="5BA0319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05343628" w14:textId="77777777" w:rsidTr="00CC048E">
              <w:tc>
                <w:tcPr>
                  <w:tcW w:w="1555" w:type="dxa"/>
                </w:tcPr>
                <w:p w14:paraId="5ADE4AA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CE3747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5 0 0</w:t>
                  </w:r>
                </w:p>
              </w:tc>
              <w:tc>
                <w:tcPr>
                  <w:tcW w:w="850" w:type="dxa"/>
                </w:tcPr>
                <w:p w14:paraId="5CF7B3B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25B7A14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10B2A9B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Санкционирован</w:t>
                  </w:r>
                  <w:r w:rsidRPr="007B1DAA">
                    <w:rPr>
                      <w:rFonts w:eastAsia="Times New Roman" w:cs="Arial"/>
                      <w:szCs w:val="20"/>
                      <w:lang w:eastAsia="ru-RU"/>
                    </w:rPr>
                    <w:lastRenderedPageBreak/>
                    <w:t>ие по второму году, следующему за текущим (первому году, следующему за очередным)</w:t>
                  </w:r>
                </w:p>
              </w:tc>
              <w:tc>
                <w:tcPr>
                  <w:tcW w:w="1560" w:type="dxa"/>
                </w:tcPr>
                <w:p w14:paraId="3125763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23824456" w14:textId="77777777" w:rsidTr="00CC048E">
              <w:tc>
                <w:tcPr>
                  <w:tcW w:w="1555" w:type="dxa"/>
                </w:tcPr>
                <w:p w14:paraId="3F0E55C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3FD847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5 0 0</w:t>
                  </w:r>
                </w:p>
              </w:tc>
              <w:tc>
                <w:tcPr>
                  <w:tcW w:w="850" w:type="dxa"/>
                </w:tcPr>
                <w:p w14:paraId="4FCEB20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47907B4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0CD535B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Санкционирование по второму году, следующему за очередным</w:t>
                  </w:r>
                </w:p>
              </w:tc>
              <w:tc>
                <w:tcPr>
                  <w:tcW w:w="1560" w:type="dxa"/>
                </w:tcPr>
                <w:p w14:paraId="6A7B9EA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099B7D4E" w14:textId="77777777" w:rsidTr="00CC048E">
              <w:tc>
                <w:tcPr>
                  <w:tcW w:w="1555" w:type="dxa"/>
                </w:tcPr>
                <w:p w14:paraId="57845EA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C2FE41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5 0 0</w:t>
                  </w:r>
                </w:p>
              </w:tc>
              <w:tc>
                <w:tcPr>
                  <w:tcW w:w="850" w:type="dxa"/>
                </w:tcPr>
                <w:p w14:paraId="244F164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0915C72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23851F1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Санкционирование на иные очередные года (за пределами планового периода)</w:t>
                  </w:r>
                </w:p>
              </w:tc>
              <w:tc>
                <w:tcPr>
                  <w:tcW w:w="1560" w:type="dxa"/>
                </w:tcPr>
                <w:p w14:paraId="4505C67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307F8053" w14:textId="77777777" w:rsidTr="00CC048E">
              <w:tc>
                <w:tcPr>
                  <w:tcW w:w="1555" w:type="dxa"/>
                  <w:vMerge w:val="restart"/>
                </w:tcPr>
                <w:p w14:paraId="2D22C40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Лимиты бюджетных обязательств</w:t>
                  </w:r>
                </w:p>
              </w:tc>
              <w:tc>
                <w:tcPr>
                  <w:tcW w:w="850" w:type="dxa"/>
                </w:tcPr>
                <w:p w14:paraId="29C7C85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5 0 1</w:t>
                  </w:r>
                </w:p>
              </w:tc>
              <w:tc>
                <w:tcPr>
                  <w:tcW w:w="850" w:type="dxa"/>
                </w:tcPr>
                <w:p w14:paraId="705E86F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756D13F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74A2C66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3A29D7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03A94619" w14:textId="77777777" w:rsidTr="00CC048E">
              <w:tc>
                <w:tcPr>
                  <w:tcW w:w="1555" w:type="dxa"/>
                  <w:vMerge/>
                </w:tcPr>
                <w:p w14:paraId="266ABC6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7CB9E5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5 0 1</w:t>
                  </w:r>
                </w:p>
              </w:tc>
              <w:tc>
                <w:tcPr>
                  <w:tcW w:w="850" w:type="dxa"/>
                </w:tcPr>
                <w:p w14:paraId="0986CD1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1376E8D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53D0234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2E62F1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Доведенные лимиты бюджетных обязательств</w:t>
                  </w:r>
                </w:p>
              </w:tc>
            </w:tr>
            <w:tr w:rsidR="001D68B8" w:rsidRPr="007B1DAA" w14:paraId="4FFE7178" w14:textId="77777777" w:rsidTr="00CC048E">
              <w:tc>
                <w:tcPr>
                  <w:tcW w:w="1555" w:type="dxa"/>
                  <w:vMerge/>
                </w:tcPr>
                <w:p w14:paraId="0FF2DE2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341A3C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5 0 1</w:t>
                  </w:r>
                </w:p>
              </w:tc>
              <w:tc>
                <w:tcPr>
                  <w:tcW w:w="850" w:type="dxa"/>
                </w:tcPr>
                <w:p w14:paraId="383433A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45AE4FF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4B3F208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FCEEA4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Лимиты бюджетных обязательств к распределению</w:t>
                  </w:r>
                </w:p>
              </w:tc>
            </w:tr>
            <w:tr w:rsidR="001D68B8" w:rsidRPr="007B1DAA" w14:paraId="0A11F5AA" w14:textId="77777777" w:rsidTr="00CC048E">
              <w:tc>
                <w:tcPr>
                  <w:tcW w:w="1555" w:type="dxa"/>
                  <w:vMerge/>
                </w:tcPr>
                <w:p w14:paraId="6F53F3F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2C32FB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5 0 1</w:t>
                  </w:r>
                </w:p>
              </w:tc>
              <w:tc>
                <w:tcPr>
                  <w:tcW w:w="850" w:type="dxa"/>
                </w:tcPr>
                <w:p w14:paraId="150B137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64F5AF3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404FC7A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FABBA2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Лимиты бюджетных обязательств получателей бюджетных </w:t>
                  </w:r>
                  <w:r w:rsidRPr="007B1DAA">
                    <w:rPr>
                      <w:rFonts w:eastAsia="Times New Roman" w:cs="Arial"/>
                      <w:szCs w:val="20"/>
                      <w:lang w:eastAsia="ru-RU"/>
                    </w:rPr>
                    <w:lastRenderedPageBreak/>
                    <w:t>средств</w:t>
                  </w:r>
                </w:p>
              </w:tc>
            </w:tr>
            <w:tr w:rsidR="001D68B8" w:rsidRPr="007B1DAA" w14:paraId="0685F040" w14:textId="77777777" w:rsidTr="00CC048E">
              <w:tc>
                <w:tcPr>
                  <w:tcW w:w="1555" w:type="dxa"/>
                  <w:vMerge/>
                </w:tcPr>
                <w:p w14:paraId="6E0A3FC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A3D273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5 0 1</w:t>
                  </w:r>
                </w:p>
              </w:tc>
              <w:tc>
                <w:tcPr>
                  <w:tcW w:w="850" w:type="dxa"/>
                </w:tcPr>
                <w:p w14:paraId="3715F06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5FB4523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23C30E0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CFDFAA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Переданные лимиты бюджетных обязательств</w:t>
                  </w:r>
                </w:p>
              </w:tc>
            </w:tr>
            <w:tr w:rsidR="001D68B8" w:rsidRPr="007B1DAA" w14:paraId="527288C8" w14:textId="77777777" w:rsidTr="00CC048E">
              <w:tc>
                <w:tcPr>
                  <w:tcW w:w="1555" w:type="dxa"/>
                  <w:vMerge/>
                </w:tcPr>
                <w:p w14:paraId="5B5E8C5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53A84D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5 0 1</w:t>
                  </w:r>
                </w:p>
              </w:tc>
              <w:tc>
                <w:tcPr>
                  <w:tcW w:w="850" w:type="dxa"/>
                </w:tcPr>
                <w:p w14:paraId="41076F3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554290E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75BD0A4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03F963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Полученные лимиты бюджетных обязательств</w:t>
                  </w:r>
                </w:p>
              </w:tc>
            </w:tr>
            <w:tr w:rsidR="001D68B8" w:rsidRPr="007B1DAA" w14:paraId="578C50F2" w14:textId="77777777" w:rsidTr="00CC048E">
              <w:tc>
                <w:tcPr>
                  <w:tcW w:w="1555" w:type="dxa"/>
                  <w:vMerge/>
                </w:tcPr>
                <w:p w14:paraId="0EF6418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83D1FA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5 0 1</w:t>
                  </w:r>
                </w:p>
              </w:tc>
              <w:tc>
                <w:tcPr>
                  <w:tcW w:w="850" w:type="dxa"/>
                </w:tcPr>
                <w:p w14:paraId="7BF41F4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5F620B2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4F523E3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129B18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Лимиты бюджетных обязательств в пути</w:t>
                  </w:r>
                </w:p>
              </w:tc>
            </w:tr>
            <w:tr w:rsidR="001D68B8" w:rsidRPr="007B1DAA" w14:paraId="39D24A53" w14:textId="77777777" w:rsidTr="00CC048E">
              <w:tc>
                <w:tcPr>
                  <w:tcW w:w="1555" w:type="dxa"/>
                  <w:vMerge/>
                </w:tcPr>
                <w:p w14:paraId="3D0A4A0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EC5C60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5 0 1</w:t>
                  </w:r>
                </w:p>
              </w:tc>
              <w:tc>
                <w:tcPr>
                  <w:tcW w:w="850" w:type="dxa"/>
                </w:tcPr>
                <w:p w14:paraId="144AE73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189404D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01" w:type="dxa"/>
                </w:tcPr>
                <w:p w14:paraId="01897A6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228946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Утвержденные лимиты бюджетных обязательств</w:t>
                  </w:r>
                </w:p>
              </w:tc>
            </w:tr>
            <w:tr w:rsidR="001D68B8" w:rsidRPr="007B1DAA" w14:paraId="054E7F51" w14:textId="77777777" w:rsidTr="00CC048E">
              <w:tblPrEx>
                <w:tblBorders>
                  <w:insideH w:val="none" w:sz="0" w:space="0" w:color="auto"/>
                </w:tblBorders>
              </w:tblPrEx>
              <w:tc>
                <w:tcPr>
                  <w:tcW w:w="1555" w:type="dxa"/>
                  <w:tcBorders>
                    <w:top w:val="nil"/>
                  </w:tcBorders>
                </w:tcPr>
                <w:p w14:paraId="537A30C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Обязательства</w:t>
                  </w:r>
                </w:p>
              </w:tc>
              <w:tc>
                <w:tcPr>
                  <w:tcW w:w="850" w:type="dxa"/>
                  <w:tcBorders>
                    <w:top w:val="nil"/>
                  </w:tcBorders>
                </w:tcPr>
                <w:p w14:paraId="11AD08C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5 0 2</w:t>
                  </w:r>
                </w:p>
              </w:tc>
              <w:tc>
                <w:tcPr>
                  <w:tcW w:w="850" w:type="dxa"/>
                  <w:tcBorders>
                    <w:top w:val="nil"/>
                  </w:tcBorders>
                </w:tcPr>
                <w:p w14:paraId="3636514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Borders>
                    <w:top w:val="nil"/>
                  </w:tcBorders>
                </w:tcPr>
                <w:p w14:paraId="5CD9A16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Borders>
                    <w:top w:val="nil"/>
                  </w:tcBorders>
                </w:tcPr>
                <w:p w14:paraId="2410FF1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Borders>
                    <w:top w:val="nil"/>
                  </w:tcBorders>
                </w:tcPr>
                <w:p w14:paraId="3B173B6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0FEF598C" w14:textId="77777777" w:rsidTr="00CC048E">
              <w:tc>
                <w:tcPr>
                  <w:tcW w:w="1555" w:type="dxa"/>
                  <w:tcBorders>
                    <w:bottom w:val="nil"/>
                  </w:tcBorders>
                </w:tcPr>
                <w:p w14:paraId="2F76EFF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0DF95C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5 0 2</w:t>
                  </w:r>
                </w:p>
              </w:tc>
              <w:tc>
                <w:tcPr>
                  <w:tcW w:w="850" w:type="dxa"/>
                </w:tcPr>
                <w:p w14:paraId="1C824AC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4D7BEA2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25D26CB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4A16D6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Принятые обязательства</w:t>
                  </w:r>
                </w:p>
              </w:tc>
            </w:tr>
            <w:tr w:rsidR="001D68B8" w:rsidRPr="007B1DAA" w14:paraId="63774FC4" w14:textId="77777777" w:rsidTr="00CC048E">
              <w:tc>
                <w:tcPr>
                  <w:tcW w:w="1555" w:type="dxa"/>
                  <w:tcBorders>
                    <w:top w:val="nil"/>
                  </w:tcBorders>
                </w:tcPr>
                <w:p w14:paraId="6C4B01C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48F6EA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5 0 2</w:t>
                  </w:r>
                </w:p>
              </w:tc>
              <w:tc>
                <w:tcPr>
                  <w:tcW w:w="850" w:type="dxa"/>
                </w:tcPr>
                <w:p w14:paraId="5D93F9C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10E1C7E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40BE610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29E06C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Принятые денежные обязательства</w:t>
                  </w:r>
                </w:p>
              </w:tc>
            </w:tr>
            <w:tr w:rsidR="001D68B8" w:rsidRPr="007B1DAA" w14:paraId="3DF3ECAF" w14:textId="77777777" w:rsidTr="00CC048E">
              <w:tc>
                <w:tcPr>
                  <w:tcW w:w="1555" w:type="dxa"/>
                </w:tcPr>
                <w:p w14:paraId="733C10F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5812" w:type="dxa"/>
                  <w:gridSpan w:val="5"/>
                </w:tcPr>
                <w:p w14:paraId="626453E9" w14:textId="77777777" w:rsidR="001D68B8" w:rsidRPr="00FB4A6D" w:rsidRDefault="001D68B8" w:rsidP="007B1DAA">
                  <w:pPr>
                    <w:widowControl w:val="0"/>
                    <w:autoSpaceDE w:val="0"/>
                    <w:autoSpaceDN w:val="0"/>
                    <w:spacing w:after="1" w:line="200" w:lineRule="atLeast"/>
                    <w:jc w:val="both"/>
                    <w:rPr>
                      <w:rFonts w:eastAsia="Times New Roman" w:cs="Arial"/>
                      <w:strike/>
                      <w:szCs w:val="20"/>
                      <w:lang w:eastAsia="ru-RU"/>
                    </w:rPr>
                  </w:pPr>
                  <w:r w:rsidRPr="007B1DAA">
                    <w:rPr>
                      <w:rFonts w:eastAsia="Times New Roman" w:cs="Arial"/>
                      <w:strike/>
                      <w:color w:val="FF0000"/>
                      <w:szCs w:val="20"/>
                      <w:lang w:eastAsia="ru-RU"/>
                    </w:rPr>
                    <w:t>Позиция утратила силу. - Приказ Минфина России от 14.09.2020 N 198н</w:t>
                  </w:r>
                </w:p>
              </w:tc>
            </w:tr>
            <w:tr w:rsidR="001D68B8" w:rsidRPr="007B1DAA" w14:paraId="37E2B844" w14:textId="77777777" w:rsidTr="00CC048E">
              <w:tc>
                <w:tcPr>
                  <w:tcW w:w="1555" w:type="dxa"/>
                </w:tcPr>
                <w:p w14:paraId="51CBC3A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5812" w:type="dxa"/>
                  <w:gridSpan w:val="5"/>
                </w:tcPr>
                <w:p w14:paraId="111D9B7D" w14:textId="77777777" w:rsidR="001D68B8" w:rsidRPr="00FB4A6D" w:rsidRDefault="001D68B8" w:rsidP="007B1DAA">
                  <w:pPr>
                    <w:widowControl w:val="0"/>
                    <w:autoSpaceDE w:val="0"/>
                    <w:autoSpaceDN w:val="0"/>
                    <w:spacing w:after="1" w:line="200" w:lineRule="atLeast"/>
                    <w:jc w:val="both"/>
                    <w:rPr>
                      <w:rFonts w:eastAsia="Times New Roman" w:cs="Arial"/>
                      <w:strike/>
                      <w:szCs w:val="20"/>
                      <w:lang w:eastAsia="ru-RU"/>
                    </w:rPr>
                  </w:pPr>
                  <w:r w:rsidRPr="007B1DAA">
                    <w:rPr>
                      <w:rFonts w:eastAsia="Times New Roman" w:cs="Arial"/>
                      <w:strike/>
                      <w:color w:val="FF0000"/>
                      <w:szCs w:val="20"/>
                      <w:lang w:eastAsia="ru-RU"/>
                    </w:rPr>
                    <w:t>Позиция утратила силу. - Приказ Минфина России от 14.09.2020 N 198н</w:t>
                  </w:r>
                </w:p>
              </w:tc>
            </w:tr>
            <w:tr w:rsidR="001D68B8" w:rsidRPr="007B1DAA" w14:paraId="370E04AA" w14:textId="77777777" w:rsidTr="00CC048E">
              <w:tc>
                <w:tcPr>
                  <w:tcW w:w="1555" w:type="dxa"/>
                </w:tcPr>
                <w:p w14:paraId="0FC3E8D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9C8354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5 0 2</w:t>
                  </w:r>
                </w:p>
              </w:tc>
              <w:tc>
                <w:tcPr>
                  <w:tcW w:w="850" w:type="dxa"/>
                </w:tcPr>
                <w:p w14:paraId="40B1C9D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7F98915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1B0CDA2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71AB7E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Исполненные денежные </w:t>
                  </w:r>
                  <w:r w:rsidRPr="007B1DAA">
                    <w:rPr>
                      <w:rFonts w:eastAsia="Times New Roman" w:cs="Arial"/>
                      <w:szCs w:val="20"/>
                      <w:lang w:eastAsia="ru-RU"/>
                    </w:rPr>
                    <w:lastRenderedPageBreak/>
                    <w:t>обязательства &lt;****&gt;</w:t>
                  </w:r>
                </w:p>
              </w:tc>
            </w:tr>
            <w:tr w:rsidR="001D68B8" w:rsidRPr="007B1DAA" w14:paraId="32A165F1" w14:textId="77777777" w:rsidTr="00CC048E">
              <w:tc>
                <w:tcPr>
                  <w:tcW w:w="1555" w:type="dxa"/>
                </w:tcPr>
                <w:p w14:paraId="2FD5CF3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87C3D1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5 0 2</w:t>
                  </w:r>
                </w:p>
              </w:tc>
              <w:tc>
                <w:tcPr>
                  <w:tcW w:w="850" w:type="dxa"/>
                </w:tcPr>
                <w:p w14:paraId="113F69D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48CC9E4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01" w:type="dxa"/>
                </w:tcPr>
                <w:p w14:paraId="6CE0A13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Принимаемые обязательства</w:t>
                  </w:r>
                </w:p>
              </w:tc>
              <w:tc>
                <w:tcPr>
                  <w:tcW w:w="1560" w:type="dxa"/>
                </w:tcPr>
                <w:p w14:paraId="0096C21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4B185EC1" w14:textId="77777777" w:rsidTr="00CC048E">
              <w:tblPrEx>
                <w:tblBorders>
                  <w:insideH w:val="none" w:sz="0" w:space="0" w:color="auto"/>
                </w:tblBorders>
              </w:tblPrEx>
              <w:tc>
                <w:tcPr>
                  <w:tcW w:w="1555" w:type="dxa"/>
                  <w:tcBorders>
                    <w:bottom w:val="nil"/>
                  </w:tcBorders>
                </w:tcPr>
                <w:p w14:paraId="74D0AA1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Borders>
                    <w:bottom w:val="nil"/>
                  </w:tcBorders>
                </w:tcPr>
                <w:p w14:paraId="041AFE8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5 0 2</w:t>
                  </w:r>
                </w:p>
              </w:tc>
              <w:tc>
                <w:tcPr>
                  <w:tcW w:w="850" w:type="dxa"/>
                  <w:tcBorders>
                    <w:bottom w:val="nil"/>
                  </w:tcBorders>
                </w:tcPr>
                <w:p w14:paraId="1AA3572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Borders>
                    <w:bottom w:val="nil"/>
                  </w:tcBorders>
                </w:tcPr>
                <w:p w14:paraId="0752A83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01" w:type="dxa"/>
                  <w:tcBorders>
                    <w:bottom w:val="nil"/>
                  </w:tcBorders>
                </w:tcPr>
                <w:p w14:paraId="090D13C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Отложенные обязательства</w:t>
                  </w:r>
                </w:p>
              </w:tc>
              <w:tc>
                <w:tcPr>
                  <w:tcW w:w="1560" w:type="dxa"/>
                  <w:tcBorders>
                    <w:bottom w:val="nil"/>
                  </w:tcBorders>
                </w:tcPr>
                <w:p w14:paraId="55BCE7E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322DFCF5" w14:textId="77777777" w:rsidTr="00CC048E">
              <w:tc>
                <w:tcPr>
                  <w:tcW w:w="1555" w:type="dxa"/>
                  <w:vMerge w:val="restart"/>
                </w:tcPr>
                <w:p w14:paraId="00F7FEE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Бюджетные ассигнования</w:t>
                  </w:r>
                </w:p>
              </w:tc>
              <w:tc>
                <w:tcPr>
                  <w:tcW w:w="850" w:type="dxa"/>
                </w:tcPr>
                <w:p w14:paraId="44FB009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5 0 3</w:t>
                  </w:r>
                </w:p>
              </w:tc>
              <w:tc>
                <w:tcPr>
                  <w:tcW w:w="850" w:type="dxa"/>
                </w:tcPr>
                <w:p w14:paraId="6C5299C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37E2C62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11D7C19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D2BBE3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1B3102A3" w14:textId="77777777" w:rsidTr="00CC048E">
              <w:tc>
                <w:tcPr>
                  <w:tcW w:w="1555" w:type="dxa"/>
                  <w:vMerge/>
                </w:tcPr>
                <w:p w14:paraId="294E11D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30ECF2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5 0 3</w:t>
                  </w:r>
                </w:p>
              </w:tc>
              <w:tc>
                <w:tcPr>
                  <w:tcW w:w="850" w:type="dxa"/>
                </w:tcPr>
                <w:p w14:paraId="5A2DDC8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2C727E0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3F5917C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7F2DDB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Доведенные бюджетные ассигнования</w:t>
                  </w:r>
                </w:p>
              </w:tc>
            </w:tr>
            <w:tr w:rsidR="001D68B8" w:rsidRPr="007B1DAA" w14:paraId="59D3CA39" w14:textId="77777777" w:rsidTr="00CC048E">
              <w:tc>
                <w:tcPr>
                  <w:tcW w:w="1555" w:type="dxa"/>
                  <w:vMerge/>
                </w:tcPr>
                <w:p w14:paraId="423EE76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24133F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5 0 3</w:t>
                  </w:r>
                </w:p>
              </w:tc>
              <w:tc>
                <w:tcPr>
                  <w:tcW w:w="850" w:type="dxa"/>
                </w:tcPr>
                <w:p w14:paraId="1A74404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78D20B8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2D112BE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6CF4D4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Бюджетные ассигнования к распределению</w:t>
                  </w:r>
                </w:p>
              </w:tc>
            </w:tr>
            <w:tr w:rsidR="001D68B8" w:rsidRPr="007B1DAA" w14:paraId="60149EA2" w14:textId="77777777" w:rsidTr="00CC048E">
              <w:tc>
                <w:tcPr>
                  <w:tcW w:w="1555" w:type="dxa"/>
                  <w:vMerge/>
                </w:tcPr>
                <w:p w14:paraId="2D01C01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73385A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5 0 3</w:t>
                  </w:r>
                </w:p>
              </w:tc>
              <w:tc>
                <w:tcPr>
                  <w:tcW w:w="850" w:type="dxa"/>
                </w:tcPr>
                <w:p w14:paraId="4E9B3A3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34148AE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1321614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29D1AA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Бюджетные ассигнования получателей бюджетных средств и администраторов выплат по источникам</w:t>
                  </w:r>
                </w:p>
              </w:tc>
            </w:tr>
            <w:tr w:rsidR="001D68B8" w:rsidRPr="007B1DAA" w14:paraId="4CE99638" w14:textId="77777777" w:rsidTr="00CC048E">
              <w:tc>
                <w:tcPr>
                  <w:tcW w:w="1555" w:type="dxa"/>
                  <w:vMerge/>
                </w:tcPr>
                <w:p w14:paraId="1216938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725A6D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5 0 3</w:t>
                  </w:r>
                </w:p>
              </w:tc>
              <w:tc>
                <w:tcPr>
                  <w:tcW w:w="850" w:type="dxa"/>
                </w:tcPr>
                <w:p w14:paraId="4A7F2E7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0C25B42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1D7D868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39F9A2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Переданные бюджетные ассигнования</w:t>
                  </w:r>
                </w:p>
              </w:tc>
            </w:tr>
            <w:tr w:rsidR="001D68B8" w:rsidRPr="007B1DAA" w14:paraId="1D87B5E0" w14:textId="77777777" w:rsidTr="00CC048E">
              <w:tc>
                <w:tcPr>
                  <w:tcW w:w="1555" w:type="dxa"/>
                  <w:vMerge/>
                </w:tcPr>
                <w:p w14:paraId="3834CA4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C40906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5 0 3</w:t>
                  </w:r>
                </w:p>
              </w:tc>
              <w:tc>
                <w:tcPr>
                  <w:tcW w:w="850" w:type="dxa"/>
                </w:tcPr>
                <w:p w14:paraId="33F1C43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5D0186A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1E97037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26BD2E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Полученные бюджетные ассигнования</w:t>
                  </w:r>
                </w:p>
              </w:tc>
            </w:tr>
            <w:tr w:rsidR="001D68B8" w:rsidRPr="007B1DAA" w14:paraId="77755316" w14:textId="77777777" w:rsidTr="00CC048E">
              <w:tc>
                <w:tcPr>
                  <w:tcW w:w="1555" w:type="dxa"/>
                  <w:vMerge/>
                </w:tcPr>
                <w:p w14:paraId="7A591BC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78C87F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5 0 3</w:t>
                  </w:r>
                </w:p>
              </w:tc>
              <w:tc>
                <w:tcPr>
                  <w:tcW w:w="850" w:type="dxa"/>
                </w:tcPr>
                <w:p w14:paraId="7549491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1785542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70F9B4D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69B1B5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Бюджетные ассигнования в </w:t>
                  </w:r>
                  <w:r w:rsidRPr="007B1DAA">
                    <w:rPr>
                      <w:rFonts w:eastAsia="Times New Roman" w:cs="Arial"/>
                      <w:szCs w:val="20"/>
                      <w:lang w:eastAsia="ru-RU"/>
                    </w:rPr>
                    <w:lastRenderedPageBreak/>
                    <w:t>пути</w:t>
                  </w:r>
                </w:p>
              </w:tc>
            </w:tr>
            <w:tr w:rsidR="001D68B8" w:rsidRPr="007B1DAA" w14:paraId="5F499712" w14:textId="77777777" w:rsidTr="00CC048E">
              <w:tc>
                <w:tcPr>
                  <w:tcW w:w="1555" w:type="dxa"/>
                  <w:vMerge/>
                </w:tcPr>
                <w:p w14:paraId="6B017BC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2F7A81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5 0 3</w:t>
                  </w:r>
                </w:p>
              </w:tc>
              <w:tc>
                <w:tcPr>
                  <w:tcW w:w="850" w:type="dxa"/>
                </w:tcPr>
                <w:p w14:paraId="61F93A5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3141468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01" w:type="dxa"/>
                </w:tcPr>
                <w:p w14:paraId="303C424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2C65F7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Утвержденные бюджетные ассигнования</w:t>
                  </w:r>
                </w:p>
              </w:tc>
            </w:tr>
            <w:tr w:rsidR="001D68B8" w:rsidRPr="007B1DAA" w14:paraId="7CBE7937" w14:textId="77777777" w:rsidTr="00CC048E">
              <w:tc>
                <w:tcPr>
                  <w:tcW w:w="1555" w:type="dxa"/>
                </w:tcPr>
                <w:p w14:paraId="25357FE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Сметные (плановые, прогнозные) назначения</w:t>
                  </w:r>
                </w:p>
              </w:tc>
              <w:tc>
                <w:tcPr>
                  <w:tcW w:w="850" w:type="dxa"/>
                </w:tcPr>
                <w:p w14:paraId="1077BBA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5 0 4</w:t>
                  </w:r>
                </w:p>
              </w:tc>
              <w:tc>
                <w:tcPr>
                  <w:tcW w:w="850" w:type="dxa"/>
                </w:tcPr>
                <w:p w14:paraId="5C65974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40697AC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2998D58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7455C3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расходов (выплат), видам доходов (поступлений)</w:t>
                  </w:r>
                </w:p>
                <w:p w14:paraId="6AEF6339" w14:textId="77777777" w:rsidR="001021B2" w:rsidRPr="007B1DAA" w:rsidRDefault="001021B2" w:rsidP="007B1DAA">
                  <w:pPr>
                    <w:widowControl w:val="0"/>
                    <w:autoSpaceDE w:val="0"/>
                    <w:autoSpaceDN w:val="0"/>
                    <w:spacing w:after="1" w:line="200" w:lineRule="atLeast"/>
                    <w:rPr>
                      <w:rFonts w:eastAsia="Times New Roman" w:cs="Arial"/>
                      <w:szCs w:val="20"/>
                      <w:lang w:eastAsia="ru-RU"/>
                    </w:rPr>
                  </w:pPr>
                </w:p>
              </w:tc>
            </w:tr>
            <w:tr w:rsidR="001D68B8" w:rsidRPr="007B1DAA" w14:paraId="49C8EB19" w14:textId="77777777" w:rsidTr="00CC048E">
              <w:tc>
                <w:tcPr>
                  <w:tcW w:w="1555" w:type="dxa"/>
                </w:tcPr>
                <w:p w14:paraId="323D286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Право на принятие обязательств</w:t>
                  </w:r>
                </w:p>
              </w:tc>
              <w:tc>
                <w:tcPr>
                  <w:tcW w:w="850" w:type="dxa"/>
                </w:tcPr>
                <w:p w14:paraId="6F43767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5 0 6</w:t>
                  </w:r>
                </w:p>
              </w:tc>
              <w:tc>
                <w:tcPr>
                  <w:tcW w:w="850" w:type="dxa"/>
                </w:tcPr>
                <w:p w14:paraId="0A23BF6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1872405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721BEBE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434E42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расходов (выплат) (обязательств)</w:t>
                  </w:r>
                </w:p>
                <w:p w14:paraId="6C2104FA" w14:textId="77777777" w:rsidR="001021B2" w:rsidRPr="007B1DAA" w:rsidRDefault="001021B2" w:rsidP="007B1DAA">
                  <w:pPr>
                    <w:widowControl w:val="0"/>
                    <w:autoSpaceDE w:val="0"/>
                    <w:autoSpaceDN w:val="0"/>
                    <w:spacing w:after="1" w:line="200" w:lineRule="atLeast"/>
                    <w:rPr>
                      <w:rFonts w:eastAsia="Times New Roman" w:cs="Arial"/>
                      <w:szCs w:val="20"/>
                      <w:lang w:eastAsia="ru-RU"/>
                    </w:rPr>
                  </w:pPr>
                </w:p>
              </w:tc>
            </w:tr>
            <w:tr w:rsidR="001D68B8" w:rsidRPr="007B1DAA" w14:paraId="2F4E4C06" w14:textId="77777777" w:rsidTr="00CC048E">
              <w:tc>
                <w:tcPr>
                  <w:tcW w:w="1555" w:type="dxa"/>
                </w:tcPr>
                <w:p w14:paraId="3BEFF6B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Утвержденный объем финансового обеспечения</w:t>
                  </w:r>
                </w:p>
              </w:tc>
              <w:tc>
                <w:tcPr>
                  <w:tcW w:w="850" w:type="dxa"/>
                </w:tcPr>
                <w:p w14:paraId="7FD8EC7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5 0 7</w:t>
                  </w:r>
                </w:p>
              </w:tc>
              <w:tc>
                <w:tcPr>
                  <w:tcW w:w="850" w:type="dxa"/>
                </w:tcPr>
                <w:p w14:paraId="3FF4D2E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2E4C700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4573145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AE005E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доходов (поступлений)</w:t>
                  </w:r>
                </w:p>
              </w:tc>
            </w:tr>
            <w:tr w:rsidR="001D68B8" w:rsidRPr="007B1DAA" w14:paraId="75949890" w14:textId="77777777" w:rsidTr="00CC048E">
              <w:tc>
                <w:tcPr>
                  <w:tcW w:w="1555" w:type="dxa"/>
                </w:tcPr>
                <w:p w14:paraId="69C7608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Получено финансового обеспечения</w:t>
                  </w:r>
                </w:p>
              </w:tc>
              <w:tc>
                <w:tcPr>
                  <w:tcW w:w="850" w:type="dxa"/>
                </w:tcPr>
                <w:p w14:paraId="20CE75B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5 0 8</w:t>
                  </w:r>
                </w:p>
              </w:tc>
              <w:tc>
                <w:tcPr>
                  <w:tcW w:w="850" w:type="dxa"/>
                </w:tcPr>
                <w:p w14:paraId="2B874F3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00F7BBD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3AEEEBE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E852978" w14:textId="0C74714E" w:rsidR="001021B2"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доходов (поступлений)</w:t>
                  </w:r>
                </w:p>
              </w:tc>
            </w:tr>
            <w:tr w:rsidR="001D68B8" w:rsidRPr="007B1DAA" w14:paraId="5E80BBDC" w14:textId="77777777" w:rsidTr="00CC048E">
              <w:tblPrEx>
                <w:tblBorders>
                  <w:insideH w:val="none" w:sz="0" w:space="0" w:color="auto"/>
                </w:tblBorders>
              </w:tblPrEx>
              <w:tc>
                <w:tcPr>
                  <w:tcW w:w="7367" w:type="dxa"/>
                  <w:gridSpan w:val="6"/>
                  <w:tcBorders>
                    <w:bottom w:val="nil"/>
                  </w:tcBorders>
                </w:tcPr>
                <w:p w14:paraId="04BCEA9A" w14:textId="0CCA6AC2" w:rsidR="001021B2" w:rsidRPr="00FB4A6D" w:rsidRDefault="001D68B8" w:rsidP="00FB4A6D">
                  <w:pPr>
                    <w:widowControl w:val="0"/>
                    <w:autoSpaceDE w:val="0"/>
                    <w:autoSpaceDN w:val="0"/>
                    <w:spacing w:after="1" w:line="200" w:lineRule="atLeast"/>
                    <w:jc w:val="center"/>
                    <w:outlineLvl w:val="1"/>
                    <w:rPr>
                      <w:rFonts w:eastAsia="Times New Roman" w:cs="Arial"/>
                      <w:szCs w:val="20"/>
                      <w:lang w:eastAsia="ru-RU"/>
                    </w:rPr>
                  </w:pPr>
                  <w:bookmarkStart w:id="25" w:name="Р1_9"/>
                  <w:bookmarkEnd w:id="25"/>
                  <w:r w:rsidRPr="007B1DAA">
                    <w:rPr>
                      <w:rFonts w:eastAsia="Times New Roman" w:cs="Arial"/>
                      <w:strike/>
                      <w:color w:val="FF0000"/>
                      <w:szCs w:val="20"/>
                      <w:lang w:eastAsia="ru-RU"/>
                    </w:rPr>
                    <w:t>Счета бухгалтерского учета системы казначейских платежей</w:t>
                  </w:r>
                </w:p>
              </w:tc>
            </w:tr>
            <w:tr w:rsidR="001D68B8" w:rsidRPr="007B1DAA" w14:paraId="09729077" w14:textId="77777777" w:rsidTr="00CC048E">
              <w:tc>
                <w:tcPr>
                  <w:tcW w:w="7367" w:type="dxa"/>
                  <w:gridSpan w:val="6"/>
                </w:tcPr>
                <w:p w14:paraId="0BB3BD51" w14:textId="77777777" w:rsidR="001D68B8" w:rsidRPr="007B1DAA" w:rsidRDefault="001D68B8" w:rsidP="007B1DAA">
                  <w:pPr>
                    <w:widowControl w:val="0"/>
                    <w:autoSpaceDE w:val="0"/>
                    <w:autoSpaceDN w:val="0"/>
                    <w:spacing w:after="1" w:line="200" w:lineRule="atLeast"/>
                    <w:jc w:val="center"/>
                    <w:outlineLvl w:val="2"/>
                    <w:rPr>
                      <w:rFonts w:eastAsia="Times New Roman" w:cs="Arial"/>
                      <w:szCs w:val="20"/>
                      <w:lang w:eastAsia="ru-RU"/>
                    </w:rPr>
                  </w:pPr>
                  <w:bookmarkStart w:id="26" w:name="Р1_10"/>
                  <w:bookmarkEnd w:id="26"/>
                  <w:r w:rsidRPr="007B1DAA">
                    <w:rPr>
                      <w:rFonts w:eastAsia="Times New Roman" w:cs="Arial"/>
                      <w:szCs w:val="20"/>
                      <w:lang w:eastAsia="ru-RU"/>
                    </w:rPr>
                    <w:t>Раздел 6. Счета объектов учета системы казначейских платежей</w:t>
                  </w:r>
                  <w:r w:rsidRPr="00FB4A6D">
                    <w:rPr>
                      <w:rFonts w:eastAsia="Times New Roman" w:cs="Arial"/>
                      <w:szCs w:val="20"/>
                      <w:lang w:eastAsia="ru-RU"/>
                    </w:rPr>
                    <w:t xml:space="preserve"> </w:t>
                  </w:r>
                  <w:r w:rsidRPr="007B1DAA">
                    <w:rPr>
                      <w:rFonts w:eastAsia="Times New Roman" w:cs="Arial"/>
                      <w:strike/>
                      <w:color w:val="FF0000"/>
                      <w:szCs w:val="20"/>
                      <w:lang w:eastAsia="ru-RU"/>
                    </w:rPr>
                    <w:t>&lt;*****&gt;</w:t>
                  </w:r>
                </w:p>
              </w:tc>
            </w:tr>
            <w:tr w:rsidR="001D68B8" w:rsidRPr="007B1DAA" w14:paraId="38218C91" w14:textId="77777777" w:rsidTr="00CC048E">
              <w:tc>
                <w:tcPr>
                  <w:tcW w:w="1555" w:type="dxa"/>
                </w:tcPr>
                <w:p w14:paraId="0B1CD60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Финансовые активы системы казначейских платежей</w:t>
                  </w:r>
                </w:p>
              </w:tc>
              <w:tc>
                <w:tcPr>
                  <w:tcW w:w="850" w:type="dxa"/>
                </w:tcPr>
                <w:p w14:paraId="6C4AEE1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0 2 0</w:t>
                  </w:r>
                </w:p>
              </w:tc>
              <w:tc>
                <w:tcPr>
                  <w:tcW w:w="850" w:type="dxa"/>
                </w:tcPr>
                <w:p w14:paraId="119C6FE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397E97E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4896A40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62081D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2D0F8D39" w14:textId="77777777" w:rsidTr="00CC048E">
              <w:tc>
                <w:tcPr>
                  <w:tcW w:w="1555" w:type="dxa"/>
                  <w:vMerge w:val="restart"/>
                  <w:tcBorders>
                    <w:bottom w:val="nil"/>
                  </w:tcBorders>
                </w:tcPr>
                <w:p w14:paraId="7A1A556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Средства в </w:t>
                  </w:r>
                  <w:r w:rsidRPr="007B1DAA">
                    <w:rPr>
                      <w:rFonts w:eastAsia="Times New Roman" w:cs="Arial"/>
                      <w:szCs w:val="20"/>
                      <w:lang w:eastAsia="ru-RU"/>
                    </w:rPr>
                    <w:lastRenderedPageBreak/>
                    <w:t>системе казначейских платежей на банковских счетах</w:t>
                  </w:r>
                </w:p>
              </w:tc>
              <w:tc>
                <w:tcPr>
                  <w:tcW w:w="850" w:type="dxa"/>
                </w:tcPr>
                <w:p w14:paraId="5F4AB87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lastRenderedPageBreak/>
                    <w:t>0 2 1</w:t>
                  </w:r>
                </w:p>
              </w:tc>
              <w:tc>
                <w:tcPr>
                  <w:tcW w:w="850" w:type="dxa"/>
                </w:tcPr>
                <w:p w14:paraId="50929C1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237B24C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463EBAE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F94731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56C72C4D" w14:textId="77777777" w:rsidTr="00CC048E">
              <w:tc>
                <w:tcPr>
                  <w:tcW w:w="1555" w:type="dxa"/>
                  <w:vMerge/>
                  <w:tcBorders>
                    <w:bottom w:val="nil"/>
                  </w:tcBorders>
                </w:tcPr>
                <w:p w14:paraId="48A99E2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E24D47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0 2 1</w:t>
                  </w:r>
                </w:p>
              </w:tc>
              <w:tc>
                <w:tcPr>
                  <w:tcW w:w="850" w:type="dxa"/>
                </w:tcPr>
                <w:p w14:paraId="55F8EAE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495930F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7DB7FCF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ЕКС в системе казначейских платежей</w:t>
                  </w:r>
                </w:p>
              </w:tc>
              <w:tc>
                <w:tcPr>
                  <w:tcW w:w="1560" w:type="dxa"/>
                </w:tcPr>
                <w:p w14:paraId="166FB6D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6238CF45" w14:textId="77777777" w:rsidTr="00CC048E">
              <w:tc>
                <w:tcPr>
                  <w:tcW w:w="1555" w:type="dxa"/>
                  <w:vMerge/>
                  <w:tcBorders>
                    <w:bottom w:val="nil"/>
                  </w:tcBorders>
                </w:tcPr>
                <w:p w14:paraId="31FB750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6C4FBA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0 2 1</w:t>
                  </w:r>
                </w:p>
              </w:tc>
              <w:tc>
                <w:tcPr>
                  <w:tcW w:w="850" w:type="dxa"/>
                </w:tcPr>
                <w:p w14:paraId="1DF6663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10BD440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47E84CF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5DC5F1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ЕКС в системе казначейских платежей в рублях</w:t>
                  </w:r>
                </w:p>
              </w:tc>
            </w:tr>
            <w:tr w:rsidR="001D68B8" w:rsidRPr="007B1DAA" w14:paraId="5699476E" w14:textId="77777777" w:rsidTr="00CC048E">
              <w:tc>
                <w:tcPr>
                  <w:tcW w:w="1555" w:type="dxa"/>
                  <w:vMerge/>
                  <w:tcBorders>
                    <w:bottom w:val="nil"/>
                  </w:tcBorders>
                </w:tcPr>
                <w:p w14:paraId="387462B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3FB8F0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0 2 1</w:t>
                  </w:r>
                </w:p>
              </w:tc>
              <w:tc>
                <w:tcPr>
                  <w:tcW w:w="850" w:type="dxa"/>
                </w:tcPr>
                <w:p w14:paraId="44AAA7C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61F36BE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527EC13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3C6A44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ЕКС в системе казначейских платежей в иностранной валюте</w:t>
                  </w:r>
                </w:p>
              </w:tc>
            </w:tr>
            <w:tr w:rsidR="001D68B8" w:rsidRPr="007B1DAA" w14:paraId="6EC5A6C7" w14:textId="77777777" w:rsidTr="00CC048E">
              <w:tc>
                <w:tcPr>
                  <w:tcW w:w="1555" w:type="dxa"/>
                  <w:vMerge/>
                  <w:tcBorders>
                    <w:bottom w:val="nil"/>
                  </w:tcBorders>
                </w:tcPr>
                <w:p w14:paraId="515628A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162FC9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0 2 1</w:t>
                  </w:r>
                </w:p>
              </w:tc>
              <w:tc>
                <w:tcPr>
                  <w:tcW w:w="850" w:type="dxa"/>
                </w:tcPr>
                <w:p w14:paraId="7D80155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35BFED0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1EF5A6A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ФНБ в системе казначейских платежей на банковских счетах</w:t>
                  </w:r>
                </w:p>
              </w:tc>
              <w:tc>
                <w:tcPr>
                  <w:tcW w:w="1560" w:type="dxa"/>
                </w:tcPr>
                <w:p w14:paraId="5106039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3C75FCA5" w14:textId="77777777" w:rsidTr="00CC048E">
              <w:tc>
                <w:tcPr>
                  <w:tcW w:w="1555" w:type="dxa"/>
                  <w:vMerge/>
                  <w:tcBorders>
                    <w:bottom w:val="nil"/>
                  </w:tcBorders>
                </w:tcPr>
                <w:p w14:paraId="2F9C0D1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0AEFB4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0 2 1</w:t>
                  </w:r>
                </w:p>
              </w:tc>
              <w:tc>
                <w:tcPr>
                  <w:tcW w:w="850" w:type="dxa"/>
                </w:tcPr>
                <w:p w14:paraId="23EBB1E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2414F19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52840AD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E9F9DD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ФНБ в системе казначейских платежей на банковских счетах в рублях</w:t>
                  </w:r>
                </w:p>
              </w:tc>
            </w:tr>
            <w:tr w:rsidR="001D68B8" w:rsidRPr="007B1DAA" w14:paraId="730E2528" w14:textId="77777777" w:rsidTr="00CC048E">
              <w:tc>
                <w:tcPr>
                  <w:tcW w:w="1555" w:type="dxa"/>
                  <w:vMerge/>
                  <w:tcBorders>
                    <w:bottom w:val="nil"/>
                  </w:tcBorders>
                </w:tcPr>
                <w:p w14:paraId="156A15B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1D0DEA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0 2 1</w:t>
                  </w:r>
                </w:p>
              </w:tc>
              <w:tc>
                <w:tcPr>
                  <w:tcW w:w="850" w:type="dxa"/>
                </w:tcPr>
                <w:p w14:paraId="64FABB8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01FA1F5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7390FD8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C5B3BB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Средства ФНБ в системе казначейских платежей на банковских счетах в </w:t>
                  </w:r>
                  <w:r w:rsidRPr="007B1DAA">
                    <w:rPr>
                      <w:rFonts w:eastAsia="Times New Roman" w:cs="Arial"/>
                      <w:szCs w:val="20"/>
                      <w:lang w:eastAsia="ru-RU"/>
                    </w:rPr>
                    <w:lastRenderedPageBreak/>
                    <w:t>иностранной валюте</w:t>
                  </w:r>
                </w:p>
              </w:tc>
            </w:tr>
            <w:tr w:rsidR="001D68B8" w:rsidRPr="007B1DAA" w14:paraId="48585805" w14:textId="77777777" w:rsidTr="00CC048E">
              <w:tc>
                <w:tcPr>
                  <w:tcW w:w="1555" w:type="dxa"/>
                  <w:vMerge w:val="restart"/>
                  <w:tcBorders>
                    <w:top w:val="nil"/>
                  </w:tcBorders>
                </w:tcPr>
                <w:p w14:paraId="00B4554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1389EC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0 2 1</w:t>
                  </w:r>
                </w:p>
              </w:tc>
              <w:tc>
                <w:tcPr>
                  <w:tcW w:w="850" w:type="dxa"/>
                </w:tcPr>
                <w:p w14:paraId="142FCFD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094491F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26A10E7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BB5610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ФНБ в системе казначейских платежей на банковских счетах в драгоценных металлах</w:t>
                  </w:r>
                </w:p>
              </w:tc>
            </w:tr>
            <w:tr w:rsidR="001D68B8" w:rsidRPr="007B1DAA" w14:paraId="3709A14F" w14:textId="77777777" w:rsidTr="00CC048E">
              <w:tc>
                <w:tcPr>
                  <w:tcW w:w="1555" w:type="dxa"/>
                  <w:vMerge/>
                  <w:tcBorders>
                    <w:top w:val="nil"/>
                  </w:tcBorders>
                </w:tcPr>
                <w:p w14:paraId="00358D6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17F430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0 2 1</w:t>
                  </w:r>
                </w:p>
              </w:tc>
              <w:tc>
                <w:tcPr>
                  <w:tcW w:w="850" w:type="dxa"/>
                </w:tcPr>
                <w:p w14:paraId="2A3C02E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5B47E3C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6FF957C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в системе казначейских платежей на банковских счетах для выдачи и внесения наличных денежных средств и осуществления расчетов по отдельным операциям</w:t>
                  </w:r>
                </w:p>
              </w:tc>
              <w:tc>
                <w:tcPr>
                  <w:tcW w:w="1560" w:type="dxa"/>
                </w:tcPr>
                <w:p w14:paraId="4BA9400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25DDEA17" w14:textId="77777777" w:rsidTr="00CC048E">
              <w:tc>
                <w:tcPr>
                  <w:tcW w:w="1555" w:type="dxa"/>
                  <w:vMerge/>
                  <w:tcBorders>
                    <w:top w:val="nil"/>
                  </w:tcBorders>
                </w:tcPr>
                <w:p w14:paraId="077E34F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FC26C0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0 2 1</w:t>
                  </w:r>
                </w:p>
              </w:tc>
              <w:tc>
                <w:tcPr>
                  <w:tcW w:w="850" w:type="dxa"/>
                </w:tcPr>
                <w:p w14:paraId="30B6236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5678F35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791D4BE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3F5557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Средства в системе казначейских платежей на банковских счетах для выдачи и внесения наличных денежных средств и </w:t>
                  </w:r>
                  <w:r w:rsidRPr="007B1DAA">
                    <w:rPr>
                      <w:rFonts w:eastAsia="Times New Roman" w:cs="Arial"/>
                      <w:szCs w:val="20"/>
                      <w:lang w:eastAsia="ru-RU"/>
                    </w:rPr>
                    <w:lastRenderedPageBreak/>
                    <w:t>осуществления расчетов по отдельным операциям в рублях</w:t>
                  </w:r>
                </w:p>
              </w:tc>
            </w:tr>
            <w:tr w:rsidR="001D68B8" w:rsidRPr="007B1DAA" w14:paraId="253A31C7" w14:textId="77777777" w:rsidTr="00CC048E">
              <w:tc>
                <w:tcPr>
                  <w:tcW w:w="1555" w:type="dxa"/>
                  <w:vMerge/>
                  <w:tcBorders>
                    <w:top w:val="nil"/>
                  </w:tcBorders>
                </w:tcPr>
                <w:p w14:paraId="4D6A3F0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001FFF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0 2 1</w:t>
                  </w:r>
                </w:p>
              </w:tc>
              <w:tc>
                <w:tcPr>
                  <w:tcW w:w="850" w:type="dxa"/>
                </w:tcPr>
                <w:p w14:paraId="67C54E3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1756899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6DEA60D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3920E4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в системе казначейских платежей на банковских счетах для выдачи и внесения наличных денежных средств и осуществления расчетов по отдельным операциям в иностранной валюте</w:t>
                  </w:r>
                </w:p>
              </w:tc>
            </w:tr>
            <w:tr w:rsidR="001D68B8" w:rsidRPr="007B1DAA" w14:paraId="50551A32" w14:textId="77777777" w:rsidTr="00CC048E">
              <w:tc>
                <w:tcPr>
                  <w:tcW w:w="1555" w:type="dxa"/>
                  <w:vMerge/>
                  <w:tcBorders>
                    <w:top w:val="nil"/>
                  </w:tcBorders>
                </w:tcPr>
                <w:p w14:paraId="4494686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C76DBD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0 2 1</w:t>
                  </w:r>
                </w:p>
              </w:tc>
              <w:tc>
                <w:tcPr>
                  <w:tcW w:w="850" w:type="dxa"/>
                </w:tcPr>
                <w:p w14:paraId="46DD84F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51" w:type="dxa"/>
                </w:tcPr>
                <w:p w14:paraId="3B424C0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796C462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в системе казначейских платежей в пути</w:t>
                  </w:r>
                </w:p>
              </w:tc>
              <w:tc>
                <w:tcPr>
                  <w:tcW w:w="1560" w:type="dxa"/>
                </w:tcPr>
                <w:p w14:paraId="49CCC95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56EBC911" w14:textId="77777777" w:rsidTr="00CC048E">
              <w:tc>
                <w:tcPr>
                  <w:tcW w:w="1555" w:type="dxa"/>
                  <w:vMerge/>
                  <w:tcBorders>
                    <w:top w:val="nil"/>
                  </w:tcBorders>
                </w:tcPr>
                <w:p w14:paraId="6BDAD93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5CBDFC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0 2 1</w:t>
                  </w:r>
                </w:p>
              </w:tc>
              <w:tc>
                <w:tcPr>
                  <w:tcW w:w="850" w:type="dxa"/>
                </w:tcPr>
                <w:p w14:paraId="3954DC8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079D6EA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3DAAD25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Прочие средства в системе казначейских платежей на банковских счетах</w:t>
                  </w:r>
                </w:p>
              </w:tc>
              <w:tc>
                <w:tcPr>
                  <w:tcW w:w="1560" w:type="dxa"/>
                </w:tcPr>
                <w:p w14:paraId="5D53122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2B5883F7" w14:textId="77777777" w:rsidTr="00CC048E">
              <w:tc>
                <w:tcPr>
                  <w:tcW w:w="1555" w:type="dxa"/>
                  <w:vMerge/>
                  <w:tcBorders>
                    <w:top w:val="nil"/>
                  </w:tcBorders>
                </w:tcPr>
                <w:p w14:paraId="2E8D70C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32CA02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0 2 1</w:t>
                  </w:r>
                </w:p>
              </w:tc>
              <w:tc>
                <w:tcPr>
                  <w:tcW w:w="850" w:type="dxa"/>
                </w:tcPr>
                <w:p w14:paraId="6209609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1CCB924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48B8276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BCB8FC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Прочие средства в </w:t>
                  </w:r>
                  <w:r w:rsidRPr="007B1DAA">
                    <w:rPr>
                      <w:rFonts w:eastAsia="Times New Roman" w:cs="Arial"/>
                      <w:szCs w:val="20"/>
                      <w:lang w:eastAsia="ru-RU"/>
                    </w:rPr>
                    <w:lastRenderedPageBreak/>
                    <w:t>системе казначейских платежей на банковских счетах в рублях</w:t>
                  </w:r>
                </w:p>
              </w:tc>
            </w:tr>
            <w:tr w:rsidR="001D68B8" w:rsidRPr="007B1DAA" w14:paraId="742F8BAA" w14:textId="77777777" w:rsidTr="00CC048E">
              <w:tc>
                <w:tcPr>
                  <w:tcW w:w="1555" w:type="dxa"/>
                  <w:vMerge/>
                  <w:tcBorders>
                    <w:top w:val="nil"/>
                  </w:tcBorders>
                </w:tcPr>
                <w:p w14:paraId="7DCB620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E7DD6A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0 2 1</w:t>
                  </w:r>
                </w:p>
              </w:tc>
              <w:tc>
                <w:tcPr>
                  <w:tcW w:w="850" w:type="dxa"/>
                </w:tcPr>
                <w:p w14:paraId="3CA0B29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7BF0105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43AEB58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076448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Прочие средства в системе казначейских платежей на банковских счетах в иностранной валюте</w:t>
                  </w:r>
                </w:p>
              </w:tc>
            </w:tr>
            <w:tr w:rsidR="001D68B8" w:rsidRPr="007B1DAA" w14:paraId="7F38CAAC" w14:textId="77777777" w:rsidTr="00CC048E">
              <w:tc>
                <w:tcPr>
                  <w:tcW w:w="1555" w:type="dxa"/>
                  <w:vMerge/>
                  <w:tcBorders>
                    <w:top w:val="nil"/>
                  </w:tcBorders>
                </w:tcPr>
                <w:p w14:paraId="5F0DE16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28E2FB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0 2 1</w:t>
                  </w:r>
                </w:p>
              </w:tc>
              <w:tc>
                <w:tcPr>
                  <w:tcW w:w="850" w:type="dxa"/>
                </w:tcPr>
                <w:p w14:paraId="13C9A23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396152A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65ABAFD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686DF7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Прочие средства в системе казначейских платежей на банковских счетах в драгоценных металлах</w:t>
                  </w:r>
                </w:p>
              </w:tc>
            </w:tr>
            <w:tr w:rsidR="001D68B8" w:rsidRPr="007B1DAA" w14:paraId="3D2C46D0" w14:textId="77777777" w:rsidTr="00CC048E">
              <w:tc>
                <w:tcPr>
                  <w:tcW w:w="1555" w:type="dxa"/>
                  <w:vMerge w:val="restart"/>
                </w:tcPr>
                <w:p w14:paraId="40C429E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Финансовые активы при управлении остатками средств на ЕКС</w:t>
                  </w:r>
                </w:p>
              </w:tc>
              <w:tc>
                <w:tcPr>
                  <w:tcW w:w="850" w:type="dxa"/>
                </w:tcPr>
                <w:p w14:paraId="4087B79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0 2 2</w:t>
                  </w:r>
                </w:p>
              </w:tc>
              <w:tc>
                <w:tcPr>
                  <w:tcW w:w="850" w:type="dxa"/>
                </w:tcPr>
                <w:p w14:paraId="319BED2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45E6F42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48321C7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57BE5D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6F8FAB37" w14:textId="77777777" w:rsidTr="00CC048E">
              <w:tc>
                <w:tcPr>
                  <w:tcW w:w="1555" w:type="dxa"/>
                  <w:vMerge/>
                </w:tcPr>
                <w:p w14:paraId="66A562C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1CAE4C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0 2 2</w:t>
                  </w:r>
                </w:p>
              </w:tc>
              <w:tc>
                <w:tcPr>
                  <w:tcW w:w="850" w:type="dxa"/>
                </w:tcPr>
                <w:p w14:paraId="0FB8600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2F4867A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07BE12B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на банковских счетах при управлении остатками средств на ЕКС</w:t>
                  </w:r>
                </w:p>
              </w:tc>
              <w:tc>
                <w:tcPr>
                  <w:tcW w:w="1560" w:type="dxa"/>
                </w:tcPr>
                <w:p w14:paraId="21E1D40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6F7B518B" w14:textId="77777777" w:rsidTr="00CC048E">
              <w:tc>
                <w:tcPr>
                  <w:tcW w:w="1555" w:type="dxa"/>
                  <w:vMerge/>
                </w:tcPr>
                <w:p w14:paraId="75A8504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51D3C1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0 2 2</w:t>
                  </w:r>
                </w:p>
              </w:tc>
              <w:tc>
                <w:tcPr>
                  <w:tcW w:w="850" w:type="dxa"/>
                </w:tcPr>
                <w:p w14:paraId="5D96248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64042C6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0F2851B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8D2F12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Средства на банковских счетах при </w:t>
                  </w:r>
                  <w:r w:rsidRPr="007B1DAA">
                    <w:rPr>
                      <w:rFonts w:eastAsia="Times New Roman" w:cs="Arial"/>
                      <w:szCs w:val="20"/>
                      <w:lang w:eastAsia="ru-RU"/>
                    </w:rPr>
                    <w:lastRenderedPageBreak/>
                    <w:t>управлении остатками средств на ЕКС в рублях</w:t>
                  </w:r>
                </w:p>
              </w:tc>
            </w:tr>
            <w:tr w:rsidR="001D68B8" w:rsidRPr="007B1DAA" w14:paraId="7329131C" w14:textId="77777777" w:rsidTr="00CC048E">
              <w:tc>
                <w:tcPr>
                  <w:tcW w:w="1555" w:type="dxa"/>
                  <w:vMerge/>
                </w:tcPr>
                <w:p w14:paraId="68F4278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99E0EF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0 2 2</w:t>
                  </w:r>
                </w:p>
              </w:tc>
              <w:tc>
                <w:tcPr>
                  <w:tcW w:w="850" w:type="dxa"/>
                </w:tcPr>
                <w:p w14:paraId="3FB1AD5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1E52D94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6B65BB3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8CB87E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на банковских счетах при управлении остатками средств на ЕКС в иностранной валюте</w:t>
                  </w:r>
                </w:p>
              </w:tc>
            </w:tr>
            <w:tr w:rsidR="001D68B8" w:rsidRPr="007B1DAA" w14:paraId="2D754DE6" w14:textId="77777777" w:rsidTr="00CC048E">
              <w:tc>
                <w:tcPr>
                  <w:tcW w:w="1555" w:type="dxa"/>
                  <w:vMerge/>
                </w:tcPr>
                <w:p w14:paraId="09CF1ED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9DF201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0 2 2</w:t>
                  </w:r>
                </w:p>
              </w:tc>
              <w:tc>
                <w:tcPr>
                  <w:tcW w:w="850" w:type="dxa"/>
                </w:tcPr>
                <w:p w14:paraId="2FDF8B4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2DEE994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357B100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на депозитах при управлении остатками средств на ЕКС</w:t>
                  </w:r>
                </w:p>
              </w:tc>
              <w:tc>
                <w:tcPr>
                  <w:tcW w:w="1560" w:type="dxa"/>
                </w:tcPr>
                <w:p w14:paraId="4D22070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4FAFA923" w14:textId="77777777" w:rsidTr="00CC048E">
              <w:tc>
                <w:tcPr>
                  <w:tcW w:w="1555" w:type="dxa"/>
                  <w:vMerge/>
                </w:tcPr>
                <w:p w14:paraId="083A31A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B90410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0 2 2</w:t>
                  </w:r>
                </w:p>
              </w:tc>
              <w:tc>
                <w:tcPr>
                  <w:tcW w:w="850" w:type="dxa"/>
                </w:tcPr>
                <w:p w14:paraId="281C074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564F34A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37A40E6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BC8C16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на депозитах при управлении остатками средств на ЕКС в рублях</w:t>
                  </w:r>
                </w:p>
              </w:tc>
            </w:tr>
            <w:tr w:rsidR="001D68B8" w:rsidRPr="007B1DAA" w14:paraId="776A04E7" w14:textId="77777777" w:rsidTr="00CC048E">
              <w:tc>
                <w:tcPr>
                  <w:tcW w:w="1555" w:type="dxa"/>
                  <w:vMerge/>
                </w:tcPr>
                <w:p w14:paraId="20F88A1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9D58CA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0 2 2</w:t>
                  </w:r>
                </w:p>
              </w:tc>
              <w:tc>
                <w:tcPr>
                  <w:tcW w:w="850" w:type="dxa"/>
                </w:tcPr>
                <w:p w14:paraId="10820B1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67F0F13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2163704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ED61ED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на депозитах при управлении остатками средств на ЕКС в иностранной валюте</w:t>
                  </w:r>
                </w:p>
              </w:tc>
            </w:tr>
            <w:tr w:rsidR="001D68B8" w:rsidRPr="007B1DAA" w14:paraId="162350DD" w14:textId="77777777" w:rsidTr="00CC048E">
              <w:tc>
                <w:tcPr>
                  <w:tcW w:w="1555" w:type="dxa"/>
                  <w:vMerge/>
                </w:tcPr>
                <w:p w14:paraId="394B1A3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139730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0 2 2</w:t>
                  </w:r>
                </w:p>
              </w:tc>
              <w:tc>
                <w:tcPr>
                  <w:tcW w:w="850" w:type="dxa"/>
                </w:tcPr>
                <w:p w14:paraId="63FF364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50D20DF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256FBF1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Вложения в финансовые </w:t>
                  </w:r>
                  <w:r w:rsidRPr="007B1DAA">
                    <w:rPr>
                      <w:rFonts w:eastAsia="Times New Roman" w:cs="Arial"/>
                      <w:szCs w:val="20"/>
                      <w:lang w:eastAsia="ru-RU"/>
                    </w:rPr>
                    <w:lastRenderedPageBreak/>
                    <w:t>активы по сделкам валютный своп при управлении остатками средств на ЕКС</w:t>
                  </w:r>
                </w:p>
              </w:tc>
              <w:tc>
                <w:tcPr>
                  <w:tcW w:w="1560" w:type="dxa"/>
                </w:tcPr>
                <w:p w14:paraId="4B0190F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4E066F71" w14:textId="77777777" w:rsidTr="00CC048E">
              <w:tc>
                <w:tcPr>
                  <w:tcW w:w="1555" w:type="dxa"/>
                  <w:vMerge/>
                </w:tcPr>
                <w:p w14:paraId="63E1EEC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D92F10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0 2 2</w:t>
                  </w:r>
                </w:p>
              </w:tc>
              <w:tc>
                <w:tcPr>
                  <w:tcW w:w="850" w:type="dxa"/>
                </w:tcPr>
                <w:p w14:paraId="3934BEF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378E7FC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70C855F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Финансовые активы по договорам </w:t>
                  </w:r>
                  <w:proofErr w:type="spellStart"/>
                  <w:r w:rsidRPr="007B1DAA">
                    <w:rPr>
                      <w:rFonts w:eastAsia="Times New Roman" w:cs="Arial"/>
                      <w:szCs w:val="20"/>
                      <w:lang w:eastAsia="ru-RU"/>
                    </w:rPr>
                    <w:t>репо</w:t>
                  </w:r>
                  <w:proofErr w:type="spellEnd"/>
                  <w:r w:rsidRPr="007B1DAA">
                    <w:rPr>
                      <w:rFonts w:eastAsia="Times New Roman" w:cs="Arial"/>
                      <w:szCs w:val="20"/>
                      <w:lang w:eastAsia="ru-RU"/>
                    </w:rPr>
                    <w:t xml:space="preserve"> при управлении остатками средств на ЕКС</w:t>
                  </w:r>
                </w:p>
              </w:tc>
              <w:tc>
                <w:tcPr>
                  <w:tcW w:w="1560" w:type="dxa"/>
                </w:tcPr>
                <w:p w14:paraId="50970E2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18D6C877" w14:textId="77777777" w:rsidTr="00CC048E">
              <w:tc>
                <w:tcPr>
                  <w:tcW w:w="1555" w:type="dxa"/>
                  <w:vMerge/>
                </w:tcPr>
                <w:p w14:paraId="67EE1F4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53225A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0 2 2</w:t>
                  </w:r>
                </w:p>
              </w:tc>
              <w:tc>
                <w:tcPr>
                  <w:tcW w:w="850" w:type="dxa"/>
                </w:tcPr>
                <w:p w14:paraId="5FDC63F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24F4002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3FB7AB7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438F9E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средствам, размещенным по договорам </w:t>
                  </w:r>
                  <w:proofErr w:type="spellStart"/>
                  <w:r w:rsidRPr="007B1DAA">
                    <w:rPr>
                      <w:rFonts w:eastAsia="Times New Roman" w:cs="Arial"/>
                      <w:szCs w:val="20"/>
                      <w:lang w:eastAsia="ru-RU"/>
                    </w:rPr>
                    <w:t>репо</w:t>
                  </w:r>
                  <w:proofErr w:type="spellEnd"/>
                  <w:r w:rsidRPr="007B1DAA">
                    <w:rPr>
                      <w:rFonts w:eastAsia="Times New Roman" w:cs="Arial"/>
                      <w:szCs w:val="20"/>
                      <w:lang w:eastAsia="ru-RU"/>
                    </w:rPr>
                    <w:t xml:space="preserve"> при управлении остатками средств на ЕКС</w:t>
                  </w:r>
                </w:p>
              </w:tc>
            </w:tr>
            <w:tr w:rsidR="001D68B8" w:rsidRPr="007B1DAA" w14:paraId="0DA5E24F" w14:textId="77777777" w:rsidTr="00CC048E">
              <w:tc>
                <w:tcPr>
                  <w:tcW w:w="1555" w:type="dxa"/>
                  <w:vMerge/>
                </w:tcPr>
                <w:p w14:paraId="02D538A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8EB13B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0 2 2</w:t>
                  </w:r>
                </w:p>
              </w:tc>
              <w:tc>
                <w:tcPr>
                  <w:tcW w:w="850" w:type="dxa"/>
                </w:tcPr>
                <w:p w14:paraId="7D60446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712CE3A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62258AF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550890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ценные бумаги при управлении остатками средств на ЕКС</w:t>
                  </w:r>
                </w:p>
              </w:tc>
            </w:tr>
            <w:tr w:rsidR="001D68B8" w:rsidRPr="007B1DAA" w14:paraId="2B2854B9" w14:textId="77777777" w:rsidTr="00CC048E">
              <w:tc>
                <w:tcPr>
                  <w:tcW w:w="1555" w:type="dxa"/>
                  <w:vMerge/>
                </w:tcPr>
                <w:p w14:paraId="2FE7A17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42AA8A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0 2 2</w:t>
                  </w:r>
                </w:p>
              </w:tc>
              <w:tc>
                <w:tcPr>
                  <w:tcW w:w="850" w:type="dxa"/>
                </w:tcPr>
                <w:p w14:paraId="5395C92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3452512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5501292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894960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Ценные бумаги при управлении остатками средств на ЕКС</w:t>
                  </w:r>
                </w:p>
                <w:p w14:paraId="674C9B14" w14:textId="77777777" w:rsidR="001021B2" w:rsidRPr="007B1DAA" w:rsidRDefault="001021B2" w:rsidP="007B1DAA">
                  <w:pPr>
                    <w:widowControl w:val="0"/>
                    <w:autoSpaceDE w:val="0"/>
                    <w:autoSpaceDN w:val="0"/>
                    <w:spacing w:after="1" w:line="200" w:lineRule="atLeast"/>
                    <w:rPr>
                      <w:rFonts w:eastAsia="Times New Roman" w:cs="Arial"/>
                      <w:szCs w:val="20"/>
                      <w:lang w:eastAsia="ru-RU"/>
                    </w:rPr>
                  </w:pPr>
                </w:p>
                <w:p w14:paraId="00E636DF" w14:textId="77777777" w:rsidR="001021B2" w:rsidRPr="007B1DAA" w:rsidRDefault="001021B2" w:rsidP="007B1DAA">
                  <w:pPr>
                    <w:widowControl w:val="0"/>
                    <w:autoSpaceDE w:val="0"/>
                    <w:autoSpaceDN w:val="0"/>
                    <w:spacing w:after="1" w:line="200" w:lineRule="atLeast"/>
                    <w:rPr>
                      <w:rFonts w:eastAsia="Times New Roman" w:cs="Arial"/>
                      <w:szCs w:val="20"/>
                      <w:lang w:eastAsia="ru-RU"/>
                    </w:rPr>
                  </w:pPr>
                </w:p>
                <w:p w14:paraId="1AD3AC01" w14:textId="77777777" w:rsidR="001021B2" w:rsidRPr="007B1DAA" w:rsidRDefault="001021B2" w:rsidP="007B1DAA">
                  <w:pPr>
                    <w:widowControl w:val="0"/>
                    <w:autoSpaceDE w:val="0"/>
                    <w:autoSpaceDN w:val="0"/>
                    <w:spacing w:after="1" w:line="200" w:lineRule="atLeast"/>
                    <w:rPr>
                      <w:rFonts w:eastAsia="Times New Roman" w:cs="Arial"/>
                      <w:szCs w:val="20"/>
                      <w:lang w:eastAsia="ru-RU"/>
                    </w:rPr>
                  </w:pPr>
                </w:p>
                <w:p w14:paraId="457A7589" w14:textId="77777777" w:rsidR="001021B2" w:rsidRPr="007B1DAA" w:rsidRDefault="001021B2" w:rsidP="007B1DAA">
                  <w:pPr>
                    <w:widowControl w:val="0"/>
                    <w:autoSpaceDE w:val="0"/>
                    <w:autoSpaceDN w:val="0"/>
                    <w:spacing w:after="1" w:line="200" w:lineRule="atLeast"/>
                    <w:rPr>
                      <w:rFonts w:eastAsia="Times New Roman" w:cs="Arial"/>
                      <w:szCs w:val="20"/>
                      <w:lang w:eastAsia="ru-RU"/>
                    </w:rPr>
                  </w:pPr>
                </w:p>
                <w:p w14:paraId="05FBDF94" w14:textId="77777777" w:rsidR="001021B2" w:rsidRPr="007B1DAA" w:rsidRDefault="001021B2" w:rsidP="007B1DAA">
                  <w:pPr>
                    <w:widowControl w:val="0"/>
                    <w:autoSpaceDE w:val="0"/>
                    <w:autoSpaceDN w:val="0"/>
                    <w:spacing w:after="1" w:line="200" w:lineRule="atLeast"/>
                    <w:rPr>
                      <w:rFonts w:eastAsia="Times New Roman" w:cs="Arial"/>
                      <w:szCs w:val="20"/>
                      <w:lang w:eastAsia="ru-RU"/>
                    </w:rPr>
                  </w:pPr>
                </w:p>
                <w:p w14:paraId="2ABCE19F" w14:textId="77777777" w:rsidR="001021B2" w:rsidRPr="007B1DAA" w:rsidRDefault="001021B2" w:rsidP="007B1DAA">
                  <w:pPr>
                    <w:widowControl w:val="0"/>
                    <w:autoSpaceDE w:val="0"/>
                    <w:autoSpaceDN w:val="0"/>
                    <w:spacing w:after="1" w:line="200" w:lineRule="atLeast"/>
                    <w:rPr>
                      <w:rFonts w:eastAsia="Times New Roman" w:cs="Arial"/>
                      <w:szCs w:val="20"/>
                      <w:lang w:eastAsia="ru-RU"/>
                    </w:rPr>
                  </w:pPr>
                </w:p>
              </w:tc>
            </w:tr>
            <w:tr w:rsidR="001D68B8" w:rsidRPr="007B1DAA" w14:paraId="36453491" w14:textId="77777777" w:rsidTr="00CC048E">
              <w:tc>
                <w:tcPr>
                  <w:tcW w:w="1555" w:type="dxa"/>
                  <w:vMerge/>
                </w:tcPr>
                <w:p w14:paraId="45470D6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1D929B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0 2 2</w:t>
                  </w:r>
                </w:p>
              </w:tc>
              <w:tc>
                <w:tcPr>
                  <w:tcW w:w="850" w:type="dxa"/>
                </w:tcPr>
                <w:p w14:paraId="1322256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51" w:type="dxa"/>
                </w:tcPr>
                <w:p w14:paraId="2001A4A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7A176CE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при управлении остатками средств на ЕКС в пути</w:t>
                  </w:r>
                </w:p>
              </w:tc>
              <w:tc>
                <w:tcPr>
                  <w:tcW w:w="1560" w:type="dxa"/>
                </w:tcPr>
                <w:p w14:paraId="6FB9642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12B5A138" w14:textId="77777777" w:rsidTr="00CC048E">
              <w:tc>
                <w:tcPr>
                  <w:tcW w:w="1555" w:type="dxa"/>
                  <w:vMerge/>
                </w:tcPr>
                <w:p w14:paraId="17FE824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9D7E0D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0 2 2</w:t>
                  </w:r>
                </w:p>
              </w:tc>
              <w:tc>
                <w:tcPr>
                  <w:tcW w:w="850" w:type="dxa"/>
                </w:tcPr>
                <w:p w14:paraId="09D8664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4DD9708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29BF2C6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Прочие финансовые активы при управлении остатками средств на ЕКС</w:t>
                  </w:r>
                </w:p>
              </w:tc>
              <w:tc>
                <w:tcPr>
                  <w:tcW w:w="1560" w:type="dxa"/>
                </w:tcPr>
                <w:p w14:paraId="2618710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5AF2801E" w14:textId="77777777" w:rsidTr="00CC048E">
              <w:tc>
                <w:tcPr>
                  <w:tcW w:w="1555" w:type="dxa"/>
                  <w:vMerge w:val="restart"/>
                </w:tcPr>
                <w:p w14:paraId="5CF69C3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дебиторами при управлении остатками средств на ЕКС</w:t>
                  </w:r>
                </w:p>
              </w:tc>
              <w:tc>
                <w:tcPr>
                  <w:tcW w:w="850" w:type="dxa"/>
                </w:tcPr>
                <w:p w14:paraId="7BD4A12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0 2 3</w:t>
                  </w:r>
                </w:p>
              </w:tc>
              <w:tc>
                <w:tcPr>
                  <w:tcW w:w="850" w:type="dxa"/>
                </w:tcPr>
                <w:p w14:paraId="273762E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12DB37C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7EF795A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B35D32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78A0C2C9" w14:textId="77777777" w:rsidTr="00CC048E">
              <w:tc>
                <w:tcPr>
                  <w:tcW w:w="1555" w:type="dxa"/>
                  <w:vMerge/>
                </w:tcPr>
                <w:p w14:paraId="2429EFF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7E7B43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0 2 3</w:t>
                  </w:r>
                </w:p>
              </w:tc>
              <w:tc>
                <w:tcPr>
                  <w:tcW w:w="850" w:type="dxa"/>
                </w:tcPr>
                <w:p w14:paraId="0EFA7C6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3A823E3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3199F84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управления остатками средств на ЕКС</w:t>
                  </w:r>
                </w:p>
              </w:tc>
              <w:tc>
                <w:tcPr>
                  <w:tcW w:w="1560" w:type="dxa"/>
                </w:tcPr>
                <w:p w14:paraId="7AD5D6D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7C497738" w14:textId="77777777" w:rsidTr="00CC048E">
              <w:tc>
                <w:tcPr>
                  <w:tcW w:w="1555" w:type="dxa"/>
                  <w:vMerge/>
                </w:tcPr>
                <w:p w14:paraId="4A5D857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0D5139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0 2 3</w:t>
                  </w:r>
                </w:p>
              </w:tc>
              <w:tc>
                <w:tcPr>
                  <w:tcW w:w="850" w:type="dxa"/>
                </w:tcPr>
                <w:p w14:paraId="095D9C5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6744761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4872978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F2BBEF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процентов по депозитам при управлении остатками средств на ЕКС</w:t>
                  </w:r>
                </w:p>
              </w:tc>
            </w:tr>
            <w:tr w:rsidR="001D68B8" w:rsidRPr="007B1DAA" w14:paraId="4D2A2AA3" w14:textId="77777777" w:rsidTr="00CC048E">
              <w:tc>
                <w:tcPr>
                  <w:tcW w:w="1555" w:type="dxa"/>
                  <w:vMerge/>
                </w:tcPr>
                <w:p w14:paraId="296FA4C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B11C68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0 2 3</w:t>
                  </w:r>
                </w:p>
              </w:tc>
              <w:tc>
                <w:tcPr>
                  <w:tcW w:w="850" w:type="dxa"/>
                </w:tcPr>
                <w:p w14:paraId="33FB020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3F89116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086E180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29C9C7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доходам от процентов по </w:t>
                  </w:r>
                  <w:r w:rsidRPr="007B1DAA">
                    <w:rPr>
                      <w:rFonts w:eastAsia="Times New Roman" w:cs="Arial"/>
                      <w:szCs w:val="20"/>
                      <w:lang w:eastAsia="ru-RU"/>
                    </w:rPr>
                    <w:lastRenderedPageBreak/>
                    <w:t xml:space="preserve">договорам </w:t>
                  </w:r>
                  <w:proofErr w:type="spellStart"/>
                  <w:r w:rsidRPr="007B1DAA">
                    <w:rPr>
                      <w:rFonts w:eastAsia="Times New Roman" w:cs="Arial"/>
                      <w:szCs w:val="20"/>
                      <w:lang w:eastAsia="ru-RU"/>
                    </w:rPr>
                    <w:t>репо</w:t>
                  </w:r>
                  <w:proofErr w:type="spellEnd"/>
                  <w:r w:rsidRPr="007B1DAA">
                    <w:rPr>
                      <w:rFonts w:eastAsia="Times New Roman" w:cs="Arial"/>
                      <w:szCs w:val="20"/>
                      <w:lang w:eastAsia="ru-RU"/>
                    </w:rPr>
                    <w:t xml:space="preserve"> при управлении остатками средств на ЕКС</w:t>
                  </w:r>
                </w:p>
              </w:tc>
            </w:tr>
            <w:tr w:rsidR="001D68B8" w:rsidRPr="007B1DAA" w14:paraId="7F71F597" w14:textId="77777777" w:rsidTr="00CC048E">
              <w:tc>
                <w:tcPr>
                  <w:tcW w:w="1555" w:type="dxa"/>
                  <w:vMerge/>
                </w:tcPr>
                <w:p w14:paraId="65B280A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BFED54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0 2 3</w:t>
                  </w:r>
                </w:p>
              </w:tc>
              <w:tc>
                <w:tcPr>
                  <w:tcW w:w="850" w:type="dxa"/>
                </w:tcPr>
                <w:p w14:paraId="4A47A36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3954BE9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0320CA0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BF41FB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ценных бумаг при управлении остатками средств на ЕКС</w:t>
                  </w:r>
                </w:p>
              </w:tc>
            </w:tr>
            <w:tr w:rsidR="001D68B8" w:rsidRPr="007B1DAA" w14:paraId="77B2564F" w14:textId="77777777" w:rsidTr="00CC048E">
              <w:tc>
                <w:tcPr>
                  <w:tcW w:w="1555" w:type="dxa"/>
                  <w:vMerge/>
                </w:tcPr>
                <w:p w14:paraId="51E79C9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D6F14B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0 2 3</w:t>
                  </w:r>
                </w:p>
              </w:tc>
              <w:tc>
                <w:tcPr>
                  <w:tcW w:w="850" w:type="dxa"/>
                </w:tcPr>
                <w:p w14:paraId="697A6B5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187612E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04BEDC6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91A9B7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штрафных санкций при управлении остатками средств на ЕКС</w:t>
                  </w:r>
                </w:p>
                <w:p w14:paraId="7CCAC63F" w14:textId="77777777" w:rsidR="001021B2" w:rsidRPr="007B1DAA" w:rsidRDefault="001021B2" w:rsidP="007B1DAA">
                  <w:pPr>
                    <w:widowControl w:val="0"/>
                    <w:autoSpaceDE w:val="0"/>
                    <w:autoSpaceDN w:val="0"/>
                    <w:spacing w:after="1" w:line="200" w:lineRule="atLeast"/>
                    <w:rPr>
                      <w:rFonts w:eastAsia="Times New Roman" w:cs="Arial"/>
                      <w:szCs w:val="20"/>
                      <w:lang w:eastAsia="ru-RU"/>
                    </w:rPr>
                  </w:pPr>
                </w:p>
                <w:p w14:paraId="0A244A90" w14:textId="77777777" w:rsidR="001021B2" w:rsidRPr="007B1DAA" w:rsidRDefault="001021B2" w:rsidP="007B1DAA">
                  <w:pPr>
                    <w:widowControl w:val="0"/>
                    <w:autoSpaceDE w:val="0"/>
                    <w:autoSpaceDN w:val="0"/>
                    <w:spacing w:after="1" w:line="200" w:lineRule="atLeast"/>
                    <w:rPr>
                      <w:rFonts w:eastAsia="Times New Roman" w:cs="Arial"/>
                      <w:szCs w:val="20"/>
                      <w:lang w:eastAsia="ru-RU"/>
                    </w:rPr>
                  </w:pPr>
                </w:p>
                <w:p w14:paraId="2D4D2A8A" w14:textId="77777777" w:rsidR="001021B2" w:rsidRPr="007B1DAA" w:rsidRDefault="001021B2" w:rsidP="007B1DAA">
                  <w:pPr>
                    <w:widowControl w:val="0"/>
                    <w:autoSpaceDE w:val="0"/>
                    <w:autoSpaceDN w:val="0"/>
                    <w:spacing w:after="1" w:line="200" w:lineRule="atLeast"/>
                    <w:rPr>
                      <w:rFonts w:eastAsia="Times New Roman" w:cs="Arial"/>
                      <w:szCs w:val="20"/>
                      <w:lang w:eastAsia="ru-RU"/>
                    </w:rPr>
                  </w:pPr>
                </w:p>
                <w:p w14:paraId="0465BAC4" w14:textId="77777777" w:rsidR="001021B2" w:rsidRPr="007B1DAA" w:rsidRDefault="001021B2" w:rsidP="007B1DAA">
                  <w:pPr>
                    <w:widowControl w:val="0"/>
                    <w:autoSpaceDE w:val="0"/>
                    <w:autoSpaceDN w:val="0"/>
                    <w:spacing w:after="1" w:line="200" w:lineRule="atLeast"/>
                    <w:rPr>
                      <w:rFonts w:eastAsia="Times New Roman" w:cs="Arial"/>
                      <w:szCs w:val="20"/>
                      <w:lang w:eastAsia="ru-RU"/>
                    </w:rPr>
                  </w:pPr>
                </w:p>
                <w:p w14:paraId="4DBAA162" w14:textId="77777777" w:rsidR="001021B2" w:rsidRPr="007B1DAA" w:rsidRDefault="001021B2" w:rsidP="007B1DAA">
                  <w:pPr>
                    <w:widowControl w:val="0"/>
                    <w:autoSpaceDE w:val="0"/>
                    <w:autoSpaceDN w:val="0"/>
                    <w:spacing w:after="1" w:line="200" w:lineRule="atLeast"/>
                    <w:rPr>
                      <w:rFonts w:eastAsia="Times New Roman" w:cs="Arial"/>
                      <w:szCs w:val="20"/>
                      <w:lang w:eastAsia="ru-RU"/>
                    </w:rPr>
                  </w:pPr>
                </w:p>
                <w:p w14:paraId="0BCDFE94" w14:textId="77777777" w:rsidR="001021B2" w:rsidRPr="007B1DAA" w:rsidRDefault="001021B2" w:rsidP="007B1DAA">
                  <w:pPr>
                    <w:widowControl w:val="0"/>
                    <w:autoSpaceDE w:val="0"/>
                    <w:autoSpaceDN w:val="0"/>
                    <w:spacing w:after="1" w:line="200" w:lineRule="atLeast"/>
                    <w:rPr>
                      <w:rFonts w:eastAsia="Times New Roman" w:cs="Arial"/>
                      <w:szCs w:val="20"/>
                      <w:lang w:eastAsia="ru-RU"/>
                    </w:rPr>
                  </w:pPr>
                </w:p>
                <w:p w14:paraId="78AC1C4C" w14:textId="77777777" w:rsidR="001021B2" w:rsidRPr="007B1DAA" w:rsidRDefault="001021B2" w:rsidP="007B1DAA">
                  <w:pPr>
                    <w:widowControl w:val="0"/>
                    <w:autoSpaceDE w:val="0"/>
                    <w:autoSpaceDN w:val="0"/>
                    <w:spacing w:after="1" w:line="200" w:lineRule="atLeast"/>
                    <w:rPr>
                      <w:rFonts w:eastAsia="Times New Roman" w:cs="Arial"/>
                      <w:szCs w:val="20"/>
                      <w:lang w:eastAsia="ru-RU"/>
                    </w:rPr>
                  </w:pPr>
                </w:p>
                <w:p w14:paraId="7DC69A13" w14:textId="50B8E254" w:rsidR="001021B2" w:rsidRDefault="001021B2" w:rsidP="007B1DAA">
                  <w:pPr>
                    <w:widowControl w:val="0"/>
                    <w:autoSpaceDE w:val="0"/>
                    <w:autoSpaceDN w:val="0"/>
                    <w:spacing w:after="1" w:line="200" w:lineRule="atLeast"/>
                    <w:rPr>
                      <w:rFonts w:eastAsia="Times New Roman" w:cs="Arial"/>
                      <w:szCs w:val="20"/>
                      <w:lang w:eastAsia="ru-RU"/>
                    </w:rPr>
                  </w:pPr>
                </w:p>
                <w:p w14:paraId="5FCF91EC" w14:textId="77777777" w:rsidR="00FB4A6D" w:rsidRPr="007B1DAA" w:rsidRDefault="00FB4A6D" w:rsidP="007B1DAA">
                  <w:pPr>
                    <w:widowControl w:val="0"/>
                    <w:autoSpaceDE w:val="0"/>
                    <w:autoSpaceDN w:val="0"/>
                    <w:spacing w:after="1" w:line="200" w:lineRule="atLeast"/>
                    <w:rPr>
                      <w:rFonts w:eastAsia="Times New Roman" w:cs="Arial"/>
                      <w:szCs w:val="20"/>
                      <w:lang w:eastAsia="ru-RU"/>
                    </w:rPr>
                  </w:pPr>
                </w:p>
                <w:p w14:paraId="4711BE84" w14:textId="77777777" w:rsidR="001021B2" w:rsidRPr="007B1DAA" w:rsidRDefault="001021B2" w:rsidP="007B1DAA">
                  <w:pPr>
                    <w:widowControl w:val="0"/>
                    <w:autoSpaceDE w:val="0"/>
                    <w:autoSpaceDN w:val="0"/>
                    <w:spacing w:after="1" w:line="200" w:lineRule="atLeast"/>
                    <w:rPr>
                      <w:rFonts w:eastAsia="Times New Roman" w:cs="Arial"/>
                      <w:szCs w:val="20"/>
                      <w:lang w:eastAsia="ru-RU"/>
                    </w:rPr>
                  </w:pPr>
                </w:p>
                <w:p w14:paraId="0EC6B249" w14:textId="77777777" w:rsidR="001021B2" w:rsidRPr="007B1DAA" w:rsidRDefault="001021B2" w:rsidP="007B1DAA">
                  <w:pPr>
                    <w:widowControl w:val="0"/>
                    <w:autoSpaceDE w:val="0"/>
                    <w:autoSpaceDN w:val="0"/>
                    <w:spacing w:after="1" w:line="200" w:lineRule="atLeast"/>
                    <w:rPr>
                      <w:rFonts w:eastAsia="Times New Roman" w:cs="Arial"/>
                      <w:szCs w:val="20"/>
                      <w:lang w:eastAsia="ru-RU"/>
                    </w:rPr>
                  </w:pPr>
                </w:p>
              </w:tc>
            </w:tr>
            <w:tr w:rsidR="001D68B8" w:rsidRPr="007B1DAA" w14:paraId="5C5481B1" w14:textId="77777777" w:rsidTr="00CC048E">
              <w:tc>
                <w:tcPr>
                  <w:tcW w:w="1555" w:type="dxa"/>
                  <w:vMerge/>
                </w:tcPr>
                <w:p w14:paraId="0FA612F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131F70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0 2 3</w:t>
                  </w:r>
                </w:p>
              </w:tc>
              <w:tc>
                <w:tcPr>
                  <w:tcW w:w="850" w:type="dxa"/>
                </w:tcPr>
                <w:p w14:paraId="24DE9FF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0BAB60B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01" w:type="dxa"/>
                </w:tcPr>
                <w:p w14:paraId="48AAC0E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9B6FEA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прочим доходам от </w:t>
                  </w:r>
                  <w:r w:rsidRPr="007B1DAA">
                    <w:rPr>
                      <w:rFonts w:eastAsia="Times New Roman" w:cs="Arial"/>
                      <w:szCs w:val="20"/>
                      <w:lang w:eastAsia="ru-RU"/>
                    </w:rPr>
                    <w:lastRenderedPageBreak/>
                    <w:t>управления остатками средств на ЕКС</w:t>
                  </w:r>
                </w:p>
              </w:tc>
            </w:tr>
            <w:tr w:rsidR="001D68B8" w:rsidRPr="007B1DAA" w14:paraId="508AD3B1" w14:textId="77777777" w:rsidTr="00CC048E">
              <w:tc>
                <w:tcPr>
                  <w:tcW w:w="1555" w:type="dxa"/>
                  <w:vMerge/>
                </w:tcPr>
                <w:p w14:paraId="31005D8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61027E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0 2 3</w:t>
                  </w:r>
                </w:p>
              </w:tc>
              <w:tc>
                <w:tcPr>
                  <w:tcW w:w="850" w:type="dxa"/>
                </w:tcPr>
                <w:p w14:paraId="64D6D2E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2065E4F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000E045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Прочие расчеты с дебиторами при управлении остатками средств на ЕКС</w:t>
                  </w:r>
                </w:p>
              </w:tc>
              <w:tc>
                <w:tcPr>
                  <w:tcW w:w="1560" w:type="dxa"/>
                </w:tcPr>
                <w:p w14:paraId="34CA50C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000F045A" w14:textId="77777777" w:rsidTr="00CC048E">
              <w:tc>
                <w:tcPr>
                  <w:tcW w:w="1555" w:type="dxa"/>
                </w:tcPr>
                <w:p w14:paraId="78E8012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Прочие финансовые активы системы казначейских платежей</w:t>
                  </w:r>
                </w:p>
              </w:tc>
              <w:tc>
                <w:tcPr>
                  <w:tcW w:w="850" w:type="dxa"/>
                </w:tcPr>
                <w:p w14:paraId="7780CC1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0 2 4</w:t>
                  </w:r>
                </w:p>
              </w:tc>
              <w:tc>
                <w:tcPr>
                  <w:tcW w:w="850" w:type="dxa"/>
                </w:tcPr>
                <w:p w14:paraId="2322A50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03222EE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516E053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4CB231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3E71460D" w14:textId="77777777" w:rsidTr="00CC048E">
              <w:tc>
                <w:tcPr>
                  <w:tcW w:w="1555" w:type="dxa"/>
                </w:tcPr>
                <w:p w14:paraId="5B26AAF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и обязательства системы казначейских платежей</w:t>
                  </w:r>
                </w:p>
              </w:tc>
              <w:tc>
                <w:tcPr>
                  <w:tcW w:w="850" w:type="dxa"/>
                </w:tcPr>
                <w:p w14:paraId="757A91E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0 3 0</w:t>
                  </w:r>
                </w:p>
              </w:tc>
              <w:tc>
                <w:tcPr>
                  <w:tcW w:w="850" w:type="dxa"/>
                </w:tcPr>
                <w:p w14:paraId="7A3BA11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5CA07B8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13AFA11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3C4C2C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3D58F754" w14:textId="77777777" w:rsidTr="00CC048E">
              <w:tc>
                <w:tcPr>
                  <w:tcW w:w="1555" w:type="dxa"/>
                </w:tcPr>
                <w:p w14:paraId="1A9940E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поступлений в бюджеты</w:t>
                  </w:r>
                </w:p>
              </w:tc>
              <w:tc>
                <w:tcPr>
                  <w:tcW w:w="850" w:type="dxa"/>
                </w:tcPr>
                <w:p w14:paraId="045CCCF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0 3 1</w:t>
                  </w:r>
                </w:p>
              </w:tc>
              <w:tc>
                <w:tcPr>
                  <w:tcW w:w="850" w:type="dxa"/>
                </w:tcPr>
                <w:p w14:paraId="773100A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2DF281A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4B6490B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C10033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3E9208E2" w14:textId="77777777" w:rsidTr="00CC048E">
              <w:tc>
                <w:tcPr>
                  <w:tcW w:w="1555" w:type="dxa"/>
                  <w:vMerge w:val="restart"/>
                  <w:tcBorders>
                    <w:bottom w:val="nil"/>
                  </w:tcBorders>
                </w:tcPr>
                <w:p w14:paraId="191525F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бюджетов, учреждений и иных юридических лиц</w:t>
                  </w:r>
                </w:p>
              </w:tc>
              <w:tc>
                <w:tcPr>
                  <w:tcW w:w="850" w:type="dxa"/>
                </w:tcPr>
                <w:p w14:paraId="5B5E1D0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448CFE3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70009DC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62B1BE6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7E31B1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0D39E708" w14:textId="77777777" w:rsidTr="00CC048E">
              <w:tc>
                <w:tcPr>
                  <w:tcW w:w="1555" w:type="dxa"/>
                  <w:vMerge/>
                  <w:tcBorders>
                    <w:bottom w:val="nil"/>
                  </w:tcBorders>
                </w:tcPr>
                <w:p w14:paraId="036B984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1BE7F6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142ADD4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4B76AEA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231609D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средствам федерального бюджета, федеральных учреждений и иных юридических </w:t>
                  </w:r>
                  <w:r w:rsidRPr="007B1DAA">
                    <w:rPr>
                      <w:rFonts w:eastAsia="Times New Roman" w:cs="Arial"/>
                      <w:szCs w:val="20"/>
                      <w:lang w:eastAsia="ru-RU"/>
                    </w:rPr>
                    <w:lastRenderedPageBreak/>
                    <w:t>лиц</w:t>
                  </w:r>
                </w:p>
              </w:tc>
              <w:tc>
                <w:tcPr>
                  <w:tcW w:w="1560" w:type="dxa"/>
                </w:tcPr>
                <w:p w14:paraId="1F835AA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6E1FEA72" w14:textId="77777777" w:rsidTr="00CC048E">
              <w:tc>
                <w:tcPr>
                  <w:tcW w:w="1555" w:type="dxa"/>
                  <w:vMerge/>
                  <w:tcBorders>
                    <w:bottom w:val="nil"/>
                  </w:tcBorders>
                </w:tcPr>
                <w:p w14:paraId="0160C50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873239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742A0CD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0C3C3C9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7DED89F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CD3383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федерального бюджета</w:t>
                  </w:r>
                </w:p>
              </w:tc>
            </w:tr>
            <w:tr w:rsidR="001D68B8" w:rsidRPr="007B1DAA" w14:paraId="17E95253" w14:textId="77777777" w:rsidTr="00CC048E">
              <w:tc>
                <w:tcPr>
                  <w:tcW w:w="1555" w:type="dxa"/>
                  <w:vMerge/>
                  <w:tcBorders>
                    <w:bottom w:val="nil"/>
                  </w:tcBorders>
                </w:tcPr>
                <w:p w14:paraId="5972032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5F01D8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67A9918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6F406E1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15CD1D5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8EC2F8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поступающим во временное распоряжение получателей средств федерального бюджета</w:t>
                  </w:r>
                </w:p>
              </w:tc>
            </w:tr>
            <w:tr w:rsidR="001D68B8" w:rsidRPr="007B1DAA" w14:paraId="7398D0B6" w14:textId="77777777" w:rsidTr="00CC048E">
              <w:tc>
                <w:tcPr>
                  <w:tcW w:w="1555" w:type="dxa"/>
                  <w:vMerge/>
                  <w:tcBorders>
                    <w:bottom w:val="nil"/>
                  </w:tcBorders>
                </w:tcPr>
                <w:p w14:paraId="6D07F7D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5BAF99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51053E9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513E031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5308541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18F5AB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федеральных бюджетных, автономных учреждений</w:t>
                  </w:r>
                </w:p>
              </w:tc>
            </w:tr>
            <w:tr w:rsidR="001D68B8" w:rsidRPr="007B1DAA" w14:paraId="5C63E3A5" w14:textId="77777777" w:rsidTr="00CC048E">
              <w:tc>
                <w:tcPr>
                  <w:tcW w:w="1555" w:type="dxa"/>
                  <w:vMerge/>
                  <w:tcBorders>
                    <w:bottom w:val="nil"/>
                  </w:tcBorders>
                </w:tcPr>
                <w:p w14:paraId="488BBDF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403AF0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0C5E9AE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24685C7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52B019F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8E0352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участников казначейского сопровождения, источником финансового обеспечения которых являются средства федерального бюджета</w:t>
                  </w:r>
                </w:p>
              </w:tc>
            </w:tr>
            <w:tr w:rsidR="001D68B8" w:rsidRPr="007B1DAA" w14:paraId="5A201543" w14:textId="77777777" w:rsidTr="00CC048E">
              <w:tc>
                <w:tcPr>
                  <w:tcW w:w="1555" w:type="dxa"/>
                  <w:vMerge/>
                  <w:tcBorders>
                    <w:bottom w:val="nil"/>
                  </w:tcBorders>
                </w:tcPr>
                <w:p w14:paraId="7F211FE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4D207D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7884511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07270AB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7FD1D22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F79438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w:t>
                  </w:r>
                  <w:r w:rsidRPr="007B1DAA">
                    <w:rPr>
                      <w:rFonts w:eastAsia="Times New Roman" w:cs="Arial"/>
                      <w:szCs w:val="20"/>
                      <w:lang w:eastAsia="ru-RU"/>
                    </w:rPr>
                    <w:lastRenderedPageBreak/>
                    <w:t>средствам получателей средств из бюджета, источником финансового обеспечения которых являются средства федерального бюджета</w:t>
                  </w:r>
                </w:p>
              </w:tc>
            </w:tr>
            <w:tr w:rsidR="001D68B8" w:rsidRPr="007B1DAA" w14:paraId="7020A994" w14:textId="77777777" w:rsidTr="00CC048E">
              <w:tc>
                <w:tcPr>
                  <w:tcW w:w="1555" w:type="dxa"/>
                  <w:vMerge/>
                  <w:tcBorders>
                    <w:bottom w:val="nil"/>
                  </w:tcBorders>
                </w:tcPr>
                <w:p w14:paraId="1BDCA44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A96F1B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0BC3BC9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6F27C9A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01" w:type="dxa"/>
                </w:tcPr>
                <w:p w14:paraId="646FAD6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B5B7EE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ФНБ</w:t>
                  </w:r>
                </w:p>
              </w:tc>
            </w:tr>
            <w:tr w:rsidR="001D68B8" w:rsidRPr="007B1DAA" w14:paraId="28276393" w14:textId="77777777" w:rsidTr="00CC048E">
              <w:tc>
                <w:tcPr>
                  <w:tcW w:w="1555" w:type="dxa"/>
                  <w:vMerge/>
                  <w:tcBorders>
                    <w:bottom w:val="nil"/>
                  </w:tcBorders>
                </w:tcPr>
                <w:p w14:paraId="3016730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8487CE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3FEDB40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1D20CDF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0E8A002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бюджетов субъектов Российской Федерации, государственных учреждений и иных юридических лиц</w:t>
                  </w:r>
                </w:p>
              </w:tc>
              <w:tc>
                <w:tcPr>
                  <w:tcW w:w="1560" w:type="dxa"/>
                </w:tcPr>
                <w:p w14:paraId="5F35A5D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11E639B1" w14:textId="77777777" w:rsidTr="00CC048E">
              <w:tc>
                <w:tcPr>
                  <w:tcW w:w="1555" w:type="dxa"/>
                  <w:vMerge/>
                  <w:tcBorders>
                    <w:bottom w:val="nil"/>
                  </w:tcBorders>
                </w:tcPr>
                <w:p w14:paraId="0A23C2A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8EFB97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3FA9FB0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7710AA6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5566810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871696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бюджетов субъектов Российской Федерации</w:t>
                  </w:r>
                </w:p>
              </w:tc>
            </w:tr>
            <w:tr w:rsidR="001D68B8" w:rsidRPr="007B1DAA" w14:paraId="610A64FD" w14:textId="77777777" w:rsidTr="00CC048E">
              <w:tc>
                <w:tcPr>
                  <w:tcW w:w="1555" w:type="dxa"/>
                  <w:vMerge/>
                  <w:tcBorders>
                    <w:bottom w:val="nil"/>
                  </w:tcBorders>
                </w:tcPr>
                <w:p w14:paraId="483FEC8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761DDD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6088896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710BF76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731F131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A2C501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средствам, поступающим </w:t>
                  </w:r>
                  <w:r w:rsidRPr="007B1DAA">
                    <w:rPr>
                      <w:rFonts w:eastAsia="Times New Roman" w:cs="Arial"/>
                      <w:szCs w:val="20"/>
                      <w:lang w:eastAsia="ru-RU"/>
                    </w:rPr>
                    <w:lastRenderedPageBreak/>
                    <w:t>во временное распоряжение получателей средств бюджетов субъектов Российской Федерации</w:t>
                  </w:r>
                </w:p>
              </w:tc>
            </w:tr>
            <w:tr w:rsidR="001D68B8" w:rsidRPr="007B1DAA" w14:paraId="3F012E0F" w14:textId="77777777" w:rsidTr="00CC048E">
              <w:tc>
                <w:tcPr>
                  <w:tcW w:w="1555" w:type="dxa"/>
                  <w:vMerge/>
                  <w:tcBorders>
                    <w:bottom w:val="nil"/>
                  </w:tcBorders>
                </w:tcPr>
                <w:p w14:paraId="66D132C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296A3B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6814452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6CADCB8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6266BDA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A86C35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бюджетных, автономных учреждений субъектов Российской Федерации</w:t>
                  </w:r>
                </w:p>
              </w:tc>
            </w:tr>
            <w:tr w:rsidR="001D68B8" w:rsidRPr="007B1DAA" w14:paraId="2503EB1C" w14:textId="77777777" w:rsidTr="00CC048E">
              <w:tc>
                <w:tcPr>
                  <w:tcW w:w="1555" w:type="dxa"/>
                  <w:vMerge/>
                  <w:tcBorders>
                    <w:bottom w:val="nil"/>
                  </w:tcBorders>
                </w:tcPr>
                <w:p w14:paraId="2B50D18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68357A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07C758B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05A27E2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45CD8D2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9AE0BB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средствам участников казначейского сопровождения, источником финансового обеспечения которых являются средства бюджетов субъектов Российской Федерации</w:t>
                  </w:r>
                </w:p>
              </w:tc>
            </w:tr>
            <w:tr w:rsidR="001D68B8" w:rsidRPr="007B1DAA" w14:paraId="750C83BD" w14:textId="77777777" w:rsidTr="00CC048E">
              <w:tc>
                <w:tcPr>
                  <w:tcW w:w="1555" w:type="dxa"/>
                  <w:vMerge w:val="restart"/>
                  <w:tcBorders>
                    <w:top w:val="nil"/>
                    <w:bottom w:val="nil"/>
                  </w:tcBorders>
                </w:tcPr>
                <w:p w14:paraId="225F483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C635FC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4B5DDBF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6ACC4C9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3AA285E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7F8F64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средствам получателей средств из бюджета, </w:t>
                  </w:r>
                  <w:r w:rsidRPr="007B1DAA">
                    <w:rPr>
                      <w:rFonts w:eastAsia="Times New Roman" w:cs="Arial"/>
                      <w:szCs w:val="20"/>
                      <w:lang w:eastAsia="ru-RU"/>
                    </w:rPr>
                    <w:lastRenderedPageBreak/>
                    <w:t>источником финансового обеспечения которых являются средства бюджетов субъектов Российской Федерации</w:t>
                  </w:r>
                </w:p>
              </w:tc>
            </w:tr>
            <w:tr w:rsidR="001D68B8" w:rsidRPr="007B1DAA" w14:paraId="12454360" w14:textId="77777777" w:rsidTr="00CC048E">
              <w:tc>
                <w:tcPr>
                  <w:tcW w:w="1555" w:type="dxa"/>
                  <w:vMerge/>
                  <w:tcBorders>
                    <w:top w:val="nil"/>
                    <w:bottom w:val="nil"/>
                  </w:tcBorders>
                </w:tcPr>
                <w:p w14:paraId="7C26DF3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A4E676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2CE177D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60C041F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4AAF4AB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местных бюджетов, муниципальных учреждений и иных юридических лиц</w:t>
                  </w:r>
                </w:p>
              </w:tc>
              <w:tc>
                <w:tcPr>
                  <w:tcW w:w="1560" w:type="dxa"/>
                </w:tcPr>
                <w:p w14:paraId="41D1375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0C02CA75" w14:textId="77777777" w:rsidTr="00CC048E">
              <w:tc>
                <w:tcPr>
                  <w:tcW w:w="1555" w:type="dxa"/>
                  <w:vMerge/>
                  <w:tcBorders>
                    <w:top w:val="nil"/>
                    <w:bottom w:val="nil"/>
                  </w:tcBorders>
                </w:tcPr>
                <w:p w14:paraId="06367EE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3AE891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09CEA4F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579AFDE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700A876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EF8DB5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местных бюджетов</w:t>
                  </w:r>
                </w:p>
              </w:tc>
            </w:tr>
            <w:tr w:rsidR="001D68B8" w:rsidRPr="007B1DAA" w14:paraId="0241512A" w14:textId="77777777" w:rsidTr="00CC048E">
              <w:tc>
                <w:tcPr>
                  <w:tcW w:w="1555" w:type="dxa"/>
                  <w:vMerge/>
                  <w:tcBorders>
                    <w:top w:val="nil"/>
                    <w:bottom w:val="nil"/>
                  </w:tcBorders>
                </w:tcPr>
                <w:p w14:paraId="621DB30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86A338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0D47213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7CD2727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307EAC4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6A4FB1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поступающим во временное распоряжение получателей средств местных бюджетов</w:t>
                  </w:r>
                </w:p>
              </w:tc>
            </w:tr>
            <w:tr w:rsidR="001D68B8" w:rsidRPr="007B1DAA" w14:paraId="4EDC0AED" w14:textId="77777777" w:rsidTr="00CC048E">
              <w:tc>
                <w:tcPr>
                  <w:tcW w:w="1555" w:type="dxa"/>
                  <w:vMerge/>
                  <w:tcBorders>
                    <w:top w:val="nil"/>
                    <w:bottom w:val="nil"/>
                  </w:tcBorders>
                </w:tcPr>
                <w:p w14:paraId="1ED3676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F32247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31AE08D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7C9582C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0EC8183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D55C7B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муниципальны</w:t>
                  </w:r>
                  <w:r w:rsidRPr="007B1DAA">
                    <w:rPr>
                      <w:rFonts w:eastAsia="Times New Roman" w:cs="Arial"/>
                      <w:szCs w:val="20"/>
                      <w:lang w:eastAsia="ru-RU"/>
                    </w:rPr>
                    <w:lastRenderedPageBreak/>
                    <w:t>х бюджетных, автономных учреждений</w:t>
                  </w:r>
                </w:p>
              </w:tc>
            </w:tr>
            <w:tr w:rsidR="001D68B8" w:rsidRPr="007B1DAA" w14:paraId="1588687F" w14:textId="77777777" w:rsidTr="00CC048E">
              <w:tc>
                <w:tcPr>
                  <w:tcW w:w="1555" w:type="dxa"/>
                  <w:vMerge/>
                  <w:tcBorders>
                    <w:top w:val="nil"/>
                    <w:bottom w:val="nil"/>
                  </w:tcBorders>
                </w:tcPr>
                <w:p w14:paraId="6A9C169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11A84C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71659B4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6203588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01" w:type="dxa"/>
                </w:tcPr>
                <w:p w14:paraId="3567EE9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F39C00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участников казначейского сопровождения, источником финансового обеспечения которых являются средства местных бюджетов</w:t>
                  </w:r>
                </w:p>
              </w:tc>
            </w:tr>
            <w:tr w:rsidR="001D68B8" w:rsidRPr="007B1DAA" w14:paraId="7701BEFC" w14:textId="77777777" w:rsidTr="00CC048E">
              <w:tc>
                <w:tcPr>
                  <w:tcW w:w="1555" w:type="dxa"/>
                  <w:vMerge/>
                  <w:tcBorders>
                    <w:top w:val="nil"/>
                    <w:bottom w:val="nil"/>
                  </w:tcBorders>
                </w:tcPr>
                <w:p w14:paraId="2D1D7A2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EE4C00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08A6ADE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7D6AFC1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01" w:type="dxa"/>
                </w:tcPr>
                <w:p w14:paraId="0C56EC6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DB72B3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получателей средств из бюджета, источником финансового обеспечения которых являются средства местных бюджетов</w:t>
                  </w:r>
                </w:p>
              </w:tc>
            </w:tr>
            <w:tr w:rsidR="001D68B8" w:rsidRPr="007B1DAA" w14:paraId="6270E874" w14:textId="77777777" w:rsidTr="00CC048E">
              <w:tc>
                <w:tcPr>
                  <w:tcW w:w="1555" w:type="dxa"/>
                  <w:tcBorders>
                    <w:top w:val="nil"/>
                    <w:bottom w:val="nil"/>
                  </w:tcBorders>
                </w:tcPr>
                <w:p w14:paraId="1908B9D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ECF37E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6EA0E3A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2D4B2B6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37CCFA3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бюджета СФР, учреждений СФР</w:t>
                  </w:r>
                </w:p>
              </w:tc>
              <w:tc>
                <w:tcPr>
                  <w:tcW w:w="1560" w:type="dxa"/>
                </w:tcPr>
                <w:p w14:paraId="4DA8DE9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01BF08E5" w14:textId="77777777" w:rsidTr="00CC048E">
              <w:tc>
                <w:tcPr>
                  <w:tcW w:w="1555" w:type="dxa"/>
                  <w:tcBorders>
                    <w:top w:val="nil"/>
                    <w:bottom w:val="nil"/>
                  </w:tcBorders>
                </w:tcPr>
                <w:p w14:paraId="2092858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01A632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7F5A2BA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41497BC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3B1DB67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DECD54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w:t>
                  </w:r>
                  <w:r w:rsidRPr="007B1DAA">
                    <w:rPr>
                      <w:rFonts w:eastAsia="Times New Roman" w:cs="Arial"/>
                      <w:szCs w:val="20"/>
                      <w:lang w:eastAsia="ru-RU"/>
                    </w:rPr>
                    <w:lastRenderedPageBreak/>
                    <w:t>средствам бюджета СФР</w:t>
                  </w:r>
                </w:p>
              </w:tc>
            </w:tr>
            <w:tr w:rsidR="001D68B8" w:rsidRPr="007B1DAA" w14:paraId="74CC6DC2" w14:textId="77777777" w:rsidTr="00CC048E">
              <w:tc>
                <w:tcPr>
                  <w:tcW w:w="1555" w:type="dxa"/>
                  <w:tcBorders>
                    <w:top w:val="nil"/>
                    <w:bottom w:val="nil"/>
                  </w:tcBorders>
                </w:tcPr>
                <w:p w14:paraId="18C4F5A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7111E4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46C3580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4F14839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6108440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5262E5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поступающим во временное распоряжение получателей средств бюджета СФР</w:t>
                  </w:r>
                </w:p>
              </w:tc>
            </w:tr>
            <w:tr w:rsidR="001D68B8" w:rsidRPr="007B1DAA" w14:paraId="64C6667E" w14:textId="77777777" w:rsidTr="00CC048E">
              <w:tc>
                <w:tcPr>
                  <w:tcW w:w="1555" w:type="dxa"/>
                  <w:tcBorders>
                    <w:top w:val="nil"/>
                    <w:bottom w:val="nil"/>
                  </w:tcBorders>
                </w:tcPr>
                <w:p w14:paraId="619BA77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B750B3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443B847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51" w:type="dxa"/>
                </w:tcPr>
                <w:p w14:paraId="3A56648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01" w:type="dxa"/>
                </w:tcPr>
                <w:p w14:paraId="1F5BAD4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B13E1B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бюджетных учреждений СФР</w:t>
                  </w:r>
                </w:p>
              </w:tc>
            </w:tr>
            <w:tr w:rsidR="001D68B8" w:rsidRPr="007B1DAA" w14:paraId="2420F914" w14:textId="77777777" w:rsidTr="00CC048E">
              <w:tc>
                <w:tcPr>
                  <w:tcW w:w="1555" w:type="dxa"/>
                  <w:tcBorders>
                    <w:top w:val="nil"/>
                    <w:bottom w:val="nil"/>
                  </w:tcBorders>
                </w:tcPr>
                <w:p w14:paraId="2A56E12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207F51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6652A3C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0B63335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77B53CB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бюджета ФФОМС</w:t>
                  </w:r>
                </w:p>
              </w:tc>
              <w:tc>
                <w:tcPr>
                  <w:tcW w:w="1560" w:type="dxa"/>
                </w:tcPr>
                <w:p w14:paraId="7EE7F7F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2CA4847F" w14:textId="77777777" w:rsidTr="00CC048E">
              <w:tc>
                <w:tcPr>
                  <w:tcW w:w="1555" w:type="dxa"/>
                  <w:tcBorders>
                    <w:top w:val="nil"/>
                    <w:bottom w:val="nil"/>
                  </w:tcBorders>
                </w:tcPr>
                <w:p w14:paraId="2000443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545C48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2092358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241B7F5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4DF1E30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39F985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бюджета ФФОМС</w:t>
                  </w:r>
                </w:p>
              </w:tc>
            </w:tr>
            <w:tr w:rsidR="001D68B8" w:rsidRPr="007B1DAA" w14:paraId="24FE0BD7" w14:textId="77777777" w:rsidTr="00CC048E">
              <w:tc>
                <w:tcPr>
                  <w:tcW w:w="1555" w:type="dxa"/>
                  <w:tcBorders>
                    <w:top w:val="nil"/>
                    <w:bottom w:val="nil"/>
                  </w:tcBorders>
                </w:tcPr>
                <w:p w14:paraId="3E7BC0C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2C9F2E1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71B8111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51" w:type="dxa"/>
                </w:tcPr>
                <w:p w14:paraId="3D75101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4EF7807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8078EC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поступающим во временное распоряжение получателей средств бюджета ФФОМС</w:t>
                  </w:r>
                </w:p>
              </w:tc>
            </w:tr>
            <w:tr w:rsidR="001D68B8" w:rsidRPr="007B1DAA" w14:paraId="5DFB3CEE" w14:textId="77777777" w:rsidTr="00CC048E">
              <w:tc>
                <w:tcPr>
                  <w:tcW w:w="1555" w:type="dxa"/>
                  <w:tcBorders>
                    <w:top w:val="nil"/>
                    <w:bottom w:val="nil"/>
                  </w:tcBorders>
                </w:tcPr>
                <w:p w14:paraId="411907E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850153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334B781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51" w:type="dxa"/>
                </w:tcPr>
                <w:p w14:paraId="714BB7C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00D6B6A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w:t>
                  </w:r>
                  <w:r w:rsidRPr="007B1DAA">
                    <w:rPr>
                      <w:rFonts w:eastAsia="Times New Roman" w:cs="Arial"/>
                      <w:szCs w:val="20"/>
                      <w:lang w:eastAsia="ru-RU"/>
                    </w:rPr>
                    <w:lastRenderedPageBreak/>
                    <w:t>средствам бюджетов ТФОМС</w:t>
                  </w:r>
                </w:p>
              </w:tc>
              <w:tc>
                <w:tcPr>
                  <w:tcW w:w="1560" w:type="dxa"/>
                </w:tcPr>
                <w:p w14:paraId="4828BD8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553A95BB" w14:textId="77777777" w:rsidTr="00CC048E">
              <w:tc>
                <w:tcPr>
                  <w:tcW w:w="1555" w:type="dxa"/>
                  <w:tcBorders>
                    <w:top w:val="nil"/>
                    <w:bottom w:val="nil"/>
                  </w:tcBorders>
                </w:tcPr>
                <w:p w14:paraId="0A5D62D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BA46BB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2DC49D5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51" w:type="dxa"/>
                </w:tcPr>
                <w:p w14:paraId="6AD4572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6F21A4B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8B8665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бюджетов ТФОМС</w:t>
                  </w:r>
                </w:p>
              </w:tc>
            </w:tr>
            <w:tr w:rsidR="001D68B8" w:rsidRPr="007B1DAA" w14:paraId="1B6A2030" w14:textId="77777777" w:rsidTr="00CC048E">
              <w:tc>
                <w:tcPr>
                  <w:tcW w:w="1555" w:type="dxa"/>
                  <w:tcBorders>
                    <w:top w:val="nil"/>
                  </w:tcBorders>
                </w:tcPr>
                <w:p w14:paraId="438F127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2C3DF1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0F51F48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51" w:type="dxa"/>
                </w:tcPr>
                <w:p w14:paraId="561EDF5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796A256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82AC23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поступающим во временное распоряжение получателей средств бюджетов ТФОМС</w:t>
                  </w:r>
                </w:p>
              </w:tc>
            </w:tr>
            <w:tr w:rsidR="001D68B8" w:rsidRPr="007B1DAA" w14:paraId="4C051BAF" w14:textId="77777777" w:rsidTr="00CC048E">
              <w:tc>
                <w:tcPr>
                  <w:tcW w:w="1555" w:type="dxa"/>
                  <w:vMerge w:val="restart"/>
                </w:tcPr>
                <w:p w14:paraId="5161815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отдельным операциям участников системы казначейских платежей</w:t>
                  </w:r>
                </w:p>
              </w:tc>
              <w:tc>
                <w:tcPr>
                  <w:tcW w:w="850" w:type="dxa"/>
                </w:tcPr>
                <w:p w14:paraId="24AADCE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0 3 3</w:t>
                  </w:r>
                </w:p>
              </w:tc>
              <w:tc>
                <w:tcPr>
                  <w:tcW w:w="850" w:type="dxa"/>
                </w:tcPr>
                <w:p w14:paraId="49E8CFD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037A9A7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1183960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01F4E2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43B161B5" w14:textId="77777777" w:rsidTr="00CC048E">
              <w:tc>
                <w:tcPr>
                  <w:tcW w:w="1555" w:type="dxa"/>
                  <w:vMerge/>
                </w:tcPr>
                <w:p w14:paraId="7B03DE4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E73C3A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0 3 3</w:t>
                  </w:r>
                </w:p>
              </w:tc>
              <w:tc>
                <w:tcPr>
                  <w:tcW w:w="850" w:type="dxa"/>
                </w:tcPr>
                <w:p w14:paraId="1A26BB5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5AEE876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0BCD18C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для обеспечения наличными денежными средствами и денежными средствами для осуществления расчетов с использованием платежных карт участников системы казначейских платежей</w:t>
                  </w:r>
                </w:p>
                <w:p w14:paraId="563BE055" w14:textId="77777777" w:rsidR="008924B6" w:rsidRPr="007B1DAA" w:rsidRDefault="008924B6" w:rsidP="007B1DAA">
                  <w:pPr>
                    <w:widowControl w:val="0"/>
                    <w:autoSpaceDE w:val="0"/>
                    <w:autoSpaceDN w:val="0"/>
                    <w:spacing w:after="1" w:line="200" w:lineRule="atLeast"/>
                    <w:rPr>
                      <w:rFonts w:eastAsia="Times New Roman" w:cs="Arial"/>
                      <w:szCs w:val="20"/>
                      <w:lang w:eastAsia="ru-RU"/>
                    </w:rPr>
                  </w:pPr>
                </w:p>
                <w:p w14:paraId="521A0182" w14:textId="77777777" w:rsidR="008924B6" w:rsidRPr="007B1DAA" w:rsidRDefault="008924B6" w:rsidP="007B1DAA">
                  <w:pPr>
                    <w:widowControl w:val="0"/>
                    <w:autoSpaceDE w:val="0"/>
                    <w:autoSpaceDN w:val="0"/>
                    <w:spacing w:after="1" w:line="200" w:lineRule="atLeast"/>
                    <w:rPr>
                      <w:rFonts w:eastAsia="Times New Roman" w:cs="Arial"/>
                      <w:szCs w:val="20"/>
                      <w:lang w:eastAsia="ru-RU"/>
                    </w:rPr>
                  </w:pPr>
                </w:p>
                <w:p w14:paraId="4AB8AFE4" w14:textId="77777777" w:rsidR="008924B6" w:rsidRPr="007B1DAA" w:rsidRDefault="008924B6" w:rsidP="007B1DAA">
                  <w:pPr>
                    <w:widowControl w:val="0"/>
                    <w:autoSpaceDE w:val="0"/>
                    <w:autoSpaceDN w:val="0"/>
                    <w:spacing w:after="1" w:line="200" w:lineRule="atLeast"/>
                    <w:rPr>
                      <w:rFonts w:eastAsia="Times New Roman" w:cs="Arial"/>
                      <w:szCs w:val="20"/>
                      <w:lang w:eastAsia="ru-RU"/>
                    </w:rPr>
                  </w:pPr>
                </w:p>
                <w:p w14:paraId="2A40AB9A" w14:textId="77777777" w:rsidR="008924B6" w:rsidRPr="007B1DAA" w:rsidRDefault="008924B6" w:rsidP="007B1DAA">
                  <w:pPr>
                    <w:widowControl w:val="0"/>
                    <w:autoSpaceDE w:val="0"/>
                    <w:autoSpaceDN w:val="0"/>
                    <w:spacing w:after="1" w:line="200" w:lineRule="atLeast"/>
                    <w:rPr>
                      <w:rFonts w:eastAsia="Times New Roman" w:cs="Arial"/>
                      <w:szCs w:val="20"/>
                      <w:lang w:eastAsia="ru-RU"/>
                    </w:rPr>
                  </w:pPr>
                </w:p>
                <w:p w14:paraId="0E03EA65" w14:textId="77777777" w:rsidR="008924B6" w:rsidRPr="007B1DAA" w:rsidRDefault="008924B6" w:rsidP="007B1DAA">
                  <w:pPr>
                    <w:widowControl w:val="0"/>
                    <w:autoSpaceDE w:val="0"/>
                    <w:autoSpaceDN w:val="0"/>
                    <w:spacing w:after="1" w:line="200" w:lineRule="atLeast"/>
                    <w:rPr>
                      <w:rFonts w:eastAsia="Times New Roman" w:cs="Arial"/>
                      <w:szCs w:val="20"/>
                      <w:lang w:eastAsia="ru-RU"/>
                    </w:rPr>
                  </w:pPr>
                </w:p>
                <w:p w14:paraId="4743E80D" w14:textId="77777777" w:rsidR="008924B6" w:rsidRPr="007B1DAA" w:rsidRDefault="008924B6" w:rsidP="007B1DAA">
                  <w:pPr>
                    <w:widowControl w:val="0"/>
                    <w:autoSpaceDE w:val="0"/>
                    <w:autoSpaceDN w:val="0"/>
                    <w:spacing w:after="1" w:line="200" w:lineRule="atLeast"/>
                    <w:rPr>
                      <w:rFonts w:eastAsia="Times New Roman" w:cs="Arial"/>
                      <w:szCs w:val="20"/>
                      <w:lang w:eastAsia="ru-RU"/>
                    </w:rPr>
                  </w:pPr>
                </w:p>
                <w:p w14:paraId="132A1FE1" w14:textId="77777777" w:rsidR="008924B6" w:rsidRPr="007B1DAA" w:rsidRDefault="008924B6" w:rsidP="007B1DAA">
                  <w:pPr>
                    <w:widowControl w:val="0"/>
                    <w:autoSpaceDE w:val="0"/>
                    <w:autoSpaceDN w:val="0"/>
                    <w:spacing w:after="1" w:line="200" w:lineRule="atLeast"/>
                    <w:rPr>
                      <w:rFonts w:eastAsia="Times New Roman" w:cs="Arial"/>
                      <w:szCs w:val="20"/>
                      <w:lang w:eastAsia="ru-RU"/>
                    </w:rPr>
                  </w:pPr>
                </w:p>
                <w:p w14:paraId="5215B675" w14:textId="77777777" w:rsidR="008924B6" w:rsidRPr="007B1DAA" w:rsidRDefault="008924B6" w:rsidP="007B1DAA">
                  <w:pPr>
                    <w:widowControl w:val="0"/>
                    <w:autoSpaceDE w:val="0"/>
                    <w:autoSpaceDN w:val="0"/>
                    <w:spacing w:after="1" w:line="200" w:lineRule="atLeast"/>
                    <w:rPr>
                      <w:rFonts w:eastAsia="Times New Roman" w:cs="Arial"/>
                      <w:szCs w:val="20"/>
                      <w:lang w:eastAsia="ru-RU"/>
                    </w:rPr>
                  </w:pPr>
                </w:p>
                <w:p w14:paraId="2605776E" w14:textId="77777777" w:rsidR="008924B6" w:rsidRPr="007B1DAA" w:rsidRDefault="008924B6" w:rsidP="007B1DAA">
                  <w:pPr>
                    <w:widowControl w:val="0"/>
                    <w:autoSpaceDE w:val="0"/>
                    <w:autoSpaceDN w:val="0"/>
                    <w:spacing w:after="1" w:line="200" w:lineRule="atLeast"/>
                    <w:rPr>
                      <w:rFonts w:eastAsia="Times New Roman" w:cs="Arial"/>
                      <w:szCs w:val="20"/>
                      <w:lang w:eastAsia="ru-RU"/>
                    </w:rPr>
                  </w:pPr>
                </w:p>
                <w:p w14:paraId="3AC37108" w14:textId="77777777" w:rsidR="008924B6" w:rsidRPr="007B1DAA" w:rsidRDefault="008924B6" w:rsidP="007B1DAA">
                  <w:pPr>
                    <w:widowControl w:val="0"/>
                    <w:autoSpaceDE w:val="0"/>
                    <w:autoSpaceDN w:val="0"/>
                    <w:spacing w:after="1" w:line="200" w:lineRule="atLeast"/>
                    <w:rPr>
                      <w:rFonts w:eastAsia="Times New Roman" w:cs="Arial"/>
                      <w:szCs w:val="20"/>
                      <w:lang w:eastAsia="ru-RU"/>
                    </w:rPr>
                  </w:pPr>
                </w:p>
                <w:p w14:paraId="76D410FA" w14:textId="77777777" w:rsidR="008924B6" w:rsidRPr="007B1DAA" w:rsidRDefault="008924B6" w:rsidP="007B1DAA">
                  <w:pPr>
                    <w:widowControl w:val="0"/>
                    <w:autoSpaceDE w:val="0"/>
                    <w:autoSpaceDN w:val="0"/>
                    <w:spacing w:after="1" w:line="200" w:lineRule="atLeast"/>
                    <w:rPr>
                      <w:rFonts w:eastAsia="Times New Roman" w:cs="Arial"/>
                      <w:szCs w:val="20"/>
                      <w:lang w:eastAsia="ru-RU"/>
                    </w:rPr>
                  </w:pPr>
                </w:p>
              </w:tc>
              <w:tc>
                <w:tcPr>
                  <w:tcW w:w="1560" w:type="dxa"/>
                </w:tcPr>
                <w:p w14:paraId="409C353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7C08884F" w14:textId="77777777" w:rsidTr="00CC048E">
              <w:tc>
                <w:tcPr>
                  <w:tcW w:w="1555" w:type="dxa"/>
                  <w:vMerge/>
                </w:tcPr>
                <w:p w14:paraId="06FE2C7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FFD285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0 3 3</w:t>
                  </w:r>
                </w:p>
              </w:tc>
              <w:tc>
                <w:tcPr>
                  <w:tcW w:w="850" w:type="dxa"/>
                </w:tcPr>
                <w:p w14:paraId="0E01CAF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75D4C13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7E0475F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прочим операциям участников системы казначейских платежей</w:t>
                  </w:r>
                </w:p>
              </w:tc>
              <w:tc>
                <w:tcPr>
                  <w:tcW w:w="1560" w:type="dxa"/>
                </w:tcPr>
                <w:p w14:paraId="0C2ED75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11357A74" w14:textId="77777777" w:rsidTr="00CC048E">
              <w:tc>
                <w:tcPr>
                  <w:tcW w:w="1555" w:type="dxa"/>
                  <w:vMerge w:val="restart"/>
                </w:tcPr>
                <w:p w14:paraId="6E623F2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прочим обязательствам системы казначейских платежей</w:t>
                  </w:r>
                </w:p>
              </w:tc>
              <w:tc>
                <w:tcPr>
                  <w:tcW w:w="850" w:type="dxa"/>
                </w:tcPr>
                <w:p w14:paraId="4A1C955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0 3 4</w:t>
                  </w:r>
                </w:p>
              </w:tc>
              <w:tc>
                <w:tcPr>
                  <w:tcW w:w="850" w:type="dxa"/>
                </w:tcPr>
                <w:p w14:paraId="459A78B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5216925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46FA2AB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6449C8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5F4FCA3A" w14:textId="77777777" w:rsidTr="00CC048E">
              <w:tc>
                <w:tcPr>
                  <w:tcW w:w="1555" w:type="dxa"/>
                  <w:vMerge/>
                </w:tcPr>
                <w:p w14:paraId="4BA7695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081071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0 3 4</w:t>
                  </w:r>
                </w:p>
              </w:tc>
              <w:tc>
                <w:tcPr>
                  <w:tcW w:w="850" w:type="dxa"/>
                </w:tcPr>
                <w:p w14:paraId="20FA116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347AE65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69E3D22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roofErr w:type="spellStart"/>
                  <w:r w:rsidRPr="007B1DAA">
                    <w:rPr>
                      <w:rFonts w:eastAsia="Times New Roman" w:cs="Arial"/>
                      <w:szCs w:val="20"/>
                      <w:lang w:eastAsia="ru-RU"/>
                    </w:rPr>
                    <w:t>Внутриказначейские</w:t>
                  </w:r>
                  <w:proofErr w:type="spellEnd"/>
                  <w:r w:rsidRPr="007B1DAA">
                    <w:rPr>
                      <w:rFonts w:eastAsia="Times New Roman" w:cs="Arial"/>
                      <w:szCs w:val="20"/>
                      <w:lang w:eastAsia="ru-RU"/>
                    </w:rPr>
                    <w:t xml:space="preserve"> расчеты</w:t>
                  </w:r>
                </w:p>
              </w:tc>
              <w:tc>
                <w:tcPr>
                  <w:tcW w:w="1560" w:type="dxa"/>
                </w:tcPr>
                <w:p w14:paraId="6402ED2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1A5E9319" w14:textId="77777777" w:rsidTr="00CC048E">
              <w:tc>
                <w:tcPr>
                  <w:tcW w:w="1555" w:type="dxa"/>
                  <w:vMerge/>
                </w:tcPr>
                <w:p w14:paraId="130DF89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A06E42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0 3 4</w:t>
                  </w:r>
                </w:p>
              </w:tc>
              <w:tc>
                <w:tcPr>
                  <w:tcW w:w="850" w:type="dxa"/>
                </w:tcPr>
                <w:p w14:paraId="156B1BC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4914C3C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3CA7B57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ЕКС до выяснения принадлежности</w:t>
                  </w:r>
                </w:p>
              </w:tc>
              <w:tc>
                <w:tcPr>
                  <w:tcW w:w="1560" w:type="dxa"/>
                </w:tcPr>
                <w:p w14:paraId="08EA2A1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70B462C1" w14:textId="77777777" w:rsidTr="00CC048E">
              <w:tc>
                <w:tcPr>
                  <w:tcW w:w="1555" w:type="dxa"/>
                  <w:vMerge/>
                </w:tcPr>
                <w:p w14:paraId="393DE38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164E636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0 3 4</w:t>
                  </w:r>
                </w:p>
              </w:tc>
              <w:tc>
                <w:tcPr>
                  <w:tcW w:w="850" w:type="dxa"/>
                </w:tcPr>
                <w:p w14:paraId="5848F49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01DCDE5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114B598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прочим обязательствам системы казначейских платежей</w:t>
                  </w:r>
                </w:p>
              </w:tc>
              <w:tc>
                <w:tcPr>
                  <w:tcW w:w="1560" w:type="dxa"/>
                </w:tcPr>
                <w:p w14:paraId="12B624F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4637355A" w14:textId="77777777" w:rsidTr="00CC048E">
              <w:tc>
                <w:tcPr>
                  <w:tcW w:w="1555" w:type="dxa"/>
                  <w:vMerge w:val="restart"/>
                </w:tcPr>
                <w:p w14:paraId="533D763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средствам, привлеченным </w:t>
                  </w:r>
                  <w:r w:rsidRPr="007B1DAA">
                    <w:rPr>
                      <w:rFonts w:eastAsia="Times New Roman" w:cs="Arial"/>
                      <w:szCs w:val="20"/>
                      <w:lang w:eastAsia="ru-RU"/>
                    </w:rPr>
                    <w:lastRenderedPageBreak/>
                    <w:t>при управлении остатками средств на ЕКС</w:t>
                  </w:r>
                </w:p>
              </w:tc>
              <w:tc>
                <w:tcPr>
                  <w:tcW w:w="850" w:type="dxa"/>
                </w:tcPr>
                <w:p w14:paraId="77EC9EE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lastRenderedPageBreak/>
                    <w:t>0 3 5</w:t>
                  </w:r>
                </w:p>
              </w:tc>
              <w:tc>
                <w:tcPr>
                  <w:tcW w:w="850" w:type="dxa"/>
                </w:tcPr>
                <w:p w14:paraId="4B98E0F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42FBC7B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502A6D3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6AD6CE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1BAE410C" w14:textId="77777777" w:rsidTr="00CC048E">
              <w:tc>
                <w:tcPr>
                  <w:tcW w:w="1555" w:type="dxa"/>
                  <w:vMerge/>
                </w:tcPr>
                <w:p w14:paraId="4F06A55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D011CA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0 3 5</w:t>
                  </w:r>
                </w:p>
              </w:tc>
              <w:tc>
                <w:tcPr>
                  <w:tcW w:w="850" w:type="dxa"/>
                </w:tcPr>
                <w:p w14:paraId="3EB4C85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3875DE9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1CE8F07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средствам, </w:t>
                  </w:r>
                  <w:r w:rsidRPr="007B1DAA">
                    <w:rPr>
                      <w:rFonts w:eastAsia="Times New Roman" w:cs="Arial"/>
                      <w:szCs w:val="20"/>
                      <w:lang w:eastAsia="ru-RU"/>
                    </w:rPr>
                    <w:lastRenderedPageBreak/>
                    <w:t>привлеченным по кредитным договорам при управлении остатками средств на ЕКС</w:t>
                  </w:r>
                </w:p>
              </w:tc>
              <w:tc>
                <w:tcPr>
                  <w:tcW w:w="1560" w:type="dxa"/>
                </w:tcPr>
                <w:p w14:paraId="2F5CF1A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2F7743D1" w14:textId="77777777" w:rsidTr="00CC048E">
              <w:tc>
                <w:tcPr>
                  <w:tcW w:w="1555" w:type="dxa"/>
                  <w:vMerge/>
                </w:tcPr>
                <w:p w14:paraId="07022C8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971D46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0 3 5</w:t>
                  </w:r>
                </w:p>
              </w:tc>
              <w:tc>
                <w:tcPr>
                  <w:tcW w:w="850" w:type="dxa"/>
                </w:tcPr>
                <w:p w14:paraId="1EEDA20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1D6E764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31BD874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средствам, привлеченным по договорам </w:t>
                  </w:r>
                  <w:proofErr w:type="spellStart"/>
                  <w:r w:rsidRPr="007B1DAA">
                    <w:rPr>
                      <w:rFonts w:eastAsia="Times New Roman" w:cs="Arial"/>
                      <w:szCs w:val="20"/>
                      <w:lang w:eastAsia="ru-RU"/>
                    </w:rPr>
                    <w:t>репо</w:t>
                  </w:r>
                  <w:proofErr w:type="spellEnd"/>
                  <w:r w:rsidRPr="007B1DAA">
                    <w:rPr>
                      <w:rFonts w:eastAsia="Times New Roman" w:cs="Arial"/>
                      <w:szCs w:val="20"/>
                      <w:lang w:eastAsia="ru-RU"/>
                    </w:rPr>
                    <w:t xml:space="preserve"> при управлении остатками средств на ЕКС</w:t>
                  </w:r>
                </w:p>
                <w:p w14:paraId="4EFB4259" w14:textId="77777777" w:rsidR="002E5F7C" w:rsidRPr="007B1DAA" w:rsidRDefault="002E5F7C" w:rsidP="007B1DAA">
                  <w:pPr>
                    <w:widowControl w:val="0"/>
                    <w:autoSpaceDE w:val="0"/>
                    <w:autoSpaceDN w:val="0"/>
                    <w:spacing w:after="1" w:line="200" w:lineRule="atLeast"/>
                    <w:rPr>
                      <w:rFonts w:eastAsia="Times New Roman" w:cs="Arial"/>
                      <w:szCs w:val="20"/>
                      <w:lang w:eastAsia="ru-RU"/>
                    </w:rPr>
                  </w:pPr>
                </w:p>
                <w:p w14:paraId="182D39D5" w14:textId="77777777" w:rsidR="002E5F7C" w:rsidRPr="007B1DAA" w:rsidRDefault="002E5F7C" w:rsidP="007B1DAA">
                  <w:pPr>
                    <w:widowControl w:val="0"/>
                    <w:autoSpaceDE w:val="0"/>
                    <w:autoSpaceDN w:val="0"/>
                    <w:spacing w:after="1" w:line="200" w:lineRule="atLeast"/>
                    <w:rPr>
                      <w:rFonts w:eastAsia="Times New Roman" w:cs="Arial"/>
                      <w:szCs w:val="20"/>
                      <w:lang w:eastAsia="ru-RU"/>
                    </w:rPr>
                  </w:pPr>
                </w:p>
                <w:p w14:paraId="1A1070A1" w14:textId="77777777" w:rsidR="002E5F7C" w:rsidRPr="007B1DAA" w:rsidRDefault="002E5F7C" w:rsidP="007B1DAA">
                  <w:pPr>
                    <w:widowControl w:val="0"/>
                    <w:autoSpaceDE w:val="0"/>
                    <w:autoSpaceDN w:val="0"/>
                    <w:spacing w:after="1" w:line="200" w:lineRule="atLeast"/>
                    <w:rPr>
                      <w:rFonts w:eastAsia="Times New Roman" w:cs="Arial"/>
                      <w:szCs w:val="20"/>
                      <w:lang w:eastAsia="ru-RU"/>
                    </w:rPr>
                  </w:pPr>
                </w:p>
                <w:p w14:paraId="03BD9893" w14:textId="77777777" w:rsidR="002E5F7C" w:rsidRPr="007B1DAA" w:rsidRDefault="002E5F7C" w:rsidP="007B1DAA">
                  <w:pPr>
                    <w:widowControl w:val="0"/>
                    <w:autoSpaceDE w:val="0"/>
                    <w:autoSpaceDN w:val="0"/>
                    <w:spacing w:after="1" w:line="200" w:lineRule="atLeast"/>
                    <w:rPr>
                      <w:rFonts w:eastAsia="Times New Roman" w:cs="Arial"/>
                      <w:szCs w:val="20"/>
                      <w:lang w:eastAsia="ru-RU"/>
                    </w:rPr>
                  </w:pPr>
                </w:p>
                <w:p w14:paraId="1B92E8D7" w14:textId="77777777" w:rsidR="002E5F7C" w:rsidRPr="007B1DAA" w:rsidRDefault="002E5F7C" w:rsidP="007B1DAA">
                  <w:pPr>
                    <w:widowControl w:val="0"/>
                    <w:autoSpaceDE w:val="0"/>
                    <w:autoSpaceDN w:val="0"/>
                    <w:spacing w:after="1" w:line="200" w:lineRule="atLeast"/>
                    <w:rPr>
                      <w:rFonts w:eastAsia="Times New Roman" w:cs="Arial"/>
                      <w:szCs w:val="20"/>
                      <w:lang w:eastAsia="ru-RU"/>
                    </w:rPr>
                  </w:pPr>
                </w:p>
                <w:p w14:paraId="6DFB44BD" w14:textId="77777777" w:rsidR="002E5F7C" w:rsidRPr="007B1DAA" w:rsidRDefault="002E5F7C" w:rsidP="007B1DAA">
                  <w:pPr>
                    <w:widowControl w:val="0"/>
                    <w:autoSpaceDE w:val="0"/>
                    <w:autoSpaceDN w:val="0"/>
                    <w:spacing w:after="1" w:line="200" w:lineRule="atLeast"/>
                    <w:rPr>
                      <w:rFonts w:eastAsia="Times New Roman" w:cs="Arial"/>
                      <w:szCs w:val="20"/>
                      <w:lang w:eastAsia="ru-RU"/>
                    </w:rPr>
                  </w:pPr>
                </w:p>
                <w:p w14:paraId="5B88EF2F" w14:textId="77777777" w:rsidR="002E5F7C" w:rsidRPr="007B1DAA" w:rsidRDefault="002E5F7C" w:rsidP="007B1DAA">
                  <w:pPr>
                    <w:widowControl w:val="0"/>
                    <w:autoSpaceDE w:val="0"/>
                    <w:autoSpaceDN w:val="0"/>
                    <w:spacing w:after="1" w:line="200" w:lineRule="atLeast"/>
                    <w:rPr>
                      <w:rFonts w:eastAsia="Times New Roman" w:cs="Arial"/>
                      <w:szCs w:val="20"/>
                      <w:lang w:eastAsia="ru-RU"/>
                    </w:rPr>
                  </w:pPr>
                </w:p>
              </w:tc>
              <w:tc>
                <w:tcPr>
                  <w:tcW w:w="1560" w:type="dxa"/>
                </w:tcPr>
                <w:p w14:paraId="2F4CC6E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37684607" w14:textId="77777777" w:rsidTr="00CC048E">
              <w:tc>
                <w:tcPr>
                  <w:tcW w:w="1555" w:type="dxa"/>
                  <w:vMerge/>
                </w:tcPr>
                <w:p w14:paraId="0D716FB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3D84BB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0 3 5</w:t>
                  </w:r>
                </w:p>
              </w:tc>
              <w:tc>
                <w:tcPr>
                  <w:tcW w:w="850" w:type="dxa"/>
                </w:tcPr>
                <w:p w14:paraId="2BDDDC8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796255E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4C873CF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прочим средствам, привлеченным при управлении остатками средств на ЕКС</w:t>
                  </w:r>
                </w:p>
              </w:tc>
              <w:tc>
                <w:tcPr>
                  <w:tcW w:w="1560" w:type="dxa"/>
                </w:tcPr>
                <w:p w14:paraId="7B3B924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25E0B14D" w14:textId="77777777" w:rsidTr="00CC048E">
              <w:tc>
                <w:tcPr>
                  <w:tcW w:w="1555" w:type="dxa"/>
                  <w:vMerge w:val="restart"/>
                  <w:tcBorders>
                    <w:bottom w:val="nil"/>
                  </w:tcBorders>
                </w:tcPr>
                <w:p w14:paraId="36533AE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кредиторами при управлении остатками средств на ЕКС</w:t>
                  </w:r>
                </w:p>
              </w:tc>
              <w:tc>
                <w:tcPr>
                  <w:tcW w:w="850" w:type="dxa"/>
                </w:tcPr>
                <w:p w14:paraId="3207B13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0 3 6</w:t>
                  </w:r>
                </w:p>
              </w:tc>
              <w:tc>
                <w:tcPr>
                  <w:tcW w:w="850" w:type="dxa"/>
                </w:tcPr>
                <w:p w14:paraId="6C2784F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4325EC9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20F1974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F442F8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7E03C611" w14:textId="77777777" w:rsidTr="00CC048E">
              <w:tc>
                <w:tcPr>
                  <w:tcW w:w="1555" w:type="dxa"/>
                  <w:vMerge/>
                  <w:tcBorders>
                    <w:bottom w:val="nil"/>
                  </w:tcBorders>
                </w:tcPr>
                <w:p w14:paraId="37FEADA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05932A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0 3 6</w:t>
                  </w:r>
                </w:p>
              </w:tc>
              <w:tc>
                <w:tcPr>
                  <w:tcW w:w="850" w:type="dxa"/>
                </w:tcPr>
                <w:p w14:paraId="38F990C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5934072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3C03030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с кредиторами по уплате процентов, штрафных санкций и </w:t>
                  </w:r>
                  <w:r w:rsidRPr="007B1DAA">
                    <w:rPr>
                      <w:rFonts w:eastAsia="Times New Roman" w:cs="Arial"/>
                      <w:szCs w:val="20"/>
                      <w:lang w:eastAsia="ru-RU"/>
                    </w:rPr>
                    <w:lastRenderedPageBreak/>
                    <w:t>прочим выплатам по средствам, привлеченным при управлении остатками средств на ЕКС</w:t>
                  </w:r>
                </w:p>
              </w:tc>
              <w:tc>
                <w:tcPr>
                  <w:tcW w:w="1560" w:type="dxa"/>
                </w:tcPr>
                <w:p w14:paraId="5A976B7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676373DD" w14:textId="77777777" w:rsidTr="00CC048E">
              <w:tc>
                <w:tcPr>
                  <w:tcW w:w="1555" w:type="dxa"/>
                  <w:vMerge/>
                  <w:tcBorders>
                    <w:bottom w:val="nil"/>
                  </w:tcBorders>
                </w:tcPr>
                <w:p w14:paraId="71D27FB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379C3E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0 3 6</w:t>
                  </w:r>
                </w:p>
              </w:tc>
              <w:tc>
                <w:tcPr>
                  <w:tcW w:w="850" w:type="dxa"/>
                </w:tcPr>
                <w:p w14:paraId="615C5E1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2F92598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1C82046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2EF0A1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кредиторами по уплате процентов по средствам, привлеченным по кредитным договорам при управлении остатками средств на ЕКС</w:t>
                  </w:r>
                </w:p>
              </w:tc>
            </w:tr>
            <w:tr w:rsidR="001D68B8" w:rsidRPr="007B1DAA" w14:paraId="136D0BB2" w14:textId="77777777" w:rsidTr="00CC048E">
              <w:tc>
                <w:tcPr>
                  <w:tcW w:w="1555" w:type="dxa"/>
                  <w:vMerge w:val="restart"/>
                  <w:tcBorders>
                    <w:top w:val="nil"/>
                  </w:tcBorders>
                </w:tcPr>
                <w:p w14:paraId="6D60DF1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85C691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0 3 6</w:t>
                  </w:r>
                </w:p>
              </w:tc>
              <w:tc>
                <w:tcPr>
                  <w:tcW w:w="850" w:type="dxa"/>
                </w:tcPr>
                <w:p w14:paraId="4C37DC6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160E9DA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49C3DC4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9E64EE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с кредиторами по уплате процентов по средствам, привлеченным по договорам </w:t>
                  </w:r>
                  <w:proofErr w:type="spellStart"/>
                  <w:r w:rsidRPr="007B1DAA">
                    <w:rPr>
                      <w:rFonts w:eastAsia="Times New Roman" w:cs="Arial"/>
                      <w:szCs w:val="20"/>
                      <w:lang w:eastAsia="ru-RU"/>
                    </w:rPr>
                    <w:t>репо</w:t>
                  </w:r>
                  <w:proofErr w:type="spellEnd"/>
                  <w:r w:rsidRPr="007B1DAA">
                    <w:rPr>
                      <w:rFonts w:eastAsia="Times New Roman" w:cs="Arial"/>
                      <w:szCs w:val="20"/>
                      <w:lang w:eastAsia="ru-RU"/>
                    </w:rPr>
                    <w:t xml:space="preserve"> при управлении остатками средств на ЕКС</w:t>
                  </w:r>
                </w:p>
              </w:tc>
            </w:tr>
            <w:tr w:rsidR="001D68B8" w:rsidRPr="007B1DAA" w14:paraId="59EE2DA3" w14:textId="77777777" w:rsidTr="00CC048E">
              <w:tc>
                <w:tcPr>
                  <w:tcW w:w="1555" w:type="dxa"/>
                  <w:vMerge/>
                  <w:tcBorders>
                    <w:top w:val="nil"/>
                  </w:tcBorders>
                </w:tcPr>
                <w:p w14:paraId="59666C2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950E33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0 3 6</w:t>
                  </w:r>
                </w:p>
              </w:tc>
              <w:tc>
                <w:tcPr>
                  <w:tcW w:w="850" w:type="dxa"/>
                </w:tcPr>
                <w:p w14:paraId="3F2ACD1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680BBA9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01" w:type="dxa"/>
                </w:tcPr>
                <w:p w14:paraId="2501D94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2F9F30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с кредиторами по уплате штрафных санкций по </w:t>
                  </w:r>
                  <w:r w:rsidRPr="007B1DAA">
                    <w:rPr>
                      <w:rFonts w:eastAsia="Times New Roman" w:cs="Arial"/>
                      <w:szCs w:val="20"/>
                      <w:lang w:eastAsia="ru-RU"/>
                    </w:rPr>
                    <w:lastRenderedPageBreak/>
                    <w:t>средствам, привлеченным при управлении остатками средств на ЕКС</w:t>
                  </w:r>
                </w:p>
              </w:tc>
            </w:tr>
            <w:tr w:rsidR="001D68B8" w:rsidRPr="007B1DAA" w14:paraId="0216B35A" w14:textId="77777777" w:rsidTr="00CC048E">
              <w:tc>
                <w:tcPr>
                  <w:tcW w:w="1555" w:type="dxa"/>
                  <w:vMerge/>
                  <w:tcBorders>
                    <w:top w:val="nil"/>
                  </w:tcBorders>
                </w:tcPr>
                <w:p w14:paraId="21599FF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65B2AE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0 3 6</w:t>
                  </w:r>
                </w:p>
              </w:tc>
              <w:tc>
                <w:tcPr>
                  <w:tcW w:w="850" w:type="dxa"/>
                </w:tcPr>
                <w:p w14:paraId="728923F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1235FBA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01" w:type="dxa"/>
                </w:tcPr>
                <w:p w14:paraId="3C04C4D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E0006E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кредиторами по прочим выплатам по средствам, привлеченным при управлении остатками средств на ЕКС</w:t>
                  </w:r>
                </w:p>
              </w:tc>
            </w:tr>
            <w:tr w:rsidR="001D68B8" w:rsidRPr="007B1DAA" w14:paraId="10132BCD" w14:textId="77777777" w:rsidTr="00CC048E">
              <w:tc>
                <w:tcPr>
                  <w:tcW w:w="1555" w:type="dxa"/>
                  <w:vMerge/>
                  <w:tcBorders>
                    <w:top w:val="nil"/>
                  </w:tcBorders>
                </w:tcPr>
                <w:p w14:paraId="3BEB43D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B962EC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0 3 6</w:t>
                  </w:r>
                </w:p>
              </w:tc>
              <w:tc>
                <w:tcPr>
                  <w:tcW w:w="850" w:type="dxa"/>
                </w:tcPr>
                <w:p w14:paraId="5B8E58F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7EF71A0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68AE376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полученным средствам от выплат по ценным бумагам по договорам </w:t>
                  </w:r>
                  <w:proofErr w:type="spellStart"/>
                  <w:r w:rsidRPr="007B1DAA">
                    <w:rPr>
                      <w:rFonts w:eastAsia="Times New Roman" w:cs="Arial"/>
                      <w:szCs w:val="20"/>
                      <w:lang w:eastAsia="ru-RU"/>
                    </w:rPr>
                    <w:t>репо</w:t>
                  </w:r>
                  <w:proofErr w:type="spellEnd"/>
                  <w:r w:rsidRPr="007B1DAA">
                    <w:rPr>
                      <w:rFonts w:eastAsia="Times New Roman" w:cs="Arial"/>
                      <w:szCs w:val="20"/>
                      <w:lang w:eastAsia="ru-RU"/>
                    </w:rPr>
                    <w:t xml:space="preserve"> при управлении остатками средств на ЕКС</w:t>
                  </w:r>
                </w:p>
              </w:tc>
              <w:tc>
                <w:tcPr>
                  <w:tcW w:w="1560" w:type="dxa"/>
                </w:tcPr>
                <w:p w14:paraId="7E90B24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242EA175" w14:textId="77777777" w:rsidTr="00CC048E">
              <w:tc>
                <w:tcPr>
                  <w:tcW w:w="1555" w:type="dxa"/>
                  <w:vMerge/>
                  <w:tcBorders>
                    <w:top w:val="nil"/>
                  </w:tcBorders>
                </w:tcPr>
                <w:p w14:paraId="4A84165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859CA4B"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0 3 6</w:t>
                  </w:r>
                </w:p>
              </w:tc>
              <w:tc>
                <w:tcPr>
                  <w:tcW w:w="850" w:type="dxa"/>
                </w:tcPr>
                <w:p w14:paraId="37B26C0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52E7E92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25E8E42C"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с кредиторами по договорам </w:t>
                  </w:r>
                  <w:proofErr w:type="spellStart"/>
                  <w:r w:rsidRPr="007B1DAA">
                    <w:rPr>
                      <w:rFonts w:eastAsia="Times New Roman" w:cs="Arial"/>
                      <w:szCs w:val="20"/>
                      <w:lang w:eastAsia="ru-RU"/>
                    </w:rPr>
                    <w:t>репо</w:t>
                  </w:r>
                  <w:proofErr w:type="spellEnd"/>
                  <w:r w:rsidRPr="007B1DAA">
                    <w:rPr>
                      <w:rFonts w:eastAsia="Times New Roman" w:cs="Arial"/>
                      <w:szCs w:val="20"/>
                      <w:lang w:eastAsia="ru-RU"/>
                    </w:rPr>
                    <w:t xml:space="preserve"> при управлении остатками средств на ЕКС</w:t>
                  </w:r>
                </w:p>
              </w:tc>
              <w:tc>
                <w:tcPr>
                  <w:tcW w:w="1560" w:type="dxa"/>
                </w:tcPr>
                <w:p w14:paraId="728645B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52066443" w14:textId="77777777" w:rsidTr="00CC048E">
              <w:tc>
                <w:tcPr>
                  <w:tcW w:w="1555" w:type="dxa"/>
                  <w:vMerge/>
                  <w:tcBorders>
                    <w:top w:val="nil"/>
                  </w:tcBorders>
                </w:tcPr>
                <w:p w14:paraId="2BF4BCB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6F9006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0 3 6</w:t>
                  </w:r>
                </w:p>
              </w:tc>
              <w:tc>
                <w:tcPr>
                  <w:tcW w:w="850" w:type="dxa"/>
                </w:tcPr>
                <w:p w14:paraId="7990C77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51" w:type="dxa"/>
                </w:tcPr>
                <w:p w14:paraId="42419AA4"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69D6613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Прочие расчеты </w:t>
                  </w:r>
                  <w:r w:rsidRPr="007B1DAA">
                    <w:rPr>
                      <w:rFonts w:eastAsia="Times New Roman" w:cs="Arial"/>
                      <w:szCs w:val="20"/>
                      <w:lang w:eastAsia="ru-RU"/>
                    </w:rPr>
                    <w:lastRenderedPageBreak/>
                    <w:t>с кредиторами при управлении остатками средств на ЕКС</w:t>
                  </w:r>
                </w:p>
              </w:tc>
              <w:tc>
                <w:tcPr>
                  <w:tcW w:w="1560" w:type="dxa"/>
                </w:tcPr>
                <w:p w14:paraId="605C5A7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7DE69F54" w14:textId="77777777" w:rsidTr="00CC048E">
              <w:tc>
                <w:tcPr>
                  <w:tcW w:w="1555" w:type="dxa"/>
                </w:tcPr>
                <w:p w14:paraId="5A41358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Финансовый результат по управлению остатками средств на ЕКС</w:t>
                  </w:r>
                </w:p>
              </w:tc>
              <w:tc>
                <w:tcPr>
                  <w:tcW w:w="850" w:type="dxa"/>
                </w:tcPr>
                <w:p w14:paraId="12B072E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0 4 0</w:t>
                  </w:r>
                </w:p>
              </w:tc>
              <w:tc>
                <w:tcPr>
                  <w:tcW w:w="850" w:type="dxa"/>
                </w:tcPr>
                <w:p w14:paraId="163524D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0FD24D6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11F03C5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84799D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0BAE0841" w14:textId="77777777" w:rsidTr="00CC048E">
              <w:tc>
                <w:tcPr>
                  <w:tcW w:w="1555" w:type="dxa"/>
                  <w:vMerge w:val="restart"/>
                </w:tcPr>
                <w:p w14:paraId="137B56E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Финансовый результат по управлению остатками средств на ЕКС</w:t>
                  </w:r>
                </w:p>
              </w:tc>
              <w:tc>
                <w:tcPr>
                  <w:tcW w:w="850" w:type="dxa"/>
                </w:tcPr>
                <w:p w14:paraId="7DC07E8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0 4 1</w:t>
                  </w:r>
                </w:p>
              </w:tc>
              <w:tc>
                <w:tcPr>
                  <w:tcW w:w="850" w:type="dxa"/>
                </w:tcPr>
                <w:p w14:paraId="5CC1FE5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19483E6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038DEE1A"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6F40D4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562F874B" w14:textId="77777777" w:rsidTr="00CC048E">
              <w:tc>
                <w:tcPr>
                  <w:tcW w:w="1555" w:type="dxa"/>
                  <w:vMerge/>
                </w:tcPr>
                <w:p w14:paraId="2E7F669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88F01B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0 4 1</w:t>
                  </w:r>
                </w:p>
              </w:tc>
              <w:tc>
                <w:tcPr>
                  <w:tcW w:w="850" w:type="dxa"/>
                </w:tcPr>
                <w:p w14:paraId="5142EF4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0FE1558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529BB9E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Доходы от управления остатками средств на ЕКС</w:t>
                  </w:r>
                </w:p>
              </w:tc>
              <w:tc>
                <w:tcPr>
                  <w:tcW w:w="1560" w:type="dxa"/>
                </w:tcPr>
                <w:p w14:paraId="3B375E7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73664D64" w14:textId="77777777" w:rsidTr="00CC048E">
              <w:tc>
                <w:tcPr>
                  <w:tcW w:w="1555" w:type="dxa"/>
                  <w:vMerge/>
                </w:tcPr>
                <w:p w14:paraId="78662B7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029DC78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0 4 1</w:t>
                  </w:r>
                </w:p>
              </w:tc>
              <w:tc>
                <w:tcPr>
                  <w:tcW w:w="850" w:type="dxa"/>
                </w:tcPr>
                <w:p w14:paraId="79FB428D"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37351F4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01" w:type="dxa"/>
                </w:tcPr>
                <w:p w14:paraId="0BFCA6C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695FF0B"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Доходы от управления остатками средств на ЕКС, подлежащие распределению </w:t>
                  </w:r>
                  <w:r w:rsidRPr="007B1DAA">
                    <w:rPr>
                      <w:rFonts w:eastAsia="Times New Roman" w:cs="Arial"/>
                      <w:strike/>
                      <w:color w:val="FF0000"/>
                      <w:szCs w:val="20"/>
                      <w:lang w:eastAsia="ru-RU"/>
                    </w:rPr>
                    <w:t>между бюджетами</w:t>
                  </w:r>
                </w:p>
              </w:tc>
            </w:tr>
            <w:tr w:rsidR="001D68B8" w:rsidRPr="007B1DAA" w14:paraId="5553C258" w14:textId="77777777" w:rsidTr="00CC048E">
              <w:tc>
                <w:tcPr>
                  <w:tcW w:w="1555" w:type="dxa"/>
                  <w:vMerge/>
                </w:tcPr>
                <w:p w14:paraId="36B3F40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0A5B6BE"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0 4 1</w:t>
                  </w:r>
                </w:p>
              </w:tc>
              <w:tc>
                <w:tcPr>
                  <w:tcW w:w="850" w:type="dxa"/>
                </w:tcPr>
                <w:p w14:paraId="606056B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51" w:type="dxa"/>
                </w:tcPr>
                <w:p w14:paraId="6AEB6D1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01" w:type="dxa"/>
                </w:tcPr>
                <w:p w14:paraId="64C4F78D"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359C126"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trike/>
                      <w:color w:val="FF0000"/>
                      <w:szCs w:val="20"/>
                      <w:lang w:eastAsia="ru-RU"/>
                    </w:rPr>
                    <w:t>Доходы</w:t>
                  </w:r>
                  <w:r w:rsidRPr="007B1DAA">
                    <w:rPr>
                      <w:rFonts w:eastAsia="Times New Roman" w:cs="Arial"/>
                      <w:szCs w:val="20"/>
                      <w:lang w:eastAsia="ru-RU"/>
                    </w:rPr>
                    <w:t xml:space="preserve"> от управления остатками средств на ЕКС</w:t>
                  </w:r>
                  <w:r w:rsidRPr="007B1DAA">
                    <w:rPr>
                      <w:rFonts w:eastAsia="Times New Roman" w:cs="Arial"/>
                      <w:strike/>
                      <w:color w:val="FF0000"/>
                      <w:szCs w:val="20"/>
                      <w:lang w:eastAsia="ru-RU"/>
                    </w:rPr>
                    <w:t>, распределенные между бюджетами</w:t>
                  </w:r>
                </w:p>
              </w:tc>
            </w:tr>
            <w:tr w:rsidR="001D68B8" w:rsidRPr="007B1DAA" w14:paraId="72821EDF" w14:textId="77777777" w:rsidTr="00CC048E">
              <w:tc>
                <w:tcPr>
                  <w:tcW w:w="1555" w:type="dxa"/>
                  <w:vMerge/>
                </w:tcPr>
                <w:p w14:paraId="09538768"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647E67A9"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0 4 1</w:t>
                  </w:r>
                </w:p>
              </w:tc>
              <w:tc>
                <w:tcPr>
                  <w:tcW w:w="850" w:type="dxa"/>
                </w:tcPr>
                <w:p w14:paraId="605BB82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1" w:type="dxa"/>
                </w:tcPr>
                <w:p w14:paraId="39B4906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5F13956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Прочие доходы </w:t>
                  </w:r>
                  <w:r w:rsidRPr="007B1DAA">
                    <w:rPr>
                      <w:rFonts w:eastAsia="Times New Roman" w:cs="Arial"/>
                      <w:szCs w:val="20"/>
                      <w:lang w:eastAsia="ru-RU"/>
                    </w:rPr>
                    <w:lastRenderedPageBreak/>
                    <w:t>от операций с активами при управлении остатками средств на ЕКС</w:t>
                  </w:r>
                </w:p>
              </w:tc>
              <w:tc>
                <w:tcPr>
                  <w:tcW w:w="1560" w:type="dxa"/>
                </w:tcPr>
                <w:p w14:paraId="0D578B2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4275E675" w14:textId="77777777" w:rsidTr="00CC048E">
              <w:tc>
                <w:tcPr>
                  <w:tcW w:w="1555" w:type="dxa"/>
                  <w:vMerge/>
                </w:tcPr>
                <w:p w14:paraId="04E74AB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382967E8"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0 4 1</w:t>
                  </w:r>
                </w:p>
              </w:tc>
              <w:tc>
                <w:tcPr>
                  <w:tcW w:w="850" w:type="dxa"/>
                </w:tcPr>
                <w:p w14:paraId="2783EF92"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51" w:type="dxa"/>
                </w:tcPr>
                <w:p w14:paraId="0B8A880A"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5C918C7F"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Финансовый результат по управлению остатками средств на ЕКС прошлых отчетных периодов</w:t>
                  </w:r>
                </w:p>
                <w:p w14:paraId="56C7CC10" w14:textId="77777777" w:rsidR="002E5F7C" w:rsidRPr="007B1DAA" w:rsidRDefault="002E5F7C" w:rsidP="007B1DAA">
                  <w:pPr>
                    <w:widowControl w:val="0"/>
                    <w:autoSpaceDE w:val="0"/>
                    <w:autoSpaceDN w:val="0"/>
                    <w:spacing w:after="1" w:line="200" w:lineRule="atLeast"/>
                    <w:rPr>
                      <w:rFonts w:eastAsia="Times New Roman" w:cs="Arial"/>
                      <w:szCs w:val="20"/>
                      <w:lang w:eastAsia="ru-RU"/>
                    </w:rPr>
                  </w:pPr>
                </w:p>
                <w:p w14:paraId="49EC592E" w14:textId="77777777" w:rsidR="002E5F7C" w:rsidRPr="007B1DAA" w:rsidRDefault="002E5F7C" w:rsidP="007B1DAA">
                  <w:pPr>
                    <w:widowControl w:val="0"/>
                    <w:autoSpaceDE w:val="0"/>
                    <w:autoSpaceDN w:val="0"/>
                    <w:spacing w:after="1" w:line="200" w:lineRule="atLeast"/>
                    <w:rPr>
                      <w:rFonts w:eastAsia="Times New Roman" w:cs="Arial"/>
                      <w:szCs w:val="20"/>
                      <w:lang w:eastAsia="ru-RU"/>
                    </w:rPr>
                  </w:pPr>
                </w:p>
                <w:p w14:paraId="0B260B9C" w14:textId="77777777" w:rsidR="002E5F7C" w:rsidRPr="007B1DAA" w:rsidRDefault="002E5F7C" w:rsidP="007B1DAA">
                  <w:pPr>
                    <w:widowControl w:val="0"/>
                    <w:autoSpaceDE w:val="0"/>
                    <w:autoSpaceDN w:val="0"/>
                    <w:spacing w:after="1" w:line="200" w:lineRule="atLeast"/>
                    <w:rPr>
                      <w:rFonts w:eastAsia="Times New Roman" w:cs="Arial"/>
                      <w:szCs w:val="20"/>
                      <w:lang w:eastAsia="ru-RU"/>
                    </w:rPr>
                  </w:pPr>
                </w:p>
                <w:p w14:paraId="4D98279A" w14:textId="77777777" w:rsidR="002E5F7C" w:rsidRPr="007B1DAA" w:rsidRDefault="002E5F7C" w:rsidP="007B1DAA">
                  <w:pPr>
                    <w:widowControl w:val="0"/>
                    <w:autoSpaceDE w:val="0"/>
                    <w:autoSpaceDN w:val="0"/>
                    <w:spacing w:after="1" w:line="200" w:lineRule="atLeast"/>
                    <w:rPr>
                      <w:rFonts w:eastAsia="Times New Roman" w:cs="Arial"/>
                      <w:szCs w:val="20"/>
                      <w:lang w:eastAsia="ru-RU"/>
                    </w:rPr>
                  </w:pPr>
                </w:p>
                <w:p w14:paraId="6134272B" w14:textId="77777777" w:rsidR="002E5F7C" w:rsidRPr="007B1DAA" w:rsidRDefault="002E5F7C" w:rsidP="007B1DAA">
                  <w:pPr>
                    <w:widowControl w:val="0"/>
                    <w:autoSpaceDE w:val="0"/>
                    <w:autoSpaceDN w:val="0"/>
                    <w:spacing w:after="1" w:line="200" w:lineRule="atLeast"/>
                    <w:rPr>
                      <w:rFonts w:eastAsia="Times New Roman" w:cs="Arial"/>
                      <w:szCs w:val="20"/>
                      <w:lang w:eastAsia="ru-RU"/>
                    </w:rPr>
                  </w:pPr>
                </w:p>
                <w:p w14:paraId="28CF8FDD" w14:textId="77777777" w:rsidR="002E5F7C" w:rsidRPr="007B1DAA" w:rsidRDefault="002E5F7C" w:rsidP="007B1DAA">
                  <w:pPr>
                    <w:widowControl w:val="0"/>
                    <w:autoSpaceDE w:val="0"/>
                    <w:autoSpaceDN w:val="0"/>
                    <w:spacing w:after="1" w:line="200" w:lineRule="atLeast"/>
                    <w:rPr>
                      <w:rFonts w:eastAsia="Times New Roman" w:cs="Arial"/>
                      <w:szCs w:val="20"/>
                      <w:lang w:eastAsia="ru-RU"/>
                    </w:rPr>
                  </w:pPr>
                </w:p>
              </w:tc>
              <w:tc>
                <w:tcPr>
                  <w:tcW w:w="1560" w:type="dxa"/>
                </w:tcPr>
                <w:p w14:paraId="3DCED2B3"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7B630174" w14:textId="77777777" w:rsidTr="00CC048E">
              <w:tc>
                <w:tcPr>
                  <w:tcW w:w="1555" w:type="dxa"/>
                </w:tcPr>
                <w:p w14:paraId="4016F0A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Санкционирование расходов в системе казначейских платежей &lt;******&gt;</w:t>
                  </w:r>
                </w:p>
              </w:tc>
              <w:tc>
                <w:tcPr>
                  <w:tcW w:w="850" w:type="dxa"/>
                </w:tcPr>
                <w:p w14:paraId="4B1AB11F"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5 0 0</w:t>
                  </w:r>
                </w:p>
              </w:tc>
              <w:tc>
                <w:tcPr>
                  <w:tcW w:w="850" w:type="dxa"/>
                </w:tcPr>
                <w:p w14:paraId="5A09E187"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481DEE2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3F454C05"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0822219"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25E5F9D9" w14:textId="77777777" w:rsidTr="00CC048E">
              <w:tc>
                <w:tcPr>
                  <w:tcW w:w="1555" w:type="dxa"/>
                </w:tcPr>
                <w:p w14:paraId="203BC05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Лимиты бюджетных обязательств</w:t>
                  </w:r>
                </w:p>
              </w:tc>
              <w:tc>
                <w:tcPr>
                  <w:tcW w:w="850" w:type="dxa"/>
                </w:tcPr>
                <w:p w14:paraId="2F4DC2F6"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5 0 1</w:t>
                  </w:r>
                </w:p>
              </w:tc>
              <w:tc>
                <w:tcPr>
                  <w:tcW w:w="850" w:type="dxa"/>
                </w:tcPr>
                <w:p w14:paraId="553D218C"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253CCAF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2842DD57"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8321F4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30F7EBE9" w14:textId="77777777" w:rsidTr="00CC048E">
              <w:tc>
                <w:tcPr>
                  <w:tcW w:w="1555" w:type="dxa"/>
                </w:tcPr>
                <w:p w14:paraId="02AECFA1"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Обязательства</w:t>
                  </w:r>
                </w:p>
              </w:tc>
              <w:tc>
                <w:tcPr>
                  <w:tcW w:w="850" w:type="dxa"/>
                </w:tcPr>
                <w:p w14:paraId="0760062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5 0 2</w:t>
                  </w:r>
                </w:p>
              </w:tc>
              <w:tc>
                <w:tcPr>
                  <w:tcW w:w="850" w:type="dxa"/>
                </w:tcPr>
                <w:p w14:paraId="09D864D5"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4DA0EA01"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313E0082"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2A64D8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25AEF29D" w14:textId="77777777" w:rsidTr="00CC048E">
              <w:tc>
                <w:tcPr>
                  <w:tcW w:w="1555" w:type="dxa"/>
                </w:tcPr>
                <w:p w14:paraId="32221D44"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Бюджетные ассигнования</w:t>
                  </w:r>
                </w:p>
              </w:tc>
              <w:tc>
                <w:tcPr>
                  <w:tcW w:w="850" w:type="dxa"/>
                </w:tcPr>
                <w:p w14:paraId="61C98873"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5 0 3</w:t>
                  </w:r>
                </w:p>
              </w:tc>
              <w:tc>
                <w:tcPr>
                  <w:tcW w:w="850" w:type="dxa"/>
                </w:tcPr>
                <w:p w14:paraId="0B84A05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51" w:type="dxa"/>
                </w:tcPr>
                <w:p w14:paraId="7A06CC30" w14:textId="77777777" w:rsidR="001D68B8" w:rsidRPr="007B1DAA" w:rsidRDefault="001D68B8"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01" w:type="dxa"/>
                </w:tcPr>
                <w:p w14:paraId="71D4574E"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A262D90" w14:textId="77777777" w:rsidR="001D68B8" w:rsidRPr="007B1DAA"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16F87940" w14:textId="77777777" w:rsidTr="00CC048E">
              <w:tc>
                <w:tcPr>
                  <w:tcW w:w="7367" w:type="dxa"/>
                  <w:gridSpan w:val="6"/>
                </w:tcPr>
                <w:p w14:paraId="63F707F0" w14:textId="77777777" w:rsidR="001D68B8" w:rsidRPr="00FB4A6D" w:rsidRDefault="001D68B8" w:rsidP="007B1DAA">
                  <w:pPr>
                    <w:widowControl w:val="0"/>
                    <w:autoSpaceDE w:val="0"/>
                    <w:autoSpaceDN w:val="0"/>
                    <w:spacing w:after="1" w:line="200" w:lineRule="atLeast"/>
                    <w:jc w:val="center"/>
                    <w:outlineLvl w:val="2"/>
                    <w:rPr>
                      <w:rFonts w:eastAsia="Times New Roman" w:cs="Arial"/>
                      <w:strike/>
                      <w:szCs w:val="20"/>
                      <w:lang w:eastAsia="ru-RU"/>
                    </w:rPr>
                  </w:pPr>
                  <w:bookmarkStart w:id="27" w:name="Р1_11"/>
                  <w:bookmarkEnd w:id="27"/>
                  <w:r w:rsidRPr="007B1DAA">
                    <w:rPr>
                      <w:rFonts w:eastAsia="Times New Roman" w:cs="Arial"/>
                      <w:strike/>
                      <w:color w:val="FF0000"/>
                      <w:szCs w:val="20"/>
                      <w:lang w:eastAsia="ru-RU"/>
                    </w:rPr>
                    <w:t>Раздел 7. Счета объектов учета системы казначейских платежей в переходный период &lt;*****&gt;</w:t>
                  </w:r>
                </w:p>
              </w:tc>
            </w:tr>
            <w:tr w:rsidR="001D68B8" w:rsidRPr="007B1DAA" w14:paraId="5D1752FD" w14:textId="77777777" w:rsidTr="00CC048E">
              <w:tc>
                <w:tcPr>
                  <w:tcW w:w="1555" w:type="dxa"/>
                  <w:vMerge w:val="restart"/>
                </w:tcPr>
                <w:p w14:paraId="555057C7"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lastRenderedPageBreak/>
                    <w:t>Средства на счетах бюджета</w:t>
                  </w:r>
                </w:p>
              </w:tc>
              <w:tc>
                <w:tcPr>
                  <w:tcW w:w="850" w:type="dxa"/>
                </w:tcPr>
                <w:p w14:paraId="06444ABB"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2 0 2</w:t>
                  </w:r>
                </w:p>
              </w:tc>
              <w:tc>
                <w:tcPr>
                  <w:tcW w:w="850" w:type="dxa"/>
                </w:tcPr>
                <w:p w14:paraId="04F3AED2"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851" w:type="dxa"/>
                </w:tcPr>
                <w:p w14:paraId="13865B53"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1701" w:type="dxa"/>
                </w:tcPr>
                <w:p w14:paraId="246A3900"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A19712C"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6AB16991" w14:textId="77777777" w:rsidTr="00CC048E">
              <w:tc>
                <w:tcPr>
                  <w:tcW w:w="1555" w:type="dxa"/>
                  <w:vMerge/>
                </w:tcPr>
                <w:p w14:paraId="62D7A1FA"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056DED82"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2 0 2</w:t>
                  </w:r>
                </w:p>
              </w:tc>
              <w:tc>
                <w:tcPr>
                  <w:tcW w:w="850" w:type="dxa"/>
                </w:tcPr>
                <w:p w14:paraId="653D471A"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1</w:t>
                  </w:r>
                </w:p>
              </w:tc>
              <w:tc>
                <w:tcPr>
                  <w:tcW w:w="851" w:type="dxa"/>
                </w:tcPr>
                <w:p w14:paraId="7ADD9718"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1701" w:type="dxa"/>
                </w:tcPr>
                <w:p w14:paraId="21FA6E14"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Средства на счетах бюджета в органе Федерального казначейства</w:t>
                  </w:r>
                </w:p>
              </w:tc>
              <w:tc>
                <w:tcPr>
                  <w:tcW w:w="1560" w:type="dxa"/>
                </w:tcPr>
                <w:p w14:paraId="1F5DC092"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p>
              </w:tc>
            </w:tr>
            <w:tr w:rsidR="001D68B8" w:rsidRPr="007B1DAA" w14:paraId="1DC5A7A1" w14:textId="77777777" w:rsidTr="00CC048E">
              <w:tc>
                <w:tcPr>
                  <w:tcW w:w="1555" w:type="dxa"/>
                  <w:vMerge/>
                </w:tcPr>
                <w:p w14:paraId="332BD949"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343B97CB"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2 0 2</w:t>
                  </w:r>
                </w:p>
              </w:tc>
              <w:tc>
                <w:tcPr>
                  <w:tcW w:w="850" w:type="dxa"/>
                </w:tcPr>
                <w:p w14:paraId="6D3B0B27"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w:t>
                  </w:r>
                </w:p>
              </w:tc>
              <w:tc>
                <w:tcPr>
                  <w:tcW w:w="851" w:type="dxa"/>
                </w:tcPr>
                <w:p w14:paraId="0D27D128"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1701" w:type="dxa"/>
                </w:tcPr>
                <w:p w14:paraId="4B8F93EB"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Средства на счетах бюджета в кредитной организации</w:t>
                  </w:r>
                </w:p>
              </w:tc>
              <w:tc>
                <w:tcPr>
                  <w:tcW w:w="1560" w:type="dxa"/>
                </w:tcPr>
                <w:p w14:paraId="5E2A748A"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p>
              </w:tc>
            </w:tr>
            <w:tr w:rsidR="001D68B8" w:rsidRPr="007B1DAA" w14:paraId="272BF24B" w14:textId="77777777" w:rsidTr="00CC048E">
              <w:tc>
                <w:tcPr>
                  <w:tcW w:w="1555" w:type="dxa"/>
                  <w:vMerge/>
                </w:tcPr>
                <w:p w14:paraId="42BC88A1"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55D26AB8"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2 0 2</w:t>
                  </w:r>
                </w:p>
              </w:tc>
              <w:tc>
                <w:tcPr>
                  <w:tcW w:w="850" w:type="dxa"/>
                </w:tcPr>
                <w:p w14:paraId="0454F3B5"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3</w:t>
                  </w:r>
                </w:p>
              </w:tc>
              <w:tc>
                <w:tcPr>
                  <w:tcW w:w="851" w:type="dxa"/>
                </w:tcPr>
                <w:p w14:paraId="4A161895"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1701" w:type="dxa"/>
                </w:tcPr>
                <w:p w14:paraId="4CB9DDF3"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Средства бюджета на депозитных счетах</w:t>
                  </w:r>
                </w:p>
              </w:tc>
              <w:tc>
                <w:tcPr>
                  <w:tcW w:w="1560" w:type="dxa"/>
                </w:tcPr>
                <w:p w14:paraId="11849A9B"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p>
              </w:tc>
            </w:tr>
            <w:tr w:rsidR="001D68B8" w:rsidRPr="007B1DAA" w14:paraId="78C53BAE" w14:textId="77777777" w:rsidTr="00CC048E">
              <w:tc>
                <w:tcPr>
                  <w:tcW w:w="1555" w:type="dxa"/>
                  <w:vMerge/>
                </w:tcPr>
                <w:p w14:paraId="5BFAF3BF"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4565D1AF"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2 0 2</w:t>
                  </w:r>
                </w:p>
              </w:tc>
              <w:tc>
                <w:tcPr>
                  <w:tcW w:w="850" w:type="dxa"/>
                </w:tcPr>
                <w:p w14:paraId="6E2A049B"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851" w:type="dxa"/>
                </w:tcPr>
                <w:p w14:paraId="5CFFACF0"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1</w:t>
                  </w:r>
                </w:p>
              </w:tc>
              <w:tc>
                <w:tcPr>
                  <w:tcW w:w="1701" w:type="dxa"/>
                </w:tcPr>
                <w:p w14:paraId="579A4C20"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56758C4"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Средства на счетах бюджета в рублях</w:t>
                  </w:r>
                </w:p>
              </w:tc>
            </w:tr>
            <w:tr w:rsidR="001D68B8" w:rsidRPr="007B1DAA" w14:paraId="07718365" w14:textId="77777777" w:rsidTr="00CC048E">
              <w:tc>
                <w:tcPr>
                  <w:tcW w:w="1555" w:type="dxa"/>
                  <w:vMerge/>
                </w:tcPr>
                <w:p w14:paraId="418F724E"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3720E9FC"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2 0 2</w:t>
                  </w:r>
                </w:p>
              </w:tc>
              <w:tc>
                <w:tcPr>
                  <w:tcW w:w="850" w:type="dxa"/>
                </w:tcPr>
                <w:p w14:paraId="04BD459D"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851" w:type="dxa"/>
                </w:tcPr>
                <w:p w14:paraId="6C243C13"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w:t>
                  </w:r>
                </w:p>
              </w:tc>
              <w:tc>
                <w:tcPr>
                  <w:tcW w:w="1701" w:type="dxa"/>
                </w:tcPr>
                <w:p w14:paraId="45218CE7"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3275841"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Средства на счетах бюджета в пути</w:t>
                  </w:r>
                </w:p>
              </w:tc>
            </w:tr>
            <w:tr w:rsidR="001D68B8" w:rsidRPr="007B1DAA" w14:paraId="1DF64D82" w14:textId="77777777" w:rsidTr="00CC048E">
              <w:tc>
                <w:tcPr>
                  <w:tcW w:w="1555" w:type="dxa"/>
                  <w:vMerge/>
                </w:tcPr>
                <w:p w14:paraId="28CA5BA3"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762A3A8D"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2 0 2</w:t>
                  </w:r>
                </w:p>
              </w:tc>
              <w:tc>
                <w:tcPr>
                  <w:tcW w:w="850" w:type="dxa"/>
                </w:tcPr>
                <w:p w14:paraId="4D153838"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851" w:type="dxa"/>
                </w:tcPr>
                <w:p w14:paraId="421AA611"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3</w:t>
                  </w:r>
                </w:p>
              </w:tc>
              <w:tc>
                <w:tcPr>
                  <w:tcW w:w="1701" w:type="dxa"/>
                </w:tcPr>
                <w:p w14:paraId="1361BF55"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7F5DB99"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Средства на счетах бюджета в иностранной валюте и драгоценных металлах</w:t>
                  </w:r>
                </w:p>
              </w:tc>
            </w:tr>
            <w:tr w:rsidR="001D68B8" w:rsidRPr="007B1DAA" w14:paraId="7187366A" w14:textId="77777777" w:rsidTr="00CC048E">
              <w:tc>
                <w:tcPr>
                  <w:tcW w:w="1555" w:type="dxa"/>
                  <w:vMerge w:val="restart"/>
                  <w:tcBorders>
                    <w:bottom w:val="nil"/>
                  </w:tcBorders>
                </w:tcPr>
                <w:p w14:paraId="0D082E4D"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 xml:space="preserve">Средства на счетах органа, </w:t>
                  </w:r>
                  <w:r w:rsidRPr="007B1DAA">
                    <w:rPr>
                      <w:rFonts w:eastAsia="Times New Roman" w:cs="Arial"/>
                      <w:strike/>
                      <w:color w:val="FF0000"/>
                      <w:szCs w:val="20"/>
                      <w:lang w:eastAsia="ru-RU"/>
                    </w:rPr>
                    <w:lastRenderedPageBreak/>
                    <w:t>осуществляющего кассовое обслуживание</w:t>
                  </w:r>
                </w:p>
              </w:tc>
              <w:tc>
                <w:tcPr>
                  <w:tcW w:w="850" w:type="dxa"/>
                </w:tcPr>
                <w:p w14:paraId="0DE4EAAF"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lastRenderedPageBreak/>
                    <w:t>2 0 3</w:t>
                  </w:r>
                </w:p>
              </w:tc>
              <w:tc>
                <w:tcPr>
                  <w:tcW w:w="850" w:type="dxa"/>
                </w:tcPr>
                <w:p w14:paraId="220C0395"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851" w:type="dxa"/>
                </w:tcPr>
                <w:p w14:paraId="41F233F6"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1701" w:type="dxa"/>
                </w:tcPr>
                <w:p w14:paraId="03C02D20"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E8FE669"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26993ACC" w14:textId="77777777" w:rsidTr="00CC048E">
              <w:tc>
                <w:tcPr>
                  <w:tcW w:w="1555" w:type="dxa"/>
                  <w:vMerge/>
                  <w:tcBorders>
                    <w:bottom w:val="nil"/>
                  </w:tcBorders>
                </w:tcPr>
                <w:p w14:paraId="6B3F6C7A"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7B317AC7"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2 0 3</w:t>
                  </w:r>
                </w:p>
              </w:tc>
              <w:tc>
                <w:tcPr>
                  <w:tcW w:w="850" w:type="dxa"/>
                </w:tcPr>
                <w:p w14:paraId="34402B3D"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851" w:type="dxa"/>
                </w:tcPr>
                <w:p w14:paraId="1CC7A23F"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1</w:t>
                  </w:r>
                </w:p>
              </w:tc>
              <w:tc>
                <w:tcPr>
                  <w:tcW w:w="1701" w:type="dxa"/>
                </w:tcPr>
                <w:p w14:paraId="31A8119F"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7B8C639"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 xml:space="preserve">Средства </w:t>
                  </w:r>
                  <w:r w:rsidRPr="007B1DAA">
                    <w:rPr>
                      <w:rFonts w:eastAsia="Times New Roman" w:cs="Arial"/>
                      <w:strike/>
                      <w:color w:val="FF0000"/>
                      <w:szCs w:val="20"/>
                      <w:lang w:eastAsia="ru-RU"/>
                    </w:rPr>
                    <w:lastRenderedPageBreak/>
                    <w:t>поступлений, распределяемые между бюджетами бюджетной системы Российской Федерации</w:t>
                  </w:r>
                </w:p>
              </w:tc>
            </w:tr>
            <w:tr w:rsidR="001D68B8" w:rsidRPr="007B1DAA" w14:paraId="14940645" w14:textId="77777777" w:rsidTr="00CC048E">
              <w:tc>
                <w:tcPr>
                  <w:tcW w:w="1555" w:type="dxa"/>
                  <w:vMerge/>
                  <w:tcBorders>
                    <w:bottom w:val="nil"/>
                  </w:tcBorders>
                </w:tcPr>
                <w:p w14:paraId="5F715F87"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1B6A9975"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2 0 3</w:t>
                  </w:r>
                </w:p>
              </w:tc>
              <w:tc>
                <w:tcPr>
                  <w:tcW w:w="850" w:type="dxa"/>
                </w:tcPr>
                <w:p w14:paraId="638DE80E"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1</w:t>
                  </w:r>
                </w:p>
              </w:tc>
              <w:tc>
                <w:tcPr>
                  <w:tcW w:w="851" w:type="dxa"/>
                </w:tcPr>
                <w:p w14:paraId="560C5706"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1701" w:type="dxa"/>
                </w:tcPr>
                <w:p w14:paraId="32735746"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Средства на счетах органа, осуществляющего кассовое обслуживание</w:t>
                  </w:r>
                </w:p>
              </w:tc>
              <w:tc>
                <w:tcPr>
                  <w:tcW w:w="1560" w:type="dxa"/>
                </w:tcPr>
                <w:p w14:paraId="0DE7E6F5"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1785CE59" w14:textId="77777777" w:rsidTr="00CC048E">
              <w:tc>
                <w:tcPr>
                  <w:tcW w:w="1555" w:type="dxa"/>
                  <w:vMerge w:val="restart"/>
                  <w:tcBorders>
                    <w:top w:val="nil"/>
                  </w:tcBorders>
                </w:tcPr>
                <w:p w14:paraId="0DC14090"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49D69054"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2 0 3</w:t>
                  </w:r>
                </w:p>
              </w:tc>
              <w:tc>
                <w:tcPr>
                  <w:tcW w:w="850" w:type="dxa"/>
                </w:tcPr>
                <w:p w14:paraId="476BD350"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w:t>
                  </w:r>
                </w:p>
              </w:tc>
              <w:tc>
                <w:tcPr>
                  <w:tcW w:w="851" w:type="dxa"/>
                </w:tcPr>
                <w:p w14:paraId="0E967404"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1701" w:type="dxa"/>
                </w:tcPr>
                <w:p w14:paraId="3CED69A9"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Средства на счетах органа, осуществляющего кассовое обслуживание, в пути</w:t>
                  </w:r>
                </w:p>
              </w:tc>
              <w:tc>
                <w:tcPr>
                  <w:tcW w:w="1560" w:type="dxa"/>
                </w:tcPr>
                <w:p w14:paraId="7AFB58AD"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52117D05" w14:textId="77777777" w:rsidTr="00CC048E">
              <w:tc>
                <w:tcPr>
                  <w:tcW w:w="1555" w:type="dxa"/>
                  <w:vMerge/>
                  <w:tcBorders>
                    <w:top w:val="nil"/>
                  </w:tcBorders>
                </w:tcPr>
                <w:p w14:paraId="0349FC96"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486BA836"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2 0 3</w:t>
                  </w:r>
                </w:p>
              </w:tc>
              <w:tc>
                <w:tcPr>
                  <w:tcW w:w="850" w:type="dxa"/>
                </w:tcPr>
                <w:p w14:paraId="6520EF6B"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851" w:type="dxa"/>
                </w:tcPr>
                <w:p w14:paraId="3B8DB782"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w:t>
                  </w:r>
                </w:p>
              </w:tc>
              <w:tc>
                <w:tcPr>
                  <w:tcW w:w="1701" w:type="dxa"/>
                </w:tcPr>
                <w:p w14:paraId="46C5D5AF"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EA38426"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Средства бюджета</w:t>
                  </w:r>
                </w:p>
              </w:tc>
            </w:tr>
            <w:tr w:rsidR="001D68B8" w:rsidRPr="007B1DAA" w14:paraId="781F03B5" w14:textId="77777777" w:rsidTr="00CC048E">
              <w:tc>
                <w:tcPr>
                  <w:tcW w:w="1555" w:type="dxa"/>
                  <w:vMerge/>
                  <w:tcBorders>
                    <w:top w:val="nil"/>
                  </w:tcBorders>
                </w:tcPr>
                <w:p w14:paraId="03F61325"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12491C41"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2 0 3</w:t>
                  </w:r>
                </w:p>
              </w:tc>
              <w:tc>
                <w:tcPr>
                  <w:tcW w:w="850" w:type="dxa"/>
                </w:tcPr>
                <w:p w14:paraId="19CDAABB"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851" w:type="dxa"/>
                </w:tcPr>
                <w:p w14:paraId="021B757E"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3</w:t>
                  </w:r>
                </w:p>
              </w:tc>
              <w:tc>
                <w:tcPr>
                  <w:tcW w:w="1701" w:type="dxa"/>
                </w:tcPr>
                <w:p w14:paraId="72772708"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02149F4"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Средства бюджетных учреждений</w:t>
                  </w:r>
                </w:p>
              </w:tc>
            </w:tr>
            <w:tr w:rsidR="001D68B8" w:rsidRPr="007B1DAA" w14:paraId="49AF92A0" w14:textId="77777777" w:rsidTr="00CC048E">
              <w:tc>
                <w:tcPr>
                  <w:tcW w:w="1555" w:type="dxa"/>
                  <w:vMerge/>
                  <w:tcBorders>
                    <w:top w:val="nil"/>
                  </w:tcBorders>
                </w:tcPr>
                <w:p w14:paraId="58DE3070"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5EF511ED"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2 0 3</w:t>
                  </w:r>
                </w:p>
              </w:tc>
              <w:tc>
                <w:tcPr>
                  <w:tcW w:w="850" w:type="dxa"/>
                </w:tcPr>
                <w:p w14:paraId="7ABD97BF"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851" w:type="dxa"/>
                </w:tcPr>
                <w:p w14:paraId="567374BE"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4</w:t>
                  </w:r>
                </w:p>
              </w:tc>
              <w:tc>
                <w:tcPr>
                  <w:tcW w:w="1701" w:type="dxa"/>
                </w:tcPr>
                <w:p w14:paraId="26528EB1"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838E4D5"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Средства автономных учреждений</w:t>
                  </w:r>
                </w:p>
              </w:tc>
            </w:tr>
            <w:tr w:rsidR="001D68B8" w:rsidRPr="007B1DAA" w14:paraId="62DD6D49" w14:textId="77777777" w:rsidTr="00CC048E">
              <w:tc>
                <w:tcPr>
                  <w:tcW w:w="1555" w:type="dxa"/>
                  <w:vMerge/>
                  <w:tcBorders>
                    <w:top w:val="nil"/>
                  </w:tcBorders>
                </w:tcPr>
                <w:p w14:paraId="6F98D665"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5565CB77"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2 0 3</w:t>
                  </w:r>
                </w:p>
              </w:tc>
              <w:tc>
                <w:tcPr>
                  <w:tcW w:w="850" w:type="dxa"/>
                </w:tcPr>
                <w:p w14:paraId="3D3B67ED"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851" w:type="dxa"/>
                </w:tcPr>
                <w:p w14:paraId="2B0EC4D1"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5</w:t>
                  </w:r>
                </w:p>
              </w:tc>
              <w:tc>
                <w:tcPr>
                  <w:tcW w:w="1701" w:type="dxa"/>
                </w:tcPr>
                <w:p w14:paraId="70A157F8"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8B8C152"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Средства иных организаций</w:t>
                  </w:r>
                </w:p>
              </w:tc>
            </w:tr>
            <w:tr w:rsidR="001D68B8" w:rsidRPr="007B1DAA" w14:paraId="121B7FF1" w14:textId="77777777" w:rsidTr="00CC048E">
              <w:tc>
                <w:tcPr>
                  <w:tcW w:w="1555" w:type="dxa"/>
                  <w:vMerge/>
                  <w:tcBorders>
                    <w:top w:val="nil"/>
                  </w:tcBorders>
                </w:tcPr>
                <w:p w14:paraId="63B66528"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67538EFD"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2 0 3</w:t>
                  </w:r>
                </w:p>
              </w:tc>
              <w:tc>
                <w:tcPr>
                  <w:tcW w:w="850" w:type="dxa"/>
                </w:tcPr>
                <w:p w14:paraId="0BA1697D"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3</w:t>
                  </w:r>
                </w:p>
              </w:tc>
              <w:tc>
                <w:tcPr>
                  <w:tcW w:w="851" w:type="dxa"/>
                </w:tcPr>
                <w:p w14:paraId="4A589143"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1701" w:type="dxa"/>
                </w:tcPr>
                <w:p w14:paraId="42C9A1AA"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 xml:space="preserve">Средства на счетах для выплаты </w:t>
                  </w:r>
                  <w:r w:rsidRPr="007B1DAA">
                    <w:rPr>
                      <w:rFonts w:eastAsia="Times New Roman" w:cs="Arial"/>
                      <w:strike/>
                      <w:color w:val="FF0000"/>
                      <w:szCs w:val="20"/>
                      <w:lang w:eastAsia="ru-RU"/>
                    </w:rPr>
                    <w:lastRenderedPageBreak/>
                    <w:t>наличных денег</w:t>
                  </w:r>
                </w:p>
              </w:tc>
              <w:tc>
                <w:tcPr>
                  <w:tcW w:w="1560" w:type="dxa"/>
                </w:tcPr>
                <w:p w14:paraId="4C4BC6EE"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2DB3E135" w14:textId="77777777" w:rsidTr="00CC048E">
              <w:tc>
                <w:tcPr>
                  <w:tcW w:w="1555" w:type="dxa"/>
                  <w:vMerge w:val="restart"/>
                </w:tcPr>
                <w:p w14:paraId="4407EE1B"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Прочие расчеты с дебиторами</w:t>
                  </w:r>
                </w:p>
              </w:tc>
              <w:tc>
                <w:tcPr>
                  <w:tcW w:w="850" w:type="dxa"/>
                </w:tcPr>
                <w:p w14:paraId="7F466C6E"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2 1 0</w:t>
                  </w:r>
                </w:p>
              </w:tc>
              <w:tc>
                <w:tcPr>
                  <w:tcW w:w="850" w:type="dxa"/>
                </w:tcPr>
                <w:p w14:paraId="4BBAA402"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851" w:type="dxa"/>
                </w:tcPr>
                <w:p w14:paraId="5232B7DE"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1701" w:type="dxa"/>
                </w:tcPr>
                <w:p w14:paraId="7EC4A300"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8AE31A8"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6F789C02" w14:textId="77777777" w:rsidTr="00CC048E">
              <w:tc>
                <w:tcPr>
                  <w:tcW w:w="1555" w:type="dxa"/>
                  <w:vMerge/>
                </w:tcPr>
                <w:p w14:paraId="68D38CA9"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16C82A81"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2 1 0</w:t>
                  </w:r>
                </w:p>
              </w:tc>
              <w:tc>
                <w:tcPr>
                  <w:tcW w:w="850" w:type="dxa"/>
                </w:tcPr>
                <w:p w14:paraId="18135B0D"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851" w:type="dxa"/>
                </w:tcPr>
                <w:p w14:paraId="3998C070"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5</w:t>
                  </w:r>
                </w:p>
              </w:tc>
              <w:tc>
                <w:tcPr>
                  <w:tcW w:w="1701" w:type="dxa"/>
                </w:tcPr>
                <w:p w14:paraId="341B63CD"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9D08485"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Расчеты с прочими дебиторами</w:t>
                  </w:r>
                </w:p>
              </w:tc>
            </w:tr>
            <w:tr w:rsidR="001D68B8" w:rsidRPr="007B1DAA" w14:paraId="34A55EC2" w14:textId="77777777" w:rsidTr="00CC048E">
              <w:tc>
                <w:tcPr>
                  <w:tcW w:w="1555" w:type="dxa"/>
                </w:tcPr>
                <w:p w14:paraId="0105F3B0"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Внутренние расчеты по поступлениям</w:t>
                  </w:r>
                </w:p>
              </w:tc>
              <w:tc>
                <w:tcPr>
                  <w:tcW w:w="850" w:type="dxa"/>
                </w:tcPr>
                <w:p w14:paraId="5C625D42"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2 1 1</w:t>
                  </w:r>
                </w:p>
              </w:tc>
              <w:tc>
                <w:tcPr>
                  <w:tcW w:w="850" w:type="dxa"/>
                </w:tcPr>
                <w:p w14:paraId="44A0A144"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851" w:type="dxa"/>
                </w:tcPr>
                <w:p w14:paraId="61578F68"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1701" w:type="dxa"/>
                </w:tcPr>
                <w:p w14:paraId="77258396"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5360687"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5BFE6F7E" w14:textId="77777777" w:rsidTr="00CC048E">
              <w:tc>
                <w:tcPr>
                  <w:tcW w:w="1555" w:type="dxa"/>
                </w:tcPr>
                <w:p w14:paraId="4730F9BD"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Внутренние расчеты по выбытиям</w:t>
                  </w:r>
                </w:p>
              </w:tc>
              <w:tc>
                <w:tcPr>
                  <w:tcW w:w="850" w:type="dxa"/>
                </w:tcPr>
                <w:p w14:paraId="3CE9A984"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2 1 2</w:t>
                  </w:r>
                </w:p>
              </w:tc>
              <w:tc>
                <w:tcPr>
                  <w:tcW w:w="850" w:type="dxa"/>
                </w:tcPr>
                <w:p w14:paraId="6B190F55"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851" w:type="dxa"/>
                </w:tcPr>
                <w:p w14:paraId="3B6E1CAD"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1701" w:type="dxa"/>
                </w:tcPr>
                <w:p w14:paraId="0A4EE8CD"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045ACAF"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3AFDE5DC" w14:textId="77777777" w:rsidTr="00CC048E">
              <w:tc>
                <w:tcPr>
                  <w:tcW w:w="1555" w:type="dxa"/>
                  <w:vMerge w:val="restart"/>
                </w:tcPr>
                <w:p w14:paraId="4B081E46"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Вложения в финансовые активы</w:t>
                  </w:r>
                </w:p>
              </w:tc>
              <w:tc>
                <w:tcPr>
                  <w:tcW w:w="850" w:type="dxa"/>
                </w:tcPr>
                <w:p w14:paraId="117E33AE"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2 1 5</w:t>
                  </w:r>
                </w:p>
              </w:tc>
              <w:tc>
                <w:tcPr>
                  <w:tcW w:w="850" w:type="dxa"/>
                </w:tcPr>
                <w:p w14:paraId="3191624B"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851" w:type="dxa"/>
                </w:tcPr>
                <w:p w14:paraId="3174A70C"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1701" w:type="dxa"/>
                </w:tcPr>
                <w:p w14:paraId="63393BFE"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5BF67CD"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20540BF8" w14:textId="77777777" w:rsidTr="00CC048E">
              <w:tc>
                <w:tcPr>
                  <w:tcW w:w="1555" w:type="dxa"/>
                  <w:vMerge/>
                </w:tcPr>
                <w:p w14:paraId="39680037"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65DD08E8"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2 1 5</w:t>
                  </w:r>
                </w:p>
              </w:tc>
              <w:tc>
                <w:tcPr>
                  <w:tcW w:w="850" w:type="dxa"/>
                </w:tcPr>
                <w:p w14:paraId="6BAB9EB2"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w:t>
                  </w:r>
                </w:p>
              </w:tc>
              <w:tc>
                <w:tcPr>
                  <w:tcW w:w="851" w:type="dxa"/>
                </w:tcPr>
                <w:p w14:paraId="31F3FA84"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1701" w:type="dxa"/>
                </w:tcPr>
                <w:p w14:paraId="77DE6A7F"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Вложения в ценные бумаги, кроме акций</w:t>
                  </w:r>
                </w:p>
              </w:tc>
              <w:tc>
                <w:tcPr>
                  <w:tcW w:w="1560" w:type="dxa"/>
                </w:tcPr>
                <w:p w14:paraId="2AA89475"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07247583" w14:textId="77777777" w:rsidTr="00CC048E">
              <w:tc>
                <w:tcPr>
                  <w:tcW w:w="1555" w:type="dxa"/>
                  <w:vMerge/>
                </w:tcPr>
                <w:p w14:paraId="535BFD2A"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0B0C0675"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2 1 5</w:t>
                  </w:r>
                </w:p>
              </w:tc>
              <w:tc>
                <w:tcPr>
                  <w:tcW w:w="850" w:type="dxa"/>
                </w:tcPr>
                <w:p w14:paraId="676073F1"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w:t>
                  </w:r>
                </w:p>
              </w:tc>
              <w:tc>
                <w:tcPr>
                  <w:tcW w:w="851" w:type="dxa"/>
                </w:tcPr>
                <w:p w14:paraId="7A4CE2A7"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1</w:t>
                  </w:r>
                </w:p>
              </w:tc>
              <w:tc>
                <w:tcPr>
                  <w:tcW w:w="1701" w:type="dxa"/>
                </w:tcPr>
                <w:p w14:paraId="72A01567"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26210A0"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Вложения в облигации</w:t>
                  </w:r>
                </w:p>
              </w:tc>
            </w:tr>
            <w:tr w:rsidR="001D68B8" w:rsidRPr="007B1DAA" w14:paraId="40A690DE" w14:textId="77777777" w:rsidTr="00CC048E">
              <w:tc>
                <w:tcPr>
                  <w:tcW w:w="1555" w:type="dxa"/>
                  <w:vMerge/>
                </w:tcPr>
                <w:p w14:paraId="1CBCDC97"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14674798"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2 1 5</w:t>
                  </w:r>
                </w:p>
              </w:tc>
              <w:tc>
                <w:tcPr>
                  <w:tcW w:w="850" w:type="dxa"/>
                </w:tcPr>
                <w:p w14:paraId="59324608"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5</w:t>
                  </w:r>
                </w:p>
              </w:tc>
              <w:tc>
                <w:tcPr>
                  <w:tcW w:w="851" w:type="dxa"/>
                </w:tcPr>
                <w:p w14:paraId="78B57EC0"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1701" w:type="dxa"/>
                </w:tcPr>
                <w:p w14:paraId="65CC8C2D"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Вложения в иные финансовые активы</w:t>
                  </w:r>
                </w:p>
              </w:tc>
              <w:tc>
                <w:tcPr>
                  <w:tcW w:w="1560" w:type="dxa"/>
                </w:tcPr>
                <w:p w14:paraId="732A8112"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3A568C5A" w14:textId="77777777" w:rsidTr="00CC048E">
              <w:tc>
                <w:tcPr>
                  <w:tcW w:w="1555" w:type="dxa"/>
                  <w:vMerge/>
                </w:tcPr>
                <w:p w14:paraId="51105BE8"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7BA2A327"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2 1 5</w:t>
                  </w:r>
                </w:p>
              </w:tc>
              <w:tc>
                <w:tcPr>
                  <w:tcW w:w="850" w:type="dxa"/>
                </w:tcPr>
                <w:p w14:paraId="295A0123"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5</w:t>
                  </w:r>
                </w:p>
              </w:tc>
              <w:tc>
                <w:tcPr>
                  <w:tcW w:w="851" w:type="dxa"/>
                </w:tcPr>
                <w:p w14:paraId="7CEA59D4"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6</w:t>
                  </w:r>
                </w:p>
              </w:tc>
              <w:tc>
                <w:tcPr>
                  <w:tcW w:w="1701" w:type="dxa"/>
                </w:tcPr>
                <w:p w14:paraId="45850A1C"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BE1A3D3"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Вложения в финансовые активы по сделкам валютный своп</w:t>
                  </w:r>
                </w:p>
              </w:tc>
            </w:tr>
            <w:tr w:rsidR="001D68B8" w:rsidRPr="007B1DAA" w14:paraId="6BB975D4" w14:textId="77777777" w:rsidTr="00CC048E">
              <w:tc>
                <w:tcPr>
                  <w:tcW w:w="1555" w:type="dxa"/>
                  <w:vMerge w:val="restart"/>
                </w:tcPr>
                <w:p w14:paraId="2553231A"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 xml:space="preserve">Финансовые активы от </w:t>
                  </w:r>
                  <w:r w:rsidRPr="007B1DAA">
                    <w:rPr>
                      <w:rFonts w:eastAsia="Times New Roman" w:cs="Arial"/>
                      <w:strike/>
                      <w:color w:val="FF0000"/>
                      <w:szCs w:val="20"/>
                      <w:lang w:eastAsia="ru-RU"/>
                    </w:rPr>
                    <w:lastRenderedPageBreak/>
                    <w:t>управления остатками средств на ЕКС</w:t>
                  </w:r>
                </w:p>
              </w:tc>
              <w:tc>
                <w:tcPr>
                  <w:tcW w:w="850" w:type="dxa"/>
                </w:tcPr>
                <w:p w14:paraId="01765E16"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lastRenderedPageBreak/>
                    <w:t>2 2 4</w:t>
                  </w:r>
                </w:p>
              </w:tc>
              <w:tc>
                <w:tcPr>
                  <w:tcW w:w="850" w:type="dxa"/>
                </w:tcPr>
                <w:p w14:paraId="350429F7"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851" w:type="dxa"/>
                </w:tcPr>
                <w:p w14:paraId="7BCAB681"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1701" w:type="dxa"/>
                </w:tcPr>
                <w:p w14:paraId="2AC86D09"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60BBF5E"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7265D532" w14:textId="77777777" w:rsidTr="00CC048E">
              <w:tc>
                <w:tcPr>
                  <w:tcW w:w="1555" w:type="dxa"/>
                  <w:vMerge/>
                </w:tcPr>
                <w:p w14:paraId="44EA2972"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6644D5C0"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2 2 4</w:t>
                  </w:r>
                </w:p>
              </w:tc>
              <w:tc>
                <w:tcPr>
                  <w:tcW w:w="850" w:type="dxa"/>
                </w:tcPr>
                <w:p w14:paraId="79C910B2"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w:t>
                  </w:r>
                </w:p>
              </w:tc>
              <w:tc>
                <w:tcPr>
                  <w:tcW w:w="851" w:type="dxa"/>
                </w:tcPr>
                <w:p w14:paraId="319276B9"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1701" w:type="dxa"/>
                </w:tcPr>
                <w:p w14:paraId="5AE16D00"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 xml:space="preserve">Ценные бумаги </w:t>
                  </w:r>
                  <w:r w:rsidRPr="007B1DAA">
                    <w:rPr>
                      <w:rFonts w:eastAsia="Times New Roman" w:cs="Arial"/>
                      <w:strike/>
                      <w:color w:val="FF0000"/>
                      <w:szCs w:val="20"/>
                      <w:lang w:eastAsia="ru-RU"/>
                    </w:rPr>
                    <w:lastRenderedPageBreak/>
                    <w:t>от управления остатками средств на ЕКС</w:t>
                  </w:r>
                </w:p>
              </w:tc>
              <w:tc>
                <w:tcPr>
                  <w:tcW w:w="1560" w:type="dxa"/>
                </w:tcPr>
                <w:p w14:paraId="151F7205"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3A450BAD" w14:textId="77777777" w:rsidTr="00CC048E">
              <w:tc>
                <w:tcPr>
                  <w:tcW w:w="1555" w:type="dxa"/>
                  <w:vMerge/>
                </w:tcPr>
                <w:p w14:paraId="47B0E5E3"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686FFFB7"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2 2 4</w:t>
                  </w:r>
                </w:p>
              </w:tc>
              <w:tc>
                <w:tcPr>
                  <w:tcW w:w="850" w:type="dxa"/>
                </w:tcPr>
                <w:p w14:paraId="2BB20FE9"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w:t>
                  </w:r>
                </w:p>
              </w:tc>
              <w:tc>
                <w:tcPr>
                  <w:tcW w:w="851" w:type="dxa"/>
                </w:tcPr>
                <w:p w14:paraId="69191DDB"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1</w:t>
                  </w:r>
                </w:p>
              </w:tc>
              <w:tc>
                <w:tcPr>
                  <w:tcW w:w="1701" w:type="dxa"/>
                </w:tcPr>
                <w:p w14:paraId="039B4DF4"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80A32A0"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Ценные бумаги от управления остатками средств на ЕКС</w:t>
                  </w:r>
                </w:p>
              </w:tc>
            </w:tr>
            <w:tr w:rsidR="001D68B8" w:rsidRPr="007B1DAA" w14:paraId="14D658E8" w14:textId="77777777" w:rsidTr="00CC048E">
              <w:tc>
                <w:tcPr>
                  <w:tcW w:w="1555" w:type="dxa"/>
                  <w:vMerge w:val="restart"/>
                  <w:tcBorders>
                    <w:bottom w:val="nil"/>
                  </w:tcBorders>
                </w:tcPr>
                <w:p w14:paraId="05DDC6E4"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Расчеты по доходам от управления остатками средств на ЕКС</w:t>
                  </w:r>
                </w:p>
              </w:tc>
              <w:tc>
                <w:tcPr>
                  <w:tcW w:w="850" w:type="dxa"/>
                </w:tcPr>
                <w:p w14:paraId="2823C08B"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2 2 5</w:t>
                  </w:r>
                </w:p>
              </w:tc>
              <w:tc>
                <w:tcPr>
                  <w:tcW w:w="850" w:type="dxa"/>
                </w:tcPr>
                <w:p w14:paraId="7E9E524F"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851" w:type="dxa"/>
                </w:tcPr>
                <w:p w14:paraId="1AC89B49"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1701" w:type="dxa"/>
                </w:tcPr>
                <w:p w14:paraId="1CF9F94B"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CDD6772"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7E69325C" w14:textId="77777777" w:rsidTr="00CC048E">
              <w:tc>
                <w:tcPr>
                  <w:tcW w:w="1555" w:type="dxa"/>
                  <w:vMerge/>
                  <w:tcBorders>
                    <w:bottom w:val="nil"/>
                  </w:tcBorders>
                </w:tcPr>
                <w:p w14:paraId="7E1D839C"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4D4EF4E0"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2 2 5</w:t>
                  </w:r>
                </w:p>
              </w:tc>
              <w:tc>
                <w:tcPr>
                  <w:tcW w:w="850" w:type="dxa"/>
                </w:tcPr>
                <w:p w14:paraId="6915234B"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w:t>
                  </w:r>
                </w:p>
              </w:tc>
              <w:tc>
                <w:tcPr>
                  <w:tcW w:w="851" w:type="dxa"/>
                </w:tcPr>
                <w:p w14:paraId="6AF7DFFE"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1701" w:type="dxa"/>
                </w:tcPr>
                <w:p w14:paraId="4258F4C1"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Расчеты по доходам от собственности от управления остатками средств на ЕКС</w:t>
                  </w:r>
                </w:p>
              </w:tc>
              <w:tc>
                <w:tcPr>
                  <w:tcW w:w="1560" w:type="dxa"/>
                </w:tcPr>
                <w:p w14:paraId="69B27617"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73F23ECA" w14:textId="77777777" w:rsidTr="00CC048E">
              <w:tc>
                <w:tcPr>
                  <w:tcW w:w="1555" w:type="dxa"/>
                  <w:vMerge/>
                  <w:tcBorders>
                    <w:bottom w:val="nil"/>
                  </w:tcBorders>
                </w:tcPr>
                <w:p w14:paraId="24BDE3BE"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23D6AE4A"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2 2 5</w:t>
                  </w:r>
                </w:p>
              </w:tc>
              <w:tc>
                <w:tcPr>
                  <w:tcW w:w="850" w:type="dxa"/>
                </w:tcPr>
                <w:p w14:paraId="7DE9248C"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w:t>
                  </w:r>
                </w:p>
              </w:tc>
              <w:tc>
                <w:tcPr>
                  <w:tcW w:w="851" w:type="dxa"/>
                </w:tcPr>
                <w:p w14:paraId="742BFCA0"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4</w:t>
                  </w:r>
                </w:p>
              </w:tc>
              <w:tc>
                <w:tcPr>
                  <w:tcW w:w="1701" w:type="dxa"/>
                </w:tcPr>
                <w:p w14:paraId="56878A5F"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8D44F48"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Расчеты по доходам от процентов по депозитам от управления остатками средств на ЕКС</w:t>
                  </w:r>
                </w:p>
              </w:tc>
            </w:tr>
            <w:tr w:rsidR="001D68B8" w:rsidRPr="007B1DAA" w14:paraId="7E0F7FF4" w14:textId="77777777" w:rsidTr="00CC048E">
              <w:tc>
                <w:tcPr>
                  <w:tcW w:w="1555" w:type="dxa"/>
                  <w:vMerge/>
                  <w:tcBorders>
                    <w:bottom w:val="nil"/>
                  </w:tcBorders>
                </w:tcPr>
                <w:p w14:paraId="2F5FD015"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09BE837C"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2 2 5</w:t>
                  </w:r>
                </w:p>
              </w:tc>
              <w:tc>
                <w:tcPr>
                  <w:tcW w:w="850" w:type="dxa"/>
                </w:tcPr>
                <w:p w14:paraId="6CC6D4F5"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w:t>
                  </w:r>
                </w:p>
              </w:tc>
              <w:tc>
                <w:tcPr>
                  <w:tcW w:w="851" w:type="dxa"/>
                </w:tcPr>
                <w:p w14:paraId="22E49B97"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6</w:t>
                  </w:r>
                </w:p>
              </w:tc>
              <w:tc>
                <w:tcPr>
                  <w:tcW w:w="1701" w:type="dxa"/>
                </w:tcPr>
                <w:p w14:paraId="3731A894"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71CFC80"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Расчеты по доходам от процентов по иным финансовым инструментам от управления остатками средств на ЕКС</w:t>
                  </w:r>
                </w:p>
              </w:tc>
            </w:tr>
            <w:tr w:rsidR="001D68B8" w:rsidRPr="007B1DAA" w14:paraId="6AA2FC45" w14:textId="77777777" w:rsidTr="00CC048E">
              <w:tc>
                <w:tcPr>
                  <w:tcW w:w="1555" w:type="dxa"/>
                  <w:vMerge/>
                  <w:tcBorders>
                    <w:bottom w:val="nil"/>
                  </w:tcBorders>
                </w:tcPr>
                <w:p w14:paraId="33ACC274"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05ACBE13"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2 2 5</w:t>
                  </w:r>
                </w:p>
              </w:tc>
              <w:tc>
                <w:tcPr>
                  <w:tcW w:w="850" w:type="dxa"/>
                </w:tcPr>
                <w:p w14:paraId="4F04A1E3"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4</w:t>
                  </w:r>
                </w:p>
              </w:tc>
              <w:tc>
                <w:tcPr>
                  <w:tcW w:w="851" w:type="dxa"/>
                </w:tcPr>
                <w:p w14:paraId="7FC36A23"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1701" w:type="dxa"/>
                </w:tcPr>
                <w:p w14:paraId="06CBB768"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Расчеты по доходам от штрафных санкций от управления остатками средств на ЕКС</w:t>
                  </w:r>
                </w:p>
              </w:tc>
              <w:tc>
                <w:tcPr>
                  <w:tcW w:w="1560" w:type="dxa"/>
                </w:tcPr>
                <w:p w14:paraId="5047B977"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00C1EF40" w14:textId="77777777" w:rsidTr="00CC048E">
              <w:tc>
                <w:tcPr>
                  <w:tcW w:w="1555" w:type="dxa"/>
                  <w:vMerge/>
                  <w:tcBorders>
                    <w:bottom w:val="nil"/>
                  </w:tcBorders>
                </w:tcPr>
                <w:p w14:paraId="09B4CE71"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786083B0"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2 2 5</w:t>
                  </w:r>
                </w:p>
              </w:tc>
              <w:tc>
                <w:tcPr>
                  <w:tcW w:w="850" w:type="dxa"/>
                </w:tcPr>
                <w:p w14:paraId="29A8F172"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4</w:t>
                  </w:r>
                </w:p>
              </w:tc>
              <w:tc>
                <w:tcPr>
                  <w:tcW w:w="851" w:type="dxa"/>
                </w:tcPr>
                <w:p w14:paraId="51437BA7"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5</w:t>
                  </w:r>
                </w:p>
              </w:tc>
              <w:tc>
                <w:tcPr>
                  <w:tcW w:w="1701" w:type="dxa"/>
                </w:tcPr>
                <w:p w14:paraId="24EB9C52"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DD8C9C8"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Расчеты по доходам от штрафных санкций от управления остатками средств на ЕКС</w:t>
                  </w:r>
                </w:p>
              </w:tc>
            </w:tr>
            <w:tr w:rsidR="001D68B8" w:rsidRPr="007B1DAA" w14:paraId="7F5777B0" w14:textId="77777777" w:rsidTr="00CC048E">
              <w:tc>
                <w:tcPr>
                  <w:tcW w:w="1555" w:type="dxa"/>
                  <w:vMerge w:val="restart"/>
                  <w:tcBorders>
                    <w:top w:val="nil"/>
                  </w:tcBorders>
                </w:tcPr>
                <w:p w14:paraId="2B042BD0"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5A11A1EE"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2 2 5</w:t>
                  </w:r>
                </w:p>
              </w:tc>
              <w:tc>
                <w:tcPr>
                  <w:tcW w:w="850" w:type="dxa"/>
                </w:tcPr>
                <w:p w14:paraId="717E04DB"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7</w:t>
                  </w:r>
                </w:p>
              </w:tc>
              <w:tc>
                <w:tcPr>
                  <w:tcW w:w="851" w:type="dxa"/>
                </w:tcPr>
                <w:p w14:paraId="0A8D428B"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1701" w:type="dxa"/>
                </w:tcPr>
                <w:p w14:paraId="683E8112"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Расчеты по доходам от операций с активами от управления остатками средств на ЕКС</w:t>
                  </w:r>
                </w:p>
              </w:tc>
              <w:tc>
                <w:tcPr>
                  <w:tcW w:w="1560" w:type="dxa"/>
                </w:tcPr>
                <w:p w14:paraId="40EA80AE"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733B7771" w14:textId="77777777" w:rsidTr="00CC048E">
              <w:tc>
                <w:tcPr>
                  <w:tcW w:w="1555" w:type="dxa"/>
                  <w:vMerge/>
                  <w:tcBorders>
                    <w:top w:val="nil"/>
                  </w:tcBorders>
                </w:tcPr>
                <w:p w14:paraId="59978B07"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25BD818F"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2 2 5</w:t>
                  </w:r>
                </w:p>
              </w:tc>
              <w:tc>
                <w:tcPr>
                  <w:tcW w:w="850" w:type="dxa"/>
                </w:tcPr>
                <w:p w14:paraId="722001A5"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7</w:t>
                  </w:r>
                </w:p>
              </w:tc>
              <w:tc>
                <w:tcPr>
                  <w:tcW w:w="851" w:type="dxa"/>
                </w:tcPr>
                <w:p w14:paraId="50EC07B5"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5</w:t>
                  </w:r>
                </w:p>
              </w:tc>
              <w:tc>
                <w:tcPr>
                  <w:tcW w:w="1701" w:type="dxa"/>
                </w:tcPr>
                <w:p w14:paraId="09F092D5"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D3DB451"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Расчеты по доходам от операций с финансовыми активами от управления остатками средств на ЕКС</w:t>
                  </w:r>
                </w:p>
              </w:tc>
            </w:tr>
            <w:tr w:rsidR="001D68B8" w:rsidRPr="007B1DAA" w14:paraId="346E1849" w14:textId="77777777" w:rsidTr="00CC048E">
              <w:tc>
                <w:tcPr>
                  <w:tcW w:w="1555" w:type="dxa"/>
                </w:tcPr>
                <w:p w14:paraId="4B62192B" w14:textId="77777777" w:rsidR="001D68B8" w:rsidRPr="00FB4A6D"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Расчеты по выплате наличных денег</w:t>
                  </w:r>
                </w:p>
              </w:tc>
              <w:tc>
                <w:tcPr>
                  <w:tcW w:w="850" w:type="dxa"/>
                </w:tcPr>
                <w:p w14:paraId="0D6C6EDA"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3 0 6</w:t>
                  </w:r>
                </w:p>
              </w:tc>
              <w:tc>
                <w:tcPr>
                  <w:tcW w:w="850" w:type="dxa"/>
                </w:tcPr>
                <w:p w14:paraId="13E547B6"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851" w:type="dxa"/>
                </w:tcPr>
                <w:p w14:paraId="5DFCD287" w14:textId="77777777" w:rsidR="001D68B8" w:rsidRPr="00FB4A6D"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1701" w:type="dxa"/>
                </w:tcPr>
                <w:p w14:paraId="472574D6"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3000FE3"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6B4DA79E" w14:textId="77777777" w:rsidTr="00CC048E">
              <w:tc>
                <w:tcPr>
                  <w:tcW w:w="1555" w:type="dxa"/>
                  <w:vMerge w:val="restart"/>
                </w:tcPr>
                <w:p w14:paraId="7EA6716C" w14:textId="77777777" w:rsidR="001D68B8" w:rsidRPr="00CD1F83"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lastRenderedPageBreak/>
                    <w:t>Расчеты по операциям на счетах органа, осуществляющего кассовое обслуживание</w:t>
                  </w:r>
                </w:p>
              </w:tc>
              <w:tc>
                <w:tcPr>
                  <w:tcW w:w="850" w:type="dxa"/>
                </w:tcPr>
                <w:p w14:paraId="525A4953"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3 0 7</w:t>
                  </w:r>
                </w:p>
              </w:tc>
              <w:tc>
                <w:tcPr>
                  <w:tcW w:w="850" w:type="dxa"/>
                </w:tcPr>
                <w:p w14:paraId="6CBBD030"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851" w:type="dxa"/>
                </w:tcPr>
                <w:p w14:paraId="7C2EB5DF"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1701" w:type="dxa"/>
                </w:tcPr>
                <w:p w14:paraId="270436B5"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7B3799F"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00FC8ECC" w14:textId="77777777" w:rsidTr="00CC048E">
              <w:tc>
                <w:tcPr>
                  <w:tcW w:w="1555" w:type="dxa"/>
                  <w:vMerge/>
                </w:tcPr>
                <w:p w14:paraId="1D2456F4"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1628A08A"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3 0 7</w:t>
                  </w:r>
                </w:p>
              </w:tc>
              <w:tc>
                <w:tcPr>
                  <w:tcW w:w="850" w:type="dxa"/>
                </w:tcPr>
                <w:p w14:paraId="2FA39611"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1</w:t>
                  </w:r>
                </w:p>
              </w:tc>
              <w:tc>
                <w:tcPr>
                  <w:tcW w:w="851" w:type="dxa"/>
                </w:tcPr>
                <w:p w14:paraId="31C0CC0A"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1701" w:type="dxa"/>
                </w:tcPr>
                <w:p w14:paraId="4C606882" w14:textId="77777777" w:rsidR="001D68B8" w:rsidRPr="00CD1F83"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Расчеты по операциям на счетах органа, осуществляющего кассовое обслуживание</w:t>
                  </w:r>
                </w:p>
              </w:tc>
              <w:tc>
                <w:tcPr>
                  <w:tcW w:w="1560" w:type="dxa"/>
                </w:tcPr>
                <w:p w14:paraId="29962B01"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1822E957" w14:textId="77777777" w:rsidTr="00CC048E">
              <w:tc>
                <w:tcPr>
                  <w:tcW w:w="1555" w:type="dxa"/>
                  <w:vMerge/>
                </w:tcPr>
                <w:p w14:paraId="73FEDBE2"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13465AA7"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3 0 7</w:t>
                  </w:r>
                </w:p>
              </w:tc>
              <w:tc>
                <w:tcPr>
                  <w:tcW w:w="850" w:type="dxa"/>
                </w:tcPr>
                <w:p w14:paraId="0D1066C1"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851" w:type="dxa"/>
                </w:tcPr>
                <w:p w14:paraId="4942A26D"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w:t>
                  </w:r>
                </w:p>
              </w:tc>
              <w:tc>
                <w:tcPr>
                  <w:tcW w:w="1701" w:type="dxa"/>
                </w:tcPr>
                <w:p w14:paraId="1C5DFECD"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5D04B1B9" w14:textId="77777777" w:rsidR="001D68B8" w:rsidRPr="00CD1F83"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Расчеты по операциям бюджета</w:t>
                  </w:r>
                </w:p>
              </w:tc>
            </w:tr>
            <w:tr w:rsidR="001D68B8" w:rsidRPr="007B1DAA" w14:paraId="658804DA" w14:textId="77777777" w:rsidTr="00CC048E">
              <w:tc>
                <w:tcPr>
                  <w:tcW w:w="1555" w:type="dxa"/>
                  <w:vMerge/>
                </w:tcPr>
                <w:p w14:paraId="0E5E6E00"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57AE9CBD"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3 0 7</w:t>
                  </w:r>
                </w:p>
              </w:tc>
              <w:tc>
                <w:tcPr>
                  <w:tcW w:w="850" w:type="dxa"/>
                </w:tcPr>
                <w:p w14:paraId="60BFD4FA"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851" w:type="dxa"/>
                </w:tcPr>
                <w:p w14:paraId="3A5A5E40"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3</w:t>
                  </w:r>
                </w:p>
              </w:tc>
              <w:tc>
                <w:tcPr>
                  <w:tcW w:w="1701" w:type="dxa"/>
                </w:tcPr>
                <w:p w14:paraId="37DE9883"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18DBC91" w14:textId="77777777" w:rsidR="001D68B8" w:rsidRPr="00CD1F83"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Расчеты по операциям бюджетных учреждений</w:t>
                  </w:r>
                </w:p>
              </w:tc>
            </w:tr>
            <w:tr w:rsidR="001D68B8" w:rsidRPr="007B1DAA" w14:paraId="3713CFE3" w14:textId="77777777" w:rsidTr="00CC048E">
              <w:tc>
                <w:tcPr>
                  <w:tcW w:w="1555" w:type="dxa"/>
                  <w:vMerge/>
                </w:tcPr>
                <w:p w14:paraId="2E2F1AE7"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6027E57C"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3 0 7</w:t>
                  </w:r>
                </w:p>
              </w:tc>
              <w:tc>
                <w:tcPr>
                  <w:tcW w:w="850" w:type="dxa"/>
                </w:tcPr>
                <w:p w14:paraId="759BB084"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851" w:type="dxa"/>
                </w:tcPr>
                <w:p w14:paraId="70CFBC6C"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4</w:t>
                  </w:r>
                </w:p>
              </w:tc>
              <w:tc>
                <w:tcPr>
                  <w:tcW w:w="1701" w:type="dxa"/>
                </w:tcPr>
                <w:p w14:paraId="6C7C80D4"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F67401F" w14:textId="77777777" w:rsidR="001D68B8" w:rsidRPr="00CD1F83"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Расчеты по операциям автономных учреждений</w:t>
                  </w:r>
                </w:p>
              </w:tc>
            </w:tr>
            <w:tr w:rsidR="001D68B8" w:rsidRPr="007B1DAA" w14:paraId="5653EF78" w14:textId="77777777" w:rsidTr="00CC048E">
              <w:tc>
                <w:tcPr>
                  <w:tcW w:w="1555" w:type="dxa"/>
                  <w:vMerge/>
                </w:tcPr>
                <w:p w14:paraId="0E1AFD3A"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3C7151AB"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3 0 7</w:t>
                  </w:r>
                </w:p>
              </w:tc>
              <w:tc>
                <w:tcPr>
                  <w:tcW w:w="850" w:type="dxa"/>
                </w:tcPr>
                <w:p w14:paraId="6256DE6B"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851" w:type="dxa"/>
                </w:tcPr>
                <w:p w14:paraId="399F8BC8"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5</w:t>
                  </w:r>
                </w:p>
              </w:tc>
              <w:tc>
                <w:tcPr>
                  <w:tcW w:w="1701" w:type="dxa"/>
                </w:tcPr>
                <w:p w14:paraId="38C25A7D"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316374B" w14:textId="77777777" w:rsidR="001D68B8" w:rsidRPr="00CD1F83"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Расчеты по операциям иных организаций</w:t>
                  </w:r>
                </w:p>
              </w:tc>
            </w:tr>
            <w:tr w:rsidR="001D68B8" w:rsidRPr="007B1DAA" w14:paraId="01C1381C" w14:textId="77777777" w:rsidTr="00CC048E">
              <w:tc>
                <w:tcPr>
                  <w:tcW w:w="1555" w:type="dxa"/>
                </w:tcPr>
                <w:p w14:paraId="6D16A369" w14:textId="77777777" w:rsidR="001D68B8" w:rsidRPr="00CD1F83"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Внутренние расчеты по поступлениям</w:t>
                  </w:r>
                </w:p>
              </w:tc>
              <w:tc>
                <w:tcPr>
                  <w:tcW w:w="850" w:type="dxa"/>
                </w:tcPr>
                <w:p w14:paraId="1887E4AA"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3 0 8</w:t>
                  </w:r>
                </w:p>
              </w:tc>
              <w:tc>
                <w:tcPr>
                  <w:tcW w:w="850" w:type="dxa"/>
                </w:tcPr>
                <w:p w14:paraId="305C086E"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851" w:type="dxa"/>
                </w:tcPr>
                <w:p w14:paraId="55BC200D"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1701" w:type="dxa"/>
                </w:tcPr>
                <w:p w14:paraId="2D26867D"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A02353D"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1A7B79C4" w14:textId="77777777" w:rsidTr="00CC048E">
              <w:tc>
                <w:tcPr>
                  <w:tcW w:w="1555" w:type="dxa"/>
                </w:tcPr>
                <w:p w14:paraId="6C924091" w14:textId="77777777" w:rsidR="001D68B8" w:rsidRPr="00CD1F83"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Внутренние расчеты по выбытиям</w:t>
                  </w:r>
                </w:p>
              </w:tc>
              <w:tc>
                <w:tcPr>
                  <w:tcW w:w="850" w:type="dxa"/>
                </w:tcPr>
                <w:p w14:paraId="41C3F5EF"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3 0 9</w:t>
                  </w:r>
                </w:p>
              </w:tc>
              <w:tc>
                <w:tcPr>
                  <w:tcW w:w="850" w:type="dxa"/>
                </w:tcPr>
                <w:p w14:paraId="15BEBAF4"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851" w:type="dxa"/>
                </w:tcPr>
                <w:p w14:paraId="5116D00C"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1701" w:type="dxa"/>
                </w:tcPr>
                <w:p w14:paraId="7338390B"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EF14F49"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78D06DA4" w14:textId="77777777" w:rsidTr="00CC048E">
              <w:tc>
                <w:tcPr>
                  <w:tcW w:w="1555" w:type="dxa"/>
                  <w:vMerge w:val="restart"/>
                </w:tcPr>
                <w:p w14:paraId="0DFB0A4E" w14:textId="77777777" w:rsidR="001D68B8" w:rsidRPr="00CD1F83"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 xml:space="preserve">Расчеты с кредиторами </w:t>
                  </w:r>
                  <w:r w:rsidRPr="007B1DAA">
                    <w:rPr>
                      <w:rFonts w:eastAsia="Times New Roman" w:cs="Arial"/>
                      <w:strike/>
                      <w:color w:val="FF0000"/>
                      <w:szCs w:val="20"/>
                      <w:lang w:eastAsia="ru-RU"/>
                    </w:rPr>
                    <w:lastRenderedPageBreak/>
                    <w:t>по привлеченным средствам на ЕКС</w:t>
                  </w:r>
                </w:p>
              </w:tc>
              <w:tc>
                <w:tcPr>
                  <w:tcW w:w="850" w:type="dxa"/>
                </w:tcPr>
                <w:p w14:paraId="72C70B5B"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lastRenderedPageBreak/>
                    <w:t>3 2 1</w:t>
                  </w:r>
                </w:p>
              </w:tc>
              <w:tc>
                <w:tcPr>
                  <w:tcW w:w="850" w:type="dxa"/>
                </w:tcPr>
                <w:p w14:paraId="590B84AA"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851" w:type="dxa"/>
                </w:tcPr>
                <w:p w14:paraId="29ED4919"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1701" w:type="dxa"/>
                </w:tcPr>
                <w:p w14:paraId="0F1A07AC"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4A4FED0"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0ACDF1FE" w14:textId="77777777" w:rsidTr="00CC048E">
              <w:tc>
                <w:tcPr>
                  <w:tcW w:w="1555" w:type="dxa"/>
                  <w:vMerge/>
                </w:tcPr>
                <w:p w14:paraId="6F0B24FC"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1996D3DB"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3 2 1</w:t>
                  </w:r>
                </w:p>
              </w:tc>
              <w:tc>
                <w:tcPr>
                  <w:tcW w:w="850" w:type="dxa"/>
                </w:tcPr>
                <w:p w14:paraId="4A4A3939"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1</w:t>
                  </w:r>
                </w:p>
              </w:tc>
              <w:tc>
                <w:tcPr>
                  <w:tcW w:w="851" w:type="dxa"/>
                </w:tcPr>
                <w:p w14:paraId="1C82102F"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1701" w:type="dxa"/>
                </w:tcPr>
                <w:p w14:paraId="44B391B2" w14:textId="77777777" w:rsidR="001D68B8" w:rsidRPr="00CD1F83"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 xml:space="preserve">Расчеты по </w:t>
                  </w:r>
                  <w:r w:rsidRPr="007B1DAA">
                    <w:rPr>
                      <w:rFonts w:eastAsia="Times New Roman" w:cs="Arial"/>
                      <w:strike/>
                      <w:color w:val="FF0000"/>
                      <w:szCs w:val="20"/>
                      <w:lang w:eastAsia="ru-RU"/>
                    </w:rPr>
                    <w:lastRenderedPageBreak/>
                    <w:t>привлеченным средствам на ЕКС в рублях</w:t>
                  </w:r>
                </w:p>
              </w:tc>
              <w:tc>
                <w:tcPr>
                  <w:tcW w:w="1560" w:type="dxa"/>
                </w:tcPr>
                <w:p w14:paraId="37E94377" w14:textId="77777777" w:rsidR="001D68B8" w:rsidRPr="00FB4A6D"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274D337E" w14:textId="77777777" w:rsidTr="00CC048E">
              <w:tc>
                <w:tcPr>
                  <w:tcW w:w="1555" w:type="dxa"/>
                  <w:vMerge/>
                </w:tcPr>
                <w:p w14:paraId="19C954DF"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5BC9C04F"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3 2 1</w:t>
                  </w:r>
                </w:p>
              </w:tc>
              <w:tc>
                <w:tcPr>
                  <w:tcW w:w="850" w:type="dxa"/>
                </w:tcPr>
                <w:p w14:paraId="65E3739C"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1</w:t>
                  </w:r>
                </w:p>
              </w:tc>
              <w:tc>
                <w:tcPr>
                  <w:tcW w:w="851" w:type="dxa"/>
                </w:tcPr>
                <w:p w14:paraId="61D70A80"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5</w:t>
                  </w:r>
                </w:p>
              </w:tc>
              <w:tc>
                <w:tcPr>
                  <w:tcW w:w="1701" w:type="dxa"/>
                </w:tcPr>
                <w:p w14:paraId="11BAC0BF" w14:textId="77777777" w:rsidR="001D68B8" w:rsidRPr="00CD1F83"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481169C" w14:textId="77777777" w:rsidR="001D68B8" w:rsidRPr="00CD1F83"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 xml:space="preserve">Расчеты по привлеченным средствам на ЕКС в рублях по договорам </w:t>
                  </w:r>
                  <w:proofErr w:type="spellStart"/>
                  <w:r w:rsidRPr="007B1DAA">
                    <w:rPr>
                      <w:rFonts w:eastAsia="Times New Roman" w:cs="Arial"/>
                      <w:strike/>
                      <w:color w:val="FF0000"/>
                      <w:szCs w:val="20"/>
                      <w:lang w:eastAsia="ru-RU"/>
                    </w:rPr>
                    <w:t>репо</w:t>
                  </w:r>
                  <w:proofErr w:type="spellEnd"/>
                </w:p>
              </w:tc>
            </w:tr>
            <w:tr w:rsidR="001D68B8" w:rsidRPr="007B1DAA" w14:paraId="7F1BFB4D" w14:textId="77777777" w:rsidTr="00CC048E">
              <w:tc>
                <w:tcPr>
                  <w:tcW w:w="1555" w:type="dxa"/>
                  <w:vMerge w:val="restart"/>
                </w:tcPr>
                <w:p w14:paraId="57BD33ED" w14:textId="77777777" w:rsidR="001D68B8" w:rsidRPr="00CD1F83"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Расчеты с кредиторами по прочим операциям со средствами ЕКС</w:t>
                  </w:r>
                </w:p>
              </w:tc>
              <w:tc>
                <w:tcPr>
                  <w:tcW w:w="850" w:type="dxa"/>
                </w:tcPr>
                <w:p w14:paraId="107DEC0F"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3 2 4</w:t>
                  </w:r>
                </w:p>
              </w:tc>
              <w:tc>
                <w:tcPr>
                  <w:tcW w:w="850" w:type="dxa"/>
                </w:tcPr>
                <w:p w14:paraId="49D5B093"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851" w:type="dxa"/>
                </w:tcPr>
                <w:p w14:paraId="25E3C8ED"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1701" w:type="dxa"/>
                </w:tcPr>
                <w:p w14:paraId="2E9FF78D" w14:textId="77777777" w:rsidR="001D68B8" w:rsidRPr="00CD1F83"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9E8B2B1" w14:textId="77777777" w:rsidR="001D68B8" w:rsidRPr="00CD1F83"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3CDF36F4" w14:textId="77777777" w:rsidTr="00CC048E">
              <w:tc>
                <w:tcPr>
                  <w:tcW w:w="1555" w:type="dxa"/>
                  <w:vMerge/>
                </w:tcPr>
                <w:p w14:paraId="6F84B25B"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50BB30CA"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3 2 4</w:t>
                  </w:r>
                </w:p>
              </w:tc>
              <w:tc>
                <w:tcPr>
                  <w:tcW w:w="850" w:type="dxa"/>
                </w:tcPr>
                <w:p w14:paraId="384B863B"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851" w:type="dxa"/>
                </w:tcPr>
                <w:p w14:paraId="44695EE6"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1</w:t>
                  </w:r>
                </w:p>
              </w:tc>
              <w:tc>
                <w:tcPr>
                  <w:tcW w:w="1701" w:type="dxa"/>
                </w:tcPr>
                <w:p w14:paraId="196A72C0" w14:textId="77777777" w:rsidR="001D68B8" w:rsidRPr="00CD1F83"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3C0F762" w14:textId="77777777" w:rsidR="001D68B8" w:rsidRPr="00CD1F83"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Расчеты по средствам, полученным во временное распоряжение, от управления остатками средств на ЕКС</w:t>
                  </w:r>
                </w:p>
              </w:tc>
            </w:tr>
            <w:tr w:rsidR="001D68B8" w:rsidRPr="007B1DAA" w14:paraId="48DA1397" w14:textId="77777777" w:rsidTr="00CC048E">
              <w:tc>
                <w:tcPr>
                  <w:tcW w:w="1555" w:type="dxa"/>
                  <w:vMerge/>
                </w:tcPr>
                <w:p w14:paraId="5A4C0C00"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32754247"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3 2 4</w:t>
                  </w:r>
                </w:p>
              </w:tc>
              <w:tc>
                <w:tcPr>
                  <w:tcW w:w="850" w:type="dxa"/>
                </w:tcPr>
                <w:p w14:paraId="577C754F"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851" w:type="dxa"/>
                </w:tcPr>
                <w:p w14:paraId="5CAD3788"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4</w:t>
                  </w:r>
                </w:p>
              </w:tc>
              <w:tc>
                <w:tcPr>
                  <w:tcW w:w="1701" w:type="dxa"/>
                </w:tcPr>
                <w:p w14:paraId="7C384275" w14:textId="77777777" w:rsidR="001D68B8" w:rsidRPr="00CD1F83"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55A6B7B" w14:textId="77777777" w:rsidR="001D68B8" w:rsidRPr="00CD1F83"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Внутренние расчеты по ЕКС</w:t>
                  </w:r>
                </w:p>
              </w:tc>
            </w:tr>
            <w:tr w:rsidR="001D68B8" w:rsidRPr="007B1DAA" w14:paraId="675EEF38" w14:textId="77777777" w:rsidTr="00CC048E">
              <w:tc>
                <w:tcPr>
                  <w:tcW w:w="1555" w:type="dxa"/>
                  <w:vMerge/>
                </w:tcPr>
                <w:p w14:paraId="712E73C0"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1E1B7C2C"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3 2 4</w:t>
                  </w:r>
                </w:p>
              </w:tc>
              <w:tc>
                <w:tcPr>
                  <w:tcW w:w="850" w:type="dxa"/>
                </w:tcPr>
                <w:p w14:paraId="1F775B5C"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851" w:type="dxa"/>
                </w:tcPr>
                <w:p w14:paraId="40F894D0"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6</w:t>
                  </w:r>
                </w:p>
              </w:tc>
              <w:tc>
                <w:tcPr>
                  <w:tcW w:w="1701" w:type="dxa"/>
                </w:tcPr>
                <w:p w14:paraId="1B71D8D7" w14:textId="77777777" w:rsidR="001D68B8" w:rsidRPr="00CD1F83"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9986B72" w14:textId="77777777" w:rsidR="001D68B8" w:rsidRPr="00CD1F83"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Расчеты с прочими кредиторами по управлению остатками средств на ЕКС</w:t>
                  </w:r>
                </w:p>
              </w:tc>
            </w:tr>
            <w:tr w:rsidR="001D68B8" w:rsidRPr="007B1DAA" w14:paraId="1DE31E0F" w14:textId="77777777" w:rsidTr="00CC048E">
              <w:tc>
                <w:tcPr>
                  <w:tcW w:w="1555" w:type="dxa"/>
                  <w:vMerge/>
                </w:tcPr>
                <w:p w14:paraId="400C2C75"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2E125AAC"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3 2 4</w:t>
                  </w:r>
                </w:p>
              </w:tc>
              <w:tc>
                <w:tcPr>
                  <w:tcW w:w="850" w:type="dxa"/>
                </w:tcPr>
                <w:p w14:paraId="112D4DFB"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851" w:type="dxa"/>
                </w:tcPr>
                <w:p w14:paraId="12155354"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7</w:t>
                  </w:r>
                </w:p>
              </w:tc>
              <w:tc>
                <w:tcPr>
                  <w:tcW w:w="1701" w:type="dxa"/>
                </w:tcPr>
                <w:p w14:paraId="572A7962" w14:textId="77777777" w:rsidR="001D68B8" w:rsidRPr="00CD1F83"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137F8377" w14:textId="77777777" w:rsidR="001D68B8" w:rsidRPr="00CD1F83"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 xml:space="preserve">Расчеты по операциям со средствами ЕКС до </w:t>
                  </w:r>
                  <w:r w:rsidRPr="007B1DAA">
                    <w:rPr>
                      <w:rFonts w:eastAsia="Times New Roman" w:cs="Arial"/>
                      <w:strike/>
                      <w:color w:val="FF0000"/>
                      <w:szCs w:val="20"/>
                      <w:lang w:eastAsia="ru-RU"/>
                    </w:rPr>
                    <w:lastRenderedPageBreak/>
                    <w:t>выяснения принадлежности</w:t>
                  </w:r>
                </w:p>
              </w:tc>
            </w:tr>
            <w:tr w:rsidR="001D68B8" w:rsidRPr="007B1DAA" w14:paraId="4881C5F2" w14:textId="77777777" w:rsidTr="00CC048E">
              <w:tc>
                <w:tcPr>
                  <w:tcW w:w="1555" w:type="dxa"/>
                  <w:vMerge/>
                </w:tcPr>
                <w:p w14:paraId="2D04F746"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328EF965"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3 2 4</w:t>
                  </w:r>
                </w:p>
              </w:tc>
              <w:tc>
                <w:tcPr>
                  <w:tcW w:w="850" w:type="dxa"/>
                </w:tcPr>
                <w:p w14:paraId="32025DAD"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851" w:type="dxa"/>
                </w:tcPr>
                <w:p w14:paraId="1FD0825A"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8</w:t>
                  </w:r>
                </w:p>
              </w:tc>
              <w:tc>
                <w:tcPr>
                  <w:tcW w:w="1701" w:type="dxa"/>
                </w:tcPr>
                <w:p w14:paraId="1D257BA2" w14:textId="77777777" w:rsidR="001D68B8" w:rsidRPr="00CD1F83"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4204AD86" w14:textId="77777777" w:rsidR="001D68B8" w:rsidRPr="00CD1F83"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 xml:space="preserve">Расчеты по уплате процентов по привлеченным средствам по договорам </w:t>
                  </w:r>
                  <w:proofErr w:type="spellStart"/>
                  <w:r w:rsidRPr="007B1DAA">
                    <w:rPr>
                      <w:rFonts w:eastAsia="Times New Roman" w:cs="Arial"/>
                      <w:strike/>
                      <w:color w:val="FF0000"/>
                      <w:szCs w:val="20"/>
                      <w:lang w:eastAsia="ru-RU"/>
                    </w:rPr>
                    <w:t>репо</w:t>
                  </w:r>
                  <w:proofErr w:type="spellEnd"/>
                  <w:r w:rsidRPr="007B1DAA">
                    <w:rPr>
                      <w:rFonts w:eastAsia="Times New Roman" w:cs="Arial"/>
                      <w:strike/>
                      <w:color w:val="FF0000"/>
                      <w:szCs w:val="20"/>
                      <w:lang w:eastAsia="ru-RU"/>
                    </w:rPr>
                    <w:t xml:space="preserve"> по управлению остатками средств на ЕКС</w:t>
                  </w:r>
                </w:p>
              </w:tc>
            </w:tr>
            <w:tr w:rsidR="001D68B8" w:rsidRPr="007B1DAA" w14:paraId="43AAB722" w14:textId="77777777" w:rsidTr="00CC048E">
              <w:tc>
                <w:tcPr>
                  <w:tcW w:w="1555" w:type="dxa"/>
                  <w:vMerge w:val="restart"/>
                </w:tcPr>
                <w:p w14:paraId="3593ADB4" w14:textId="77777777" w:rsidR="001D68B8" w:rsidRPr="00CD1F83"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Результат по кассовым операциям бюджета</w:t>
                  </w:r>
                </w:p>
              </w:tc>
              <w:tc>
                <w:tcPr>
                  <w:tcW w:w="850" w:type="dxa"/>
                </w:tcPr>
                <w:p w14:paraId="7D7BB598"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4 0 2</w:t>
                  </w:r>
                </w:p>
              </w:tc>
              <w:tc>
                <w:tcPr>
                  <w:tcW w:w="850" w:type="dxa"/>
                </w:tcPr>
                <w:p w14:paraId="0DF274F1"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851" w:type="dxa"/>
                </w:tcPr>
                <w:p w14:paraId="297D0A9C"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1701" w:type="dxa"/>
                </w:tcPr>
                <w:p w14:paraId="3D0CB9F8" w14:textId="77777777" w:rsidR="001D68B8" w:rsidRPr="00CD1F83"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C473AE2" w14:textId="77777777" w:rsidR="001D68B8" w:rsidRPr="00CD1F83"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1465917B" w14:textId="77777777" w:rsidTr="00CC048E">
              <w:tc>
                <w:tcPr>
                  <w:tcW w:w="1555" w:type="dxa"/>
                  <w:vMerge/>
                </w:tcPr>
                <w:p w14:paraId="074074B0"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4EC9358A"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4 0 2</w:t>
                  </w:r>
                </w:p>
              </w:tc>
              <w:tc>
                <w:tcPr>
                  <w:tcW w:w="850" w:type="dxa"/>
                </w:tcPr>
                <w:p w14:paraId="1817D26A"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1</w:t>
                  </w:r>
                </w:p>
              </w:tc>
              <w:tc>
                <w:tcPr>
                  <w:tcW w:w="851" w:type="dxa"/>
                </w:tcPr>
                <w:p w14:paraId="64EFF9D5"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1701" w:type="dxa"/>
                </w:tcPr>
                <w:p w14:paraId="65504B99" w14:textId="77777777" w:rsidR="001D68B8" w:rsidRPr="00CD1F83"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Поступления</w:t>
                  </w:r>
                </w:p>
              </w:tc>
              <w:tc>
                <w:tcPr>
                  <w:tcW w:w="1560" w:type="dxa"/>
                </w:tcPr>
                <w:p w14:paraId="54712A03" w14:textId="77777777" w:rsidR="001D68B8" w:rsidRPr="00CD1F83"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58BBBA34" w14:textId="77777777" w:rsidTr="00CC048E">
              <w:tc>
                <w:tcPr>
                  <w:tcW w:w="1555" w:type="dxa"/>
                  <w:vMerge/>
                </w:tcPr>
                <w:p w14:paraId="178ACDBD"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43038C06"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4 0 2</w:t>
                  </w:r>
                </w:p>
              </w:tc>
              <w:tc>
                <w:tcPr>
                  <w:tcW w:w="850" w:type="dxa"/>
                </w:tcPr>
                <w:p w14:paraId="7A1F9D24"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w:t>
                  </w:r>
                </w:p>
              </w:tc>
              <w:tc>
                <w:tcPr>
                  <w:tcW w:w="851" w:type="dxa"/>
                </w:tcPr>
                <w:p w14:paraId="29DC5B8D"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1701" w:type="dxa"/>
                </w:tcPr>
                <w:p w14:paraId="05B0F23D" w14:textId="77777777" w:rsidR="001D68B8" w:rsidRPr="00CD1F83"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Выбытия</w:t>
                  </w:r>
                </w:p>
              </w:tc>
              <w:tc>
                <w:tcPr>
                  <w:tcW w:w="1560" w:type="dxa"/>
                </w:tcPr>
                <w:p w14:paraId="7049C29B" w14:textId="77777777" w:rsidR="001D68B8" w:rsidRPr="00CD1F83"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0E467F77" w14:textId="77777777" w:rsidTr="00CC048E">
              <w:tc>
                <w:tcPr>
                  <w:tcW w:w="1555" w:type="dxa"/>
                  <w:vMerge/>
                </w:tcPr>
                <w:p w14:paraId="34E34D82"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0F214E4B"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4 0 2</w:t>
                  </w:r>
                </w:p>
              </w:tc>
              <w:tc>
                <w:tcPr>
                  <w:tcW w:w="850" w:type="dxa"/>
                </w:tcPr>
                <w:p w14:paraId="0BC55377"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3</w:t>
                  </w:r>
                </w:p>
              </w:tc>
              <w:tc>
                <w:tcPr>
                  <w:tcW w:w="851" w:type="dxa"/>
                </w:tcPr>
                <w:p w14:paraId="2C1FA2E5"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1701" w:type="dxa"/>
                </w:tcPr>
                <w:p w14:paraId="54B8FA8A" w14:textId="77777777" w:rsidR="001D68B8" w:rsidRPr="00CD1F83" w:rsidRDefault="001D68B8"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trike/>
                      <w:color w:val="FF0000"/>
                      <w:szCs w:val="20"/>
                      <w:lang w:eastAsia="ru-RU"/>
                    </w:rPr>
                    <w:t>Результат прошлых отчетных периодов по кассовому исполнению бюджета</w:t>
                  </w:r>
                </w:p>
              </w:tc>
              <w:tc>
                <w:tcPr>
                  <w:tcW w:w="1560" w:type="dxa"/>
                </w:tcPr>
                <w:p w14:paraId="577067AF" w14:textId="77777777" w:rsidR="001D68B8" w:rsidRPr="00CD1F83"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2FD0A52E" w14:textId="77777777" w:rsidTr="00CC048E">
              <w:tc>
                <w:tcPr>
                  <w:tcW w:w="1555" w:type="dxa"/>
                  <w:vMerge w:val="restart"/>
                  <w:tcBorders>
                    <w:bottom w:val="nil"/>
                  </w:tcBorders>
                </w:tcPr>
                <w:p w14:paraId="4194B85F" w14:textId="77777777" w:rsidR="001D68B8" w:rsidRPr="00CD1F83"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Финансовый результат по управлению остатками средств на ЕКС</w:t>
                  </w:r>
                </w:p>
              </w:tc>
              <w:tc>
                <w:tcPr>
                  <w:tcW w:w="850" w:type="dxa"/>
                </w:tcPr>
                <w:p w14:paraId="0171DA93"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4 2 1</w:t>
                  </w:r>
                </w:p>
              </w:tc>
              <w:tc>
                <w:tcPr>
                  <w:tcW w:w="850" w:type="dxa"/>
                </w:tcPr>
                <w:p w14:paraId="07DAE683"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851" w:type="dxa"/>
                </w:tcPr>
                <w:p w14:paraId="73C9F067"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1701" w:type="dxa"/>
                </w:tcPr>
                <w:p w14:paraId="25188955" w14:textId="77777777" w:rsidR="001D68B8" w:rsidRPr="00CD1F83"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9593EF2" w14:textId="77777777" w:rsidR="001D68B8" w:rsidRPr="00CD1F83"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044000C8" w14:textId="77777777" w:rsidTr="00CC048E">
              <w:tc>
                <w:tcPr>
                  <w:tcW w:w="1555" w:type="dxa"/>
                  <w:vMerge/>
                  <w:tcBorders>
                    <w:bottom w:val="nil"/>
                  </w:tcBorders>
                </w:tcPr>
                <w:p w14:paraId="725D9253"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0AC37856"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4 2 1</w:t>
                  </w:r>
                </w:p>
              </w:tc>
              <w:tc>
                <w:tcPr>
                  <w:tcW w:w="850" w:type="dxa"/>
                </w:tcPr>
                <w:p w14:paraId="07EC2A3A"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1</w:t>
                  </w:r>
                </w:p>
              </w:tc>
              <w:tc>
                <w:tcPr>
                  <w:tcW w:w="851" w:type="dxa"/>
                </w:tcPr>
                <w:p w14:paraId="0A1CA247"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1701" w:type="dxa"/>
                </w:tcPr>
                <w:p w14:paraId="078A41E8" w14:textId="77777777" w:rsidR="001D68B8" w:rsidRPr="00CD1F83"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 xml:space="preserve">Финансовый результат по управлению остатками средств на ЕКС текущего финансового </w:t>
                  </w:r>
                  <w:r w:rsidRPr="007B1DAA">
                    <w:rPr>
                      <w:rFonts w:eastAsia="Times New Roman" w:cs="Arial"/>
                      <w:strike/>
                      <w:color w:val="FF0000"/>
                      <w:szCs w:val="20"/>
                      <w:lang w:eastAsia="ru-RU"/>
                    </w:rPr>
                    <w:lastRenderedPageBreak/>
                    <w:t>года</w:t>
                  </w:r>
                </w:p>
              </w:tc>
              <w:tc>
                <w:tcPr>
                  <w:tcW w:w="1560" w:type="dxa"/>
                </w:tcPr>
                <w:p w14:paraId="5E0F1907" w14:textId="77777777" w:rsidR="001D68B8" w:rsidRPr="00CD1F83"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712BB85F" w14:textId="77777777" w:rsidTr="00CC048E">
              <w:tc>
                <w:tcPr>
                  <w:tcW w:w="1555" w:type="dxa"/>
                  <w:vMerge/>
                  <w:tcBorders>
                    <w:bottom w:val="nil"/>
                  </w:tcBorders>
                </w:tcPr>
                <w:p w14:paraId="266AA6F7"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64940EF2"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4 2 1</w:t>
                  </w:r>
                </w:p>
              </w:tc>
              <w:tc>
                <w:tcPr>
                  <w:tcW w:w="850" w:type="dxa"/>
                </w:tcPr>
                <w:p w14:paraId="1F0E431E"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1</w:t>
                  </w:r>
                </w:p>
              </w:tc>
              <w:tc>
                <w:tcPr>
                  <w:tcW w:w="851" w:type="dxa"/>
                </w:tcPr>
                <w:p w14:paraId="01318A47"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1</w:t>
                  </w:r>
                </w:p>
              </w:tc>
              <w:tc>
                <w:tcPr>
                  <w:tcW w:w="1701" w:type="dxa"/>
                </w:tcPr>
                <w:p w14:paraId="649277FE" w14:textId="77777777" w:rsidR="001D68B8" w:rsidRPr="00CD1F83"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2123FF0" w14:textId="77777777" w:rsidR="001D68B8" w:rsidRPr="00CD1F83"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Доходы от управления остатками средств на ЕКС текущего финансового года, подлежащие распределению между бюджетами</w:t>
                  </w:r>
                </w:p>
              </w:tc>
            </w:tr>
            <w:tr w:rsidR="001D68B8" w:rsidRPr="007B1DAA" w14:paraId="43214885" w14:textId="77777777" w:rsidTr="00CC048E">
              <w:tc>
                <w:tcPr>
                  <w:tcW w:w="1555" w:type="dxa"/>
                  <w:vMerge/>
                  <w:tcBorders>
                    <w:bottom w:val="nil"/>
                  </w:tcBorders>
                </w:tcPr>
                <w:p w14:paraId="354CFAB7"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653B0F07"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4 2 1</w:t>
                  </w:r>
                </w:p>
              </w:tc>
              <w:tc>
                <w:tcPr>
                  <w:tcW w:w="850" w:type="dxa"/>
                </w:tcPr>
                <w:p w14:paraId="25BC6380"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1</w:t>
                  </w:r>
                </w:p>
              </w:tc>
              <w:tc>
                <w:tcPr>
                  <w:tcW w:w="851" w:type="dxa"/>
                </w:tcPr>
                <w:p w14:paraId="4741E4D0"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2</w:t>
                  </w:r>
                </w:p>
              </w:tc>
              <w:tc>
                <w:tcPr>
                  <w:tcW w:w="1701" w:type="dxa"/>
                </w:tcPr>
                <w:p w14:paraId="45F3EC0F" w14:textId="77777777" w:rsidR="001D68B8" w:rsidRPr="00CD1F83"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39B3D5E3" w14:textId="77777777" w:rsidR="001D68B8" w:rsidRPr="00CD1F83"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Доходы от управления остатками средств на ЕКС текущего финансового года, распределенные между бюджетами</w:t>
                  </w:r>
                </w:p>
              </w:tc>
            </w:tr>
            <w:tr w:rsidR="001D68B8" w:rsidRPr="007B1DAA" w14:paraId="53BB8658" w14:textId="77777777" w:rsidTr="00CC048E">
              <w:tc>
                <w:tcPr>
                  <w:tcW w:w="1555" w:type="dxa"/>
                  <w:vMerge/>
                  <w:tcBorders>
                    <w:bottom w:val="nil"/>
                  </w:tcBorders>
                </w:tcPr>
                <w:p w14:paraId="6EE7F519" w14:textId="77777777" w:rsidR="001D68B8" w:rsidRPr="007B1DAA" w:rsidRDefault="001D68B8" w:rsidP="007B1DAA">
                  <w:pPr>
                    <w:widowControl w:val="0"/>
                    <w:autoSpaceDE w:val="0"/>
                    <w:autoSpaceDN w:val="0"/>
                    <w:spacing w:after="1" w:line="200" w:lineRule="atLeast"/>
                    <w:rPr>
                      <w:rFonts w:eastAsia="Times New Roman" w:cs="Arial"/>
                      <w:strike/>
                      <w:color w:val="FF0000"/>
                      <w:szCs w:val="20"/>
                      <w:lang w:eastAsia="ru-RU"/>
                    </w:rPr>
                  </w:pPr>
                </w:p>
              </w:tc>
              <w:tc>
                <w:tcPr>
                  <w:tcW w:w="850" w:type="dxa"/>
                </w:tcPr>
                <w:p w14:paraId="53B2B7AB"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4 2 1</w:t>
                  </w:r>
                </w:p>
              </w:tc>
              <w:tc>
                <w:tcPr>
                  <w:tcW w:w="850" w:type="dxa"/>
                </w:tcPr>
                <w:p w14:paraId="0A3CF111"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1</w:t>
                  </w:r>
                </w:p>
              </w:tc>
              <w:tc>
                <w:tcPr>
                  <w:tcW w:w="851" w:type="dxa"/>
                </w:tcPr>
                <w:p w14:paraId="5EF8D9C3"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3</w:t>
                  </w:r>
                </w:p>
              </w:tc>
              <w:tc>
                <w:tcPr>
                  <w:tcW w:w="1701" w:type="dxa"/>
                </w:tcPr>
                <w:p w14:paraId="0BC6FDB6" w14:textId="77777777" w:rsidR="001D68B8" w:rsidRPr="00CD1F83"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6BFFE9DC" w14:textId="77777777" w:rsidR="001D68B8" w:rsidRPr="00CD1F83"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Прочие доходы от операций с активами от управления остатками средств на ЕКС текущего финансового года</w:t>
                  </w:r>
                </w:p>
              </w:tc>
            </w:tr>
            <w:tr w:rsidR="001D68B8" w:rsidRPr="007B1DAA" w14:paraId="2994A8C4" w14:textId="77777777" w:rsidTr="00CC048E">
              <w:tc>
                <w:tcPr>
                  <w:tcW w:w="1555" w:type="dxa"/>
                  <w:tcBorders>
                    <w:top w:val="nil"/>
                  </w:tcBorders>
                </w:tcPr>
                <w:p w14:paraId="5C1DCDAF" w14:textId="77777777" w:rsidR="001D68B8" w:rsidRPr="00CD1F83" w:rsidRDefault="001D68B8" w:rsidP="007B1DAA">
                  <w:pPr>
                    <w:widowControl w:val="0"/>
                    <w:autoSpaceDE w:val="0"/>
                    <w:autoSpaceDN w:val="0"/>
                    <w:spacing w:after="1" w:line="200" w:lineRule="atLeast"/>
                    <w:rPr>
                      <w:rFonts w:eastAsia="Times New Roman" w:cs="Arial"/>
                      <w:szCs w:val="20"/>
                      <w:lang w:eastAsia="ru-RU"/>
                    </w:rPr>
                  </w:pPr>
                </w:p>
              </w:tc>
              <w:tc>
                <w:tcPr>
                  <w:tcW w:w="850" w:type="dxa"/>
                </w:tcPr>
                <w:p w14:paraId="7E68AC1B"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4 2 1</w:t>
                  </w:r>
                </w:p>
              </w:tc>
              <w:tc>
                <w:tcPr>
                  <w:tcW w:w="850" w:type="dxa"/>
                </w:tcPr>
                <w:p w14:paraId="109F797A"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3</w:t>
                  </w:r>
                </w:p>
              </w:tc>
              <w:tc>
                <w:tcPr>
                  <w:tcW w:w="851" w:type="dxa"/>
                </w:tcPr>
                <w:p w14:paraId="510405ED"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1701" w:type="dxa"/>
                </w:tcPr>
                <w:p w14:paraId="22642F50" w14:textId="77777777" w:rsidR="001D68B8" w:rsidRPr="00CD1F83"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 xml:space="preserve">Финансовый результат по управлению </w:t>
                  </w:r>
                  <w:r w:rsidRPr="007B1DAA">
                    <w:rPr>
                      <w:rFonts w:eastAsia="Times New Roman" w:cs="Arial"/>
                      <w:strike/>
                      <w:color w:val="FF0000"/>
                      <w:szCs w:val="20"/>
                      <w:lang w:eastAsia="ru-RU"/>
                    </w:rPr>
                    <w:lastRenderedPageBreak/>
                    <w:t>остатками средств на ЕКС прошлых отчетных периодов</w:t>
                  </w:r>
                </w:p>
              </w:tc>
              <w:tc>
                <w:tcPr>
                  <w:tcW w:w="1560" w:type="dxa"/>
                </w:tcPr>
                <w:p w14:paraId="7877DE36" w14:textId="77777777" w:rsidR="001D68B8" w:rsidRPr="00CD1F83"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49F88EC1" w14:textId="77777777" w:rsidTr="00CC048E">
              <w:tc>
                <w:tcPr>
                  <w:tcW w:w="1555" w:type="dxa"/>
                </w:tcPr>
                <w:p w14:paraId="471B3774" w14:textId="77777777" w:rsidR="001D68B8" w:rsidRPr="00CD1F83"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Санкционирование расходов в системе казначейских платежей в переходный период &lt;******&gt;</w:t>
                  </w:r>
                </w:p>
              </w:tc>
              <w:tc>
                <w:tcPr>
                  <w:tcW w:w="850" w:type="dxa"/>
                </w:tcPr>
                <w:p w14:paraId="7A2B2538"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5 0 0</w:t>
                  </w:r>
                </w:p>
              </w:tc>
              <w:tc>
                <w:tcPr>
                  <w:tcW w:w="850" w:type="dxa"/>
                </w:tcPr>
                <w:p w14:paraId="643FCB81"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851" w:type="dxa"/>
                </w:tcPr>
                <w:p w14:paraId="7E6EFEEF"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1701" w:type="dxa"/>
                </w:tcPr>
                <w:p w14:paraId="03370652" w14:textId="77777777" w:rsidR="001D68B8" w:rsidRPr="00CD1F83"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0FA360D" w14:textId="77777777" w:rsidR="001D68B8" w:rsidRPr="00CD1F83"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1FBDCCA7" w14:textId="77777777" w:rsidTr="00CC048E">
              <w:tc>
                <w:tcPr>
                  <w:tcW w:w="1555" w:type="dxa"/>
                </w:tcPr>
                <w:p w14:paraId="5F896099" w14:textId="77777777" w:rsidR="001D68B8" w:rsidRPr="00CD1F83"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Лимиты бюджетных обязательств</w:t>
                  </w:r>
                </w:p>
              </w:tc>
              <w:tc>
                <w:tcPr>
                  <w:tcW w:w="850" w:type="dxa"/>
                </w:tcPr>
                <w:p w14:paraId="344BA94C"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5 0 1</w:t>
                  </w:r>
                </w:p>
              </w:tc>
              <w:tc>
                <w:tcPr>
                  <w:tcW w:w="850" w:type="dxa"/>
                </w:tcPr>
                <w:p w14:paraId="55AA88AC"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851" w:type="dxa"/>
                </w:tcPr>
                <w:p w14:paraId="0A4A13F1"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1701" w:type="dxa"/>
                </w:tcPr>
                <w:p w14:paraId="56EBB5C7" w14:textId="77777777" w:rsidR="001D68B8" w:rsidRPr="00CD1F83"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2BA97A19" w14:textId="77777777" w:rsidR="001D68B8" w:rsidRPr="00CD1F83"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5D4C2192" w14:textId="77777777" w:rsidTr="00CC048E">
              <w:tc>
                <w:tcPr>
                  <w:tcW w:w="1555" w:type="dxa"/>
                </w:tcPr>
                <w:p w14:paraId="4F60E5A7" w14:textId="77777777" w:rsidR="001D68B8" w:rsidRPr="00CD1F83"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Обязательства</w:t>
                  </w:r>
                </w:p>
              </w:tc>
              <w:tc>
                <w:tcPr>
                  <w:tcW w:w="850" w:type="dxa"/>
                </w:tcPr>
                <w:p w14:paraId="53572058"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5 0 2</w:t>
                  </w:r>
                </w:p>
              </w:tc>
              <w:tc>
                <w:tcPr>
                  <w:tcW w:w="850" w:type="dxa"/>
                </w:tcPr>
                <w:p w14:paraId="5080A04B"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851" w:type="dxa"/>
                </w:tcPr>
                <w:p w14:paraId="71922C4B"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1701" w:type="dxa"/>
                </w:tcPr>
                <w:p w14:paraId="0FBA2B4A" w14:textId="77777777" w:rsidR="001D68B8" w:rsidRPr="00CD1F83"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741B7B0A" w14:textId="77777777" w:rsidR="001D68B8" w:rsidRPr="00CD1F83" w:rsidRDefault="001D68B8" w:rsidP="007B1DAA">
                  <w:pPr>
                    <w:widowControl w:val="0"/>
                    <w:autoSpaceDE w:val="0"/>
                    <w:autoSpaceDN w:val="0"/>
                    <w:spacing w:after="1" w:line="200" w:lineRule="atLeast"/>
                    <w:rPr>
                      <w:rFonts w:eastAsia="Times New Roman" w:cs="Arial"/>
                      <w:szCs w:val="20"/>
                      <w:lang w:eastAsia="ru-RU"/>
                    </w:rPr>
                  </w:pPr>
                </w:p>
              </w:tc>
            </w:tr>
            <w:tr w:rsidR="001D68B8" w:rsidRPr="007B1DAA" w14:paraId="44F6FFE1" w14:textId="77777777" w:rsidTr="00CC048E">
              <w:tc>
                <w:tcPr>
                  <w:tcW w:w="1555" w:type="dxa"/>
                </w:tcPr>
                <w:p w14:paraId="4CB0D074" w14:textId="77777777" w:rsidR="001D68B8" w:rsidRPr="00CD1F83" w:rsidRDefault="001D68B8" w:rsidP="007B1DAA">
                  <w:pPr>
                    <w:widowControl w:val="0"/>
                    <w:autoSpaceDE w:val="0"/>
                    <w:autoSpaceDN w:val="0"/>
                    <w:spacing w:after="1" w:line="200" w:lineRule="atLeast"/>
                    <w:rPr>
                      <w:rFonts w:eastAsia="Times New Roman" w:cs="Arial"/>
                      <w:strike/>
                      <w:szCs w:val="20"/>
                      <w:lang w:eastAsia="ru-RU"/>
                    </w:rPr>
                  </w:pPr>
                  <w:r w:rsidRPr="007B1DAA">
                    <w:rPr>
                      <w:rFonts w:eastAsia="Times New Roman" w:cs="Arial"/>
                      <w:strike/>
                      <w:color w:val="FF0000"/>
                      <w:szCs w:val="20"/>
                      <w:lang w:eastAsia="ru-RU"/>
                    </w:rPr>
                    <w:t>Бюджетные ассигнования</w:t>
                  </w:r>
                </w:p>
              </w:tc>
              <w:tc>
                <w:tcPr>
                  <w:tcW w:w="850" w:type="dxa"/>
                </w:tcPr>
                <w:p w14:paraId="3639D9FE"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5 0 3</w:t>
                  </w:r>
                </w:p>
              </w:tc>
              <w:tc>
                <w:tcPr>
                  <w:tcW w:w="850" w:type="dxa"/>
                </w:tcPr>
                <w:p w14:paraId="646CB5AB"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851" w:type="dxa"/>
                </w:tcPr>
                <w:p w14:paraId="39825D81" w14:textId="77777777" w:rsidR="001D68B8" w:rsidRPr="00CD1F83" w:rsidRDefault="001D68B8" w:rsidP="007B1DAA">
                  <w:pPr>
                    <w:widowControl w:val="0"/>
                    <w:autoSpaceDE w:val="0"/>
                    <w:autoSpaceDN w:val="0"/>
                    <w:spacing w:after="1" w:line="200" w:lineRule="atLeast"/>
                    <w:jc w:val="center"/>
                    <w:rPr>
                      <w:rFonts w:eastAsia="Times New Roman" w:cs="Arial"/>
                      <w:strike/>
                      <w:szCs w:val="20"/>
                      <w:lang w:eastAsia="ru-RU"/>
                    </w:rPr>
                  </w:pPr>
                  <w:r w:rsidRPr="007B1DAA">
                    <w:rPr>
                      <w:rFonts w:eastAsia="Times New Roman" w:cs="Arial"/>
                      <w:strike/>
                      <w:color w:val="FF0000"/>
                      <w:szCs w:val="20"/>
                      <w:lang w:eastAsia="ru-RU"/>
                    </w:rPr>
                    <w:t>0</w:t>
                  </w:r>
                </w:p>
              </w:tc>
              <w:tc>
                <w:tcPr>
                  <w:tcW w:w="1701" w:type="dxa"/>
                </w:tcPr>
                <w:p w14:paraId="5949E56B" w14:textId="77777777" w:rsidR="001D68B8" w:rsidRPr="00CD1F83" w:rsidRDefault="001D68B8" w:rsidP="007B1DAA">
                  <w:pPr>
                    <w:widowControl w:val="0"/>
                    <w:autoSpaceDE w:val="0"/>
                    <w:autoSpaceDN w:val="0"/>
                    <w:spacing w:after="1" w:line="200" w:lineRule="atLeast"/>
                    <w:rPr>
                      <w:rFonts w:eastAsia="Times New Roman" w:cs="Arial"/>
                      <w:szCs w:val="20"/>
                      <w:lang w:eastAsia="ru-RU"/>
                    </w:rPr>
                  </w:pPr>
                </w:p>
              </w:tc>
              <w:tc>
                <w:tcPr>
                  <w:tcW w:w="1560" w:type="dxa"/>
                </w:tcPr>
                <w:p w14:paraId="02F3259F" w14:textId="77777777" w:rsidR="001D68B8" w:rsidRPr="00CD1F83" w:rsidRDefault="001D68B8" w:rsidP="007B1DAA">
                  <w:pPr>
                    <w:widowControl w:val="0"/>
                    <w:autoSpaceDE w:val="0"/>
                    <w:autoSpaceDN w:val="0"/>
                    <w:spacing w:after="1" w:line="200" w:lineRule="atLeast"/>
                    <w:rPr>
                      <w:rFonts w:eastAsia="Times New Roman" w:cs="Arial"/>
                      <w:szCs w:val="20"/>
                      <w:lang w:eastAsia="ru-RU"/>
                    </w:rPr>
                  </w:pPr>
                </w:p>
              </w:tc>
            </w:tr>
          </w:tbl>
          <w:p w14:paraId="52C340A4" w14:textId="77777777" w:rsidR="001D68B8" w:rsidRPr="00CD1F83" w:rsidRDefault="001D68B8" w:rsidP="007B1DAA">
            <w:pPr>
              <w:spacing w:after="1" w:line="200" w:lineRule="atLeast"/>
              <w:jc w:val="both"/>
              <w:rPr>
                <w:rFonts w:cs="Arial"/>
                <w:szCs w:val="20"/>
              </w:rPr>
            </w:pPr>
          </w:p>
        </w:tc>
        <w:tc>
          <w:tcPr>
            <w:tcW w:w="7597" w:type="dxa"/>
            <w:tcMar>
              <w:top w:w="60" w:type="dxa"/>
              <w:left w:w="80" w:type="dxa"/>
              <w:bottom w:w="60" w:type="dxa"/>
              <w:right w:w="80" w:type="dxa"/>
            </w:tcMar>
          </w:tcPr>
          <w:p w14:paraId="331F3609" w14:textId="77777777" w:rsidR="0023670D" w:rsidRDefault="0023670D" w:rsidP="0023670D">
            <w:pPr>
              <w:spacing w:after="1" w:line="200" w:lineRule="atLeast"/>
              <w:jc w:val="both"/>
            </w:pPr>
          </w:p>
          <w:tbl>
            <w:tblPr>
              <w:tblW w:w="7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43"/>
              <w:gridCol w:w="920"/>
              <w:gridCol w:w="850"/>
              <w:gridCol w:w="824"/>
              <w:gridCol w:w="1728"/>
              <w:gridCol w:w="1559"/>
            </w:tblGrid>
            <w:tr w:rsidR="00901C9E" w:rsidRPr="007B1DAA" w14:paraId="38D89A59" w14:textId="77777777" w:rsidTr="00CC048E">
              <w:tc>
                <w:tcPr>
                  <w:tcW w:w="1543" w:type="dxa"/>
                  <w:vMerge w:val="restart"/>
                </w:tcPr>
                <w:p w14:paraId="2793C59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Наименование</w:t>
                  </w:r>
                </w:p>
                <w:p w14:paraId="6B1129C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БАЛАНСОВОГО СЧЕТА</w:t>
                  </w:r>
                </w:p>
              </w:tc>
              <w:tc>
                <w:tcPr>
                  <w:tcW w:w="2594" w:type="dxa"/>
                  <w:gridSpan w:val="3"/>
                </w:tcPr>
                <w:p w14:paraId="0C7C4F9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Синтетический счет объекта учета</w:t>
                  </w:r>
                </w:p>
              </w:tc>
              <w:tc>
                <w:tcPr>
                  <w:tcW w:w="1728" w:type="dxa"/>
                  <w:vMerge w:val="restart"/>
                </w:tcPr>
                <w:p w14:paraId="1805683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Наименование группы</w:t>
                  </w:r>
                </w:p>
              </w:tc>
              <w:tc>
                <w:tcPr>
                  <w:tcW w:w="1559" w:type="dxa"/>
                  <w:vMerge w:val="restart"/>
                </w:tcPr>
                <w:p w14:paraId="227AAC3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Наименование вида</w:t>
                  </w:r>
                  <w:r w:rsidRPr="007B1DAA">
                    <w:rPr>
                      <w:rFonts w:eastAsia="Times New Roman" w:cs="Arial"/>
                      <w:szCs w:val="20"/>
                      <w:shd w:val="clear" w:color="auto" w:fill="BFBFBF" w:themeFill="background1" w:themeFillShade="BF"/>
                      <w:lang w:eastAsia="ru-RU"/>
                    </w:rPr>
                    <w:t>/Признак</w:t>
                  </w:r>
                  <w:r w:rsidRPr="007B1DAA">
                    <w:rPr>
                      <w:rFonts w:eastAsia="Times New Roman" w:cs="Arial"/>
                      <w:szCs w:val="20"/>
                      <w:lang w:eastAsia="ru-RU"/>
                    </w:rPr>
                    <w:t xml:space="preserve"> </w:t>
                  </w:r>
                  <w:r w:rsidRPr="007B1DAA">
                    <w:rPr>
                      <w:rFonts w:eastAsia="Times New Roman" w:cs="Arial"/>
                      <w:szCs w:val="20"/>
                      <w:shd w:val="clear" w:color="auto" w:fill="BFBFBF" w:themeFill="background1" w:themeFillShade="BF"/>
                      <w:lang w:eastAsia="ru-RU"/>
                    </w:rPr>
                    <w:t>счета:</w:t>
                  </w:r>
                </w:p>
                <w:p w14:paraId="572E7FD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lastRenderedPageBreak/>
                    <w:t>А - активный</w:t>
                  </w:r>
                </w:p>
                <w:p w14:paraId="2DEB599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П - пассивный</w:t>
                  </w:r>
                </w:p>
              </w:tc>
            </w:tr>
            <w:tr w:rsidR="00901C9E" w:rsidRPr="007B1DAA" w14:paraId="372CDF69" w14:textId="77777777" w:rsidTr="00CC048E">
              <w:tc>
                <w:tcPr>
                  <w:tcW w:w="1543" w:type="dxa"/>
                  <w:vMerge/>
                </w:tcPr>
                <w:p w14:paraId="68A60D6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2594" w:type="dxa"/>
                  <w:gridSpan w:val="3"/>
                </w:tcPr>
                <w:p w14:paraId="455D877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коды счета</w:t>
                  </w:r>
                </w:p>
              </w:tc>
              <w:tc>
                <w:tcPr>
                  <w:tcW w:w="1728" w:type="dxa"/>
                  <w:vMerge/>
                </w:tcPr>
                <w:p w14:paraId="302349B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vMerge/>
                </w:tcPr>
                <w:p w14:paraId="54CF7E4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523A3C7A" w14:textId="77777777" w:rsidTr="00CC048E">
              <w:tc>
                <w:tcPr>
                  <w:tcW w:w="1543" w:type="dxa"/>
                  <w:vMerge/>
                </w:tcPr>
                <w:p w14:paraId="4F8382A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vMerge w:val="restart"/>
                </w:tcPr>
                <w:p w14:paraId="033833C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синтетический</w:t>
                  </w:r>
                </w:p>
              </w:tc>
              <w:tc>
                <w:tcPr>
                  <w:tcW w:w="1674" w:type="dxa"/>
                  <w:gridSpan w:val="2"/>
                </w:tcPr>
                <w:p w14:paraId="1E26735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аналитический &lt;*&gt;</w:t>
                  </w:r>
                </w:p>
              </w:tc>
              <w:tc>
                <w:tcPr>
                  <w:tcW w:w="1728" w:type="dxa"/>
                  <w:vMerge/>
                </w:tcPr>
                <w:p w14:paraId="4422BC1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vMerge/>
                </w:tcPr>
                <w:p w14:paraId="0396FB7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505E0DFE" w14:textId="77777777" w:rsidTr="00CC048E">
              <w:tc>
                <w:tcPr>
                  <w:tcW w:w="1543" w:type="dxa"/>
                  <w:vMerge/>
                </w:tcPr>
                <w:p w14:paraId="1F2F074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vMerge/>
                </w:tcPr>
                <w:p w14:paraId="6A36613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850" w:type="dxa"/>
                </w:tcPr>
                <w:p w14:paraId="433D617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группа</w:t>
                  </w:r>
                </w:p>
              </w:tc>
              <w:tc>
                <w:tcPr>
                  <w:tcW w:w="824" w:type="dxa"/>
                </w:tcPr>
                <w:p w14:paraId="24CFDE5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вид</w:t>
                  </w:r>
                </w:p>
              </w:tc>
              <w:tc>
                <w:tcPr>
                  <w:tcW w:w="1728" w:type="dxa"/>
                  <w:vMerge/>
                </w:tcPr>
                <w:p w14:paraId="559111C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vMerge/>
                </w:tcPr>
                <w:p w14:paraId="39641A9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0D058E1D" w14:textId="77777777" w:rsidTr="00CC048E">
              <w:tc>
                <w:tcPr>
                  <w:tcW w:w="1543" w:type="dxa"/>
                </w:tcPr>
                <w:p w14:paraId="359FC6B8" w14:textId="77777777" w:rsidR="00901C9E"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p w14:paraId="68267814" w14:textId="77777777" w:rsidR="00C702B5" w:rsidRDefault="00C702B5" w:rsidP="007B1DAA">
                  <w:pPr>
                    <w:widowControl w:val="0"/>
                    <w:autoSpaceDE w:val="0"/>
                    <w:autoSpaceDN w:val="0"/>
                    <w:spacing w:after="1" w:line="200" w:lineRule="atLeast"/>
                    <w:jc w:val="center"/>
                    <w:rPr>
                      <w:rFonts w:eastAsia="Times New Roman" w:cs="Arial"/>
                      <w:szCs w:val="20"/>
                      <w:lang w:eastAsia="ru-RU"/>
                    </w:rPr>
                  </w:pPr>
                </w:p>
                <w:p w14:paraId="434BA702" w14:textId="7AF37041" w:rsidR="00C702B5" w:rsidRPr="007B1DAA" w:rsidRDefault="00C702B5" w:rsidP="007B1DAA">
                  <w:pPr>
                    <w:widowControl w:val="0"/>
                    <w:autoSpaceDE w:val="0"/>
                    <w:autoSpaceDN w:val="0"/>
                    <w:spacing w:after="1" w:line="200" w:lineRule="atLeast"/>
                    <w:jc w:val="center"/>
                    <w:rPr>
                      <w:rFonts w:eastAsia="Times New Roman" w:cs="Arial"/>
                      <w:szCs w:val="20"/>
                      <w:lang w:eastAsia="ru-RU"/>
                    </w:rPr>
                  </w:pPr>
                </w:p>
              </w:tc>
              <w:tc>
                <w:tcPr>
                  <w:tcW w:w="920" w:type="dxa"/>
                </w:tcPr>
                <w:p w14:paraId="4852DA7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50" w:type="dxa"/>
                </w:tcPr>
                <w:p w14:paraId="2D9489F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367D5DB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0280E39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559" w:type="dxa"/>
                </w:tcPr>
                <w:p w14:paraId="25A6D9F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r>
            <w:tr w:rsidR="00901C9E" w:rsidRPr="007B1DAA" w14:paraId="41A7FB4D" w14:textId="77777777" w:rsidTr="00CC048E">
              <w:tc>
                <w:tcPr>
                  <w:tcW w:w="7424" w:type="dxa"/>
                  <w:gridSpan w:val="6"/>
                </w:tcPr>
                <w:p w14:paraId="46FBB6FE" w14:textId="77777777" w:rsidR="00901C9E" w:rsidRPr="007B1DAA" w:rsidRDefault="00901C9E" w:rsidP="007B1DAA">
                  <w:pPr>
                    <w:widowControl w:val="0"/>
                    <w:autoSpaceDE w:val="0"/>
                    <w:autoSpaceDN w:val="0"/>
                    <w:spacing w:after="1" w:line="200" w:lineRule="atLeast"/>
                    <w:jc w:val="center"/>
                    <w:outlineLvl w:val="2"/>
                    <w:rPr>
                      <w:rFonts w:eastAsia="Times New Roman" w:cs="Arial"/>
                      <w:szCs w:val="20"/>
                      <w:lang w:eastAsia="ru-RU"/>
                    </w:rPr>
                  </w:pPr>
                  <w:bookmarkStart w:id="28" w:name="Р2_7"/>
                  <w:bookmarkEnd w:id="28"/>
                  <w:r w:rsidRPr="007B1DAA">
                    <w:rPr>
                      <w:rFonts w:eastAsia="Times New Roman" w:cs="Arial"/>
                      <w:szCs w:val="20"/>
                      <w:lang w:eastAsia="ru-RU"/>
                    </w:rPr>
                    <w:t>Раздел 1. Нефинансовые активы</w:t>
                  </w:r>
                </w:p>
              </w:tc>
            </w:tr>
            <w:tr w:rsidR="00901C9E" w:rsidRPr="007B1DAA" w14:paraId="274148F0" w14:textId="77777777" w:rsidTr="00CC048E">
              <w:tc>
                <w:tcPr>
                  <w:tcW w:w="1543" w:type="dxa"/>
                </w:tcPr>
                <w:p w14:paraId="6460885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НЕФИНАНСОВЫЕ АКТИВЫ</w:t>
                  </w:r>
                </w:p>
              </w:tc>
              <w:tc>
                <w:tcPr>
                  <w:tcW w:w="920" w:type="dxa"/>
                </w:tcPr>
                <w:p w14:paraId="665A995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1 0 0</w:t>
                  </w:r>
                </w:p>
              </w:tc>
              <w:tc>
                <w:tcPr>
                  <w:tcW w:w="850" w:type="dxa"/>
                </w:tcPr>
                <w:p w14:paraId="3CB9797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3276BD4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104812D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80808A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38AD24AD" w14:textId="77777777" w:rsidTr="00CC048E">
              <w:tc>
                <w:tcPr>
                  <w:tcW w:w="1543" w:type="dxa"/>
                  <w:vMerge w:val="restart"/>
                </w:tcPr>
                <w:p w14:paraId="0E97D73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Основные средства</w:t>
                  </w:r>
                </w:p>
              </w:tc>
              <w:tc>
                <w:tcPr>
                  <w:tcW w:w="920" w:type="dxa"/>
                </w:tcPr>
                <w:p w14:paraId="7228ED8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1 0 1</w:t>
                  </w:r>
                </w:p>
              </w:tc>
              <w:tc>
                <w:tcPr>
                  <w:tcW w:w="850" w:type="dxa"/>
                </w:tcPr>
                <w:p w14:paraId="272DB1A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1F06457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4EA2C2B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5159976" w14:textId="047A550C"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А</w:t>
                  </w:r>
                </w:p>
              </w:tc>
            </w:tr>
            <w:tr w:rsidR="00901C9E" w:rsidRPr="007B1DAA" w14:paraId="088329FA" w14:textId="77777777" w:rsidTr="00CC048E">
              <w:tc>
                <w:tcPr>
                  <w:tcW w:w="1543" w:type="dxa"/>
                  <w:vMerge/>
                </w:tcPr>
                <w:p w14:paraId="6564CE6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74EF8D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1 0 1</w:t>
                  </w:r>
                </w:p>
              </w:tc>
              <w:tc>
                <w:tcPr>
                  <w:tcW w:w="850" w:type="dxa"/>
                </w:tcPr>
                <w:p w14:paraId="5BAC5AF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7E2B9FC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6A9DAFD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Основные средства - недвижимое имущество учреждения</w:t>
                  </w:r>
                </w:p>
              </w:tc>
              <w:tc>
                <w:tcPr>
                  <w:tcW w:w="1559" w:type="dxa"/>
                </w:tcPr>
                <w:p w14:paraId="3E70CD5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071EDFD5" w14:textId="77777777" w:rsidTr="00CC048E">
              <w:tc>
                <w:tcPr>
                  <w:tcW w:w="1543" w:type="dxa"/>
                  <w:vMerge/>
                </w:tcPr>
                <w:p w14:paraId="2AEE105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9F5E67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1 0 1</w:t>
                  </w:r>
                </w:p>
              </w:tc>
              <w:tc>
                <w:tcPr>
                  <w:tcW w:w="850" w:type="dxa"/>
                </w:tcPr>
                <w:p w14:paraId="3997760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02974AE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012226E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Основные средства - особо ценное движимое имущество учреждения</w:t>
                  </w:r>
                </w:p>
              </w:tc>
              <w:tc>
                <w:tcPr>
                  <w:tcW w:w="1559" w:type="dxa"/>
                </w:tcPr>
                <w:p w14:paraId="163B970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3E263E91" w14:textId="77777777" w:rsidTr="00CC048E">
              <w:tc>
                <w:tcPr>
                  <w:tcW w:w="1543" w:type="dxa"/>
                  <w:vMerge/>
                </w:tcPr>
                <w:p w14:paraId="467D965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AFE9C0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1 0 1</w:t>
                  </w:r>
                </w:p>
              </w:tc>
              <w:tc>
                <w:tcPr>
                  <w:tcW w:w="850" w:type="dxa"/>
                </w:tcPr>
                <w:p w14:paraId="74B56D1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6F2731C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4DAD3CB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Основные средства - иное движимое имущество учреждения</w:t>
                  </w:r>
                </w:p>
              </w:tc>
              <w:tc>
                <w:tcPr>
                  <w:tcW w:w="1559" w:type="dxa"/>
                </w:tcPr>
                <w:p w14:paraId="0A00075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6E0EA8D6" w14:textId="77777777" w:rsidTr="00CC048E">
              <w:tc>
                <w:tcPr>
                  <w:tcW w:w="1543" w:type="dxa"/>
                  <w:vMerge/>
                </w:tcPr>
                <w:p w14:paraId="5C3B0FB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0D71E3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1 0 1</w:t>
                  </w:r>
                </w:p>
              </w:tc>
              <w:tc>
                <w:tcPr>
                  <w:tcW w:w="850" w:type="dxa"/>
                </w:tcPr>
                <w:p w14:paraId="37B0424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7FEAC2F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6C46EB5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Основные средства - имущество в концессии</w:t>
                  </w:r>
                </w:p>
              </w:tc>
              <w:tc>
                <w:tcPr>
                  <w:tcW w:w="1559" w:type="dxa"/>
                </w:tcPr>
                <w:p w14:paraId="77BECEC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23467642" w14:textId="77777777" w:rsidTr="00CC048E">
              <w:tc>
                <w:tcPr>
                  <w:tcW w:w="1543" w:type="dxa"/>
                  <w:vMerge/>
                </w:tcPr>
                <w:p w14:paraId="43701B2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ECE289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1 0 1</w:t>
                  </w:r>
                </w:p>
              </w:tc>
              <w:tc>
                <w:tcPr>
                  <w:tcW w:w="850" w:type="dxa"/>
                </w:tcPr>
                <w:p w14:paraId="05F8140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19243A7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1DE3A16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0B2B7E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Жилые помещения</w:t>
                  </w:r>
                </w:p>
              </w:tc>
            </w:tr>
            <w:tr w:rsidR="00901C9E" w:rsidRPr="007B1DAA" w14:paraId="389D2118" w14:textId="77777777" w:rsidTr="00CC048E">
              <w:tc>
                <w:tcPr>
                  <w:tcW w:w="1543" w:type="dxa"/>
                  <w:vMerge/>
                </w:tcPr>
                <w:p w14:paraId="61338B2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16F4F5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1 0 1</w:t>
                  </w:r>
                </w:p>
              </w:tc>
              <w:tc>
                <w:tcPr>
                  <w:tcW w:w="850" w:type="dxa"/>
                </w:tcPr>
                <w:p w14:paraId="76425D3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6B0001A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7A4CD78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0F66C1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Нежилые помещения (здания и сооружения)</w:t>
                  </w:r>
                </w:p>
              </w:tc>
            </w:tr>
            <w:tr w:rsidR="00901C9E" w:rsidRPr="007B1DAA" w14:paraId="4E4AD03A" w14:textId="77777777" w:rsidTr="00CC048E">
              <w:tc>
                <w:tcPr>
                  <w:tcW w:w="1543" w:type="dxa"/>
                  <w:vMerge/>
                </w:tcPr>
                <w:p w14:paraId="7F0B69D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3E91C7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1 0 1</w:t>
                  </w:r>
                </w:p>
              </w:tc>
              <w:tc>
                <w:tcPr>
                  <w:tcW w:w="850" w:type="dxa"/>
                </w:tcPr>
                <w:p w14:paraId="50F5479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6CC911C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78BCAF0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9946DF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Инвестиционная недвижимость</w:t>
                  </w:r>
                </w:p>
              </w:tc>
            </w:tr>
            <w:tr w:rsidR="00901C9E" w:rsidRPr="007B1DAA" w14:paraId="49DD243F" w14:textId="77777777" w:rsidTr="00CC048E">
              <w:tc>
                <w:tcPr>
                  <w:tcW w:w="1543" w:type="dxa"/>
                  <w:vMerge/>
                </w:tcPr>
                <w:p w14:paraId="27232FE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BF10A1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1 0 1</w:t>
                  </w:r>
                </w:p>
              </w:tc>
              <w:tc>
                <w:tcPr>
                  <w:tcW w:w="850" w:type="dxa"/>
                </w:tcPr>
                <w:p w14:paraId="391D843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3C6582E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1D5C953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3D6288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Машины и оборудование</w:t>
                  </w:r>
                </w:p>
              </w:tc>
            </w:tr>
            <w:tr w:rsidR="00901C9E" w:rsidRPr="007B1DAA" w14:paraId="5EF243BF" w14:textId="77777777" w:rsidTr="00CC048E">
              <w:tc>
                <w:tcPr>
                  <w:tcW w:w="1543" w:type="dxa"/>
                  <w:vMerge/>
                </w:tcPr>
                <w:p w14:paraId="43C46BF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16FA05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1 0 1</w:t>
                  </w:r>
                </w:p>
              </w:tc>
              <w:tc>
                <w:tcPr>
                  <w:tcW w:w="850" w:type="dxa"/>
                </w:tcPr>
                <w:p w14:paraId="1267759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2615D92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2F3762D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AD881A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Транспортные средства</w:t>
                  </w:r>
                </w:p>
              </w:tc>
            </w:tr>
            <w:tr w:rsidR="00901C9E" w:rsidRPr="007B1DAA" w14:paraId="1EFDAF57" w14:textId="77777777" w:rsidTr="00CC048E">
              <w:tc>
                <w:tcPr>
                  <w:tcW w:w="1543" w:type="dxa"/>
                  <w:vMerge/>
                </w:tcPr>
                <w:p w14:paraId="0F1DE83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961E95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1 0 1</w:t>
                  </w:r>
                </w:p>
              </w:tc>
              <w:tc>
                <w:tcPr>
                  <w:tcW w:w="850" w:type="dxa"/>
                </w:tcPr>
                <w:p w14:paraId="0C42396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63A1DD9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53BFDA2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21FF4C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Инвентарь производственный и хозяйственный</w:t>
                  </w:r>
                </w:p>
              </w:tc>
            </w:tr>
            <w:tr w:rsidR="00901C9E" w:rsidRPr="007B1DAA" w14:paraId="7F0E35C4" w14:textId="77777777" w:rsidTr="00CC048E">
              <w:tc>
                <w:tcPr>
                  <w:tcW w:w="1543" w:type="dxa"/>
                  <w:vMerge/>
                </w:tcPr>
                <w:p w14:paraId="053C4F9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5C4FF3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1 0 1</w:t>
                  </w:r>
                </w:p>
              </w:tc>
              <w:tc>
                <w:tcPr>
                  <w:tcW w:w="850" w:type="dxa"/>
                </w:tcPr>
                <w:p w14:paraId="217F816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3394FF1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28" w:type="dxa"/>
                </w:tcPr>
                <w:p w14:paraId="760B4D6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AA4604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Биологические ресурсы</w:t>
                  </w:r>
                </w:p>
              </w:tc>
            </w:tr>
            <w:tr w:rsidR="00901C9E" w:rsidRPr="007B1DAA" w14:paraId="7A854E2D" w14:textId="77777777" w:rsidTr="00CC048E">
              <w:tc>
                <w:tcPr>
                  <w:tcW w:w="1543" w:type="dxa"/>
                  <w:vMerge/>
                </w:tcPr>
                <w:p w14:paraId="5F31A65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EC69D6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1 0 1</w:t>
                  </w:r>
                </w:p>
              </w:tc>
              <w:tc>
                <w:tcPr>
                  <w:tcW w:w="850" w:type="dxa"/>
                </w:tcPr>
                <w:p w14:paraId="7490B3A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6E48316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28" w:type="dxa"/>
                </w:tcPr>
                <w:p w14:paraId="629D323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39D099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Прочие основные средства</w:t>
                  </w:r>
                </w:p>
              </w:tc>
            </w:tr>
            <w:tr w:rsidR="00901C9E" w:rsidRPr="007B1DAA" w14:paraId="1AB2BD6A" w14:textId="77777777" w:rsidTr="00CC048E">
              <w:tc>
                <w:tcPr>
                  <w:tcW w:w="1543" w:type="dxa"/>
                  <w:vMerge w:val="restart"/>
                </w:tcPr>
                <w:p w14:paraId="6715054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Нематериальные активы</w:t>
                  </w:r>
                </w:p>
              </w:tc>
              <w:tc>
                <w:tcPr>
                  <w:tcW w:w="920" w:type="dxa"/>
                </w:tcPr>
                <w:p w14:paraId="2C77D15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1 0 2</w:t>
                  </w:r>
                </w:p>
              </w:tc>
              <w:tc>
                <w:tcPr>
                  <w:tcW w:w="850" w:type="dxa"/>
                </w:tcPr>
                <w:p w14:paraId="0BA746C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2B524AE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0F0F81B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0F10DFE" w14:textId="77777777" w:rsidR="00901C9E" w:rsidRPr="007B1DAA" w:rsidRDefault="000A66E9"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А</w:t>
                  </w:r>
                </w:p>
              </w:tc>
            </w:tr>
            <w:tr w:rsidR="00901C9E" w:rsidRPr="007B1DAA" w14:paraId="48EB99CB" w14:textId="77777777" w:rsidTr="00CC048E">
              <w:tc>
                <w:tcPr>
                  <w:tcW w:w="1543" w:type="dxa"/>
                  <w:vMerge/>
                </w:tcPr>
                <w:p w14:paraId="561953D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4B1374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1 0 2</w:t>
                  </w:r>
                </w:p>
              </w:tc>
              <w:tc>
                <w:tcPr>
                  <w:tcW w:w="850" w:type="dxa"/>
                </w:tcPr>
                <w:p w14:paraId="3DA20A5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0C736EE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4371FF0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Нематериальные активы - особо ценное движимое имущество учреждения</w:t>
                  </w:r>
                </w:p>
              </w:tc>
              <w:tc>
                <w:tcPr>
                  <w:tcW w:w="1559" w:type="dxa"/>
                </w:tcPr>
                <w:p w14:paraId="0750FC4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нематериальных активов</w:t>
                  </w:r>
                </w:p>
              </w:tc>
            </w:tr>
            <w:tr w:rsidR="00901C9E" w:rsidRPr="007B1DAA" w14:paraId="420095BF" w14:textId="77777777" w:rsidTr="00CC048E">
              <w:tc>
                <w:tcPr>
                  <w:tcW w:w="1543" w:type="dxa"/>
                  <w:vMerge/>
                </w:tcPr>
                <w:p w14:paraId="1177E4B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F8D8CB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1 0 2</w:t>
                  </w:r>
                </w:p>
              </w:tc>
              <w:tc>
                <w:tcPr>
                  <w:tcW w:w="850" w:type="dxa"/>
                </w:tcPr>
                <w:p w14:paraId="345BC1E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3F29FBE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48B1AFF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Нематериальные активы - иное движимое имущество учреждения</w:t>
                  </w:r>
                </w:p>
              </w:tc>
              <w:tc>
                <w:tcPr>
                  <w:tcW w:w="1559" w:type="dxa"/>
                </w:tcPr>
                <w:p w14:paraId="63B8C23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нематериальных активов</w:t>
                  </w:r>
                </w:p>
              </w:tc>
            </w:tr>
            <w:tr w:rsidR="00901C9E" w:rsidRPr="007B1DAA" w14:paraId="53C3A82D" w14:textId="77777777" w:rsidTr="00CC048E">
              <w:tc>
                <w:tcPr>
                  <w:tcW w:w="1543" w:type="dxa"/>
                  <w:vMerge/>
                </w:tcPr>
                <w:p w14:paraId="2B7D965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BFCFB7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1 0 2</w:t>
                  </w:r>
                </w:p>
              </w:tc>
              <w:tc>
                <w:tcPr>
                  <w:tcW w:w="850" w:type="dxa"/>
                </w:tcPr>
                <w:p w14:paraId="0347F41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7A6C443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2680CED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Нематериальные активы - имущество в концессии</w:t>
                  </w:r>
                </w:p>
              </w:tc>
              <w:tc>
                <w:tcPr>
                  <w:tcW w:w="1559" w:type="dxa"/>
                </w:tcPr>
                <w:p w14:paraId="368CD49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нематериальных активов</w:t>
                  </w:r>
                </w:p>
              </w:tc>
            </w:tr>
            <w:tr w:rsidR="00901C9E" w:rsidRPr="007B1DAA" w14:paraId="42D8992A" w14:textId="77777777" w:rsidTr="00CC048E">
              <w:tc>
                <w:tcPr>
                  <w:tcW w:w="1543" w:type="dxa"/>
                  <w:vMerge/>
                </w:tcPr>
                <w:p w14:paraId="1417969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7F933A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1 0 2</w:t>
                  </w:r>
                </w:p>
              </w:tc>
              <w:tc>
                <w:tcPr>
                  <w:tcW w:w="850" w:type="dxa"/>
                </w:tcPr>
                <w:p w14:paraId="5E3FD08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5130C29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N</w:t>
                  </w:r>
                </w:p>
              </w:tc>
              <w:tc>
                <w:tcPr>
                  <w:tcW w:w="1728" w:type="dxa"/>
                </w:tcPr>
                <w:p w14:paraId="56A5B6A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E5D0D6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Научные исследования (научно-исследовательские разработки)</w:t>
                  </w:r>
                </w:p>
              </w:tc>
            </w:tr>
            <w:tr w:rsidR="00901C9E" w:rsidRPr="007B1DAA" w14:paraId="36AD25F3" w14:textId="77777777" w:rsidTr="00CC048E">
              <w:tc>
                <w:tcPr>
                  <w:tcW w:w="1543" w:type="dxa"/>
                  <w:vMerge/>
                </w:tcPr>
                <w:p w14:paraId="0A78AB3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24C1C7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1 0 2</w:t>
                  </w:r>
                </w:p>
              </w:tc>
              <w:tc>
                <w:tcPr>
                  <w:tcW w:w="850" w:type="dxa"/>
                </w:tcPr>
                <w:p w14:paraId="4CEDCF4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5A350DB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R</w:t>
                  </w:r>
                </w:p>
              </w:tc>
              <w:tc>
                <w:tcPr>
                  <w:tcW w:w="1728" w:type="dxa"/>
                </w:tcPr>
                <w:p w14:paraId="405CE1A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64A97C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Опытно-конструкторские и технологические разработки</w:t>
                  </w:r>
                </w:p>
              </w:tc>
            </w:tr>
            <w:tr w:rsidR="00901C9E" w:rsidRPr="007B1DAA" w14:paraId="1B74A7EF" w14:textId="77777777" w:rsidTr="00CC048E">
              <w:tc>
                <w:tcPr>
                  <w:tcW w:w="1543" w:type="dxa"/>
                  <w:vMerge/>
                </w:tcPr>
                <w:p w14:paraId="2B95BCC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A77446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1 0 2</w:t>
                  </w:r>
                </w:p>
              </w:tc>
              <w:tc>
                <w:tcPr>
                  <w:tcW w:w="850" w:type="dxa"/>
                </w:tcPr>
                <w:p w14:paraId="3C87184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25BB29D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I</w:t>
                  </w:r>
                </w:p>
              </w:tc>
              <w:tc>
                <w:tcPr>
                  <w:tcW w:w="1728" w:type="dxa"/>
                </w:tcPr>
                <w:p w14:paraId="18420DD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919523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Программное обеспечение и базы данных</w:t>
                  </w:r>
                </w:p>
              </w:tc>
            </w:tr>
            <w:tr w:rsidR="00901C9E" w:rsidRPr="007B1DAA" w14:paraId="1450C428" w14:textId="77777777" w:rsidTr="00CC048E">
              <w:tc>
                <w:tcPr>
                  <w:tcW w:w="1543" w:type="dxa"/>
                  <w:vMerge/>
                </w:tcPr>
                <w:p w14:paraId="655B310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6748BA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1 0 2</w:t>
                  </w:r>
                </w:p>
              </w:tc>
              <w:tc>
                <w:tcPr>
                  <w:tcW w:w="850" w:type="dxa"/>
                </w:tcPr>
                <w:p w14:paraId="701F0CD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723B84C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D</w:t>
                  </w:r>
                </w:p>
              </w:tc>
              <w:tc>
                <w:tcPr>
                  <w:tcW w:w="1728" w:type="dxa"/>
                </w:tcPr>
                <w:p w14:paraId="7061411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E0C2E1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Иные объекты интеллектуальной собственности</w:t>
                  </w:r>
                </w:p>
              </w:tc>
            </w:tr>
            <w:tr w:rsidR="00901C9E" w:rsidRPr="007B1DAA" w14:paraId="62A2CCD8" w14:textId="77777777" w:rsidTr="00CC048E">
              <w:tc>
                <w:tcPr>
                  <w:tcW w:w="1543" w:type="dxa"/>
                  <w:vMerge w:val="restart"/>
                </w:tcPr>
                <w:p w14:paraId="7981F4E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Непроизведенные активы</w:t>
                  </w:r>
                </w:p>
              </w:tc>
              <w:tc>
                <w:tcPr>
                  <w:tcW w:w="920" w:type="dxa"/>
                </w:tcPr>
                <w:p w14:paraId="099DB2A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1 0 3</w:t>
                  </w:r>
                </w:p>
              </w:tc>
              <w:tc>
                <w:tcPr>
                  <w:tcW w:w="850" w:type="dxa"/>
                </w:tcPr>
                <w:p w14:paraId="01DBEEC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6D6381D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1D79B8A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1ADC671" w14:textId="77777777" w:rsidR="00901C9E" w:rsidRPr="007B1DAA" w:rsidRDefault="000A66E9"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А</w:t>
                  </w:r>
                </w:p>
              </w:tc>
            </w:tr>
            <w:tr w:rsidR="00901C9E" w:rsidRPr="007B1DAA" w14:paraId="06AA7495" w14:textId="77777777" w:rsidTr="00CC048E">
              <w:tc>
                <w:tcPr>
                  <w:tcW w:w="1543" w:type="dxa"/>
                  <w:vMerge/>
                </w:tcPr>
                <w:p w14:paraId="1A99549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74FABD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1 0 3</w:t>
                  </w:r>
                </w:p>
              </w:tc>
              <w:tc>
                <w:tcPr>
                  <w:tcW w:w="850" w:type="dxa"/>
                </w:tcPr>
                <w:p w14:paraId="1680B97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6357D9F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3C5149A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Непроизведенные активы - недвижимое имущество </w:t>
                  </w:r>
                  <w:r w:rsidRPr="007B1DAA">
                    <w:rPr>
                      <w:rFonts w:eastAsia="Times New Roman" w:cs="Arial"/>
                      <w:szCs w:val="20"/>
                      <w:lang w:eastAsia="ru-RU"/>
                    </w:rPr>
                    <w:lastRenderedPageBreak/>
                    <w:t>учреждения</w:t>
                  </w:r>
                </w:p>
              </w:tc>
              <w:tc>
                <w:tcPr>
                  <w:tcW w:w="1559" w:type="dxa"/>
                </w:tcPr>
                <w:p w14:paraId="158411C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25C8FC64" w14:textId="77777777" w:rsidTr="00CC048E">
              <w:tc>
                <w:tcPr>
                  <w:tcW w:w="1543" w:type="dxa"/>
                  <w:vMerge/>
                </w:tcPr>
                <w:p w14:paraId="54472C9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986094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1 0 3</w:t>
                  </w:r>
                </w:p>
              </w:tc>
              <w:tc>
                <w:tcPr>
                  <w:tcW w:w="850" w:type="dxa"/>
                </w:tcPr>
                <w:p w14:paraId="361F992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7543404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3005350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Непроизведенные активы - иное движимое имущество</w:t>
                  </w:r>
                </w:p>
              </w:tc>
              <w:tc>
                <w:tcPr>
                  <w:tcW w:w="1559" w:type="dxa"/>
                </w:tcPr>
                <w:p w14:paraId="52D08D4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7D51D9E2" w14:textId="77777777" w:rsidTr="00CC048E">
              <w:tc>
                <w:tcPr>
                  <w:tcW w:w="1543" w:type="dxa"/>
                  <w:vMerge/>
                </w:tcPr>
                <w:p w14:paraId="2A875E1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632A44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1 0 3</w:t>
                  </w:r>
                </w:p>
              </w:tc>
              <w:tc>
                <w:tcPr>
                  <w:tcW w:w="850" w:type="dxa"/>
                </w:tcPr>
                <w:p w14:paraId="7FD5098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2ADBD37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4E4D530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Непроизведенные активы - в составе имущества </w:t>
                  </w:r>
                  <w:proofErr w:type="spellStart"/>
                  <w:r w:rsidRPr="007B1DAA">
                    <w:rPr>
                      <w:rFonts w:eastAsia="Times New Roman" w:cs="Arial"/>
                      <w:szCs w:val="20"/>
                      <w:lang w:eastAsia="ru-RU"/>
                    </w:rPr>
                    <w:t>концедента</w:t>
                  </w:r>
                  <w:proofErr w:type="spellEnd"/>
                </w:p>
              </w:tc>
              <w:tc>
                <w:tcPr>
                  <w:tcW w:w="1559" w:type="dxa"/>
                </w:tcPr>
                <w:p w14:paraId="07770D9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615D9073" w14:textId="77777777" w:rsidTr="00CC048E">
              <w:tc>
                <w:tcPr>
                  <w:tcW w:w="1543" w:type="dxa"/>
                  <w:vMerge/>
                </w:tcPr>
                <w:p w14:paraId="4820A67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79FFF2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1 0 3</w:t>
                  </w:r>
                </w:p>
              </w:tc>
              <w:tc>
                <w:tcPr>
                  <w:tcW w:w="850" w:type="dxa"/>
                </w:tcPr>
                <w:p w14:paraId="400B2FD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0836197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1E7B374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8048B3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Земля (земельные участки)</w:t>
                  </w:r>
                </w:p>
              </w:tc>
            </w:tr>
            <w:tr w:rsidR="00901C9E" w:rsidRPr="007B1DAA" w14:paraId="4D1D707A" w14:textId="77777777" w:rsidTr="00CC048E">
              <w:tc>
                <w:tcPr>
                  <w:tcW w:w="1543" w:type="dxa"/>
                  <w:vMerge/>
                </w:tcPr>
                <w:p w14:paraId="5D7B731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3FB98C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1 0 3</w:t>
                  </w:r>
                </w:p>
              </w:tc>
              <w:tc>
                <w:tcPr>
                  <w:tcW w:w="850" w:type="dxa"/>
                </w:tcPr>
                <w:p w14:paraId="4621703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0BDC0C3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13CC451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E841B7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Непроизведенные ресурсы</w:t>
                  </w:r>
                </w:p>
              </w:tc>
            </w:tr>
            <w:tr w:rsidR="00901C9E" w:rsidRPr="007B1DAA" w14:paraId="14F4D922" w14:textId="77777777" w:rsidTr="00CC048E">
              <w:tc>
                <w:tcPr>
                  <w:tcW w:w="1543" w:type="dxa"/>
                  <w:vMerge/>
                </w:tcPr>
                <w:p w14:paraId="7D70DB8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DA2906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1 0 3</w:t>
                  </w:r>
                </w:p>
              </w:tc>
              <w:tc>
                <w:tcPr>
                  <w:tcW w:w="850" w:type="dxa"/>
                </w:tcPr>
                <w:p w14:paraId="108A887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2DA267B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4A70D40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584065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Прочие непроизведенные активы</w:t>
                  </w:r>
                </w:p>
              </w:tc>
            </w:tr>
            <w:tr w:rsidR="00901C9E" w:rsidRPr="007B1DAA" w14:paraId="4486F1FA" w14:textId="77777777" w:rsidTr="00CC048E">
              <w:tc>
                <w:tcPr>
                  <w:tcW w:w="1543" w:type="dxa"/>
                  <w:vMerge w:val="restart"/>
                </w:tcPr>
                <w:p w14:paraId="103A9B7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w:t>
                  </w:r>
                </w:p>
              </w:tc>
              <w:tc>
                <w:tcPr>
                  <w:tcW w:w="920" w:type="dxa"/>
                </w:tcPr>
                <w:p w14:paraId="3369C00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7AF78F3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063D712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7E2A553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913B80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П</w:t>
                  </w:r>
                </w:p>
              </w:tc>
            </w:tr>
            <w:tr w:rsidR="00901C9E" w:rsidRPr="007B1DAA" w14:paraId="60C85338" w14:textId="77777777" w:rsidTr="00CC048E">
              <w:tc>
                <w:tcPr>
                  <w:tcW w:w="1543" w:type="dxa"/>
                  <w:vMerge/>
                </w:tcPr>
                <w:p w14:paraId="07FDE81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2BCFC1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171FDA5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3C09241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45BA34F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недвижимого имущества учреждения</w:t>
                  </w:r>
                </w:p>
              </w:tc>
              <w:tc>
                <w:tcPr>
                  <w:tcW w:w="1559" w:type="dxa"/>
                </w:tcPr>
                <w:p w14:paraId="138E9A7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73B745B5" w14:textId="77777777" w:rsidTr="00CC048E">
              <w:tc>
                <w:tcPr>
                  <w:tcW w:w="1543" w:type="dxa"/>
                  <w:vMerge/>
                </w:tcPr>
                <w:p w14:paraId="002D679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8EB899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2F0AEE4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5164026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04BCA60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особо ценного движимого имущества учреждения</w:t>
                  </w:r>
                </w:p>
              </w:tc>
              <w:tc>
                <w:tcPr>
                  <w:tcW w:w="1559" w:type="dxa"/>
                </w:tcPr>
                <w:p w14:paraId="543AED8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3F987C7E" w14:textId="77777777" w:rsidTr="00CC048E">
              <w:tc>
                <w:tcPr>
                  <w:tcW w:w="1543" w:type="dxa"/>
                  <w:vMerge/>
                </w:tcPr>
                <w:p w14:paraId="58FA1FA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E9CF68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36AB517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6562398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270EAAD8" w14:textId="77777777" w:rsidR="00901C9E"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Амортизация иного движимого </w:t>
                  </w:r>
                  <w:r w:rsidRPr="007B1DAA">
                    <w:rPr>
                      <w:rFonts w:eastAsia="Times New Roman" w:cs="Arial"/>
                      <w:szCs w:val="20"/>
                      <w:lang w:eastAsia="ru-RU"/>
                    </w:rPr>
                    <w:lastRenderedPageBreak/>
                    <w:t>имущества учреждения</w:t>
                  </w:r>
                </w:p>
                <w:p w14:paraId="0446837C" w14:textId="2DB8D6A1" w:rsidR="0023670D" w:rsidRPr="007B1DAA" w:rsidRDefault="0023670D" w:rsidP="007B1DAA">
                  <w:pPr>
                    <w:widowControl w:val="0"/>
                    <w:autoSpaceDE w:val="0"/>
                    <w:autoSpaceDN w:val="0"/>
                    <w:spacing w:after="1" w:line="200" w:lineRule="atLeast"/>
                    <w:rPr>
                      <w:rFonts w:eastAsia="Times New Roman" w:cs="Arial"/>
                      <w:szCs w:val="20"/>
                      <w:lang w:eastAsia="ru-RU"/>
                    </w:rPr>
                  </w:pPr>
                </w:p>
              </w:tc>
              <w:tc>
                <w:tcPr>
                  <w:tcW w:w="1559" w:type="dxa"/>
                </w:tcPr>
                <w:p w14:paraId="202ED46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11FF8D9F" w14:textId="77777777" w:rsidTr="00CC048E">
              <w:tc>
                <w:tcPr>
                  <w:tcW w:w="1543" w:type="dxa"/>
                  <w:vMerge/>
                </w:tcPr>
                <w:p w14:paraId="57ECC34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10BEB3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314B327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2CDC9DE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26A2A57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прав пользования активами</w:t>
                  </w:r>
                </w:p>
              </w:tc>
              <w:tc>
                <w:tcPr>
                  <w:tcW w:w="1559" w:type="dxa"/>
                </w:tcPr>
                <w:p w14:paraId="48B2E4C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7675C45A" w14:textId="77777777" w:rsidTr="00CC048E">
              <w:tc>
                <w:tcPr>
                  <w:tcW w:w="1543" w:type="dxa"/>
                  <w:vMerge/>
                </w:tcPr>
                <w:p w14:paraId="13E8D2B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5E9B5E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51F3B0C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0CD106E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4A0197A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имущества, составляющего казну</w:t>
                  </w:r>
                </w:p>
              </w:tc>
              <w:tc>
                <w:tcPr>
                  <w:tcW w:w="1559" w:type="dxa"/>
                </w:tcPr>
                <w:p w14:paraId="3A23475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58DA4974" w14:textId="77777777" w:rsidTr="00CC048E">
              <w:tc>
                <w:tcPr>
                  <w:tcW w:w="1543" w:type="dxa"/>
                  <w:vMerge/>
                </w:tcPr>
                <w:p w14:paraId="1EFA9D6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F75DAE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375C93C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759D554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2FDCD8B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прав пользования нематериальными активами</w:t>
                  </w:r>
                </w:p>
              </w:tc>
              <w:tc>
                <w:tcPr>
                  <w:tcW w:w="1559" w:type="dxa"/>
                </w:tcPr>
                <w:p w14:paraId="467385A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4A8F6438" w14:textId="77777777" w:rsidTr="00CC048E">
              <w:tc>
                <w:tcPr>
                  <w:tcW w:w="1543" w:type="dxa"/>
                  <w:vMerge/>
                </w:tcPr>
                <w:p w14:paraId="4940CA6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5A25E8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51127F2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4DA5920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63E0D91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имущества учреждения в концессии</w:t>
                  </w:r>
                </w:p>
              </w:tc>
              <w:tc>
                <w:tcPr>
                  <w:tcW w:w="1559" w:type="dxa"/>
                </w:tcPr>
                <w:p w14:paraId="43F5DF9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704E9885" w14:textId="77777777" w:rsidTr="00CC048E">
              <w:tc>
                <w:tcPr>
                  <w:tcW w:w="1543" w:type="dxa"/>
                  <w:vMerge/>
                </w:tcPr>
                <w:p w14:paraId="7A04934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C9404C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75893B3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2CB1616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2BF3987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B2E0A5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жилых помещений</w:t>
                  </w:r>
                </w:p>
              </w:tc>
            </w:tr>
            <w:tr w:rsidR="00901C9E" w:rsidRPr="007B1DAA" w14:paraId="7C9F0F4F" w14:textId="77777777" w:rsidTr="00CC048E">
              <w:tc>
                <w:tcPr>
                  <w:tcW w:w="1543" w:type="dxa"/>
                  <w:vMerge/>
                </w:tcPr>
                <w:p w14:paraId="123E110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21F931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405B45A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088CFA2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2365911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A7D1BC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нежилых помещений (зданий и сооружений)</w:t>
                  </w:r>
                </w:p>
              </w:tc>
            </w:tr>
            <w:tr w:rsidR="00901C9E" w:rsidRPr="007B1DAA" w14:paraId="2EEEDB20" w14:textId="77777777" w:rsidTr="00CC048E">
              <w:tc>
                <w:tcPr>
                  <w:tcW w:w="1543" w:type="dxa"/>
                  <w:vMerge w:val="restart"/>
                </w:tcPr>
                <w:p w14:paraId="7D1B331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7851BF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688F3F6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5A81313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294A8F3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C64B7E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инвестиционной недвижимости</w:t>
                  </w:r>
                </w:p>
              </w:tc>
            </w:tr>
            <w:tr w:rsidR="00901C9E" w:rsidRPr="007B1DAA" w14:paraId="7204104C" w14:textId="77777777" w:rsidTr="00CC048E">
              <w:tc>
                <w:tcPr>
                  <w:tcW w:w="1543" w:type="dxa"/>
                  <w:vMerge/>
                </w:tcPr>
                <w:p w14:paraId="1C5930C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4B1B13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4FE954A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4561DFF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56DACBC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2C81CC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машин и оборудования</w:t>
                  </w:r>
                </w:p>
              </w:tc>
            </w:tr>
            <w:tr w:rsidR="00901C9E" w:rsidRPr="007B1DAA" w14:paraId="4091239E" w14:textId="77777777" w:rsidTr="00CC048E">
              <w:tc>
                <w:tcPr>
                  <w:tcW w:w="1543" w:type="dxa"/>
                  <w:vMerge/>
                </w:tcPr>
                <w:p w14:paraId="20F21AF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3002F4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3921575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4F21253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459E643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877374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транспортных средств</w:t>
                  </w:r>
                </w:p>
              </w:tc>
            </w:tr>
            <w:tr w:rsidR="00901C9E" w:rsidRPr="007B1DAA" w14:paraId="17BF8338" w14:textId="77777777" w:rsidTr="00CC048E">
              <w:tc>
                <w:tcPr>
                  <w:tcW w:w="1543" w:type="dxa"/>
                  <w:vMerge/>
                </w:tcPr>
                <w:p w14:paraId="1B10496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ADCC89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6307157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21CFC90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3B5F037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715508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инвентаря производственного и хозяйственного</w:t>
                  </w:r>
                </w:p>
              </w:tc>
            </w:tr>
            <w:tr w:rsidR="00901C9E" w:rsidRPr="007B1DAA" w14:paraId="12176023" w14:textId="77777777" w:rsidTr="00CC048E">
              <w:tc>
                <w:tcPr>
                  <w:tcW w:w="1543" w:type="dxa"/>
                  <w:vMerge/>
                </w:tcPr>
                <w:p w14:paraId="2919C0F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C0C20A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584DF34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417B86C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28" w:type="dxa"/>
                </w:tcPr>
                <w:p w14:paraId="3AEE1D7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BEC44C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биологических ресурсов</w:t>
                  </w:r>
                </w:p>
              </w:tc>
            </w:tr>
            <w:tr w:rsidR="00901C9E" w:rsidRPr="007B1DAA" w14:paraId="0F858E33" w14:textId="77777777" w:rsidTr="00CC048E">
              <w:tc>
                <w:tcPr>
                  <w:tcW w:w="1543" w:type="dxa"/>
                  <w:vMerge/>
                </w:tcPr>
                <w:p w14:paraId="25CFCA0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F86219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47C2AC4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1257787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28" w:type="dxa"/>
                </w:tcPr>
                <w:p w14:paraId="40B4EC7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7E10B9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прочих основных средств</w:t>
                  </w:r>
                </w:p>
              </w:tc>
            </w:tr>
            <w:tr w:rsidR="00901C9E" w:rsidRPr="007B1DAA" w14:paraId="6D120DB1" w14:textId="77777777" w:rsidTr="00CC048E">
              <w:tc>
                <w:tcPr>
                  <w:tcW w:w="1543" w:type="dxa"/>
                  <w:vMerge/>
                </w:tcPr>
                <w:p w14:paraId="11ACE9C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192754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5AA9FEC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46A01E4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N</w:t>
                  </w:r>
                </w:p>
              </w:tc>
              <w:tc>
                <w:tcPr>
                  <w:tcW w:w="1728" w:type="dxa"/>
                </w:tcPr>
                <w:p w14:paraId="07B5E7D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88C652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научных исследований (научно-исследовательских разработок)</w:t>
                  </w:r>
                </w:p>
              </w:tc>
            </w:tr>
            <w:tr w:rsidR="00901C9E" w:rsidRPr="007B1DAA" w14:paraId="710049CD" w14:textId="77777777" w:rsidTr="00CC048E">
              <w:tc>
                <w:tcPr>
                  <w:tcW w:w="1543" w:type="dxa"/>
                  <w:vMerge/>
                </w:tcPr>
                <w:p w14:paraId="68A42EC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DA4065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1895688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36D8640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R</w:t>
                  </w:r>
                </w:p>
              </w:tc>
              <w:tc>
                <w:tcPr>
                  <w:tcW w:w="1728" w:type="dxa"/>
                </w:tcPr>
                <w:p w14:paraId="2683327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234071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опытно-конструкторских и технологических разработок</w:t>
                  </w:r>
                </w:p>
              </w:tc>
            </w:tr>
            <w:tr w:rsidR="00901C9E" w:rsidRPr="007B1DAA" w14:paraId="7C44E384" w14:textId="77777777" w:rsidTr="00CC048E">
              <w:tc>
                <w:tcPr>
                  <w:tcW w:w="1543" w:type="dxa"/>
                  <w:vMerge/>
                </w:tcPr>
                <w:p w14:paraId="331C3EE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DA4E58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1A0630D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7A8C051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I</w:t>
                  </w:r>
                </w:p>
              </w:tc>
              <w:tc>
                <w:tcPr>
                  <w:tcW w:w="1728" w:type="dxa"/>
                </w:tcPr>
                <w:p w14:paraId="68AD0A0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167200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программного обеспечения и баз данных</w:t>
                  </w:r>
                </w:p>
              </w:tc>
            </w:tr>
            <w:tr w:rsidR="00901C9E" w:rsidRPr="007B1DAA" w14:paraId="6885B872" w14:textId="77777777" w:rsidTr="00CC048E">
              <w:tc>
                <w:tcPr>
                  <w:tcW w:w="1543" w:type="dxa"/>
                  <w:vMerge/>
                </w:tcPr>
                <w:p w14:paraId="79D92E8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BDA8FF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2AD2B78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70D6742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D</w:t>
                  </w:r>
                </w:p>
              </w:tc>
              <w:tc>
                <w:tcPr>
                  <w:tcW w:w="1728" w:type="dxa"/>
                </w:tcPr>
                <w:p w14:paraId="6E31EC8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C4BEF7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иных объектов интеллектуальной собственности</w:t>
                  </w:r>
                </w:p>
                <w:p w14:paraId="582E0B15" w14:textId="77777777" w:rsidR="000A66E9" w:rsidRPr="007B1DAA" w:rsidRDefault="000A66E9" w:rsidP="007B1DAA">
                  <w:pPr>
                    <w:widowControl w:val="0"/>
                    <w:autoSpaceDE w:val="0"/>
                    <w:autoSpaceDN w:val="0"/>
                    <w:spacing w:after="1" w:line="200" w:lineRule="atLeast"/>
                    <w:rPr>
                      <w:rFonts w:eastAsia="Times New Roman" w:cs="Arial"/>
                      <w:szCs w:val="20"/>
                      <w:lang w:eastAsia="ru-RU"/>
                    </w:rPr>
                  </w:pPr>
                </w:p>
                <w:p w14:paraId="796C0B94" w14:textId="77777777" w:rsidR="000A66E9" w:rsidRPr="007B1DAA" w:rsidRDefault="000A66E9" w:rsidP="007B1DAA">
                  <w:pPr>
                    <w:widowControl w:val="0"/>
                    <w:autoSpaceDE w:val="0"/>
                    <w:autoSpaceDN w:val="0"/>
                    <w:spacing w:after="1" w:line="200" w:lineRule="atLeast"/>
                    <w:rPr>
                      <w:rFonts w:eastAsia="Times New Roman" w:cs="Arial"/>
                      <w:szCs w:val="20"/>
                      <w:lang w:eastAsia="ru-RU"/>
                    </w:rPr>
                  </w:pPr>
                </w:p>
                <w:p w14:paraId="41051CA2" w14:textId="77777777" w:rsidR="000A66E9" w:rsidRPr="007B1DAA" w:rsidRDefault="000A66E9" w:rsidP="007B1DAA">
                  <w:pPr>
                    <w:widowControl w:val="0"/>
                    <w:autoSpaceDE w:val="0"/>
                    <w:autoSpaceDN w:val="0"/>
                    <w:spacing w:after="1" w:line="200" w:lineRule="atLeast"/>
                    <w:rPr>
                      <w:rFonts w:eastAsia="Times New Roman" w:cs="Arial"/>
                      <w:szCs w:val="20"/>
                      <w:lang w:eastAsia="ru-RU"/>
                    </w:rPr>
                  </w:pPr>
                </w:p>
                <w:p w14:paraId="7C285408" w14:textId="77777777" w:rsidR="000A66E9" w:rsidRPr="007B1DAA" w:rsidRDefault="000A66E9" w:rsidP="007B1DAA">
                  <w:pPr>
                    <w:widowControl w:val="0"/>
                    <w:autoSpaceDE w:val="0"/>
                    <w:autoSpaceDN w:val="0"/>
                    <w:spacing w:after="1" w:line="200" w:lineRule="atLeast"/>
                    <w:rPr>
                      <w:rFonts w:eastAsia="Times New Roman" w:cs="Arial"/>
                      <w:szCs w:val="20"/>
                      <w:lang w:eastAsia="ru-RU"/>
                    </w:rPr>
                  </w:pPr>
                </w:p>
                <w:p w14:paraId="322CA74D" w14:textId="77777777" w:rsidR="000A66E9" w:rsidRPr="007B1DAA" w:rsidRDefault="000A66E9" w:rsidP="007B1DAA">
                  <w:pPr>
                    <w:widowControl w:val="0"/>
                    <w:autoSpaceDE w:val="0"/>
                    <w:autoSpaceDN w:val="0"/>
                    <w:spacing w:after="1" w:line="200" w:lineRule="atLeast"/>
                    <w:rPr>
                      <w:rFonts w:eastAsia="Times New Roman" w:cs="Arial"/>
                      <w:szCs w:val="20"/>
                      <w:lang w:eastAsia="ru-RU"/>
                    </w:rPr>
                  </w:pPr>
                </w:p>
                <w:p w14:paraId="761AFA21" w14:textId="77777777" w:rsidR="000A66E9" w:rsidRPr="007B1DAA" w:rsidRDefault="000A66E9" w:rsidP="007B1DAA">
                  <w:pPr>
                    <w:widowControl w:val="0"/>
                    <w:autoSpaceDE w:val="0"/>
                    <w:autoSpaceDN w:val="0"/>
                    <w:spacing w:after="1" w:line="200" w:lineRule="atLeast"/>
                    <w:rPr>
                      <w:rFonts w:eastAsia="Times New Roman" w:cs="Arial"/>
                      <w:szCs w:val="20"/>
                      <w:lang w:eastAsia="ru-RU"/>
                    </w:rPr>
                  </w:pPr>
                </w:p>
                <w:p w14:paraId="03FAB6EF" w14:textId="77777777" w:rsidR="000A66E9" w:rsidRPr="007B1DAA" w:rsidRDefault="000A66E9" w:rsidP="007B1DAA">
                  <w:pPr>
                    <w:widowControl w:val="0"/>
                    <w:autoSpaceDE w:val="0"/>
                    <w:autoSpaceDN w:val="0"/>
                    <w:spacing w:after="1" w:line="200" w:lineRule="atLeast"/>
                    <w:rPr>
                      <w:rFonts w:eastAsia="Times New Roman" w:cs="Arial"/>
                      <w:szCs w:val="20"/>
                      <w:lang w:eastAsia="ru-RU"/>
                    </w:rPr>
                  </w:pPr>
                </w:p>
                <w:p w14:paraId="44489483" w14:textId="77777777" w:rsidR="000A66E9" w:rsidRPr="007B1DAA" w:rsidRDefault="000A66E9" w:rsidP="007B1DAA">
                  <w:pPr>
                    <w:widowControl w:val="0"/>
                    <w:autoSpaceDE w:val="0"/>
                    <w:autoSpaceDN w:val="0"/>
                    <w:spacing w:after="1" w:line="200" w:lineRule="atLeast"/>
                    <w:rPr>
                      <w:rFonts w:eastAsia="Times New Roman" w:cs="Arial"/>
                      <w:szCs w:val="20"/>
                      <w:lang w:eastAsia="ru-RU"/>
                    </w:rPr>
                  </w:pPr>
                </w:p>
                <w:p w14:paraId="2F764D71" w14:textId="77777777" w:rsidR="000A66E9" w:rsidRPr="007B1DAA" w:rsidRDefault="000A66E9" w:rsidP="007B1DAA">
                  <w:pPr>
                    <w:widowControl w:val="0"/>
                    <w:autoSpaceDE w:val="0"/>
                    <w:autoSpaceDN w:val="0"/>
                    <w:spacing w:after="1" w:line="200" w:lineRule="atLeast"/>
                    <w:rPr>
                      <w:rFonts w:eastAsia="Times New Roman" w:cs="Arial"/>
                      <w:szCs w:val="20"/>
                      <w:lang w:eastAsia="ru-RU"/>
                    </w:rPr>
                  </w:pPr>
                </w:p>
              </w:tc>
            </w:tr>
            <w:tr w:rsidR="00901C9E" w:rsidRPr="007B1DAA" w14:paraId="41F47C5F" w14:textId="77777777" w:rsidTr="00CC048E">
              <w:tc>
                <w:tcPr>
                  <w:tcW w:w="1543" w:type="dxa"/>
                  <w:vMerge/>
                </w:tcPr>
                <w:p w14:paraId="6D01E9C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D72FEA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3FA0AB9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11E3354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28" w:type="dxa"/>
                </w:tcPr>
                <w:p w14:paraId="548040A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73C5E2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прав пользования непроизведенными активами</w:t>
                  </w:r>
                </w:p>
              </w:tc>
            </w:tr>
            <w:tr w:rsidR="00901C9E" w:rsidRPr="007B1DAA" w14:paraId="0CCB7D9F" w14:textId="77777777" w:rsidTr="00CC048E">
              <w:tc>
                <w:tcPr>
                  <w:tcW w:w="1543" w:type="dxa"/>
                  <w:vMerge/>
                </w:tcPr>
                <w:p w14:paraId="5B54149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3A5C02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48C9DBA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02FC920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2E7BC44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D25C38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недвижимого имущества в составе имущества казны</w:t>
                  </w:r>
                </w:p>
              </w:tc>
            </w:tr>
            <w:tr w:rsidR="00901C9E" w:rsidRPr="007B1DAA" w14:paraId="03071353" w14:textId="77777777" w:rsidTr="00CC048E">
              <w:tc>
                <w:tcPr>
                  <w:tcW w:w="1543" w:type="dxa"/>
                  <w:vMerge/>
                </w:tcPr>
                <w:p w14:paraId="759EF33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DE620A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307FC18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3030DCB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5D9055E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53CA80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движимого имущества в составе имущества казны</w:t>
                  </w:r>
                </w:p>
              </w:tc>
            </w:tr>
            <w:tr w:rsidR="00901C9E" w:rsidRPr="007B1DAA" w14:paraId="202442D2" w14:textId="77777777" w:rsidTr="00CC048E">
              <w:tc>
                <w:tcPr>
                  <w:tcW w:w="1543" w:type="dxa"/>
                  <w:vMerge/>
                </w:tcPr>
                <w:p w14:paraId="417D178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6FBFDE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3C48FE7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575793E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55D2730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5942A3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нематериальных активов в составе имущества казны</w:t>
                  </w:r>
                </w:p>
              </w:tc>
            </w:tr>
            <w:tr w:rsidR="00901C9E" w:rsidRPr="007B1DAA" w14:paraId="3BD6FA3E" w14:textId="77777777" w:rsidTr="00CC048E">
              <w:tc>
                <w:tcPr>
                  <w:tcW w:w="1543" w:type="dxa"/>
                  <w:vMerge/>
                </w:tcPr>
                <w:p w14:paraId="2A2426A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7EC205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48A0DE7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5E82DAD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28" w:type="dxa"/>
                </w:tcPr>
                <w:p w14:paraId="5D13182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091FE5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имущества казны в концессии</w:t>
                  </w:r>
                </w:p>
              </w:tc>
            </w:tr>
            <w:tr w:rsidR="00901C9E" w:rsidRPr="007B1DAA" w14:paraId="5FAC3E7F" w14:textId="77777777" w:rsidTr="00CC048E">
              <w:tc>
                <w:tcPr>
                  <w:tcW w:w="1543" w:type="dxa"/>
                  <w:vMerge/>
                </w:tcPr>
                <w:p w14:paraId="414ADD9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022AA4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1 0 4</w:t>
                  </w:r>
                </w:p>
              </w:tc>
              <w:tc>
                <w:tcPr>
                  <w:tcW w:w="850" w:type="dxa"/>
                </w:tcPr>
                <w:p w14:paraId="7CEABB1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5418007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I</w:t>
                  </w:r>
                </w:p>
              </w:tc>
              <w:tc>
                <w:tcPr>
                  <w:tcW w:w="1728" w:type="dxa"/>
                </w:tcPr>
                <w:p w14:paraId="37D6244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D3B86B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Амортизация имущества казны - программного обеспечения и баз данных в концессии</w:t>
                  </w:r>
                </w:p>
              </w:tc>
            </w:tr>
            <w:tr w:rsidR="00901C9E" w:rsidRPr="007B1DAA" w14:paraId="5BB2F73F" w14:textId="77777777" w:rsidTr="00CC048E">
              <w:tc>
                <w:tcPr>
                  <w:tcW w:w="1543" w:type="dxa"/>
                  <w:vMerge w:val="restart"/>
                </w:tcPr>
                <w:p w14:paraId="6DE67F6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Материальные запасы</w:t>
                  </w:r>
                </w:p>
              </w:tc>
              <w:tc>
                <w:tcPr>
                  <w:tcW w:w="920" w:type="dxa"/>
                </w:tcPr>
                <w:p w14:paraId="3EB36B0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1 0 5</w:t>
                  </w:r>
                </w:p>
              </w:tc>
              <w:tc>
                <w:tcPr>
                  <w:tcW w:w="850" w:type="dxa"/>
                </w:tcPr>
                <w:p w14:paraId="041D3A0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704782D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0272843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E45ED7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А, П</w:t>
                  </w:r>
                </w:p>
              </w:tc>
            </w:tr>
            <w:tr w:rsidR="00901C9E" w:rsidRPr="007B1DAA" w14:paraId="3BFE7281" w14:textId="77777777" w:rsidTr="00CC048E">
              <w:tc>
                <w:tcPr>
                  <w:tcW w:w="1543" w:type="dxa"/>
                  <w:vMerge/>
                </w:tcPr>
                <w:p w14:paraId="7BC40BB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B0277E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1 0 5</w:t>
                  </w:r>
                </w:p>
              </w:tc>
              <w:tc>
                <w:tcPr>
                  <w:tcW w:w="850" w:type="dxa"/>
                </w:tcPr>
                <w:p w14:paraId="18BE755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5DA7783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7CBAF2D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Материальные запасы - особо ценное движимое имущество учреждения</w:t>
                  </w:r>
                </w:p>
              </w:tc>
              <w:tc>
                <w:tcPr>
                  <w:tcW w:w="1559" w:type="dxa"/>
                </w:tcPr>
                <w:p w14:paraId="2B03631F" w14:textId="77777777" w:rsidR="00901C9E" w:rsidRPr="007B1DAA" w:rsidRDefault="00901C9E" w:rsidP="007B1DAA">
                  <w:pPr>
                    <w:widowControl w:val="0"/>
                    <w:autoSpaceDE w:val="0"/>
                    <w:autoSpaceDN w:val="0"/>
                    <w:spacing w:after="1" w:line="200" w:lineRule="atLeast"/>
                    <w:jc w:val="center"/>
                    <w:rPr>
                      <w:rFonts w:eastAsia="Times New Roman" w:cs="Arial"/>
                      <w:szCs w:val="20"/>
                      <w:shd w:val="clear" w:color="auto" w:fill="BFBFBF" w:themeFill="background1" w:themeFillShade="BF"/>
                      <w:lang w:eastAsia="ru-RU"/>
                    </w:rPr>
                  </w:pPr>
                  <w:r w:rsidRPr="007B1DAA">
                    <w:rPr>
                      <w:rFonts w:eastAsia="Times New Roman" w:cs="Arial"/>
                      <w:szCs w:val="20"/>
                      <w:shd w:val="clear" w:color="auto" w:fill="BFBFBF" w:themeFill="background1" w:themeFillShade="BF"/>
                      <w:lang w:eastAsia="ru-RU"/>
                    </w:rPr>
                    <w:t>А</w:t>
                  </w:r>
                </w:p>
              </w:tc>
            </w:tr>
            <w:tr w:rsidR="00901C9E" w:rsidRPr="007B1DAA" w14:paraId="705736F8" w14:textId="77777777" w:rsidTr="00CC048E">
              <w:tc>
                <w:tcPr>
                  <w:tcW w:w="1543" w:type="dxa"/>
                  <w:vMerge/>
                </w:tcPr>
                <w:p w14:paraId="2B7B9B5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0029E8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1 0 5</w:t>
                  </w:r>
                </w:p>
              </w:tc>
              <w:tc>
                <w:tcPr>
                  <w:tcW w:w="850" w:type="dxa"/>
                </w:tcPr>
                <w:p w14:paraId="3F88D06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7EAECE3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1329D79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Материальные запасы - иное движимое имущество учреждения</w:t>
                  </w:r>
                </w:p>
              </w:tc>
              <w:tc>
                <w:tcPr>
                  <w:tcW w:w="1559" w:type="dxa"/>
                </w:tcPr>
                <w:p w14:paraId="473FA985" w14:textId="77777777" w:rsidR="00901C9E" w:rsidRPr="007B1DAA" w:rsidRDefault="00901C9E" w:rsidP="007B1DAA">
                  <w:pPr>
                    <w:widowControl w:val="0"/>
                    <w:autoSpaceDE w:val="0"/>
                    <w:autoSpaceDN w:val="0"/>
                    <w:spacing w:after="1" w:line="200" w:lineRule="atLeast"/>
                    <w:jc w:val="center"/>
                    <w:rPr>
                      <w:rFonts w:eastAsia="Times New Roman" w:cs="Arial"/>
                      <w:szCs w:val="20"/>
                      <w:shd w:val="clear" w:color="auto" w:fill="BFBFBF" w:themeFill="background1" w:themeFillShade="BF"/>
                      <w:lang w:eastAsia="ru-RU"/>
                    </w:rPr>
                  </w:pPr>
                  <w:r w:rsidRPr="007B1DAA">
                    <w:rPr>
                      <w:rFonts w:eastAsia="Times New Roman" w:cs="Arial"/>
                      <w:szCs w:val="20"/>
                      <w:shd w:val="clear" w:color="auto" w:fill="BFBFBF" w:themeFill="background1" w:themeFillShade="BF"/>
                      <w:lang w:eastAsia="ru-RU"/>
                    </w:rPr>
                    <w:t>А, П</w:t>
                  </w:r>
                </w:p>
              </w:tc>
            </w:tr>
            <w:tr w:rsidR="00901C9E" w:rsidRPr="007B1DAA" w14:paraId="13B8636A" w14:textId="77777777" w:rsidTr="00CC048E">
              <w:tc>
                <w:tcPr>
                  <w:tcW w:w="1543" w:type="dxa"/>
                  <w:vMerge/>
                </w:tcPr>
                <w:p w14:paraId="5CE4B84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D7DB90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1 0 5</w:t>
                  </w:r>
                </w:p>
              </w:tc>
              <w:tc>
                <w:tcPr>
                  <w:tcW w:w="850" w:type="dxa"/>
                </w:tcPr>
                <w:p w14:paraId="6B3047D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363FE39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4C0AB00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110FCA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Лекарственные препараты и медицинские материалы</w:t>
                  </w:r>
                </w:p>
              </w:tc>
            </w:tr>
            <w:tr w:rsidR="00901C9E" w:rsidRPr="007B1DAA" w14:paraId="64FE5834" w14:textId="77777777" w:rsidTr="00CC048E">
              <w:tc>
                <w:tcPr>
                  <w:tcW w:w="1543" w:type="dxa"/>
                  <w:vMerge/>
                </w:tcPr>
                <w:p w14:paraId="23CA927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D6147C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1 0 5</w:t>
                  </w:r>
                </w:p>
              </w:tc>
              <w:tc>
                <w:tcPr>
                  <w:tcW w:w="850" w:type="dxa"/>
                </w:tcPr>
                <w:p w14:paraId="080B7CC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3BBDBB5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78C8365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3DA9E7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Продукты питания</w:t>
                  </w:r>
                </w:p>
              </w:tc>
            </w:tr>
            <w:tr w:rsidR="00901C9E" w:rsidRPr="007B1DAA" w14:paraId="2D25B0FC" w14:textId="77777777" w:rsidTr="00CC048E">
              <w:tc>
                <w:tcPr>
                  <w:tcW w:w="1543" w:type="dxa"/>
                  <w:vMerge/>
                </w:tcPr>
                <w:p w14:paraId="0C8AB15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FC2000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1 0 5</w:t>
                  </w:r>
                </w:p>
              </w:tc>
              <w:tc>
                <w:tcPr>
                  <w:tcW w:w="850" w:type="dxa"/>
                </w:tcPr>
                <w:p w14:paraId="10886AA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5C6F8B0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3E34DAD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CBC416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Горюче-смазочные материалы</w:t>
                  </w:r>
                </w:p>
              </w:tc>
            </w:tr>
            <w:tr w:rsidR="00901C9E" w:rsidRPr="007B1DAA" w14:paraId="7A940A5C" w14:textId="77777777" w:rsidTr="00CC048E">
              <w:tc>
                <w:tcPr>
                  <w:tcW w:w="1543" w:type="dxa"/>
                  <w:vMerge/>
                </w:tcPr>
                <w:p w14:paraId="1A037F9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342F87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1 0 5</w:t>
                  </w:r>
                </w:p>
              </w:tc>
              <w:tc>
                <w:tcPr>
                  <w:tcW w:w="850" w:type="dxa"/>
                </w:tcPr>
                <w:p w14:paraId="0B418AB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6C73B13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2D62C5A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14476F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Строительные материалы</w:t>
                  </w:r>
                </w:p>
              </w:tc>
            </w:tr>
            <w:tr w:rsidR="00901C9E" w:rsidRPr="007B1DAA" w14:paraId="519B5E26" w14:textId="77777777" w:rsidTr="00CC048E">
              <w:tc>
                <w:tcPr>
                  <w:tcW w:w="1543" w:type="dxa"/>
                  <w:vMerge/>
                </w:tcPr>
                <w:p w14:paraId="1C5E739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E845D2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1 0 5</w:t>
                  </w:r>
                </w:p>
              </w:tc>
              <w:tc>
                <w:tcPr>
                  <w:tcW w:w="850" w:type="dxa"/>
                </w:tcPr>
                <w:p w14:paraId="66F6E5C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28D9F51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4C9D09A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F87A39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Мягкий инвентарь</w:t>
                  </w:r>
                </w:p>
              </w:tc>
            </w:tr>
            <w:tr w:rsidR="00901C9E" w:rsidRPr="007B1DAA" w14:paraId="06FD51F7" w14:textId="77777777" w:rsidTr="00CC048E">
              <w:tc>
                <w:tcPr>
                  <w:tcW w:w="1543" w:type="dxa"/>
                  <w:vMerge/>
                </w:tcPr>
                <w:p w14:paraId="5077BB8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C62478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1 0 5</w:t>
                  </w:r>
                </w:p>
              </w:tc>
              <w:tc>
                <w:tcPr>
                  <w:tcW w:w="850" w:type="dxa"/>
                </w:tcPr>
                <w:p w14:paraId="015F71F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45A4F69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6494C61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A8121E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Прочие материальные запасы</w:t>
                  </w:r>
                </w:p>
              </w:tc>
            </w:tr>
            <w:tr w:rsidR="00901C9E" w:rsidRPr="007B1DAA" w14:paraId="753314C1" w14:textId="77777777" w:rsidTr="00CC048E">
              <w:tc>
                <w:tcPr>
                  <w:tcW w:w="1543" w:type="dxa"/>
                  <w:vMerge/>
                </w:tcPr>
                <w:p w14:paraId="3F3E1E1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D14218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1 0 5</w:t>
                  </w:r>
                </w:p>
              </w:tc>
              <w:tc>
                <w:tcPr>
                  <w:tcW w:w="850" w:type="dxa"/>
                </w:tcPr>
                <w:p w14:paraId="1857307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63EAA80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28" w:type="dxa"/>
                </w:tcPr>
                <w:p w14:paraId="3C3C34B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CBEF7B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Готовая продукция</w:t>
                  </w:r>
                </w:p>
              </w:tc>
            </w:tr>
            <w:tr w:rsidR="00901C9E" w:rsidRPr="007B1DAA" w14:paraId="4904AB99" w14:textId="77777777" w:rsidTr="00CC048E">
              <w:tc>
                <w:tcPr>
                  <w:tcW w:w="1543" w:type="dxa"/>
                  <w:vMerge/>
                </w:tcPr>
                <w:p w14:paraId="43B01D2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65A864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1 0 5</w:t>
                  </w:r>
                </w:p>
              </w:tc>
              <w:tc>
                <w:tcPr>
                  <w:tcW w:w="850" w:type="dxa"/>
                </w:tcPr>
                <w:p w14:paraId="69DE455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0F16AB2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28" w:type="dxa"/>
                </w:tcPr>
                <w:p w14:paraId="73B1499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3601B4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Товары</w:t>
                  </w:r>
                </w:p>
              </w:tc>
            </w:tr>
            <w:tr w:rsidR="00901C9E" w:rsidRPr="007B1DAA" w14:paraId="7CC30888" w14:textId="77777777" w:rsidTr="00CC048E">
              <w:tc>
                <w:tcPr>
                  <w:tcW w:w="1543" w:type="dxa"/>
                  <w:vMerge/>
                </w:tcPr>
                <w:p w14:paraId="5337D6D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039A9C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1 0 5</w:t>
                  </w:r>
                </w:p>
              </w:tc>
              <w:tc>
                <w:tcPr>
                  <w:tcW w:w="850" w:type="dxa"/>
                </w:tcPr>
                <w:p w14:paraId="5F342A6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6F4BF18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28" w:type="dxa"/>
                </w:tcPr>
                <w:p w14:paraId="4F7DE41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BA53A8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Наценка на товары</w:t>
                  </w:r>
                  <w:r w:rsidRPr="007B1DAA">
                    <w:rPr>
                      <w:rFonts w:eastAsia="Times New Roman" w:cs="Arial"/>
                      <w:szCs w:val="20"/>
                      <w:shd w:val="clear" w:color="auto" w:fill="BFBFBF" w:themeFill="background1" w:themeFillShade="BF"/>
                      <w:lang w:eastAsia="ru-RU"/>
                    </w:rPr>
                    <w:t>/П</w:t>
                  </w:r>
                </w:p>
              </w:tc>
            </w:tr>
            <w:tr w:rsidR="00901C9E" w:rsidRPr="007B1DAA" w14:paraId="7A918CCF" w14:textId="77777777" w:rsidTr="00CC048E">
              <w:tc>
                <w:tcPr>
                  <w:tcW w:w="1543" w:type="dxa"/>
                  <w:vMerge w:val="restart"/>
                </w:tcPr>
                <w:p w14:paraId="612B522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нефинансовые активы</w:t>
                  </w:r>
                </w:p>
              </w:tc>
              <w:tc>
                <w:tcPr>
                  <w:tcW w:w="920" w:type="dxa"/>
                </w:tcPr>
                <w:p w14:paraId="55FB68A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28EB8BC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6F5DACA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77B5635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4B04D49" w14:textId="77777777" w:rsidR="00901C9E" w:rsidRPr="007B1DAA" w:rsidRDefault="000A66E9"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А</w:t>
                  </w:r>
                </w:p>
              </w:tc>
            </w:tr>
            <w:tr w:rsidR="00901C9E" w:rsidRPr="007B1DAA" w14:paraId="69675DBF" w14:textId="77777777" w:rsidTr="00CC048E">
              <w:tc>
                <w:tcPr>
                  <w:tcW w:w="1543" w:type="dxa"/>
                  <w:vMerge/>
                </w:tcPr>
                <w:p w14:paraId="3CD3D03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4E8BBD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0F7B988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13972FF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2A17BDB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недвижимое имущество</w:t>
                  </w:r>
                </w:p>
              </w:tc>
              <w:tc>
                <w:tcPr>
                  <w:tcW w:w="1559" w:type="dxa"/>
                </w:tcPr>
                <w:p w14:paraId="6BD51A8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1299A579" w14:textId="77777777" w:rsidTr="00CC048E">
              <w:tc>
                <w:tcPr>
                  <w:tcW w:w="1543" w:type="dxa"/>
                  <w:vMerge/>
                </w:tcPr>
                <w:p w14:paraId="3D8444E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654F81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54BE427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22091E0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52D1FF5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особо ценное движимое имущество</w:t>
                  </w:r>
                </w:p>
              </w:tc>
              <w:tc>
                <w:tcPr>
                  <w:tcW w:w="1559" w:type="dxa"/>
                </w:tcPr>
                <w:p w14:paraId="5D3D455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537673CE" w14:textId="77777777" w:rsidTr="00CC048E">
              <w:tc>
                <w:tcPr>
                  <w:tcW w:w="1543" w:type="dxa"/>
                  <w:vMerge/>
                </w:tcPr>
                <w:p w14:paraId="2B6DD36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F53ABA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37EBDC1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6E6806D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27DB832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иное движимое имущество</w:t>
                  </w:r>
                </w:p>
              </w:tc>
              <w:tc>
                <w:tcPr>
                  <w:tcW w:w="1559" w:type="dxa"/>
                </w:tcPr>
                <w:p w14:paraId="2B43649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02B5E289" w14:textId="77777777" w:rsidTr="00CC048E">
              <w:tc>
                <w:tcPr>
                  <w:tcW w:w="1543" w:type="dxa"/>
                  <w:vMerge/>
                </w:tcPr>
                <w:p w14:paraId="0245913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1E0834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5D184F1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08A0486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08077A9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объекты финансовой аренды</w:t>
                  </w:r>
                </w:p>
              </w:tc>
              <w:tc>
                <w:tcPr>
                  <w:tcW w:w="1559" w:type="dxa"/>
                </w:tcPr>
                <w:p w14:paraId="21F658B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66970804" w14:textId="77777777" w:rsidTr="00CC048E">
              <w:tc>
                <w:tcPr>
                  <w:tcW w:w="1543" w:type="dxa"/>
                  <w:vMerge/>
                </w:tcPr>
                <w:p w14:paraId="16C05FE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D2B513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31D6D1D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193C131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30B472B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права пользования нематериальными активами</w:t>
                  </w:r>
                </w:p>
              </w:tc>
              <w:tc>
                <w:tcPr>
                  <w:tcW w:w="1559" w:type="dxa"/>
                </w:tcPr>
                <w:p w14:paraId="15A1431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6082ACB9" w14:textId="77777777" w:rsidTr="00CC048E">
              <w:tc>
                <w:tcPr>
                  <w:tcW w:w="1543" w:type="dxa"/>
                  <w:vMerge/>
                </w:tcPr>
                <w:p w14:paraId="4B1B72A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70AF59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7A7BA7A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74DB5B6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1E4E5F0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F9F621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основные средства</w:t>
                  </w:r>
                </w:p>
              </w:tc>
            </w:tr>
            <w:tr w:rsidR="00901C9E" w:rsidRPr="007B1DAA" w14:paraId="60BF657C" w14:textId="77777777" w:rsidTr="00CC048E">
              <w:tc>
                <w:tcPr>
                  <w:tcW w:w="1543" w:type="dxa"/>
                  <w:vMerge/>
                </w:tcPr>
                <w:p w14:paraId="1029210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4E4F1F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2E247F0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492B178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N</w:t>
                  </w:r>
                </w:p>
              </w:tc>
              <w:tc>
                <w:tcPr>
                  <w:tcW w:w="1728" w:type="dxa"/>
                </w:tcPr>
                <w:p w14:paraId="1531540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0726CA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научные исследования (научно-исследовательские разработки)</w:t>
                  </w:r>
                </w:p>
              </w:tc>
            </w:tr>
            <w:tr w:rsidR="00901C9E" w:rsidRPr="007B1DAA" w14:paraId="6C0D8D2C" w14:textId="77777777" w:rsidTr="00CC048E">
              <w:tc>
                <w:tcPr>
                  <w:tcW w:w="1543" w:type="dxa"/>
                  <w:vMerge/>
                </w:tcPr>
                <w:p w14:paraId="29A53AF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2D2CA7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2BAD7FA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3A064C3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R</w:t>
                  </w:r>
                </w:p>
              </w:tc>
              <w:tc>
                <w:tcPr>
                  <w:tcW w:w="1728" w:type="dxa"/>
                </w:tcPr>
                <w:p w14:paraId="1EA7603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623876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опытно-конструкторские и технологические разработки</w:t>
                  </w:r>
                </w:p>
              </w:tc>
            </w:tr>
            <w:tr w:rsidR="00901C9E" w:rsidRPr="007B1DAA" w14:paraId="7F1860EE" w14:textId="77777777" w:rsidTr="00CC048E">
              <w:tc>
                <w:tcPr>
                  <w:tcW w:w="1543" w:type="dxa"/>
                  <w:vMerge/>
                </w:tcPr>
                <w:p w14:paraId="5EEDB14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FB6674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73A4E60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1818C50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I</w:t>
                  </w:r>
                </w:p>
              </w:tc>
              <w:tc>
                <w:tcPr>
                  <w:tcW w:w="1728" w:type="dxa"/>
                </w:tcPr>
                <w:p w14:paraId="094C53F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03E3F8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программное обеспечение и базы данных</w:t>
                  </w:r>
                </w:p>
              </w:tc>
            </w:tr>
            <w:tr w:rsidR="00901C9E" w:rsidRPr="007B1DAA" w14:paraId="66B49F60" w14:textId="77777777" w:rsidTr="00CC048E">
              <w:tc>
                <w:tcPr>
                  <w:tcW w:w="1543" w:type="dxa"/>
                  <w:vMerge/>
                </w:tcPr>
                <w:p w14:paraId="654B757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AE5F20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0282DF4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71BD178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D</w:t>
                  </w:r>
                </w:p>
              </w:tc>
              <w:tc>
                <w:tcPr>
                  <w:tcW w:w="1728" w:type="dxa"/>
                </w:tcPr>
                <w:p w14:paraId="7E3CD40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EA04CF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Вложения в иные объекты интеллектуальной </w:t>
                  </w:r>
                  <w:r w:rsidRPr="007B1DAA">
                    <w:rPr>
                      <w:rFonts w:eastAsia="Times New Roman" w:cs="Arial"/>
                      <w:szCs w:val="20"/>
                      <w:lang w:eastAsia="ru-RU"/>
                    </w:rPr>
                    <w:lastRenderedPageBreak/>
                    <w:t>собственности</w:t>
                  </w:r>
                </w:p>
              </w:tc>
            </w:tr>
            <w:tr w:rsidR="00901C9E" w:rsidRPr="007B1DAA" w14:paraId="1B1CF476" w14:textId="77777777" w:rsidTr="00CC048E">
              <w:tc>
                <w:tcPr>
                  <w:tcW w:w="1543" w:type="dxa"/>
                  <w:vMerge/>
                </w:tcPr>
                <w:p w14:paraId="3A53206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20E28C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143EC6E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4760CA9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674880F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38908A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непроизведенные активы</w:t>
                  </w:r>
                </w:p>
              </w:tc>
            </w:tr>
            <w:tr w:rsidR="00901C9E" w:rsidRPr="007B1DAA" w14:paraId="0FF821B1" w14:textId="77777777" w:rsidTr="00CC048E">
              <w:tc>
                <w:tcPr>
                  <w:tcW w:w="1543" w:type="dxa"/>
                  <w:vMerge/>
                </w:tcPr>
                <w:p w14:paraId="40DB22E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1D65E5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07EF185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7A84789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47126C2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8CB07D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материальные запасы</w:t>
                  </w:r>
                </w:p>
              </w:tc>
            </w:tr>
            <w:tr w:rsidR="00901C9E" w:rsidRPr="007B1DAA" w14:paraId="490990C1" w14:textId="77777777" w:rsidTr="00CC048E">
              <w:tc>
                <w:tcPr>
                  <w:tcW w:w="1543" w:type="dxa"/>
                  <w:vMerge/>
                </w:tcPr>
                <w:p w14:paraId="3D31365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3FE02B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62BBFEC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6129E44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28" w:type="dxa"/>
                </w:tcPr>
                <w:p w14:paraId="1F270BF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8023DC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биологические активы</w:t>
                  </w:r>
                </w:p>
              </w:tc>
            </w:tr>
            <w:tr w:rsidR="00901C9E" w:rsidRPr="007B1DAA" w14:paraId="04338B15" w14:textId="77777777" w:rsidTr="00CC048E">
              <w:tc>
                <w:tcPr>
                  <w:tcW w:w="1543" w:type="dxa"/>
                  <w:vMerge/>
                </w:tcPr>
                <w:p w14:paraId="0F03073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237BCC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2F5270F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08C5916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1E68C23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объекты государственной (муниципальной) казны</w:t>
                  </w:r>
                </w:p>
              </w:tc>
              <w:tc>
                <w:tcPr>
                  <w:tcW w:w="1559" w:type="dxa"/>
                </w:tcPr>
                <w:p w14:paraId="33EF73A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0082E8F9" w14:textId="77777777" w:rsidTr="00CC048E">
              <w:tc>
                <w:tcPr>
                  <w:tcW w:w="1543" w:type="dxa"/>
                  <w:vMerge/>
                </w:tcPr>
                <w:p w14:paraId="486B62D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ABAE2F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4EA2CF7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56FCD91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3D22678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BE9B99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недвижимое имущество государственной (муниципальной) казны</w:t>
                  </w:r>
                </w:p>
              </w:tc>
            </w:tr>
            <w:tr w:rsidR="00901C9E" w:rsidRPr="007B1DAA" w14:paraId="21EF6BF6" w14:textId="77777777" w:rsidTr="00CC048E">
              <w:tc>
                <w:tcPr>
                  <w:tcW w:w="1543" w:type="dxa"/>
                  <w:vMerge/>
                </w:tcPr>
                <w:p w14:paraId="393054A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E2B528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2F08A54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79BA930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05A655E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93A056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движимое имущество государственной (муниципальной) казны</w:t>
                  </w:r>
                </w:p>
              </w:tc>
            </w:tr>
            <w:tr w:rsidR="00901C9E" w:rsidRPr="007B1DAA" w14:paraId="4C8EF71E" w14:textId="77777777" w:rsidTr="00CC048E">
              <w:tc>
                <w:tcPr>
                  <w:tcW w:w="1543" w:type="dxa"/>
                  <w:vMerge/>
                </w:tcPr>
                <w:p w14:paraId="790D80C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61225E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514550C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6B37F8A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5D4AA76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40630E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ценности государственн</w:t>
                  </w:r>
                  <w:r w:rsidRPr="007B1DAA">
                    <w:rPr>
                      <w:rFonts w:eastAsia="Times New Roman" w:cs="Arial"/>
                      <w:szCs w:val="20"/>
                      <w:lang w:eastAsia="ru-RU"/>
                    </w:rPr>
                    <w:lastRenderedPageBreak/>
                    <w:t>ых фондов России</w:t>
                  </w:r>
                </w:p>
              </w:tc>
            </w:tr>
            <w:tr w:rsidR="00901C9E" w:rsidRPr="007B1DAA" w14:paraId="4D07D7D5" w14:textId="77777777" w:rsidTr="00CC048E">
              <w:tc>
                <w:tcPr>
                  <w:tcW w:w="1543" w:type="dxa"/>
                  <w:vMerge/>
                </w:tcPr>
                <w:p w14:paraId="23AB14A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54389C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3B098BF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784B08C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719D6F4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FC393B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нематериальные активы государственной (муниципальной) казны</w:t>
                  </w:r>
                </w:p>
              </w:tc>
            </w:tr>
            <w:tr w:rsidR="00901C9E" w:rsidRPr="007B1DAA" w14:paraId="29EBD0DA" w14:textId="77777777" w:rsidTr="00CC048E">
              <w:tc>
                <w:tcPr>
                  <w:tcW w:w="1543" w:type="dxa"/>
                  <w:vMerge/>
                </w:tcPr>
                <w:p w14:paraId="40EFF13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00618A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14ECD60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5CDB7AB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6AFFDD2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4D4FC9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непроизведенные активы государственной (муниципальной) казны</w:t>
                  </w:r>
                </w:p>
              </w:tc>
            </w:tr>
            <w:tr w:rsidR="00901C9E" w:rsidRPr="007B1DAA" w14:paraId="3DDE2AE6" w14:textId="77777777" w:rsidTr="00CC048E">
              <w:tc>
                <w:tcPr>
                  <w:tcW w:w="1543" w:type="dxa"/>
                  <w:vMerge/>
                </w:tcPr>
                <w:p w14:paraId="56B80F7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E37158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52411A0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26907DD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1038B89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B0F1D2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материальные запасы государственной (муниципальной) казны</w:t>
                  </w:r>
                </w:p>
              </w:tc>
            </w:tr>
            <w:tr w:rsidR="00901C9E" w:rsidRPr="007B1DAA" w14:paraId="4D82B84E" w14:textId="77777777" w:rsidTr="00CC048E">
              <w:tc>
                <w:tcPr>
                  <w:tcW w:w="1543" w:type="dxa"/>
                  <w:vMerge/>
                </w:tcPr>
                <w:p w14:paraId="0F20893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E3C6CF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1F2C970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0CAB691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26EABCD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Вложения в имущество </w:t>
                  </w:r>
                  <w:proofErr w:type="spellStart"/>
                  <w:r w:rsidRPr="007B1DAA">
                    <w:rPr>
                      <w:rFonts w:eastAsia="Times New Roman" w:cs="Arial"/>
                      <w:szCs w:val="20"/>
                      <w:lang w:eastAsia="ru-RU"/>
                    </w:rPr>
                    <w:t>концедента</w:t>
                  </w:r>
                  <w:proofErr w:type="spellEnd"/>
                </w:p>
              </w:tc>
              <w:tc>
                <w:tcPr>
                  <w:tcW w:w="1559" w:type="dxa"/>
                </w:tcPr>
                <w:p w14:paraId="165B742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3750BDC7" w14:textId="77777777" w:rsidTr="00CC048E">
              <w:tc>
                <w:tcPr>
                  <w:tcW w:w="1543" w:type="dxa"/>
                  <w:vMerge/>
                </w:tcPr>
                <w:p w14:paraId="2AE5698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E0DDD5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34F1647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2BA9025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0DCC029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68C817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Вложения в недвижимое имущество </w:t>
                  </w:r>
                  <w:proofErr w:type="spellStart"/>
                  <w:r w:rsidRPr="007B1DAA">
                    <w:rPr>
                      <w:rFonts w:eastAsia="Times New Roman" w:cs="Arial"/>
                      <w:szCs w:val="20"/>
                      <w:lang w:eastAsia="ru-RU"/>
                    </w:rPr>
                    <w:t>концедента</w:t>
                  </w:r>
                  <w:proofErr w:type="spellEnd"/>
                </w:p>
              </w:tc>
            </w:tr>
            <w:tr w:rsidR="00901C9E" w:rsidRPr="007B1DAA" w14:paraId="12CA990A" w14:textId="77777777" w:rsidTr="00CC048E">
              <w:tc>
                <w:tcPr>
                  <w:tcW w:w="1543" w:type="dxa"/>
                  <w:vMerge/>
                </w:tcPr>
                <w:p w14:paraId="2F8D509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B5872E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6B3D433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284958E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20E42C0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C79AC0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Вложения в движимое имущество </w:t>
                  </w:r>
                  <w:proofErr w:type="spellStart"/>
                  <w:r w:rsidRPr="007B1DAA">
                    <w:rPr>
                      <w:rFonts w:eastAsia="Times New Roman" w:cs="Arial"/>
                      <w:szCs w:val="20"/>
                      <w:lang w:eastAsia="ru-RU"/>
                    </w:rPr>
                    <w:lastRenderedPageBreak/>
                    <w:t>концедента</w:t>
                  </w:r>
                  <w:proofErr w:type="spellEnd"/>
                </w:p>
              </w:tc>
            </w:tr>
            <w:tr w:rsidR="00901C9E" w:rsidRPr="007B1DAA" w14:paraId="64B68188" w14:textId="77777777" w:rsidTr="00CC048E">
              <w:tc>
                <w:tcPr>
                  <w:tcW w:w="1543" w:type="dxa"/>
                  <w:vMerge/>
                </w:tcPr>
                <w:p w14:paraId="015DC32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514F46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0FF00A1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06BF624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I</w:t>
                  </w:r>
                </w:p>
              </w:tc>
              <w:tc>
                <w:tcPr>
                  <w:tcW w:w="1728" w:type="dxa"/>
                </w:tcPr>
                <w:p w14:paraId="7729795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D21CCB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Вложения в нематериальные активы </w:t>
                  </w:r>
                  <w:proofErr w:type="spellStart"/>
                  <w:r w:rsidRPr="007B1DAA">
                    <w:rPr>
                      <w:rFonts w:eastAsia="Times New Roman" w:cs="Arial"/>
                      <w:szCs w:val="20"/>
                      <w:lang w:eastAsia="ru-RU"/>
                    </w:rPr>
                    <w:t>концедента</w:t>
                  </w:r>
                  <w:proofErr w:type="spellEnd"/>
                </w:p>
              </w:tc>
            </w:tr>
            <w:tr w:rsidR="00901C9E" w:rsidRPr="007B1DAA" w14:paraId="5FA01AE5" w14:textId="77777777" w:rsidTr="00CC048E">
              <w:tc>
                <w:tcPr>
                  <w:tcW w:w="1543" w:type="dxa"/>
                  <w:vMerge/>
                </w:tcPr>
                <w:p w14:paraId="4894397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96C614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1 0 6</w:t>
                  </w:r>
                </w:p>
              </w:tc>
              <w:tc>
                <w:tcPr>
                  <w:tcW w:w="850" w:type="dxa"/>
                </w:tcPr>
                <w:p w14:paraId="4DDC56E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18FEB6A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7EB2239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30C72E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Вложения в непроизведенные активы </w:t>
                  </w:r>
                  <w:proofErr w:type="spellStart"/>
                  <w:r w:rsidRPr="007B1DAA">
                    <w:rPr>
                      <w:rFonts w:eastAsia="Times New Roman" w:cs="Arial"/>
                      <w:szCs w:val="20"/>
                      <w:lang w:eastAsia="ru-RU"/>
                    </w:rPr>
                    <w:t>концедента</w:t>
                  </w:r>
                  <w:proofErr w:type="spellEnd"/>
                </w:p>
              </w:tc>
            </w:tr>
            <w:tr w:rsidR="00901C9E" w:rsidRPr="007B1DAA" w14:paraId="1E4AD668" w14:textId="77777777" w:rsidTr="00CC048E">
              <w:tc>
                <w:tcPr>
                  <w:tcW w:w="1543" w:type="dxa"/>
                  <w:vMerge w:val="restart"/>
                </w:tcPr>
                <w:p w14:paraId="1C34B86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Нефинансовые активы в пути</w:t>
                  </w:r>
                </w:p>
              </w:tc>
              <w:tc>
                <w:tcPr>
                  <w:tcW w:w="920" w:type="dxa"/>
                </w:tcPr>
                <w:p w14:paraId="2D923E6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1 0 7</w:t>
                  </w:r>
                </w:p>
              </w:tc>
              <w:tc>
                <w:tcPr>
                  <w:tcW w:w="850" w:type="dxa"/>
                </w:tcPr>
                <w:p w14:paraId="5E6FBA3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7F48E6C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2AC9CBE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AA09A44" w14:textId="77777777" w:rsidR="00901C9E" w:rsidRPr="007B1DAA" w:rsidRDefault="000A66E9"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А</w:t>
                  </w:r>
                </w:p>
              </w:tc>
            </w:tr>
            <w:tr w:rsidR="00901C9E" w:rsidRPr="007B1DAA" w14:paraId="445AF7F3" w14:textId="77777777" w:rsidTr="00CC048E">
              <w:tc>
                <w:tcPr>
                  <w:tcW w:w="1543" w:type="dxa"/>
                  <w:vMerge/>
                </w:tcPr>
                <w:p w14:paraId="381013F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BDBEAA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1 0 7</w:t>
                  </w:r>
                </w:p>
              </w:tc>
              <w:tc>
                <w:tcPr>
                  <w:tcW w:w="850" w:type="dxa"/>
                </w:tcPr>
                <w:p w14:paraId="1EC64B1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383C325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7864CE4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Недвижимое имущество учреждения в пути</w:t>
                  </w:r>
                </w:p>
              </w:tc>
              <w:tc>
                <w:tcPr>
                  <w:tcW w:w="1559" w:type="dxa"/>
                </w:tcPr>
                <w:p w14:paraId="4E4B933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7CFD5C69" w14:textId="77777777" w:rsidTr="00CC048E">
              <w:tc>
                <w:tcPr>
                  <w:tcW w:w="1543" w:type="dxa"/>
                  <w:vMerge/>
                </w:tcPr>
                <w:p w14:paraId="70E6F8B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7E19E9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1 0 7</w:t>
                  </w:r>
                </w:p>
              </w:tc>
              <w:tc>
                <w:tcPr>
                  <w:tcW w:w="850" w:type="dxa"/>
                </w:tcPr>
                <w:p w14:paraId="558CD8C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1765E5D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3B2E8FB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Особо ценное движимое имущество учреждения в пути</w:t>
                  </w:r>
                </w:p>
              </w:tc>
              <w:tc>
                <w:tcPr>
                  <w:tcW w:w="1559" w:type="dxa"/>
                </w:tcPr>
                <w:p w14:paraId="044C44F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0E1923A9" w14:textId="77777777" w:rsidTr="00CC048E">
              <w:tc>
                <w:tcPr>
                  <w:tcW w:w="1543" w:type="dxa"/>
                  <w:vMerge/>
                </w:tcPr>
                <w:p w14:paraId="1ECF355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E3CF9A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1 0 7</w:t>
                  </w:r>
                </w:p>
              </w:tc>
              <w:tc>
                <w:tcPr>
                  <w:tcW w:w="850" w:type="dxa"/>
                </w:tcPr>
                <w:p w14:paraId="54417ED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6FABC06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2B01993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Иное движимое имущество учреждения в пути</w:t>
                  </w:r>
                </w:p>
              </w:tc>
              <w:tc>
                <w:tcPr>
                  <w:tcW w:w="1559" w:type="dxa"/>
                </w:tcPr>
                <w:p w14:paraId="775EE23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6C399636" w14:textId="77777777" w:rsidTr="00CC048E">
              <w:tc>
                <w:tcPr>
                  <w:tcW w:w="1543" w:type="dxa"/>
                  <w:vMerge/>
                </w:tcPr>
                <w:p w14:paraId="7579CF8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D1C472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1 0 7</w:t>
                  </w:r>
                </w:p>
              </w:tc>
              <w:tc>
                <w:tcPr>
                  <w:tcW w:w="850" w:type="dxa"/>
                </w:tcPr>
                <w:p w14:paraId="20E2E25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3B10D88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105069A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7F0CEC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Основные средства в пути</w:t>
                  </w:r>
                </w:p>
              </w:tc>
            </w:tr>
            <w:tr w:rsidR="00901C9E" w:rsidRPr="007B1DAA" w14:paraId="5EA18A38" w14:textId="77777777" w:rsidTr="00CC048E">
              <w:tc>
                <w:tcPr>
                  <w:tcW w:w="1543" w:type="dxa"/>
                  <w:vMerge/>
                </w:tcPr>
                <w:p w14:paraId="7844817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7268E3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1 0 7</w:t>
                  </w:r>
                </w:p>
              </w:tc>
              <w:tc>
                <w:tcPr>
                  <w:tcW w:w="850" w:type="dxa"/>
                </w:tcPr>
                <w:p w14:paraId="1D2A967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05DA4B6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228AE2B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5295B5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Материальные запасы в пути</w:t>
                  </w:r>
                </w:p>
              </w:tc>
            </w:tr>
            <w:tr w:rsidR="00901C9E" w:rsidRPr="007B1DAA" w14:paraId="21AC293E" w14:textId="77777777" w:rsidTr="00CC048E">
              <w:tc>
                <w:tcPr>
                  <w:tcW w:w="1543" w:type="dxa"/>
                  <w:vMerge/>
                </w:tcPr>
                <w:p w14:paraId="764064F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F6EB47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1 0 7</w:t>
                  </w:r>
                </w:p>
              </w:tc>
              <w:tc>
                <w:tcPr>
                  <w:tcW w:w="850" w:type="dxa"/>
                </w:tcPr>
                <w:p w14:paraId="750E3DE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3E6AA13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1BB8699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CB89EA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Биологические активы в пути</w:t>
                  </w:r>
                </w:p>
              </w:tc>
            </w:tr>
            <w:tr w:rsidR="00901C9E" w:rsidRPr="007B1DAA" w14:paraId="384F7F46" w14:textId="77777777" w:rsidTr="00CC048E">
              <w:tc>
                <w:tcPr>
                  <w:tcW w:w="1543" w:type="dxa"/>
                  <w:vMerge w:val="restart"/>
                </w:tcPr>
                <w:p w14:paraId="64B6F38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lastRenderedPageBreak/>
                    <w:t>Нефинансовые активы имущества казны</w:t>
                  </w:r>
                </w:p>
              </w:tc>
              <w:tc>
                <w:tcPr>
                  <w:tcW w:w="920" w:type="dxa"/>
                </w:tcPr>
                <w:p w14:paraId="59AA8C1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1 0 8</w:t>
                  </w:r>
                </w:p>
              </w:tc>
              <w:tc>
                <w:tcPr>
                  <w:tcW w:w="850" w:type="dxa"/>
                </w:tcPr>
                <w:p w14:paraId="7ECD31B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20F8E76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07D28E5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3AABE33" w14:textId="77777777" w:rsidR="00901C9E" w:rsidRPr="007B1DAA" w:rsidRDefault="000A66E9"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А</w:t>
                  </w:r>
                </w:p>
              </w:tc>
            </w:tr>
            <w:tr w:rsidR="00901C9E" w:rsidRPr="007B1DAA" w14:paraId="4F251C6C" w14:textId="77777777" w:rsidTr="00CC048E">
              <w:tc>
                <w:tcPr>
                  <w:tcW w:w="1543" w:type="dxa"/>
                  <w:vMerge/>
                </w:tcPr>
                <w:p w14:paraId="5CD2649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E6AC01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1 0 8</w:t>
                  </w:r>
                </w:p>
              </w:tc>
              <w:tc>
                <w:tcPr>
                  <w:tcW w:w="850" w:type="dxa"/>
                </w:tcPr>
                <w:p w14:paraId="3058F3A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5F87FC5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7EE8C26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Нефинансовые активы, составляющие казну</w:t>
                  </w:r>
                </w:p>
              </w:tc>
              <w:tc>
                <w:tcPr>
                  <w:tcW w:w="1559" w:type="dxa"/>
                </w:tcPr>
                <w:p w14:paraId="42764AE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43B34E8B" w14:textId="77777777" w:rsidTr="00CC048E">
              <w:tc>
                <w:tcPr>
                  <w:tcW w:w="1543" w:type="dxa"/>
                  <w:vMerge/>
                </w:tcPr>
                <w:p w14:paraId="5DC0292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FF7E02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1 0 8</w:t>
                  </w:r>
                </w:p>
              </w:tc>
              <w:tc>
                <w:tcPr>
                  <w:tcW w:w="850" w:type="dxa"/>
                </w:tcPr>
                <w:p w14:paraId="535E7B2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6AA84CB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5594848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DAD7D7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Недвижимое имущество, составляющее казну</w:t>
                  </w:r>
                </w:p>
              </w:tc>
            </w:tr>
            <w:tr w:rsidR="00901C9E" w:rsidRPr="007B1DAA" w14:paraId="4092DEFB" w14:textId="77777777" w:rsidTr="00CC048E">
              <w:tc>
                <w:tcPr>
                  <w:tcW w:w="1543" w:type="dxa"/>
                  <w:vMerge/>
                </w:tcPr>
                <w:p w14:paraId="50D8FE3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F9C738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1 0 8</w:t>
                  </w:r>
                </w:p>
              </w:tc>
              <w:tc>
                <w:tcPr>
                  <w:tcW w:w="850" w:type="dxa"/>
                </w:tcPr>
                <w:p w14:paraId="2008875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023DD0A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187A76A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D26B24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Движимое имущество, составляющее казну</w:t>
                  </w:r>
                </w:p>
              </w:tc>
            </w:tr>
            <w:tr w:rsidR="00901C9E" w:rsidRPr="007B1DAA" w14:paraId="7E013265" w14:textId="77777777" w:rsidTr="00CC048E">
              <w:tc>
                <w:tcPr>
                  <w:tcW w:w="1543" w:type="dxa"/>
                  <w:vMerge/>
                </w:tcPr>
                <w:p w14:paraId="5D81271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EC46F8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1 0 8</w:t>
                  </w:r>
                </w:p>
              </w:tc>
              <w:tc>
                <w:tcPr>
                  <w:tcW w:w="850" w:type="dxa"/>
                </w:tcPr>
                <w:p w14:paraId="10F731F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764377E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155B260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4CF411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Ценности государственных фондов России</w:t>
                  </w:r>
                </w:p>
              </w:tc>
            </w:tr>
            <w:tr w:rsidR="00901C9E" w:rsidRPr="007B1DAA" w14:paraId="5232F149" w14:textId="77777777" w:rsidTr="00CC048E">
              <w:tc>
                <w:tcPr>
                  <w:tcW w:w="1543" w:type="dxa"/>
                  <w:vMerge/>
                </w:tcPr>
                <w:p w14:paraId="0EF7567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1BDAE6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1 0 8</w:t>
                  </w:r>
                </w:p>
              </w:tc>
              <w:tc>
                <w:tcPr>
                  <w:tcW w:w="850" w:type="dxa"/>
                </w:tcPr>
                <w:p w14:paraId="24D7CF8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064227E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3302381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72E9C6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Нематериальные активы, составляющие казну</w:t>
                  </w:r>
                </w:p>
              </w:tc>
            </w:tr>
            <w:tr w:rsidR="00901C9E" w:rsidRPr="007B1DAA" w14:paraId="7404AD67" w14:textId="77777777" w:rsidTr="00CC048E">
              <w:tc>
                <w:tcPr>
                  <w:tcW w:w="1543" w:type="dxa"/>
                  <w:vMerge/>
                </w:tcPr>
                <w:p w14:paraId="075F5DA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098AB3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1 0 8</w:t>
                  </w:r>
                </w:p>
              </w:tc>
              <w:tc>
                <w:tcPr>
                  <w:tcW w:w="850" w:type="dxa"/>
                </w:tcPr>
                <w:p w14:paraId="2BEDCEE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5D28218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679A2FA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123C33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Непроизведенные активы, составляющие казну</w:t>
                  </w:r>
                </w:p>
              </w:tc>
            </w:tr>
            <w:tr w:rsidR="00901C9E" w:rsidRPr="007B1DAA" w14:paraId="459CFB0A" w14:textId="77777777" w:rsidTr="00CC048E">
              <w:tc>
                <w:tcPr>
                  <w:tcW w:w="1543" w:type="dxa"/>
                  <w:vMerge/>
                </w:tcPr>
                <w:p w14:paraId="727D50D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C93FF4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1 0 8</w:t>
                  </w:r>
                </w:p>
              </w:tc>
              <w:tc>
                <w:tcPr>
                  <w:tcW w:w="850" w:type="dxa"/>
                </w:tcPr>
                <w:p w14:paraId="64B554A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1B7C9EC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16E3D63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D9CDB7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Материальные запасы, составляющие казну</w:t>
                  </w:r>
                </w:p>
              </w:tc>
            </w:tr>
            <w:tr w:rsidR="00901C9E" w:rsidRPr="007B1DAA" w14:paraId="2A5662F3" w14:textId="77777777" w:rsidTr="00CC048E">
              <w:tc>
                <w:tcPr>
                  <w:tcW w:w="1543" w:type="dxa"/>
                  <w:vMerge/>
                </w:tcPr>
                <w:p w14:paraId="3257840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271C34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1 0 8</w:t>
                  </w:r>
                </w:p>
              </w:tc>
              <w:tc>
                <w:tcPr>
                  <w:tcW w:w="850" w:type="dxa"/>
                </w:tcPr>
                <w:p w14:paraId="415CA15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19A5F20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28" w:type="dxa"/>
                </w:tcPr>
                <w:p w14:paraId="0E41C5B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C4ABD8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Прочие активы, </w:t>
                  </w:r>
                  <w:r w:rsidRPr="007B1DAA">
                    <w:rPr>
                      <w:rFonts w:eastAsia="Times New Roman" w:cs="Arial"/>
                      <w:szCs w:val="20"/>
                      <w:lang w:eastAsia="ru-RU"/>
                    </w:rPr>
                    <w:lastRenderedPageBreak/>
                    <w:t>составляющие казну</w:t>
                  </w:r>
                </w:p>
              </w:tc>
            </w:tr>
            <w:tr w:rsidR="00901C9E" w:rsidRPr="007B1DAA" w14:paraId="5EC2E4D1" w14:textId="77777777" w:rsidTr="00CC048E">
              <w:tc>
                <w:tcPr>
                  <w:tcW w:w="1543" w:type="dxa"/>
                  <w:vMerge/>
                </w:tcPr>
                <w:p w14:paraId="4F1EDBD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DE5BA7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1 0 8</w:t>
                  </w:r>
                </w:p>
              </w:tc>
              <w:tc>
                <w:tcPr>
                  <w:tcW w:w="850" w:type="dxa"/>
                </w:tcPr>
                <w:p w14:paraId="212EAFB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17179C2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7FCF59F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Нефинансовые активы, составляющие казну в концессии</w:t>
                  </w:r>
                </w:p>
              </w:tc>
              <w:tc>
                <w:tcPr>
                  <w:tcW w:w="1559" w:type="dxa"/>
                </w:tcPr>
                <w:p w14:paraId="50BC317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00B562F5" w14:textId="77777777" w:rsidTr="00CC048E">
              <w:tc>
                <w:tcPr>
                  <w:tcW w:w="1543" w:type="dxa"/>
                  <w:vMerge/>
                </w:tcPr>
                <w:p w14:paraId="75D11B6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215842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1 0 8</w:t>
                  </w:r>
                </w:p>
              </w:tc>
              <w:tc>
                <w:tcPr>
                  <w:tcW w:w="850" w:type="dxa"/>
                </w:tcPr>
                <w:p w14:paraId="3E7BB37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2AA1D53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1D7CB2A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3DDD80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Недвижимое имущество </w:t>
                  </w:r>
                  <w:proofErr w:type="spellStart"/>
                  <w:r w:rsidRPr="007B1DAA">
                    <w:rPr>
                      <w:rFonts w:eastAsia="Times New Roman" w:cs="Arial"/>
                      <w:szCs w:val="20"/>
                      <w:lang w:eastAsia="ru-RU"/>
                    </w:rPr>
                    <w:t>концедента</w:t>
                  </w:r>
                  <w:proofErr w:type="spellEnd"/>
                  <w:r w:rsidRPr="007B1DAA">
                    <w:rPr>
                      <w:rFonts w:eastAsia="Times New Roman" w:cs="Arial"/>
                      <w:szCs w:val="20"/>
                      <w:lang w:eastAsia="ru-RU"/>
                    </w:rPr>
                    <w:t>, составляющее казну</w:t>
                  </w:r>
                </w:p>
              </w:tc>
            </w:tr>
            <w:tr w:rsidR="00901C9E" w:rsidRPr="007B1DAA" w14:paraId="1CCE1537" w14:textId="77777777" w:rsidTr="00CC048E">
              <w:tc>
                <w:tcPr>
                  <w:tcW w:w="1543" w:type="dxa"/>
                  <w:vMerge/>
                </w:tcPr>
                <w:p w14:paraId="49A1FF6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6CF3D2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1 0 8</w:t>
                  </w:r>
                </w:p>
              </w:tc>
              <w:tc>
                <w:tcPr>
                  <w:tcW w:w="850" w:type="dxa"/>
                </w:tcPr>
                <w:p w14:paraId="3769CB5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70AAE86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67A3884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7B0984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Движимое имущество </w:t>
                  </w:r>
                  <w:proofErr w:type="spellStart"/>
                  <w:r w:rsidRPr="007B1DAA">
                    <w:rPr>
                      <w:rFonts w:eastAsia="Times New Roman" w:cs="Arial"/>
                      <w:szCs w:val="20"/>
                      <w:lang w:eastAsia="ru-RU"/>
                    </w:rPr>
                    <w:t>концедента</w:t>
                  </w:r>
                  <w:proofErr w:type="spellEnd"/>
                  <w:r w:rsidRPr="007B1DAA">
                    <w:rPr>
                      <w:rFonts w:eastAsia="Times New Roman" w:cs="Arial"/>
                      <w:szCs w:val="20"/>
                      <w:lang w:eastAsia="ru-RU"/>
                    </w:rPr>
                    <w:t>, составляющее казну</w:t>
                  </w:r>
                </w:p>
              </w:tc>
            </w:tr>
            <w:tr w:rsidR="00901C9E" w:rsidRPr="007B1DAA" w14:paraId="05252D9D" w14:textId="77777777" w:rsidTr="00CC048E">
              <w:tc>
                <w:tcPr>
                  <w:tcW w:w="1543" w:type="dxa"/>
                  <w:vMerge/>
                </w:tcPr>
                <w:p w14:paraId="29108E6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B342B2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1 0 8</w:t>
                  </w:r>
                </w:p>
              </w:tc>
              <w:tc>
                <w:tcPr>
                  <w:tcW w:w="850" w:type="dxa"/>
                </w:tcPr>
                <w:p w14:paraId="1B6895A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1641950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I</w:t>
                  </w:r>
                </w:p>
              </w:tc>
              <w:tc>
                <w:tcPr>
                  <w:tcW w:w="1728" w:type="dxa"/>
                </w:tcPr>
                <w:p w14:paraId="6CFE652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67BC44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Нематериальные активы </w:t>
                  </w:r>
                  <w:proofErr w:type="spellStart"/>
                  <w:r w:rsidRPr="007B1DAA">
                    <w:rPr>
                      <w:rFonts w:eastAsia="Times New Roman" w:cs="Arial"/>
                      <w:szCs w:val="20"/>
                      <w:lang w:eastAsia="ru-RU"/>
                    </w:rPr>
                    <w:t>концедента</w:t>
                  </w:r>
                  <w:proofErr w:type="spellEnd"/>
                  <w:r w:rsidRPr="007B1DAA">
                    <w:rPr>
                      <w:rFonts w:eastAsia="Times New Roman" w:cs="Arial"/>
                      <w:szCs w:val="20"/>
                      <w:lang w:eastAsia="ru-RU"/>
                    </w:rPr>
                    <w:t>, составляющие казну</w:t>
                  </w:r>
                </w:p>
              </w:tc>
            </w:tr>
            <w:tr w:rsidR="00901C9E" w:rsidRPr="007B1DAA" w14:paraId="04094B58" w14:textId="77777777" w:rsidTr="00CC048E">
              <w:tc>
                <w:tcPr>
                  <w:tcW w:w="1543" w:type="dxa"/>
                  <w:vMerge/>
                </w:tcPr>
                <w:p w14:paraId="7E53897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5CDAB9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1 0 8</w:t>
                  </w:r>
                </w:p>
              </w:tc>
              <w:tc>
                <w:tcPr>
                  <w:tcW w:w="850" w:type="dxa"/>
                </w:tcPr>
                <w:p w14:paraId="1E3CA86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181479F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6498B63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192B3D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Непроизведенные активы (земля) </w:t>
                  </w:r>
                  <w:proofErr w:type="spellStart"/>
                  <w:r w:rsidRPr="007B1DAA">
                    <w:rPr>
                      <w:rFonts w:eastAsia="Times New Roman" w:cs="Arial"/>
                      <w:szCs w:val="20"/>
                      <w:lang w:eastAsia="ru-RU"/>
                    </w:rPr>
                    <w:t>концедента</w:t>
                  </w:r>
                  <w:proofErr w:type="spellEnd"/>
                  <w:r w:rsidRPr="007B1DAA">
                    <w:rPr>
                      <w:rFonts w:eastAsia="Times New Roman" w:cs="Arial"/>
                      <w:szCs w:val="20"/>
                      <w:lang w:eastAsia="ru-RU"/>
                    </w:rPr>
                    <w:t>, составляющие казну</w:t>
                  </w:r>
                </w:p>
              </w:tc>
            </w:tr>
            <w:tr w:rsidR="00901C9E" w:rsidRPr="007B1DAA" w14:paraId="7E1239A1" w14:textId="77777777" w:rsidTr="00CC048E">
              <w:tc>
                <w:tcPr>
                  <w:tcW w:w="1543" w:type="dxa"/>
                  <w:vMerge w:val="restart"/>
                </w:tcPr>
                <w:p w14:paraId="739C307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Затраты на изготовление готовой продукции, </w:t>
                  </w:r>
                  <w:r w:rsidRPr="007B1DAA">
                    <w:rPr>
                      <w:rFonts w:eastAsia="Times New Roman" w:cs="Arial"/>
                      <w:szCs w:val="20"/>
                      <w:lang w:eastAsia="ru-RU"/>
                    </w:rPr>
                    <w:lastRenderedPageBreak/>
                    <w:t>выполнение работ, услуг &lt;**&gt;</w:t>
                  </w:r>
                </w:p>
              </w:tc>
              <w:tc>
                <w:tcPr>
                  <w:tcW w:w="920" w:type="dxa"/>
                </w:tcPr>
                <w:p w14:paraId="49FBC8E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lastRenderedPageBreak/>
                    <w:t>1 0 9</w:t>
                  </w:r>
                </w:p>
              </w:tc>
              <w:tc>
                <w:tcPr>
                  <w:tcW w:w="850" w:type="dxa"/>
                </w:tcPr>
                <w:p w14:paraId="5B571C0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37DA6D9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51AC07A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FAEC040" w14:textId="77777777" w:rsidR="00901C9E" w:rsidRPr="007B1DAA" w:rsidRDefault="00271E09"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А</w:t>
                  </w:r>
                </w:p>
              </w:tc>
            </w:tr>
            <w:tr w:rsidR="00901C9E" w:rsidRPr="007B1DAA" w14:paraId="7CA7EEEE" w14:textId="77777777" w:rsidTr="00CC048E">
              <w:tc>
                <w:tcPr>
                  <w:tcW w:w="1543" w:type="dxa"/>
                  <w:vMerge/>
                </w:tcPr>
                <w:p w14:paraId="1C39C24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EDF3A7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1 0 9</w:t>
                  </w:r>
                </w:p>
              </w:tc>
              <w:tc>
                <w:tcPr>
                  <w:tcW w:w="850" w:type="dxa"/>
                </w:tcPr>
                <w:p w14:paraId="04D2E02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28EE8BB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6271D65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Себестоимость готовой продукции, </w:t>
                  </w:r>
                  <w:r w:rsidRPr="007B1DAA">
                    <w:rPr>
                      <w:rFonts w:eastAsia="Times New Roman" w:cs="Arial"/>
                      <w:szCs w:val="20"/>
                      <w:lang w:eastAsia="ru-RU"/>
                    </w:rPr>
                    <w:lastRenderedPageBreak/>
                    <w:t>работ, услуг</w:t>
                  </w:r>
                </w:p>
              </w:tc>
              <w:tc>
                <w:tcPr>
                  <w:tcW w:w="1559" w:type="dxa"/>
                </w:tcPr>
                <w:p w14:paraId="4439E8E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lastRenderedPageBreak/>
                    <w:t>по видам расходов</w:t>
                  </w:r>
                </w:p>
              </w:tc>
            </w:tr>
            <w:tr w:rsidR="00901C9E" w:rsidRPr="007B1DAA" w14:paraId="36B3788A" w14:textId="77777777" w:rsidTr="00CC048E">
              <w:tc>
                <w:tcPr>
                  <w:tcW w:w="1543" w:type="dxa"/>
                  <w:vMerge/>
                </w:tcPr>
                <w:p w14:paraId="51860F9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F1088F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1 0 9</w:t>
                  </w:r>
                </w:p>
              </w:tc>
              <w:tc>
                <w:tcPr>
                  <w:tcW w:w="850" w:type="dxa"/>
                </w:tcPr>
                <w:p w14:paraId="5864452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24" w:type="dxa"/>
                </w:tcPr>
                <w:p w14:paraId="19BDAA9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1C45DF9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Накладные расходы производства готовой продукции, работ, услуг</w:t>
                  </w:r>
                </w:p>
              </w:tc>
              <w:tc>
                <w:tcPr>
                  <w:tcW w:w="1559" w:type="dxa"/>
                </w:tcPr>
                <w:p w14:paraId="3F9E4B1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расходов</w:t>
                  </w:r>
                </w:p>
              </w:tc>
            </w:tr>
            <w:tr w:rsidR="00901C9E" w:rsidRPr="007B1DAA" w14:paraId="575FD4A7" w14:textId="77777777" w:rsidTr="00CC048E">
              <w:tc>
                <w:tcPr>
                  <w:tcW w:w="1543" w:type="dxa"/>
                  <w:vMerge/>
                </w:tcPr>
                <w:p w14:paraId="1E240F0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861C25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1 0 9</w:t>
                  </w:r>
                </w:p>
              </w:tc>
              <w:tc>
                <w:tcPr>
                  <w:tcW w:w="850" w:type="dxa"/>
                </w:tcPr>
                <w:p w14:paraId="096A011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24" w:type="dxa"/>
                </w:tcPr>
                <w:p w14:paraId="42B895A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3E51769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Общехозяйственные расходы</w:t>
                  </w:r>
                </w:p>
              </w:tc>
              <w:tc>
                <w:tcPr>
                  <w:tcW w:w="1559" w:type="dxa"/>
                </w:tcPr>
                <w:p w14:paraId="563F59A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расходов</w:t>
                  </w:r>
                </w:p>
              </w:tc>
            </w:tr>
            <w:tr w:rsidR="00901C9E" w:rsidRPr="007B1DAA" w14:paraId="2D97D1A2" w14:textId="77777777" w:rsidTr="00CC048E">
              <w:tc>
                <w:tcPr>
                  <w:tcW w:w="1543" w:type="dxa"/>
                  <w:vMerge w:val="restart"/>
                </w:tcPr>
                <w:p w14:paraId="126DFB3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Затраты на </w:t>
                  </w:r>
                  <w:proofErr w:type="spellStart"/>
                  <w:r w:rsidRPr="007B1DAA">
                    <w:rPr>
                      <w:rFonts w:eastAsia="Times New Roman" w:cs="Arial"/>
                      <w:szCs w:val="20"/>
                      <w:lang w:eastAsia="ru-RU"/>
                    </w:rPr>
                    <w:t>биотрансформацию</w:t>
                  </w:r>
                  <w:proofErr w:type="spellEnd"/>
                </w:p>
              </w:tc>
              <w:tc>
                <w:tcPr>
                  <w:tcW w:w="920" w:type="dxa"/>
                </w:tcPr>
                <w:p w14:paraId="204B19B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1 1 0</w:t>
                  </w:r>
                </w:p>
              </w:tc>
              <w:tc>
                <w:tcPr>
                  <w:tcW w:w="850" w:type="dxa"/>
                </w:tcPr>
                <w:p w14:paraId="7C2645D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63512F9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3C9B13B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45009E1" w14:textId="77777777" w:rsidR="00901C9E" w:rsidRPr="007B1DAA" w:rsidRDefault="00271E09"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А</w:t>
                  </w:r>
                </w:p>
              </w:tc>
            </w:tr>
            <w:tr w:rsidR="00901C9E" w:rsidRPr="007B1DAA" w14:paraId="1691DEA0" w14:textId="77777777" w:rsidTr="00CC048E">
              <w:tc>
                <w:tcPr>
                  <w:tcW w:w="1543" w:type="dxa"/>
                  <w:vMerge/>
                </w:tcPr>
                <w:p w14:paraId="345205F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9BBFE4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1 1 0</w:t>
                  </w:r>
                </w:p>
              </w:tc>
              <w:tc>
                <w:tcPr>
                  <w:tcW w:w="850" w:type="dxa"/>
                </w:tcPr>
                <w:p w14:paraId="4C175F1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37A8832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56BD0C3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Себестоимость </w:t>
                  </w:r>
                  <w:proofErr w:type="spellStart"/>
                  <w:r w:rsidRPr="007B1DAA">
                    <w:rPr>
                      <w:rFonts w:eastAsia="Times New Roman" w:cs="Arial"/>
                      <w:szCs w:val="20"/>
                      <w:lang w:eastAsia="ru-RU"/>
                    </w:rPr>
                    <w:t>биотрансформации</w:t>
                  </w:r>
                  <w:proofErr w:type="spellEnd"/>
                </w:p>
              </w:tc>
              <w:tc>
                <w:tcPr>
                  <w:tcW w:w="1559" w:type="dxa"/>
                </w:tcPr>
                <w:p w14:paraId="2D89B28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10E92D4D" w14:textId="77777777" w:rsidTr="00CC048E">
              <w:tc>
                <w:tcPr>
                  <w:tcW w:w="1543" w:type="dxa"/>
                  <w:vMerge/>
                </w:tcPr>
                <w:p w14:paraId="751658D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55B439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1 1 0</w:t>
                  </w:r>
                </w:p>
              </w:tc>
              <w:tc>
                <w:tcPr>
                  <w:tcW w:w="850" w:type="dxa"/>
                </w:tcPr>
                <w:p w14:paraId="493BD72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24" w:type="dxa"/>
                </w:tcPr>
                <w:p w14:paraId="17B91BE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336F492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Накладные расходы </w:t>
                  </w:r>
                  <w:proofErr w:type="spellStart"/>
                  <w:r w:rsidRPr="007B1DAA">
                    <w:rPr>
                      <w:rFonts w:eastAsia="Times New Roman" w:cs="Arial"/>
                      <w:szCs w:val="20"/>
                      <w:lang w:eastAsia="ru-RU"/>
                    </w:rPr>
                    <w:t>биотрансформации</w:t>
                  </w:r>
                  <w:proofErr w:type="spellEnd"/>
                </w:p>
              </w:tc>
              <w:tc>
                <w:tcPr>
                  <w:tcW w:w="1559" w:type="dxa"/>
                </w:tcPr>
                <w:p w14:paraId="4F5527E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1E775C24" w14:textId="77777777" w:rsidTr="00CC048E">
              <w:tc>
                <w:tcPr>
                  <w:tcW w:w="1543" w:type="dxa"/>
                  <w:vMerge/>
                </w:tcPr>
                <w:p w14:paraId="5C7BAF0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FF6610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1 1 0</w:t>
                  </w:r>
                </w:p>
              </w:tc>
              <w:tc>
                <w:tcPr>
                  <w:tcW w:w="850" w:type="dxa"/>
                </w:tcPr>
                <w:p w14:paraId="79F5404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50B0C65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28B6589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6726AC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Животные на выращивании</w:t>
                  </w:r>
                </w:p>
              </w:tc>
            </w:tr>
            <w:tr w:rsidR="00901C9E" w:rsidRPr="007B1DAA" w14:paraId="032DC6EC" w14:textId="77777777" w:rsidTr="00CC048E">
              <w:tc>
                <w:tcPr>
                  <w:tcW w:w="1543" w:type="dxa"/>
                  <w:vMerge/>
                </w:tcPr>
                <w:p w14:paraId="641690B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0B9B84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1 1 0</w:t>
                  </w:r>
                </w:p>
              </w:tc>
              <w:tc>
                <w:tcPr>
                  <w:tcW w:w="850" w:type="dxa"/>
                </w:tcPr>
                <w:p w14:paraId="7FE078A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6181833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4093F28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6CD0B0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Животные на откорме</w:t>
                  </w:r>
                </w:p>
              </w:tc>
            </w:tr>
            <w:tr w:rsidR="00901C9E" w:rsidRPr="007B1DAA" w14:paraId="5B99B544" w14:textId="77777777" w:rsidTr="00CC048E">
              <w:tc>
                <w:tcPr>
                  <w:tcW w:w="1543" w:type="dxa"/>
                  <w:vMerge/>
                </w:tcPr>
                <w:p w14:paraId="0E34ED0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F750BB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1 1 0</w:t>
                  </w:r>
                </w:p>
              </w:tc>
              <w:tc>
                <w:tcPr>
                  <w:tcW w:w="850" w:type="dxa"/>
                </w:tcPr>
                <w:p w14:paraId="684F5FD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481CBEA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11CBF18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7FE8DF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Многолетние насаждения, выращиваемые в питомниках</w:t>
                  </w:r>
                </w:p>
              </w:tc>
            </w:tr>
            <w:tr w:rsidR="00901C9E" w:rsidRPr="007B1DAA" w14:paraId="386D2A68" w14:textId="77777777" w:rsidTr="00CC048E">
              <w:tc>
                <w:tcPr>
                  <w:tcW w:w="1543" w:type="dxa"/>
                  <w:vMerge/>
                </w:tcPr>
                <w:p w14:paraId="32CBDEC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22F23E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1 1 0</w:t>
                  </w:r>
                </w:p>
              </w:tc>
              <w:tc>
                <w:tcPr>
                  <w:tcW w:w="850" w:type="dxa"/>
                </w:tcPr>
                <w:p w14:paraId="758249E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225A516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7DF29E1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FA7838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Многолетние насаждения для получения биологической продукции</w:t>
                  </w:r>
                </w:p>
              </w:tc>
            </w:tr>
            <w:tr w:rsidR="00901C9E" w:rsidRPr="007B1DAA" w14:paraId="4C2AC9D2" w14:textId="77777777" w:rsidTr="00CC048E">
              <w:tc>
                <w:tcPr>
                  <w:tcW w:w="1543" w:type="dxa"/>
                  <w:vMerge/>
                </w:tcPr>
                <w:p w14:paraId="4F00AE3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829984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1 1 0</w:t>
                  </w:r>
                </w:p>
              </w:tc>
              <w:tc>
                <w:tcPr>
                  <w:tcW w:w="850" w:type="dxa"/>
                </w:tcPr>
                <w:p w14:paraId="1EC2C8A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3197D29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28766EE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289666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Прочие биологические активы на выращивании и откорме</w:t>
                  </w:r>
                </w:p>
              </w:tc>
            </w:tr>
            <w:tr w:rsidR="00901C9E" w:rsidRPr="007B1DAA" w14:paraId="3142D386" w14:textId="77777777" w:rsidTr="00CC048E">
              <w:tc>
                <w:tcPr>
                  <w:tcW w:w="1543" w:type="dxa"/>
                  <w:vMerge/>
                </w:tcPr>
                <w:p w14:paraId="208D6AE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C4B3C8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1 1 0</w:t>
                  </w:r>
                </w:p>
              </w:tc>
              <w:tc>
                <w:tcPr>
                  <w:tcW w:w="850" w:type="dxa"/>
                </w:tcPr>
                <w:p w14:paraId="1D5D85E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27E76CD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7447B0E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D5B43B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Продуктивные и племенные животные</w:t>
                  </w:r>
                </w:p>
              </w:tc>
            </w:tr>
            <w:tr w:rsidR="00901C9E" w:rsidRPr="007B1DAA" w14:paraId="58B82F8B" w14:textId="77777777" w:rsidTr="00CC048E">
              <w:tc>
                <w:tcPr>
                  <w:tcW w:w="1543" w:type="dxa"/>
                  <w:vMerge/>
                </w:tcPr>
                <w:p w14:paraId="6BB98D2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867EF7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1 1 0</w:t>
                  </w:r>
                </w:p>
              </w:tc>
              <w:tc>
                <w:tcPr>
                  <w:tcW w:w="850" w:type="dxa"/>
                </w:tcPr>
                <w:p w14:paraId="565ACFB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74DEB83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28" w:type="dxa"/>
                </w:tcPr>
                <w:p w14:paraId="1F4E7DB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13A681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Однолетние насаждения для получения биологической продукции</w:t>
                  </w:r>
                </w:p>
              </w:tc>
            </w:tr>
            <w:tr w:rsidR="00901C9E" w:rsidRPr="007B1DAA" w14:paraId="0F9ED072" w14:textId="77777777" w:rsidTr="00CC048E">
              <w:tc>
                <w:tcPr>
                  <w:tcW w:w="1543" w:type="dxa"/>
                  <w:vMerge/>
                </w:tcPr>
                <w:p w14:paraId="2D04C4A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AF84C3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1 1 0</w:t>
                  </w:r>
                </w:p>
              </w:tc>
              <w:tc>
                <w:tcPr>
                  <w:tcW w:w="850" w:type="dxa"/>
                </w:tcPr>
                <w:p w14:paraId="12910A9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614FFB3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28" w:type="dxa"/>
                </w:tcPr>
                <w:p w14:paraId="5464C42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8C5998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Многолетние насаждения, достигшие своей биологической зрелости</w:t>
                  </w:r>
                </w:p>
              </w:tc>
            </w:tr>
            <w:tr w:rsidR="00901C9E" w:rsidRPr="007B1DAA" w14:paraId="26C39C1A" w14:textId="77777777" w:rsidTr="00CC048E">
              <w:tc>
                <w:tcPr>
                  <w:tcW w:w="1543" w:type="dxa"/>
                  <w:vMerge/>
                </w:tcPr>
                <w:p w14:paraId="5AAF4C1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2066A9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1 1 0</w:t>
                  </w:r>
                </w:p>
              </w:tc>
              <w:tc>
                <w:tcPr>
                  <w:tcW w:w="850" w:type="dxa"/>
                </w:tcPr>
                <w:p w14:paraId="1B34F09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58FE856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28" w:type="dxa"/>
                </w:tcPr>
                <w:p w14:paraId="374FC0B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9A1FF1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Прочие биологические активы, достигшие своей биологической зрелости</w:t>
                  </w:r>
                </w:p>
              </w:tc>
            </w:tr>
            <w:tr w:rsidR="00901C9E" w:rsidRPr="007B1DAA" w14:paraId="6EEB1EC9" w14:textId="77777777" w:rsidTr="00CC048E">
              <w:tc>
                <w:tcPr>
                  <w:tcW w:w="1543" w:type="dxa"/>
                  <w:vMerge/>
                </w:tcPr>
                <w:p w14:paraId="3948524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6888C6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1 1 0</w:t>
                  </w:r>
                </w:p>
              </w:tc>
              <w:tc>
                <w:tcPr>
                  <w:tcW w:w="850" w:type="dxa"/>
                </w:tcPr>
                <w:p w14:paraId="5F7E86B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24" w:type="dxa"/>
                </w:tcPr>
                <w:p w14:paraId="1402B84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4765470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Общехозяйственные расходы </w:t>
                  </w:r>
                  <w:proofErr w:type="spellStart"/>
                  <w:r w:rsidRPr="007B1DAA">
                    <w:rPr>
                      <w:rFonts w:eastAsia="Times New Roman" w:cs="Arial"/>
                      <w:szCs w:val="20"/>
                      <w:lang w:eastAsia="ru-RU"/>
                    </w:rPr>
                    <w:t>биотрансформации</w:t>
                  </w:r>
                  <w:proofErr w:type="spellEnd"/>
                </w:p>
              </w:tc>
              <w:tc>
                <w:tcPr>
                  <w:tcW w:w="1559" w:type="dxa"/>
                </w:tcPr>
                <w:p w14:paraId="136398D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77965E5C" w14:textId="77777777" w:rsidTr="00CC048E">
              <w:tc>
                <w:tcPr>
                  <w:tcW w:w="1543" w:type="dxa"/>
                  <w:vMerge w:val="restart"/>
                </w:tcPr>
                <w:p w14:paraId="4D08E51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Права пользования </w:t>
                  </w:r>
                  <w:r w:rsidRPr="007B1DAA">
                    <w:rPr>
                      <w:rFonts w:eastAsia="Times New Roman" w:cs="Arial"/>
                      <w:szCs w:val="20"/>
                      <w:lang w:eastAsia="ru-RU"/>
                    </w:rPr>
                    <w:lastRenderedPageBreak/>
                    <w:t>активами</w:t>
                  </w:r>
                </w:p>
              </w:tc>
              <w:tc>
                <w:tcPr>
                  <w:tcW w:w="920" w:type="dxa"/>
                </w:tcPr>
                <w:p w14:paraId="6949050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lastRenderedPageBreak/>
                    <w:t>1 1 1</w:t>
                  </w:r>
                </w:p>
              </w:tc>
              <w:tc>
                <w:tcPr>
                  <w:tcW w:w="850" w:type="dxa"/>
                </w:tcPr>
                <w:p w14:paraId="3152084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33144A8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2C7B385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E2D36A7" w14:textId="77777777" w:rsidR="00901C9E" w:rsidRPr="007B1DAA" w:rsidRDefault="00271E09"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А</w:t>
                  </w:r>
                </w:p>
              </w:tc>
            </w:tr>
            <w:tr w:rsidR="00901C9E" w:rsidRPr="007B1DAA" w14:paraId="2C7426F7" w14:textId="77777777" w:rsidTr="00CC048E">
              <w:tc>
                <w:tcPr>
                  <w:tcW w:w="1543" w:type="dxa"/>
                  <w:vMerge/>
                </w:tcPr>
                <w:p w14:paraId="5EAEEA6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76267E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1 1 1</w:t>
                  </w:r>
                </w:p>
              </w:tc>
              <w:tc>
                <w:tcPr>
                  <w:tcW w:w="850" w:type="dxa"/>
                </w:tcPr>
                <w:p w14:paraId="1539BD0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6315656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46E0BCB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Права </w:t>
                  </w:r>
                  <w:r w:rsidRPr="007B1DAA">
                    <w:rPr>
                      <w:rFonts w:eastAsia="Times New Roman" w:cs="Arial"/>
                      <w:szCs w:val="20"/>
                      <w:lang w:eastAsia="ru-RU"/>
                    </w:rPr>
                    <w:lastRenderedPageBreak/>
                    <w:t>пользования нефинансовыми активами</w:t>
                  </w:r>
                </w:p>
              </w:tc>
              <w:tc>
                <w:tcPr>
                  <w:tcW w:w="1559" w:type="dxa"/>
                </w:tcPr>
                <w:p w14:paraId="36B3D80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74B41B54" w14:textId="77777777" w:rsidTr="00CC048E">
              <w:tc>
                <w:tcPr>
                  <w:tcW w:w="1543" w:type="dxa"/>
                  <w:vMerge/>
                </w:tcPr>
                <w:p w14:paraId="7F07AD1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4874F1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1 1 1</w:t>
                  </w:r>
                </w:p>
              </w:tc>
              <w:tc>
                <w:tcPr>
                  <w:tcW w:w="850" w:type="dxa"/>
                </w:tcPr>
                <w:p w14:paraId="35F3527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52AFA93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37FCC60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746DDB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Права пользования жилыми помещениями</w:t>
                  </w:r>
                </w:p>
              </w:tc>
            </w:tr>
            <w:tr w:rsidR="00901C9E" w:rsidRPr="007B1DAA" w14:paraId="57443BB5" w14:textId="77777777" w:rsidTr="00CC048E">
              <w:tc>
                <w:tcPr>
                  <w:tcW w:w="1543" w:type="dxa"/>
                  <w:vMerge/>
                </w:tcPr>
                <w:p w14:paraId="3C8956B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BD12F7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1 1 1</w:t>
                  </w:r>
                </w:p>
              </w:tc>
              <w:tc>
                <w:tcPr>
                  <w:tcW w:w="850" w:type="dxa"/>
                </w:tcPr>
                <w:p w14:paraId="2316681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2DA3B9A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7D17300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D9BA63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Права пользования нежилыми помещениями (зданиями и сооружениями)</w:t>
                  </w:r>
                </w:p>
              </w:tc>
            </w:tr>
            <w:tr w:rsidR="00901C9E" w:rsidRPr="007B1DAA" w14:paraId="38304AEF" w14:textId="77777777" w:rsidTr="00CC048E">
              <w:tc>
                <w:tcPr>
                  <w:tcW w:w="1543" w:type="dxa"/>
                  <w:vMerge/>
                </w:tcPr>
                <w:p w14:paraId="6FB383B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4D0F21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1 1 1</w:t>
                  </w:r>
                </w:p>
              </w:tc>
              <w:tc>
                <w:tcPr>
                  <w:tcW w:w="850" w:type="dxa"/>
                </w:tcPr>
                <w:p w14:paraId="6EE3A0A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2D966FF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7F52668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733C59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Права пользования машинами и оборудованием</w:t>
                  </w:r>
                </w:p>
              </w:tc>
            </w:tr>
            <w:tr w:rsidR="00901C9E" w:rsidRPr="007B1DAA" w14:paraId="1C2B2C1C" w14:textId="77777777" w:rsidTr="00CC048E">
              <w:tc>
                <w:tcPr>
                  <w:tcW w:w="1543" w:type="dxa"/>
                  <w:vMerge/>
                </w:tcPr>
                <w:p w14:paraId="2FB7903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023415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1 1 1</w:t>
                  </w:r>
                </w:p>
              </w:tc>
              <w:tc>
                <w:tcPr>
                  <w:tcW w:w="850" w:type="dxa"/>
                </w:tcPr>
                <w:p w14:paraId="538EF13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2DC8847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008E15D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5E84EF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Права пользования транспортными средствами</w:t>
                  </w:r>
                </w:p>
              </w:tc>
            </w:tr>
            <w:tr w:rsidR="00901C9E" w:rsidRPr="007B1DAA" w14:paraId="7BD2DFF2" w14:textId="77777777" w:rsidTr="00CC048E">
              <w:tc>
                <w:tcPr>
                  <w:tcW w:w="1543" w:type="dxa"/>
                  <w:vMerge/>
                </w:tcPr>
                <w:p w14:paraId="3F47F83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709A80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1 1 1</w:t>
                  </w:r>
                </w:p>
              </w:tc>
              <w:tc>
                <w:tcPr>
                  <w:tcW w:w="850" w:type="dxa"/>
                </w:tcPr>
                <w:p w14:paraId="5880C74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5F6AA0E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18AA8B4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1AE6E8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Права пользования инвентарем производственным и хозяйственным</w:t>
                  </w:r>
                </w:p>
              </w:tc>
            </w:tr>
            <w:tr w:rsidR="00901C9E" w:rsidRPr="007B1DAA" w14:paraId="0BEC05EB" w14:textId="77777777" w:rsidTr="00CC048E">
              <w:tc>
                <w:tcPr>
                  <w:tcW w:w="1543" w:type="dxa"/>
                  <w:vMerge/>
                </w:tcPr>
                <w:p w14:paraId="63E63BE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293EF0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1 1 1</w:t>
                  </w:r>
                </w:p>
              </w:tc>
              <w:tc>
                <w:tcPr>
                  <w:tcW w:w="850" w:type="dxa"/>
                </w:tcPr>
                <w:p w14:paraId="50465DB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36857AA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28" w:type="dxa"/>
                </w:tcPr>
                <w:p w14:paraId="39BF8F0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4DF772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Права пользования биологическими ресурсами</w:t>
                  </w:r>
                </w:p>
              </w:tc>
            </w:tr>
            <w:tr w:rsidR="00901C9E" w:rsidRPr="007B1DAA" w14:paraId="73769C39" w14:textId="77777777" w:rsidTr="00CC048E">
              <w:tc>
                <w:tcPr>
                  <w:tcW w:w="1543" w:type="dxa"/>
                  <w:vMerge/>
                </w:tcPr>
                <w:p w14:paraId="78ABB28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DEDD58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1 1 1</w:t>
                  </w:r>
                </w:p>
              </w:tc>
              <w:tc>
                <w:tcPr>
                  <w:tcW w:w="850" w:type="dxa"/>
                </w:tcPr>
                <w:p w14:paraId="5825F4F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4333558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28" w:type="dxa"/>
                </w:tcPr>
                <w:p w14:paraId="23645BC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C20DAC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Права пользования прочими основными средствами</w:t>
                  </w:r>
                </w:p>
              </w:tc>
            </w:tr>
            <w:tr w:rsidR="00901C9E" w:rsidRPr="007B1DAA" w14:paraId="5BE6D917" w14:textId="77777777" w:rsidTr="00CC048E">
              <w:tc>
                <w:tcPr>
                  <w:tcW w:w="1543" w:type="dxa"/>
                  <w:vMerge/>
                </w:tcPr>
                <w:p w14:paraId="285427E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F8C744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1 1 1</w:t>
                  </w:r>
                </w:p>
              </w:tc>
              <w:tc>
                <w:tcPr>
                  <w:tcW w:w="850" w:type="dxa"/>
                </w:tcPr>
                <w:p w14:paraId="0A54D48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736B177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28" w:type="dxa"/>
                </w:tcPr>
                <w:p w14:paraId="6E70F05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DC078C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Права пользования непроизведенными активами</w:t>
                  </w:r>
                </w:p>
              </w:tc>
            </w:tr>
            <w:tr w:rsidR="00901C9E" w:rsidRPr="007B1DAA" w14:paraId="56A9DD7A" w14:textId="77777777" w:rsidTr="00CC048E">
              <w:tc>
                <w:tcPr>
                  <w:tcW w:w="1543" w:type="dxa"/>
                  <w:vMerge/>
                </w:tcPr>
                <w:p w14:paraId="42231D0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81C541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1 1 1</w:t>
                  </w:r>
                </w:p>
              </w:tc>
              <w:tc>
                <w:tcPr>
                  <w:tcW w:w="850" w:type="dxa"/>
                </w:tcPr>
                <w:p w14:paraId="51D25D4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0E50663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3D6E69D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Права пользования нематериальными активами</w:t>
                  </w:r>
                </w:p>
              </w:tc>
              <w:tc>
                <w:tcPr>
                  <w:tcW w:w="1559" w:type="dxa"/>
                </w:tcPr>
                <w:p w14:paraId="4FDFC58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нематериальных активов</w:t>
                  </w:r>
                </w:p>
              </w:tc>
            </w:tr>
            <w:tr w:rsidR="00901C9E" w:rsidRPr="007B1DAA" w14:paraId="7759C62E" w14:textId="77777777" w:rsidTr="00CC048E">
              <w:tc>
                <w:tcPr>
                  <w:tcW w:w="1543" w:type="dxa"/>
                  <w:vMerge/>
                </w:tcPr>
                <w:p w14:paraId="4DA280D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E34903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1 1 1</w:t>
                  </w:r>
                </w:p>
              </w:tc>
              <w:tc>
                <w:tcPr>
                  <w:tcW w:w="850" w:type="dxa"/>
                </w:tcPr>
                <w:p w14:paraId="718C7F7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3602E62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N</w:t>
                  </w:r>
                </w:p>
              </w:tc>
              <w:tc>
                <w:tcPr>
                  <w:tcW w:w="1728" w:type="dxa"/>
                </w:tcPr>
                <w:p w14:paraId="28442BA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A4A819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Права пользования научными исследованиями (научно-исследовательскими разработками)</w:t>
                  </w:r>
                </w:p>
              </w:tc>
            </w:tr>
            <w:tr w:rsidR="00901C9E" w:rsidRPr="007B1DAA" w14:paraId="777F8456" w14:textId="77777777" w:rsidTr="00CC048E">
              <w:tc>
                <w:tcPr>
                  <w:tcW w:w="1543" w:type="dxa"/>
                  <w:vMerge/>
                </w:tcPr>
                <w:p w14:paraId="4A14D47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C2889F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1 1 1</w:t>
                  </w:r>
                </w:p>
              </w:tc>
              <w:tc>
                <w:tcPr>
                  <w:tcW w:w="850" w:type="dxa"/>
                </w:tcPr>
                <w:p w14:paraId="5A41984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217CBE6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R</w:t>
                  </w:r>
                </w:p>
              </w:tc>
              <w:tc>
                <w:tcPr>
                  <w:tcW w:w="1728" w:type="dxa"/>
                </w:tcPr>
                <w:p w14:paraId="49A2507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2F68CA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Права пользования опытно-конструкторскими и технологическими разработками</w:t>
                  </w:r>
                </w:p>
              </w:tc>
            </w:tr>
            <w:tr w:rsidR="00901C9E" w:rsidRPr="007B1DAA" w14:paraId="1800DE93" w14:textId="77777777" w:rsidTr="00CC048E">
              <w:tc>
                <w:tcPr>
                  <w:tcW w:w="1543" w:type="dxa"/>
                  <w:vMerge/>
                </w:tcPr>
                <w:p w14:paraId="7204E02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017732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1 1 1</w:t>
                  </w:r>
                </w:p>
              </w:tc>
              <w:tc>
                <w:tcPr>
                  <w:tcW w:w="850" w:type="dxa"/>
                </w:tcPr>
                <w:p w14:paraId="5EA9BAA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306A221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I</w:t>
                  </w:r>
                </w:p>
              </w:tc>
              <w:tc>
                <w:tcPr>
                  <w:tcW w:w="1728" w:type="dxa"/>
                </w:tcPr>
                <w:p w14:paraId="72AB61A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3CE9A4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Права пользования программным обеспечением и базами </w:t>
                  </w:r>
                  <w:r w:rsidRPr="007B1DAA">
                    <w:rPr>
                      <w:rFonts w:eastAsia="Times New Roman" w:cs="Arial"/>
                      <w:szCs w:val="20"/>
                      <w:lang w:eastAsia="ru-RU"/>
                    </w:rPr>
                    <w:lastRenderedPageBreak/>
                    <w:t>данных</w:t>
                  </w:r>
                </w:p>
              </w:tc>
            </w:tr>
            <w:tr w:rsidR="00901C9E" w:rsidRPr="007B1DAA" w14:paraId="66966FEF" w14:textId="77777777" w:rsidTr="00CC048E">
              <w:tc>
                <w:tcPr>
                  <w:tcW w:w="1543" w:type="dxa"/>
                  <w:vMerge/>
                </w:tcPr>
                <w:p w14:paraId="746765E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DBD00B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1 1 1</w:t>
                  </w:r>
                </w:p>
              </w:tc>
              <w:tc>
                <w:tcPr>
                  <w:tcW w:w="850" w:type="dxa"/>
                </w:tcPr>
                <w:p w14:paraId="16D2714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2250C57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D</w:t>
                  </w:r>
                </w:p>
              </w:tc>
              <w:tc>
                <w:tcPr>
                  <w:tcW w:w="1728" w:type="dxa"/>
                </w:tcPr>
                <w:p w14:paraId="0FB3B50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C33B43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Права пользования иными объектами интеллектуальной собственности</w:t>
                  </w:r>
                </w:p>
              </w:tc>
            </w:tr>
            <w:tr w:rsidR="00901C9E" w:rsidRPr="007B1DAA" w14:paraId="0D8C4EEA" w14:textId="77777777" w:rsidTr="00CC048E">
              <w:tc>
                <w:tcPr>
                  <w:tcW w:w="1543" w:type="dxa"/>
                  <w:vMerge w:val="restart"/>
                </w:tcPr>
                <w:p w14:paraId="345113B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Биологические активы</w:t>
                  </w:r>
                </w:p>
              </w:tc>
              <w:tc>
                <w:tcPr>
                  <w:tcW w:w="920" w:type="dxa"/>
                </w:tcPr>
                <w:p w14:paraId="256D4E6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1 1 3</w:t>
                  </w:r>
                </w:p>
              </w:tc>
              <w:tc>
                <w:tcPr>
                  <w:tcW w:w="850" w:type="dxa"/>
                </w:tcPr>
                <w:p w14:paraId="6D65D53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76B11B8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037A232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FA239B2" w14:textId="77777777" w:rsidR="00901C9E" w:rsidRPr="007B1DAA" w:rsidRDefault="00271E09"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А</w:t>
                  </w:r>
                </w:p>
              </w:tc>
            </w:tr>
            <w:tr w:rsidR="00901C9E" w:rsidRPr="007B1DAA" w14:paraId="7EE60B78" w14:textId="77777777" w:rsidTr="00CC048E">
              <w:tc>
                <w:tcPr>
                  <w:tcW w:w="1543" w:type="dxa"/>
                  <w:vMerge/>
                </w:tcPr>
                <w:p w14:paraId="5ABC143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C5F639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1 1 3</w:t>
                  </w:r>
                </w:p>
              </w:tc>
              <w:tc>
                <w:tcPr>
                  <w:tcW w:w="850" w:type="dxa"/>
                </w:tcPr>
                <w:p w14:paraId="727C256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1FB44F1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634A06E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Биологические активы - особо ценное движимое имущество учреждения</w:t>
                  </w:r>
                </w:p>
              </w:tc>
              <w:tc>
                <w:tcPr>
                  <w:tcW w:w="1559" w:type="dxa"/>
                </w:tcPr>
                <w:p w14:paraId="29F6DF6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0D582665" w14:textId="77777777" w:rsidTr="00CC048E">
              <w:tc>
                <w:tcPr>
                  <w:tcW w:w="1543" w:type="dxa"/>
                  <w:vMerge/>
                </w:tcPr>
                <w:p w14:paraId="5A53079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E57BFD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1 1 3</w:t>
                  </w:r>
                </w:p>
              </w:tc>
              <w:tc>
                <w:tcPr>
                  <w:tcW w:w="850" w:type="dxa"/>
                </w:tcPr>
                <w:p w14:paraId="47668E1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4465E80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14839FC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Биологические активы - иное движимое имущество учреждения</w:t>
                  </w:r>
                </w:p>
              </w:tc>
              <w:tc>
                <w:tcPr>
                  <w:tcW w:w="1559" w:type="dxa"/>
                </w:tcPr>
                <w:p w14:paraId="1894539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73D358FC" w14:textId="77777777" w:rsidTr="00CC048E">
              <w:tc>
                <w:tcPr>
                  <w:tcW w:w="1543" w:type="dxa"/>
                  <w:vMerge/>
                </w:tcPr>
                <w:p w14:paraId="09C5B64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0EF780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1 1 3</w:t>
                  </w:r>
                </w:p>
              </w:tc>
              <w:tc>
                <w:tcPr>
                  <w:tcW w:w="850" w:type="dxa"/>
                </w:tcPr>
                <w:p w14:paraId="7DDB4B2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60DFD98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06A845A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084704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Животные на выращивании</w:t>
                  </w:r>
                </w:p>
              </w:tc>
            </w:tr>
            <w:tr w:rsidR="00901C9E" w:rsidRPr="007B1DAA" w14:paraId="089C9DD2" w14:textId="77777777" w:rsidTr="00CC048E">
              <w:tc>
                <w:tcPr>
                  <w:tcW w:w="1543" w:type="dxa"/>
                  <w:vMerge/>
                </w:tcPr>
                <w:p w14:paraId="0E09A08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26120E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1 1 3</w:t>
                  </w:r>
                </w:p>
              </w:tc>
              <w:tc>
                <w:tcPr>
                  <w:tcW w:w="850" w:type="dxa"/>
                </w:tcPr>
                <w:p w14:paraId="03383C6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1F71DFE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6EA7B2B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2808C8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Животные на откорме</w:t>
                  </w:r>
                </w:p>
              </w:tc>
            </w:tr>
            <w:tr w:rsidR="00901C9E" w:rsidRPr="007B1DAA" w14:paraId="110487D7" w14:textId="77777777" w:rsidTr="00CC048E">
              <w:tc>
                <w:tcPr>
                  <w:tcW w:w="1543" w:type="dxa"/>
                  <w:vMerge/>
                </w:tcPr>
                <w:p w14:paraId="7B5F354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E8C33F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1 1 3</w:t>
                  </w:r>
                </w:p>
              </w:tc>
              <w:tc>
                <w:tcPr>
                  <w:tcW w:w="850" w:type="dxa"/>
                </w:tcPr>
                <w:p w14:paraId="33B2941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64E774B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1E758C3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E8FE30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Многолетние насаждения, выращиваемые в питомниках</w:t>
                  </w:r>
                </w:p>
              </w:tc>
            </w:tr>
            <w:tr w:rsidR="00901C9E" w:rsidRPr="007B1DAA" w14:paraId="2C52ACD7" w14:textId="77777777" w:rsidTr="00CC048E">
              <w:tc>
                <w:tcPr>
                  <w:tcW w:w="1543" w:type="dxa"/>
                  <w:vMerge/>
                </w:tcPr>
                <w:p w14:paraId="75DBFAD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3335C6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1 1 3</w:t>
                  </w:r>
                </w:p>
              </w:tc>
              <w:tc>
                <w:tcPr>
                  <w:tcW w:w="850" w:type="dxa"/>
                </w:tcPr>
                <w:p w14:paraId="346DBCB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70ED2FF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5654EF4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36BDEE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Многолетние насаждения для получения </w:t>
                  </w:r>
                  <w:r w:rsidRPr="007B1DAA">
                    <w:rPr>
                      <w:rFonts w:eastAsia="Times New Roman" w:cs="Arial"/>
                      <w:szCs w:val="20"/>
                      <w:lang w:eastAsia="ru-RU"/>
                    </w:rPr>
                    <w:lastRenderedPageBreak/>
                    <w:t>биологической продукции</w:t>
                  </w:r>
                </w:p>
              </w:tc>
            </w:tr>
            <w:tr w:rsidR="00901C9E" w:rsidRPr="007B1DAA" w14:paraId="45EB37F1" w14:textId="77777777" w:rsidTr="00CC048E">
              <w:tc>
                <w:tcPr>
                  <w:tcW w:w="1543" w:type="dxa"/>
                  <w:vMerge/>
                </w:tcPr>
                <w:p w14:paraId="7ABD900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54BCAF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1 1 3</w:t>
                  </w:r>
                </w:p>
              </w:tc>
              <w:tc>
                <w:tcPr>
                  <w:tcW w:w="850" w:type="dxa"/>
                </w:tcPr>
                <w:p w14:paraId="57B63EF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059A96C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1695F16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15A07D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Прочие биологические активы на выращивании и откорме</w:t>
                  </w:r>
                </w:p>
              </w:tc>
            </w:tr>
            <w:tr w:rsidR="00901C9E" w:rsidRPr="007B1DAA" w14:paraId="4EC9066F" w14:textId="77777777" w:rsidTr="00CC048E">
              <w:tc>
                <w:tcPr>
                  <w:tcW w:w="1543" w:type="dxa"/>
                  <w:vMerge/>
                </w:tcPr>
                <w:p w14:paraId="6BCDEFE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679DC4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1 1 3</w:t>
                  </w:r>
                </w:p>
              </w:tc>
              <w:tc>
                <w:tcPr>
                  <w:tcW w:w="850" w:type="dxa"/>
                </w:tcPr>
                <w:p w14:paraId="1C040B1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6229A0B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7208150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B1C7BE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Продуктивные и племенные животные</w:t>
                  </w:r>
                </w:p>
              </w:tc>
            </w:tr>
            <w:tr w:rsidR="00901C9E" w:rsidRPr="007B1DAA" w14:paraId="61DBF937" w14:textId="77777777" w:rsidTr="00CC048E">
              <w:tc>
                <w:tcPr>
                  <w:tcW w:w="1543" w:type="dxa"/>
                  <w:vMerge/>
                </w:tcPr>
                <w:p w14:paraId="1108A3C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38089E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1 1 3</w:t>
                  </w:r>
                </w:p>
              </w:tc>
              <w:tc>
                <w:tcPr>
                  <w:tcW w:w="850" w:type="dxa"/>
                </w:tcPr>
                <w:p w14:paraId="4538012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1090BD3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28" w:type="dxa"/>
                </w:tcPr>
                <w:p w14:paraId="1BB69EA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7F01ED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Однолетние насаждения для получения биологической продукции</w:t>
                  </w:r>
                </w:p>
              </w:tc>
            </w:tr>
            <w:tr w:rsidR="00901C9E" w:rsidRPr="007B1DAA" w14:paraId="7989ADF2" w14:textId="77777777" w:rsidTr="00CC048E">
              <w:tc>
                <w:tcPr>
                  <w:tcW w:w="1543" w:type="dxa"/>
                  <w:vMerge/>
                </w:tcPr>
                <w:p w14:paraId="4EF4AE6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BD2EC0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1 1 3</w:t>
                  </w:r>
                </w:p>
              </w:tc>
              <w:tc>
                <w:tcPr>
                  <w:tcW w:w="850" w:type="dxa"/>
                </w:tcPr>
                <w:p w14:paraId="05B576C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1D9A668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28" w:type="dxa"/>
                </w:tcPr>
                <w:p w14:paraId="475CA97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8DDA18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Многолетние насаждения, достигшие своей биологической зрелости</w:t>
                  </w:r>
                </w:p>
              </w:tc>
            </w:tr>
            <w:tr w:rsidR="00901C9E" w:rsidRPr="007B1DAA" w14:paraId="4EA6B345" w14:textId="77777777" w:rsidTr="00CC048E">
              <w:tc>
                <w:tcPr>
                  <w:tcW w:w="1543" w:type="dxa"/>
                  <w:vMerge/>
                </w:tcPr>
                <w:p w14:paraId="31E3262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23CA9E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1 1 3</w:t>
                  </w:r>
                </w:p>
              </w:tc>
              <w:tc>
                <w:tcPr>
                  <w:tcW w:w="850" w:type="dxa"/>
                </w:tcPr>
                <w:p w14:paraId="1C4F9C3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352825D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28" w:type="dxa"/>
                </w:tcPr>
                <w:p w14:paraId="6041B19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346653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Прочие биологические активы, достигшие своей биологической зрелости</w:t>
                  </w:r>
                </w:p>
              </w:tc>
            </w:tr>
            <w:tr w:rsidR="00901C9E" w:rsidRPr="007B1DAA" w14:paraId="015CB7C4" w14:textId="77777777" w:rsidTr="00CC048E">
              <w:tc>
                <w:tcPr>
                  <w:tcW w:w="1543" w:type="dxa"/>
                  <w:vMerge w:val="restart"/>
                </w:tcPr>
                <w:p w14:paraId="6C383D4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нефинансовых активов</w:t>
                  </w:r>
                </w:p>
              </w:tc>
              <w:tc>
                <w:tcPr>
                  <w:tcW w:w="920" w:type="dxa"/>
                </w:tcPr>
                <w:p w14:paraId="449487A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1124825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40A7E17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0381B17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181887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П</w:t>
                  </w:r>
                </w:p>
              </w:tc>
            </w:tr>
            <w:tr w:rsidR="00901C9E" w:rsidRPr="007B1DAA" w14:paraId="1BEF2127" w14:textId="77777777" w:rsidTr="00CC048E">
              <w:tc>
                <w:tcPr>
                  <w:tcW w:w="1543" w:type="dxa"/>
                  <w:vMerge/>
                </w:tcPr>
                <w:p w14:paraId="5D0283B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483CF1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0FAC488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5F66113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69B060F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Обесценение недвижимого имущества </w:t>
                  </w:r>
                  <w:r w:rsidRPr="007B1DAA">
                    <w:rPr>
                      <w:rFonts w:eastAsia="Times New Roman" w:cs="Arial"/>
                      <w:szCs w:val="20"/>
                      <w:lang w:eastAsia="ru-RU"/>
                    </w:rPr>
                    <w:lastRenderedPageBreak/>
                    <w:t>учреждения</w:t>
                  </w:r>
                </w:p>
              </w:tc>
              <w:tc>
                <w:tcPr>
                  <w:tcW w:w="1559" w:type="dxa"/>
                </w:tcPr>
                <w:p w14:paraId="2E84138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4420D3DD" w14:textId="77777777" w:rsidTr="00CC048E">
              <w:tc>
                <w:tcPr>
                  <w:tcW w:w="1543" w:type="dxa"/>
                  <w:vMerge/>
                </w:tcPr>
                <w:p w14:paraId="3FD7A49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ED2236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6EA3F0A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2253AA7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7EBF0D1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особо ценного движимого имущества учреждения</w:t>
                  </w:r>
                </w:p>
              </w:tc>
              <w:tc>
                <w:tcPr>
                  <w:tcW w:w="1559" w:type="dxa"/>
                </w:tcPr>
                <w:p w14:paraId="0266FDB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50DAAEA3" w14:textId="77777777" w:rsidTr="00CC048E">
              <w:tc>
                <w:tcPr>
                  <w:tcW w:w="1543" w:type="dxa"/>
                  <w:vMerge/>
                </w:tcPr>
                <w:p w14:paraId="3A6C927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23BAD2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766EADC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0F0D617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7E87DBF1" w14:textId="77777777" w:rsidR="00901C9E"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иного движимого имущества учреждения</w:t>
                  </w:r>
                </w:p>
                <w:p w14:paraId="0F60F8A9" w14:textId="007408F2" w:rsidR="0023670D" w:rsidRPr="007B1DAA" w:rsidRDefault="0023670D" w:rsidP="007B1DAA">
                  <w:pPr>
                    <w:widowControl w:val="0"/>
                    <w:autoSpaceDE w:val="0"/>
                    <w:autoSpaceDN w:val="0"/>
                    <w:spacing w:after="1" w:line="200" w:lineRule="atLeast"/>
                    <w:rPr>
                      <w:rFonts w:eastAsia="Times New Roman" w:cs="Arial"/>
                      <w:szCs w:val="20"/>
                      <w:lang w:eastAsia="ru-RU"/>
                    </w:rPr>
                  </w:pPr>
                </w:p>
              </w:tc>
              <w:tc>
                <w:tcPr>
                  <w:tcW w:w="1559" w:type="dxa"/>
                </w:tcPr>
                <w:p w14:paraId="16302A7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7FC150B3" w14:textId="77777777" w:rsidTr="00CC048E">
              <w:tc>
                <w:tcPr>
                  <w:tcW w:w="1543" w:type="dxa"/>
                  <w:vMerge/>
                </w:tcPr>
                <w:p w14:paraId="706A8A0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23D9D6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50CBA20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2F13AFD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214CFDD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прав пользования активами</w:t>
                  </w:r>
                </w:p>
              </w:tc>
              <w:tc>
                <w:tcPr>
                  <w:tcW w:w="1559" w:type="dxa"/>
                </w:tcPr>
                <w:p w14:paraId="21B389F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6D02E88F" w14:textId="77777777" w:rsidTr="00CC048E">
              <w:tc>
                <w:tcPr>
                  <w:tcW w:w="1543" w:type="dxa"/>
                  <w:vMerge/>
                </w:tcPr>
                <w:p w14:paraId="3641E02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841458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1B164F6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41F1BF3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7241B12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прав пользования нематериальными активами</w:t>
                  </w:r>
                </w:p>
              </w:tc>
              <w:tc>
                <w:tcPr>
                  <w:tcW w:w="1559" w:type="dxa"/>
                </w:tcPr>
                <w:p w14:paraId="5D359E3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68E0449F" w14:textId="77777777" w:rsidTr="00CC048E">
              <w:tc>
                <w:tcPr>
                  <w:tcW w:w="1543" w:type="dxa"/>
                  <w:vMerge/>
                </w:tcPr>
                <w:p w14:paraId="23A0B49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73C6AB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13D66C8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240E81E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5B99AB3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1496CD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жилых помещений</w:t>
                  </w:r>
                </w:p>
              </w:tc>
            </w:tr>
            <w:tr w:rsidR="00901C9E" w:rsidRPr="007B1DAA" w14:paraId="76A65F8C" w14:textId="77777777" w:rsidTr="00CC048E">
              <w:tc>
                <w:tcPr>
                  <w:tcW w:w="1543" w:type="dxa"/>
                  <w:vMerge/>
                </w:tcPr>
                <w:p w14:paraId="7EB5788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2DDBB0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5F5D735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1F1E51A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692F625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9DC61F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нежилых помещений (зданий и сооружений)</w:t>
                  </w:r>
                </w:p>
              </w:tc>
            </w:tr>
            <w:tr w:rsidR="00901C9E" w:rsidRPr="007B1DAA" w14:paraId="09CEEF22" w14:textId="77777777" w:rsidTr="00CC048E">
              <w:tc>
                <w:tcPr>
                  <w:tcW w:w="1543" w:type="dxa"/>
                  <w:vMerge/>
                </w:tcPr>
                <w:p w14:paraId="67AC678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C0BC48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4A80961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420AB8A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305B101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0856DB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инвестиционной недвижимости</w:t>
                  </w:r>
                </w:p>
              </w:tc>
            </w:tr>
            <w:tr w:rsidR="00901C9E" w:rsidRPr="007B1DAA" w14:paraId="27BE53E9" w14:textId="77777777" w:rsidTr="00CC048E">
              <w:tc>
                <w:tcPr>
                  <w:tcW w:w="1543" w:type="dxa"/>
                  <w:vMerge/>
                </w:tcPr>
                <w:p w14:paraId="62B8A32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058B52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462BC2F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17E4218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25E6112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62DD7D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машин и оборудования</w:t>
                  </w:r>
                </w:p>
              </w:tc>
            </w:tr>
            <w:tr w:rsidR="00901C9E" w:rsidRPr="007B1DAA" w14:paraId="7F3FCB45" w14:textId="77777777" w:rsidTr="00CC048E">
              <w:tc>
                <w:tcPr>
                  <w:tcW w:w="1543" w:type="dxa"/>
                  <w:vMerge/>
                </w:tcPr>
                <w:p w14:paraId="4BA5CE5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2E9980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467A15C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54A1D62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5FA1306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5CA5C3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транспортных средств</w:t>
                  </w:r>
                </w:p>
              </w:tc>
            </w:tr>
            <w:tr w:rsidR="00901C9E" w:rsidRPr="007B1DAA" w14:paraId="48C4C2D3" w14:textId="77777777" w:rsidTr="00CC048E">
              <w:tc>
                <w:tcPr>
                  <w:tcW w:w="1543" w:type="dxa"/>
                  <w:vMerge/>
                </w:tcPr>
                <w:p w14:paraId="4D65FF7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D074E2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7C4D1B2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3517BF3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6B0ED02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253829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инвентаря производственного и хозяйственного</w:t>
                  </w:r>
                </w:p>
              </w:tc>
            </w:tr>
            <w:tr w:rsidR="00901C9E" w:rsidRPr="007B1DAA" w14:paraId="36427A3B" w14:textId="77777777" w:rsidTr="00CC048E">
              <w:tc>
                <w:tcPr>
                  <w:tcW w:w="1543" w:type="dxa"/>
                  <w:vMerge/>
                </w:tcPr>
                <w:p w14:paraId="3F7303C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A659F9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67A7848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2094C6E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28" w:type="dxa"/>
                </w:tcPr>
                <w:p w14:paraId="069F4FC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8C55B0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биологических ресурсов</w:t>
                  </w:r>
                </w:p>
              </w:tc>
            </w:tr>
            <w:tr w:rsidR="00901C9E" w:rsidRPr="007B1DAA" w14:paraId="66A60CFA" w14:textId="77777777" w:rsidTr="00CC048E">
              <w:tc>
                <w:tcPr>
                  <w:tcW w:w="1543" w:type="dxa"/>
                  <w:vMerge/>
                </w:tcPr>
                <w:p w14:paraId="2F57FCF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D90F0F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1C790E0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6B1BAAE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28" w:type="dxa"/>
                </w:tcPr>
                <w:p w14:paraId="1F7979D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24470B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прочих основных средств</w:t>
                  </w:r>
                </w:p>
              </w:tc>
            </w:tr>
            <w:tr w:rsidR="00901C9E" w:rsidRPr="007B1DAA" w14:paraId="45C1A0EF" w14:textId="77777777" w:rsidTr="00CC048E">
              <w:tc>
                <w:tcPr>
                  <w:tcW w:w="1543" w:type="dxa"/>
                  <w:vMerge/>
                </w:tcPr>
                <w:p w14:paraId="0B4CB88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94ECCA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7F0D3D4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39F522F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N</w:t>
                  </w:r>
                </w:p>
              </w:tc>
              <w:tc>
                <w:tcPr>
                  <w:tcW w:w="1728" w:type="dxa"/>
                </w:tcPr>
                <w:p w14:paraId="0C4A302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524F46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научных исследований (научно-исследовательских разработок)</w:t>
                  </w:r>
                </w:p>
              </w:tc>
            </w:tr>
            <w:tr w:rsidR="00901C9E" w:rsidRPr="007B1DAA" w14:paraId="5A173950" w14:textId="77777777" w:rsidTr="00CC048E">
              <w:tc>
                <w:tcPr>
                  <w:tcW w:w="1543" w:type="dxa"/>
                  <w:vMerge/>
                </w:tcPr>
                <w:p w14:paraId="3047D88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F4A758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768AB41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422CF66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R</w:t>
                  </w:r>
                </w:p>
              </w:tc>
              <w:tc>
                <w:tcPr>
                  <w:tcW w:w="1728" w:type="dxa"/>
                </w:tcPr>
                <w:p w14:paraId="51F6CCD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41CA5F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опытно-конструкторских и технологических разработок</w:t>
                  </w:r>
                </w:p>
              </w:tc>
            </w:tr>
            <w:tr w:rsidR="00901C9E" w:rsidRPr="007B1DAA" w14:paraId="2FAF5E4E" w14:textId="77777777" w:rsidTr="00CC048E">
              <w:tc>
                <w:tcPr>
                  <w:tcW w:w="1543" w:type="dxa"/>
                  <w:vMerge/>
                </w:tcPr>
                <w:p w14:paraId="47FE8A5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B0D914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228C408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7994DAD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I</w:t>
                  </w:r>
                </w:p>
              </w:tc>
              <w:tc>
                <w:tcPr>
                  <w:tcW w:w="1728" w:type="dxa"/>
                </w:tcPr>
                <w:p w14:paraId="5E9CCC8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05FA0F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программного обеспечения и баз данных</w:t>
                  </w:r>
                </w:p>
              </w:tc>
            </w:tr>
            <w:tr w:rsidR="00901C9E" w:rsidRPr="007B1DAA" w14:paraId="5324E7E4" w14:textId="77777777" w:rsidTr="00CC048E">
              <w:tc>
                <w:tcPr>
                  <w:tcW w:w="1543" w:type="dxa"/>
                  <w:vMerge/>
                </w:tcPr>
                <w:p w14:paraId="75C194C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E746F5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73E0B53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0E952A4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D</w:t>
                  </w:r>
                </w:p>
              </w:tc>
              <w:tc>
                <w:tcPr>
                  <w:tcW w:w="1728" w:type="dxa"/>
                </w:tcPr>
                <w:p w14:paraId="0B83558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87532A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иных объектов интеллектуальной собственности</w:t>
                  </w:r>
                </w:p>
              </w:tc>
            </w:tr>
            <w:tr w:rsidR="00901C9E" w:rsidRPr="007B1DAA" w14:paraId="36EE1599" w14:textId="77777777" w:rsidTr="00CC048E">
              <w:tc>
                <w:tcPr>
                  <w:tcW w:w="1543" w:type="dxa"/>
                  <w:vMerge/>
                </w:tcPr>
                <w:p w14:paraId="49E0EAA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496AD7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3389427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33C7845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082D689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нефинансовых активов, составляющих казну</w:t>
                  </w:r>
                </w:p>
              </w:tc>
              <w:tc>
                <w:tcPr>
                  <w:tcW w:w="1559" w:type="dxa"/>
                </w:tcPr>
                <w:p w14:paraId="5111E79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576E3C14" w14:textId="77777777" w:rsidTr="00CC048E">
              <w:tc>
                <w:tcPr>
                  <w:tcW w:w="1543" w:type="dxa"/>
                  <w:vMerge/>
                </w:tcPr>
                <w:p w14:paraId="66BF599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5DCA28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0C535F5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757C9D8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48B56FC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38F319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Обесценение недвижимого имущества</w:t>
                  </w:r>
                  <w:r w:rsidRPr="007B1DAA">
                    <w:rPr>
                      <w:rFonts w:eastAsia="Times New Roman" w:cs="Arial"/>
                      <w:szCs w:val="20"/>
                      <w:lang w:eastAsia="ru-RU"/>
                    </w:rPr>
                    <w:t>,</w:t>
                  </w:r>
                  <w:r w:rsidRPr="007B1DAA">
                    <w:rPr>
                      <w:rFonts w:eastAsia="Times New Roman" w:cs="Arial"/>
                      <w:szCs w:val="20"/>
                      <w:shd w:val="clear" w:color="auto" w:fill="BFBFBF" w:themeFill="background1" w:themeFillShade="BF"/>
                      <w:lang w:eastAsia="ru-RU"/>
                    </w:rPr>
                    <w:t xml:space="preserve"> составляющего</w:t>
                  </w:r>
                  <w:r w:rsidRPr="007B1DAA">
                    <w:rPr>
                      <w:rFonts w:eastAsia="Times New Roman" w:cs="Arial"/>
                      <w:szCs w:val="20"/>
                      <w:lang w:eastAsia="ru-RU"/>
                    </w:rPr>
                    <w:t xml:space="preserve"> казну</w:t>
                  </w:r>
                </w:p>
              </w:tc>
            </w:tr>
            <w:tr w:rsidR="00901C9E" w:rsidRPr="007B1DAA" w14:paraId="769E49EC" w14:textId="77777777" w:rsidTr="00CC048E">
              <w:tc>
                <w:tcPr>
                  <w:tcW w:w="1543" w:type="dxa"/>
                  <w:vMerge/>
                </w:tcPr>
                <w:p w14:paraId="3B03BD6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985249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23D922A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5C130ED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622C8A4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1C250B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Обесценение движимого имущества</w:t>
                  </w:r>
                  <w:r w:rsidRPr="007B1DAA">
                    <w:rPr>
                      <w:rFonts w:eastAsia="Times New Roman" w:cs="Arial"/>
                      <w:szCs w:val="20"/>
                      <w:lang w:eastAsia="ru-RU"/>
                    </w:rPr>
                    <w:t>,</w:t>
                  </w:r>
                  <w:r w:rsidRPr="007B1DAA">
                    <w:rPr>
                      <w:rFonts w:eastAsia="Times New Roman" w:cs="Arial"/>
                      <w:szCs w:val="20"/>
                      <w:shd w:val="clear" w:color="auto" w:fill="BFBFBF" w:themeFill="background1" w:themeFillShade="BF"/>
                      <w:lang w:eastAsia="ru-RU"/>
                    </w:rPr>
                    <w:t xml:space="preserve"> составляющего</w:t>
                  </w:r>
                  <w:r w:rsidRPr="007B1DAA">
                    <w:rPr>
                      <w:rFonts w:eastAsia="Times New Roman" w:cs="Arial"/>
                      <w:szCs w:val="20"/>
                      <w:lang w:eastAsia="ru-RU"/>
                    </w:rPr>
                    <w:t xml:space="preserve"> казну</w:t>
                  </w:r>
                </w:p>
              </w:tc>
            </w:tr>
            <w:tr w:rsidR="00901C9E" w:rsidRPr="007B1DAA" w14:paraId="34994757" w14:textId="77777777" w:rsidTr="00CC048E">
              <w:tc>
                <w:tcPr>
                  <w:tcW w:w="1543" w:type="dxa"/>
                  <w:vMerge/>
                </w:tcPr>
                <w:p w14:paraId="3186E8B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F9A38E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7A85C4E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78DF49E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2922EC2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BC94CE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Обесценение ценностей</w:t>
                  </w:r>
                  <w:r w:rsidRPr="007B1DAA">
                    <w:rPr>
                      <w:rFonts w:eastAsia="Times New Roman" w:cs="Arial"/>
                      <w:szCs w:val="20"/>
                      <w:lang w:eastAsia="ru-RU"/>
                    </w:rPr>
                    <w:t xml:space="preserve"> государственных фондов России</w:t>
                  </w:r>
                </w:p>
              </w:tc>
            </w:tr>
            <w:tr w:rsidR="00901C9E" w:rsidRPr="007B1DAA" w14:paraId="13AD062E" w14:textId="77777777" w:rsidTr="00CC048E">
              <w:tc>
                <w:tcPr>
                  <w:tcW w:w="1543" w:type="dxa"/>
                  <w:vMerge/>
                </w:tcPr>
                <w:p w14:paraId="7752984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6A8435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702D3EE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12D2B78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38D8667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0E0306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Обесценение нематериальных активов</w:t>
                  </w:r>
                  <w:r w:rsidRPr="007B1DAA">
                    <w:rPr>
                      <w:rFonts w:eastAsia="Times New Roman" w:cs="Arial"/>
                      <w:szCs w:val="20"/>
                      <w:lang w:eastAsia="ru-RU"/>
                    </w:rPr>
                    <w:t>,</w:t>
                  </w:r>
                  <w:r w:rsidRPr="007B1DAA">
                    <w:rPr>
                      <w:rFonts w:eastAsia="Times New Roman" w:cs="Arial"/>
                      <w:szCs w:val="20"/>
                      <w:shd w:val="clear" w:color="auto" w:fill="BFBFBF" w:themeFill="background1" w:themeFillShade="BF"/>
                      <w:lang w:eastAsia="ru-RU"/>
                    </w:rPr>
                    <w:t xml:space="preserve"> составляющих</w:t>
                  </w:r>
                  <w:r w:rsidRPr="007B1DAA">
                    <w:rPr>
                      <w:rFonts w:eastAsia="Times New Roman" w:cs="Arial"/>
                      <w:szCs w:val="20"/>
                      <w:lang w:eastAsia="ru-RU"/>
                    </w:rPr>
                    <w:t xml:space="preserve"> </w:t>
                  </w:r>
                  <w:r w:rsidRPr="007B1DAA">
                    <w:rPr>
                      <w:rFonts w:eastAsia="Times New Roman" w:cs="Arial"/>
                      <w:szCs w:val="20"/>
                      <w:lang w:eastAsia="ru-RU"/>
                    </w:rPr>
                    <w:lastRenderedPageBreak/>
                    <w:t>казну</w:t>
                  </w:r>
                </w:p>
              </w:tc>
            </w:tr>
            <w:tr w:rsidR="00901C9E" w:rsidRPr="007B1DAA" w14:paraId="653102C0" w14:textId="77777777" w:rsidTr="00CC048E">
              <w:tc>
                <w:tcPr>
                  <w:tcW w:w="1543" w:type="dxa"/>
                  <w:vMerge/>
                </w:tcPr>
                <w:p w14:paraId="6FD2DFB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7DE250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703EA55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2E5A4F8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59AAB6C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531DE7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Обесценение непроизведенных активов</w:t>
                  </w:r>
                  <w:r w:rsidRPr="007B1DAA">
                    <w:rPr>
                      <w:rFonts w:eastAsia="Times New Roman" w:cs="Arial"/>
                      <w:szCs w:val="20"/>
                      <w:lang w:eastAsia="ru-RU"/>
                    </w:rPr>
                    <w:t>,</w:t>
                  </w:r>
                  <w:r w:rsidRPr="007B1DAA">
                    <w:rPr>
                      <w:rFonts w:eastAsia="Times New Roman" w:cs="Arial"/>
                      <w:szCs w:val="20"/>
                      <w:shd w:val="clear" w:color="auto" w:fill="BFBFBF" w:themeFill="background1" w:themeFillShade="BF"/>
                      <w:lang w:eastAsia="ru-RU"/>
                    </w:rPr>
                    <w:t xml:space="preserve"> составляющих</w:t>
                  </w:r>
                  <w:r w:rsidRPr="007B1DAA">
                    <w:rPr>
                      <w:rFonts w:eastAsia="Times New Roman" w:cs="Arial"/>
                      <w:szCs w:val="20"/>
                      <w:lang w:eastAsia="ru-RU"/>
                    </w:rPr>
                    <w:t xml:space="preserve"> казну</w:t>
                  </w:r>
                </w:p>
              </w:tc>
            </w:tr>
            <w:tr w:rsidR="00901C9E" w:rsidRPr="007B1DAA" w14:paraId="241779B6" w14:textId="77777777" w:rsidTr="00CC048E">
              <w:tc>
                <w:tcPr>
                  <w:tcW w:w="1543" w:type="dxa"/>
                  <w:vMerge/>
                </w:tcPr>
                <w:p w14:paraId="2443797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B96709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65692AF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0EA219B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7BC1BFC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2E7DD0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Обесценение материальных запасов</w:t>
                  </w:r>
                  <w:r w:rsidRPr="007B1DAA">
                    <w:rPr>
                      <w:rFonts w:eastAsia="Times New Roman" w:cs="Arial"/>
                      <w:szCs w:val="20"/>
                      <w:lang w:eastAsia="ru-RU"/>
                    </w:rPr>
                    <w:t xml:space="preserve">, </w:t>
                  </w:r>
                  <w:r w:rsidRPr="007B1DAA">
                    <w:rPr>
                      <w:rFonts w:eastAsia="Times New Roman" w:cs="Arial"/>
                      <w:szCs w:val="20"/>
                      <w:shd w:val="clear" w:color="auto" w:fill="BFBFBF" w:themeFill="background1" w:themeFillShade="BF"/>
                      <w:lang w:eastAsia="ru-RU"/>
                    </w:rPr>
                    <w:t>составляющих</w:t>
                  </w:r>
                  <w:r w:rsidRPr="007B1DAA">
                    <w:rPr>
                      <w:rFonts w:eastAsia="Times New Roman" w:cs="Arial"/>
                      <w:szCs w:val="20"/>
                      <w:lang w:eastAsia="ru-RU"/>
                    </w:rPr>
                    <w:t xml:space="preserve"> казну</w:t>
                  </w:r>
                </w:p>
              </w:tc>
            </w:tr>
            <w:tr w:rsidR="00901C9E" w:rsidRPr="007B1DAA" w14:paraId="3734623D" w14:textId="77777777" w:rsidTr="00CC048E">
              <w:tc>
                <w:tcPr>
                  <w:tcW w:w="1543" w:type="dxa"/>
                  <w:vMerge/>
                </w:tcPr>
                <w:p w14:paraId="33A513F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EFC6E5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152281A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67D4F9B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28" w:type="dxa"/>
                </w:tcPr>
                <w:p w14:paraId="707E0DE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EE8E20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прочих активов, составляющих казну</w:t>
                  </w:r>
                </w:p>
              </w:tc>
            </w:tr>
            <w:tr w:rsidR="00901C9E" w:rsidRPr="007B1DAA" w14:paraId="44EB7863" w14:textId="77777777" w:rsidTr="00CC048E">
              <w:tc>
                <w:tcPr>
                  <w:tcW w:w="1543" w:type="dxa"/>
                  <w:vMerge/>
                </w:tcPr>
                <w:p w14:paraId="6FA9985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847690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4694F66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24" w:type="dxa"/>
                </w:tcPr>
                <w:p w14:paraId="5BBDA47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155C057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непроизведенных активов</w:t>
                  </w:r>
                </w:p>
              </w:tc>
              <w:tc>
                <w:tcPr>
                  <w:tcW w:w="1559" w:type="dxa"/>
                </w:tcPr>
                <w:p w14:paraId="06494BB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443B1792" w14:textId="77777777" w:rsidTr="00CC048E">
              <w:tc>
                <w:tcPr>
                  <w:tcW w:w="1543" w:type="dxa"/>
                  <w:vMerge/>
                </w:tcPr>
                <w:p w14:paraId="187648E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CD8999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6C8837F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24" w:type="dxa"/>
                </w:tcPr>
                <w:p w14:paraId="40D845A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43F56E7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99C822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земли</w:t>
                  </w:r>
                </w:p>
              </w:tc>
            </w:tr>
            <w:tr w:rsidR="00901C9E" w:rsidRPr="007B1DAA" w14:paraId="6AEC5A8A" w14:textId="77777777" w:rsidTr="00CC048E">
              <w:tc>
                <w:tcPr>
                  <w:tcW w:w="1543" w:type="dxa"/>
                  <w:vMerge/>
                </w:tcPr>
                <w:p w14:paraId="2A04155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9B40B5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0B22F24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24" w:type="dxa"/>
                </w:tcPr>
                <w:p w14:paraId="56B63FB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28B78E8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4E471B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ресурсов недр</w:t>
                  </w:r>
                </w:p>
              </w:tc>
            </w:tr>
            <w:tr w:rsidR="00901C9E" w:rsidRPr="007B1DAA" w14:paraId="5B768AE6" w14:textId="77777777" w:rsidTr="00CC048E">
              <w:tc>
                <w:tcPr>
                  <w:tcW w:w="1543" w:type="dxa"/>
                  <w:vMerge/>
                </w:tcPr>
                <w:p w14:paraId="085A5C2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D8D9C3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0CAF646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24" w:type="dxa"/>
                </w:tcPr>
                <w:p w14:paraId="3FAB2BD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24BCC27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87C813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прочих непроизведенных активов</w:t>
                  </w:r>
                </w:p>
              </w:tc>
            </w:tr>
            <w:tr w:rsidR="00901C9E" w:rsidRPr="007B1DAA" w14:paraId="1B3B3CA8" w14:textId="77777777" w:rsidTr="00CC048E">
              <w:tc>
                <w:tcPr>
                  <w:tcW w:w="1543" w:type="dxa"/>
                  <w:vMerge/>
                </w:tcPr>
                <w:p w14:paraId="6DBB8B1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ED3127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12796DC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24" w:type="dxa"/>
                </w:tcPr>
                <w:p w14:paraId="5775246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4401D38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Резерв под снижение стоимости материальных </w:t>
                  </w:r>
                  <w:r w:rsidRPr="007B1DAA">
                    <w:rPr>
                      <w:rFonts w:eastAsia="Times New Roman" w:cs="Arial"/>
                      <w:szCs w:val="20"/>
                      <w:lang w:eastAsia="ru-RU"/>
                    </w:rPr>
                    <w:lastRenderedPageBreak/>
                    <w:t>запасов</w:t>
                  </w:r>
                </w:p>
              </w:tc>
              <w:tc>
                <w:tcPr>
                  <w:tcW w:w="1559" w:type="dxa"/>
                </w:tcPr>
                <w:p w14:paraId="151D2C5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7BE4FC2B" w14:textId="77777777" w:rsidTr="00CC048E">
              <w:tc>
                <w:tcPr>
                  <w:tcW w:w="1543" w:type="dxa"/>
                  <w:vMerge/>
                </w:tcPr>
                <w:p w14:paraId="4A92C93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C3DB75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66B0651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24" w:type="dxa"/>
                </w:tcPr>
                <w:p w14:paraId="182227C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28" w:type="dxa"/>
                </w:tcPr>
                <w:p w14:paraId="715DA92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12F3A8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Резерв под снижение стоимости готовой продукции</w:t>
                  </w:r>
                </w:p>
              </w:tc>
            </w:tr>
            <w:tr w:rsidR="00901C9E" w:rsidRPr="007B1DAA" w14:paraId="3CD515DA" w14:textId="77777777" w:rsidTr="00CC048E">
              <w:tc>
                <w:tcPr>
                  <w:tcW w:w="1543" w:type="dxa"/>
                  <w:vMerge/>
                </w:tcPr>
                <w:p w14:paraId="1AAB077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E4B28A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1462FA7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24" w:type="dxa"/>
                </w:tcPr>
                <w:p w14:paraId="342E72E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28" w:type="dxa"/>
                </w:tcPr>
                <w:p w14:paraId="74F9F38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4019C4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Резерв под снижение стоимости товаров</w:t>
                  </w:r>
                </w:p>
              </w:tc>
            </w:tr>
            <w:tr w:rsidR="00901C9E" w:rsidRPr="007B1DAA" w14:paraId="7A2101CF" w14:textId="77777777" w:rsidTr="00CC048E">
              <w:tc>
                <w:tcPr>
                  <w:tcW w:w="1543" w:type="dxa"/>
                  <w:vMerge/>
                </w:tcPr>
                <w:p w14:paraId="55B41FA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A2FA3E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10B0E63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6D7D608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7DED78A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A3B907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биологических активов</w:t>
                  </w:r>
                </w:p>
              </w:tc>
            </w:tr>
            <w:tr w:rsidR="00901C9E" w:rsidRPr="007B1DAA" w14:paraId="0BB9E9FD" w14:textId="77777777" w:rsidTr="00CC048E">
              <w:tc>
                <w:tcPr>
                  <w:tcW w:w="1543" w:type="dxa"/>
                  <w:vMerge/>
                </w:tcPr>
                <w:p w14:paraId="5F4F5C5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29605B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5066195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77E712F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76CFA84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778AE0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животных на выращивании</w:t>
                  </w:r>
                </w:p>
              </w:tc>
            </w:tr>
            <w:tr w:rsidR="00901C9E" w:rsidRPr="007B1DAA" w14:paraId="69881BCF" w14:textId="77777777" w:rsidTr="00CC048E">
              <w:tc>
                <w:tcPr>
                  <w:tcW w:w="1543" w:type="dxa"/>
                  <w:vMerge/>
                </w:tcPr>
                <w:p w14:paraId="76524A6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DFD33C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05B905F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2627451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4B92C4E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89865D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животных на откорме</w:t>
                  </w:r>
                </w:p>
              </w:tc>
            </w:tr>
            <w:tr w:rsidR="00901C9E" w:rsidRPr="007B1DAA" w14:paraId="67739876" w14:textId="77777777" w:rsidTr="00CC048E">
              <w:tc>
                <w:tcPr>
                  <w:tcW w:w="1543" w:type="dxa"/>
                  <w:vMerge/>
                </w:tcPr>
                <w:p w14:paraId="259FB63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B1DD93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4322AAC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23FF980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1F78DDD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AE2BCD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многолетних насаждений, выращиваемых в питомниках</w:t>
                  </w:r>
                </w:p>
              </w:tc>
            </w:tr>
            <w:tr w:rsidR="00901C9E" w:rsidRPr="007B1DAA" w14:paraId="2D836D68" w14:textId="77777777" w:rsidTr="00CC048E">
              <w:tc>
                <w:tcPr>
                  <w:tcW w:w="1543" w:type="dxa"/>
                  <w:vMerge/>
                </w:tcPr>
                <w:p w14:paraId="58ACD99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A24067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5319CFB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20416A8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08A0A3D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5BA776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многолетних насаждений для получения биологической продукции</w:t>
                  </w:r>
                </w:p>
              </w:tc>
            </w:tr>
            <w:tr w:rsidR="00901C9E" w:rsidRPr="007B1DAA" w14:paraId="70DD5F45" w14:textId="77777777" w:rsidTr="00CC048E">
              <w:tc>
                <w:tcPr>
                  <w:tcW w:w="1543" w:type="dxa"/>
                  <w:vMerge/>
                </w:tcPr>
                <w:p w14:paraId="2608F11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015F60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258CD30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26893F0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7A4427A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3B1A39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Обесценение </w:t>
                  </w:r>
                  <w:r w:rsidRPr="007B1DAA">
                    <w:rPr>
                      <w:rFonts w:eastAsia="Times New Roman" w:cs="Arial"/>
                      <w:szCs w:val="20"/>
                      <w:lang w:eastAsia="ru-RU"/>
                    </w:rPr>
                    <w:lastRenderedPageBreak/>
                    <w:t>прочих биологических активов на выращивании и откорме</w:t>
                  </w:r>
                </w:p>
              </w:tc>
            </w:tr>
            <w:tr w:rsidR="00901C9E" w:rsidRPr="007B1DAA" w14:paraId="710804C6" w14:textId="77777777" w:rsidTr="00CC048E">
              <w:tc>
                <w:tcPr>
                  <w:tcW w:w="1543" w:type="dxa"/>
                  <w:vMerge/>
                </w:tcPr>
                <w:p w14:paraId="779CD99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7547C0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5F27E4D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188348C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7F8BBC0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EB857A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продуктивных и племенных животных</w:t>
                  </w:r>
                </w:p>
              </w:tc>
            </w:tr>
            <w:tr w:rsidR="00901C9E" w:rsidRPr="007B1DAA" w14:paraId="413D0E6A" w14:textId="77777777" w:rsidTr="00CC048E">
              <w:tc>
                <w:tcPr>
                  <w:tcW w:w="1543" w:type="dxa"/>
                  <w:vMerge/>
                </w:tcPr>
                <w:p w14:paraId="5BAC0EF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2C747C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6219E85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16F381C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28" w:type="dxa"/>
                </w:tcPr>
                <w:p w14:paraId="16C5F11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2BF556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однолетних насаждений для получения биологической продукции</w:t>
                  </w:r>
                </w:p>
              </w:tc>
            </w:tr>
            <w:tr w:rsidR="00901C9E" w:rsidRPr="007B1DAA" w14:paraId="4CAA29DF" w14:textId="77777777" w:rsidTr="00CC048E">
              <w:tc>
                <w:tcPr>
                  <w:tcW w:w="1543" w:type="dxa"/>
                  <w:vMerge/>
                </w:tcPr>
                <w:p w14:paraId="5E5ECDD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60BF9C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4479985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07D5134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28" w:type="dxa"/>
                </w:tcPr>
                <w:p w14:paraId="14503E1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56AC8E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многолетних насаждений, достигших своей биологической зрелости</w:t>
                  </w:r>
                </w:p>
              </w:tc>
            </w:tr>
            <w:tr w:rsidR="00901C9E" w:rsidRPr="007B1DAA" w14:paraId="2BF5D6F1" w14:textId="77777777" w:rsidTr="00CC048E">
              <w:tc>
                <w:tcPr>
                  <w:tcW w:w="1543" w:type="dxa"/>
                  <w:vMerge/>
                </w:tcPr>
                <w:p w14:paraId="371535B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3B98D6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1 1 4</w:t>
                  </w:r>
                </w:p>
              </w:tc>
              <w:tc>
                <w:tcPr>
                  <w:tcW w:w="850" w:type="dxa"/>
                </w:tcPr>
                <w:p w14:paraId="4073B5C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3210DCE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28" w:type="dxa"/>
                </w:tcPr>
                <w:p w14:paraId="4BF71BF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1F9170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Обесценение прочих биологических активов, достигших своей биологической зрелости</w:t>
                  </w:r>
                </w:p>
              </w:tc>
            </w:tr>
            <w:tr w:rsidR="00901C9E" w:rsidRPr="007B1DAA" w14:paraId="69C9DA95" w14:textId="77777777" w:rsidTr="00CC048E">
              <w:tc>
                <w:tcPr>
                  <w:tcW w:w="7424" w:type="dxa"/>
                  <w:gridSpan w:val="6"/>
                </w:tcPr>
                <w:p w14:paraId="11439C24" w14:textId="77777777" w:rsidR="00901C9E" w:rsidRPr="007B1DAA" w:rsidRDefault="00901C9E" w:rsidP="007B1DAA">
                  <w:pPr>
                    <w:widowControl w:val="0"/>
                    <w:autoSpaceDE w:val="0"/>
                    <w:autoSpaceDN w:val="0"/>
                    <w:spacing w:after="1" w:line="200" w:lineRule="atLeast"/>
                    <w:jc w:val="center"/>
                    <w:outlineLvl w:val="2"/>
                    <w:rPr>
                      <w:rFonts w:eastAsia="Times New Roman" w:cs="Arial"/>
                      <w:szCs w:val="20"/>
                      <w:lang w:eastAsia="ru-RU"/>
                    </w:rPr>
                  </w:pPr>
                  <w:bookmarkStart w:id="29" w:name="Р2_8"/>
                  <w:bookmarkEnd w:id="29"/>
                  <w:r w:rsidRPr="007B1DAA">
                    <w:rPr>
                      <w:rFonts w:eastAsia="Times New Roman" w:cs="Arial"/>
                      <w:szCs w:val="20"/>
                      <w:lang w:eastAsia="ru-RU"/>
                    </w:rPr>
                    <w:t>Раздел 2. Финансовые активы</w:t>
                  </w:r>
                </w:p>
              </w:tc>
            </w:tr>
            <w:tr w:rsidR="00901C9E" w:rsidRPr="007B1DAA" w14:paraId="7C5C27C7" w14:textId="77777777" w:rsidTr="00CC048E">
              <w:tc>
                <w:tcPr>
                  <w:tcW w:w="1543" w:type="dxa"/>
                </w:tcPr>
                <w:p w14:paraId="7FD3673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ФИНАНСОВЫЕ АКТИВЫ</w:t>
                  </w:r>
                </w:p>
              </w:tc>
              <w:tc>
                <w:tcPr>
                  <w:tcW w:w="920" w:type="dxa"/>
                </w:tcPr>
                <w:p w14:paraId="6C2C523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2 0 0</w:t>
                  </w:r>
                </w:p>
              </w:tc>
              <w:tc>
                <w:tcPr>
                  <w:tcW w:w="850" w:type="dxa"/>
                </w:tcPr>
                <w:p w14:paraId="7B5B1E0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719D1F0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33BD54C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16AE19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7C1D94CD" w14:textId="77777777" w:rsidTr="00CC048E">
              <w:tc>
                <w:tcPr>
                  <w:tcW w:w="1543" w:type="dxa"/>
                  <w:vMerge w:val="restart"/>
                </w:tcPr>
                <w:p w14:paraId="766EEEA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lastRenderedPageBreak/>
                    <w:t>Денежные средства учреждения</w:t>
                  </w:r>
                </w:p>
              </w:tc>
              <w:tc>
                <w:tcPr>
                  <w:tcW w:w="920" w:type="dxa"/>
                </w:tcPr>
                <w:p w14:paraId="18C6A80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2 0 1</w:t>
                  </w:r>
                </w:p>
              </w:tc>
              <w:tc>
                <w:tcPr>
                  <w:tcW w:w="850" w:type="dxa"/>
                </w:tcPr>
                <w:p w14:paraId="1828FE4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77AF5BD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1D63C2A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72EDE94" w14:textId="77777777" w:rsidR="00901C9E" w:rsidRPr="007B1DAA" w:rsidRDefault="004B2FA9"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А</w:t>
                  </w:r>
                </w:p>
              </w:tc>
            </w:tr>
            <w:tr w:rsidR="00901C9E" w:rsidRPr="007B1DAA" w14:paraId="0C93ED7C" w14:textId="77777777" w:rsidTr="00CC048E">
              <w:tc>
                <w:tcPr>
                  <w:tcW w:w="1543" w:type="dxa"/>
                  <w:vMerge/>
                </w:tcPr>
                <w:p w14:paraId="15E26FC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AE760D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2 0 1</w:t>
                  </w:r>
                </w:p>
              </w:tc>
              <w:tc>
                <w:tcPr>
                  <w:tcW w:w="850" w:type="dxa"/>
                </w:tcPr>
                <w:p w14:paraId="097AE46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4A9859F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51C14FA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Денежные средства на лицевых счетах учреждения в органе казначейства</w:t>
                  </w:r>
                </w:p>
              </w:tc>
              <w:tc>
                <w:tcPr>
                  <w:tcW w:w="1559" w:type="dxa"/>
                </w:tcPr>
                <w:p w14:paraId="001A50A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58792AFC" w14:textId="77777777" w:rsidTr="00CC048E">
              <w:tc>
                <w:tcPr>
                  <w:tcW w:w="1543" w:type="dxa"/>
                  <w:vMerge/>
                </w:tcPr>
                <w:p w14:paraId="220A5BF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2777B4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2 0 1</w:t>
                  </w:r>
                </w:p>
              </w:tc>
              <w:tc>
                <w:tcPr>
                  <w:tcW w:w="850" w:type="dxa"/>
                </w:tcPr>
                <w:p w14:paraId="3CC1FC5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78FB9DF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67E816E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Денежные средства учреждения в кредитной организации</w:t>
                  </w:r>
                </w:p>
              </w:tc>
              <w:tc>
                <w:tcPr>
                  <w:tcW w:w="1559" w:type="dxa"/>
                </w:tcPr>
                <w:p w14:paraId="4DC34D4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4BD3A87A" w14:textId="77777777" w:rsidTr="00CC048E">
              <w:tc>
                <w:tcPr>
                  <w:tcW w:w="1543" w:type="dxa"/>
                  <w:vMerge/>
                </w:tcPr>
                <w:p w14:paraId="3B72DF3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0EAEAE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2 0 1</w:t>
                  </w:r>
                </w:p>
              </w:tc>
              <w:tc>
                <w:tcPr>
                  <w:tcW w:w="850" w:type="dxa"/>
                </w:tcPr>
                <w:p w14:paraId="0F4234D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79F1502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399BD4C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Денежные средства в кассе учреждения</w:t>
                  </w:r>
                </w:p>
              </w:tc>
              <w:tc>
                <w:tcPr>
                  <w:tcW w:w="1559" w:type="dxa"/>
                </w:tcPr>
                <w:p w14:paraId="2A3EF1E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4C825C73" w14:textId="77777777" w:rsidTr="00CC048E">
              <w:tc>
                <w:tcPr>
                  <w:tcW w:w="1543" w:type="dxa"/>
                  <w:vMerge/>
                </w:tcPr>
                <w:p w14:paraId="11F31D9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6C24E4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2 0 1</w:t>
                  </w:r>
                </w:p>
              </w:tc>
              <w:tc>
                <w:tcPr>
                  <w:tcW w:w="850" w:type="dxa"/>
                </w:tcPr>
                <w:p w14:paraId="57426E6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2A93745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75E2E32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C3230A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Денежные средства учреждения на счетах</w:t>
                  </w:r>
                </w:p>
              </w:tc>
            </w:tr>
            <w:tr w:rsidR="00901C9E" w:rsidRPr="007B1DAA" w14:paraId="1E5B6B17" w14:textId="77777777" w:rsidTr="00CC048E">
              <w:tc>
                <w:tcPr>
                  <w:tcW w:w="1543" w:type="dxa"/>
                  <w:vMerge/>
                </w:tcPr>
                <w:p w14:paraId="40218E6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261E5F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2 0 1</w:t>
                  </w:r>
                </w:p>
              </w:tc>
              <w:tc>
                <w:tcPr>
                  <w:tcW w:w="850" w:type="dxa"/>
                </w:tcPr>
                <w:p w14:paraId="60BFB33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354BC65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37058EC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B43AD4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Денежные средства учреждения, размещенные на депозиты</w:t>
                  </w:r>
                </w:p>
              </w:tc>
            </w:tr>
            <w:tr w:rsidR="00901C9E" w:rsidRPr="007B1DAA" w14:paraId="3DF6F7F9" w14:textId="77777777" w:rsidTr="00CC048E">
              <w:tc>
                <w:tcPr>
                  <w:tcW w:w="1543" w:type="dxa"/>
                  <w:vMerge/>
                </w:tcPr>
                <w:p w14:paraId="3428133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076183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2 0 1</w:t>
                  </w:r>
                </w:p>
              </w:tc>
              <w:tc>
                <w:tcPr>
                  <w:tcW w:w="850" w:type="dxa"/>
                </w:tcPr>
                <w:p w14:paraId="4D8C041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0F86E2B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44B385E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624D47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Денежные средства учреждения в пути</w:t>
                  </w:r>
                </w:p>
              </w:tc>
            </w:tr>
            <w:tr w:rsidR="00901C9E" w:rsidRPr="007B1DAA" w14:paraId="269EBEE5" w14:textId="77777777" w:rsidTr="00CC048E">
              <w:tc>
                <w:tcPr>
                  <w:tcW w:w="1543" w:type="dxa"/>
                  <w:vMerge/>
                </w:tcPr>
                <w:p w14:paraId="4693EE2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423970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2 0 1</w:t>
                  </w:r>
                </w:p>
              </w:tc>
              <w:tc>
                <w:tcPr>
                  <w:tcW w:w="850" w:type="dxa"/>
                </w:tcPr>
                <w:p w14:paraId="546580A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55050E0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3DF75B4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575E35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Касса</w:t>
                  </w:r>
                </w:p>
              </w:tc>
            </w:tr>
            <w:tr w:rsidR="00901C9E" w:rsidRPr="007B1DAA" w14:paraId="79CD7A77" w14:textId="77777777" w:rsidTr="00CC048E">
              <w:tc>
                <w:tcPr>
                  <w:tcW w:w="1543" w:type="dxa"/>
                  <w:vMerge/>
                </w:tcPr>
                <w:p w14:paraId="330E259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0C4055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2 0 1</w:t>
                  </w:r>
                </w:p>
              </w:tc>
              <w:tc>
                <w:tcPr>
                  <w:tcW w:w="850" w:type="dxa"/>
                </w:tcPr>
                <w:p w14:paraId="3B0EAAE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3CBE81B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7383D6C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3D33CB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Денежные документы</w:t>
                  </w:r>
                </w:p>
              </w:tc>
            </w:tr>
            <w:tr w:rsidR="00901C9E" w:rsidRPr="007B1DAA" w14:paraId="7A86E73E" w14:textId="77777777" w:rsidTr="00CC048E">
              <w:tc>
                <w:tcPr>
                  <w:tcW w:w="1543" w:type="dxa"/>
                  <w:vMerge/>
                </w:tcPr>
                <w:p w14:paraId="5AE031B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5DF6D4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2 0 1</w:t>
                  </w:r>
                </w:p>
              </w:tc>
              <w:tc>
                <w:tcPr>
                  <w:tcW w:w="850" w:type="dxa"/>
                </w:tcPr>
                <w:p w14:paraId="4770210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33B0A48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1AA56AE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701C8F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Денежные средства учреждения на специальных счетах в кредитной организации</w:t>
                  </w:r>
                </w:p>
              </w:tc>
            </w:tr>
            <w:tr w:rsidR="00901C9E" w:rsidRPr="007B1DAA" w14:paraId="204A28C6" w14:textId="77777777" w:rsidTr="00CC048E">
              <w:tc>
                <w:tcPr>
                  <w:tcW w:w="1543" w:type="dxa"/>
                  <w:vMerge/>
                </w:tcPr>
                <w:p w14:paraId="246234F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697339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2 0 1</w:t>
                  </w:r>
                </w:p>
              </w:tc>
              <w:tc>
                <w:tcPr>
                  <w:tcW w:w="850" w:type="dxa"/>
                </w:tcPr>
                <w:p w14:paraId="51A3CAE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13AAE01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28" w:type="dxa"/>
                </w:tcPr>
                <w:p w14:paraId="1D63E81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CCA848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Денежные средства учреждения в иностранной валюте и драгоценных металлах</w:t>
                  </w:r>
                </w:p>
              </w:tc>
            </w:tr>
            <w:tr w:rsidR="00901C9E" w:rsidRPr="007B1DAA" w14:paraId="4EB328D0" w14:textId="77777777" w:rsidTr="00CC048E">
              <w:tc>
                <w:tcPr>
                  <w:tcW w:w="1543" w:type="dxa"/>
                  <w:vMerge w:val="restart"/>
                </w:tcPr>
                <w:p w14:paraId="580AFA9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на счетах бюджета</w:t>
                  </w:r>
                </w:p>
              </w:tc>
              <w:tc>
                <w:tcPr>
                  <w:tcW w:w="920" w:type="dxa"/>
                </w:tcPr>
                <w:p w14:paraId="383C315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2 0 2</w:t>
                  </w:r>
                </w:p>
              </w:tc>
              <w:tc>
                <w:tcPr>
                  <w:tcW w:w="850" w:type="dxa"/>
                </w:tcPr>
                <w:p w14:paraId="783DE98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7A35348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662D711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8577868" w14:textId="77777777" w:rsidR="00901C9E" w:rsidRPr="007B1DAA" w:rsidRDefault="00BB76FF"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А</w:t>
                  </w:r>
                </w:p>
              </w:tc>
            </w:tr>
            <w:tr w:rsidR="00901C9E" w:rsidRPr="007B1DAA" w14:paraId="320FEBE5" w14:textId="77777777" w:rsidTr="00CC048E">
              <w:tc>
                <w:tcPr>
                  <w:tcW w:w="1543" w:type="dxa"/>
                  <w:vMerge/>
                </w:tcPr>
                <w:p w14:paraId="4A31974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B85E90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2 0 2</w:t>
                  </w:r>
                </w:p>
              </w:tc>
              <w:tc>
                <w:tcPr>
                  <w:tcW w:w="850" w:type="dxa"/>
                </w:tcPr>
                <w:p w14:paraId="0B49375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12DBD17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15FF1D5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на счетах бюджета в органе Федерального казначейства</w:t>
                  </w:r>
                </w:p>
              </w:tc>
              <w:tc>
                <w:tcPr>
                  <w:tcW w:w="1559" w:type="dxa"/>
                </w:tcPr>
                <w:p w14:paraId="77166AE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0E2AF1BB" w14:textId="77777777" w:rsidTr="00CC048E">
              <w:tc>
                <w:tcPr>
                  <w:tcW w:w="1543" w:type="dxa"/>
                  <w:vMerge/>
                </w:tcPr>
                <w:p w14:paraId="27D9913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0A51A2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2 0 2</w:t>
                  </w:r>
                </w:p>
              </w:tc>
              <w:tc>
                <w:tcPr>
                  <w:tcW w:w="850" w:type="dxa"/>
                </w:tcPr>
                <w:p w14:paraId="38E98AA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7279413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30C7FAA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на счетах бюджета в кредитной организации</w:t>
                  </w:r>
                </w:p>
              </w:tc>
              <w:tc>
                <w:tcPr>
                  <w:tcW w:w="1559" w:type="dxa"/>
                </w:tcPr>
                <w:p w14:paraId="02E7B58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5E8E1096" w14:textId="77777777" w:rsidTr="00CC048E">
              <w:tc>
                <w:tcPr>
                  <w:tcW w:w="1543" w:type="dxa"/>
                  <w:vMerge/>
                </w:tcPr>
                <w:p w14:paraId="20883A9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53BE74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2 0 2</w:t>
                  </w:r>
                </w:p>
              </w:tc>
              <w:tc>
                <w:tcPr>
                  <w:tcW w:w="850" w:type="dxa"/>
                </w:tcPr>
                <w:p w14:paraId="062377E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19BB200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575D3B46" w14:textId="58D9F495" w:rsidR="00BB76FF"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бюджета на депозитных счетах</w:t>
                  </w:r>
                </w:p>
              </w:tc>
              <w:tc>
                <w:tcPr>
                  <w:tcW w:w="1559" w:type="dxa"/>
                </w:tcPr>
                <w:p w14:paraId="2EB7DC6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3AF27C2E" w14:textId="77777777" w:rsidTr="00CC048E">
              <w:tc>
                <w:tcPr>
                  <w:tcW w:w="1543" w:type="dxa"/>
                  <w:vMerge/>
                </w:tcPr>
                <w:p w14:paraId="0B1F2FC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6796EC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2 0 2</w:t>
                  </w:r>
                </w:p>
              </w:tc>
              <w:tc>
                <w:tcPr>
                  <w:tcW w:w="850" w:type="dxa"/>
                </w:tcPr>
                <w:p w14:paraId="3B9B1DE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48D6484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5F9FE28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3C3006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на счетах бюджета в рублях</w:t>
                  </w:r>
                </w:p>
              </w:tc>
            </w:tr>
            <w:tr w:rsidR="00901C9E" w:rsidRPr="007B1DAA" w14:paraId="73E8C349" w14:textId="77777777" w:rsidTr="00CC048E">
              <w:tc>
                <w:tcPr>
                  <w:tcW w:w="1543" w:type="dxa"/>
                  <w:vMerge/>
                </w:tcPr>
                <w:p w14:paraId="0392BC9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F5AACF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2 0 2</w:t>
                  </w:r>
                </w:p>
              </w:tc>
              <w:tc>
                <w:tcPr>
                  <w:tcW w:w="850" w:type="dxa"/>
                </w:tcPr>
                <w:p w14:paraId="44A9BEE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3F0E12A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19EDEC2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78A68F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на счетах бюджета в пути</w:t>
                  </w:r>
                </w:p>
              </w:tc>
            </w:tr>
            <w:tr w:rsidR="00901C9E" w:rsidRPr="007B1DAA" w14:paraId="3513626D" w14:textId="77777777" w:rsidTr="00CC048E">
              <w:tc>
                <w:tcPr>
                  <w:tcW w:w="1543" w:type="dxa"/>
                  <w:vMerge/>
                </w:tcPr>
                <w:p w14:paraId="4398AA4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2C928D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2 0 2</w:t>
                  </w:r>
                </w:p>
              </w:tc>
              <w:tc>
                <w:tcPr>
                  <w:tcW w:w="850" w:type="dxa"/>
                </w:tcPr>
                <w:p w14:paraId="0A3122D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1A125E4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4DB8CC1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57BAFC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на счетах бюджета в иностранной валюте и драгоценных металлах</w:t>
                  </w:r>
                </w:p>
              </w:tc>
            </w:tr>
            <w:tr w:rsidR="00901C9E" w:rsidRPr="007B1DAA" w14:paraId="501E37C0" w14:textId="77777777" w:rsidTr="00CC048E">
              <w:tc>
                <w:tcPr>
                  <w:tcW w:w="1543" w:type="dxa"/>
                  <w:vMerge w:val="restart"/>
                </w:tcPr>
                <w:p w14:paraId="43B3B01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на счетах органа, осуществляющего кассовое обслуживание</w:t>
                  </w:r>
                </w:p>
              </w:tc>
              <w:tc>
                <w:tcPr>
                  <w:tcW w:w="920" w:type="dxa"/>
                </w:tcPr>
                <w:p w14:paraId="66415145" w14:textId="77777777" w:rsidR="00BB76FF" w:rsidRDefault="00901C9E" w:rsidP="00ED3F47">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2 0 3</w:t>
                  </w:r>
                </w:p>
                <w:p w14:paraId="56195035" w14:textId="77777777" w:rsidR="00ED3F47" w:rsidRDefault="00ED3F47" w:rsidP="00ED3F47">
                  <w:pPr>
                    <w:widowControl w:val="0"/>
                    <w:autoSpaceDE w:val="0"/>
                    <w:autoSpaceDN w:val="0"/>
                    <w:spacing w:after="1" w:line="200" w:lineRule="atLeast"/>
                    <w:jc w:val="center"/>
                    <w:rPr>
                      <w:rFonts w:eastAsia="Times New Roman" w:cs="Arial"/>
                      <w:szCs w:val="20"/>
                      <w:lang w:eastAsia="ru-RU"/>
                    </w:rPr>
                  </w:pPr>
                </w:p>
                <w:p w14:paraId="3686037D" w14:textId="77777777" w:rsidR="00ED3F47" w:rsidRDefault="00ED3F47" w:rsidP="00ED3F47">
                  <w:pPr>
                    <w:widowControl w:val="0"/>
                    <w:autoSpaceDE w:val="0"/>
                    <w:autoSpaceDN w:val="0"/>
                    <w:spacing w:after="1" w:line="200" w:lineRule="atLeast"/>
                    <w:jc w:val="center"/>
                    <w:rPr>
                      <w:rFonts w:eastAsia="Times New Roman" w:cs="Arial"/>
                      <w:szCs w:val="20"/>
                      <w:lang w:eastAsia="ru-RU"/>
                    </w:rPr>
                  </w:pPr>
                </w:p>
                <w:p w14:paraId="61CB786A" w14:textId="67800D2A" w:rsidR="00ED3F47" w:rsidRPr="007B1DAA" w:rsidRDefault="00ED3F47" w:rsidP="00ED3F47">
                  <w:pPr>
                    <w:widowControl w:val="0"/>
                    <w:autoSpaceDE w:val="0"/>
                    <w:autoSpaceDN w:val="0"/>
                    <w:spacing w:after="1" w:line="200" w:lineRule="atLeast"/>
                    <w:jc w:val="center"/>
                    <w:rPr>
                      <w:rFonts w:eastAsia="Times New Roman" w:cs="Arial"/>
                      <w:szCs w:val="20"/>
                      <w:lang w:eastAsia="ru-RU"/>
                    </w:rPr>
                  </w:pPr>
                </w:p>
              </w:tc>
              <w:tc>
                <w:tcPr>
                  <w:tcW w:w="850" w:type="dxa"/>
                </w:tcPr>
                <w:p w14:paraId="55D75B5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41D6FFF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7026F39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15B8C33" w14:textId="77777777" w:rsidR="00901C9E" w:rsidRPr="007B1DAA" w:rsidRDefault="00BB76FF"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А</w:t>
                  </w:r>
                </w:p>
              </w:tc>
            </w:tr>
            <w:tr w:rsidR="00901C9E" w:rsidRPr="007B1DAA" w14:paraId="110686B9" w14:textId="77777777" w:rsidTr="00CC048E">
              <w:tc>
                <w:tcPr>
                  <w:tcW w:w="1543" w:type="dxa"/>
                  <w:vMerge/>
                </w:tcPr>
                <w:p w14:paraId="324D959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56FCD3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2 0 3</w:t>
                  </w:r>
                </w:p>
              </w:tc>
              <w:tc>
                <w:tcPr>
                  <w:tcW w:w="850" w:type="dxa"/>
                </w:tcPr>
                <w:p w14:paraId="0D1FB1C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13F33AF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7529E74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на счетах органа, осуществляющего кассовое обслуживание</w:t>
                  </w:r>
                </w:p>
              </w:tc>
              <w:tc>
                <w:tcPr>
                  <w:tcW w:w="1559" w:type="dxa"/>
                </w:tcPr>
                <w:p w14:paraId="6399741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7E8B24C2" w14:textId="77777777" w:rsidTr="00CC048E">
              <w:tc>
                <w:tcPr>
                  <w:tcW w:w="1543" w:type="dxa"/>
                  <w:vMerge/>
                </w:tcPr>
                <w:p w14:paraId="426B12D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0BDAAD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2 0 3</w:t>
                  </w:r>
                </w:p>
              </w:tc>
              <w:tc>
                <w:tcPr>
                  <w:tcW w:w="850" w:type="dxa"/>
                </w:tcPr>
                <w:p w14:paraId="274F44C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270D93B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4EE92AD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на счетах органа, осуществляющего кассовое обслуживание, в пути</w:t>
                  </w:r>
                </w:p>
                <w:p w14:paraId="621CBBD7" w14:textId="77777777" w:rsidR="00BB76FF" w:rsidRPr="007B1DAA" w:rsidRDefault="00BB76FF" w:rsidP="007B1DAA">
                  <w:pPr>
                    <w:widowControl w:val="0"/>
                    <w:autoSpaceDE w:val="0"/>
                    <w:autoSpaceDN w:val="0"/>
                    <w:spacing w:after="1" w:line="200" w:lineRule="atLeast"/>
                    <w:rPr>
                      <w:rFonts w:eastAsia="Times New Roman" w:cs="Arial"/>
                      <w:szCs w:val="20"/>
                      <w:lang w:eastAsia="ru-RU"/>
                    </w:rPr>
                  </w:pPr>
                </w:p>
                <w:p w14:paraId="035F031F" w14:textId="77777777" w:rsidR="00BB76FF" w:rsidRPr="007B1DAA" w:rsidRDefault="00BB76FF" w:rsidP="007B1DAA">
                  <w:pPr>
                    <w:widowControl w:val="0"/>
                    <w:autoSpaceDE w:val="0"/>
                    <w:autoSpaceDN w:val="0"/>
                    <w:spacing w:after="1" w:line="200" w:lineRule="atLeast"/>
                    <w:rPr>
                      <w:rFonts w:eastAsia="Times New Roman" w:cs="Arial"/>
                      <w:szCs w:val="20"/>
                      <w:lang w:eastAsia="ru-RU"/>
                    </w:rPr>
                  </w:pPr>
                </w:p>
                <w:p w14:paraId="6F0771D5" w14:textId="77777777" w:rsidR="00BB76FF" w:rsidRPr="007B1DAA" w:rsidRDefault="00BB76FF" w:rsidP="007B1DAA">
                  <w:pPr>
                    <w:widowControl w:val="0"/>
                    <w:autoSpaceDE w:val="0"/>
                    <w:autoSpaceDN w:val="0"/>
                    <w:spacing w:after="1" w:line="200" w:lineRule="atLeast"/>
                    <w:rPr>
                      <w:rFonts w:eastAsia="Times New Roman" w:cs="Arial"/>
                      <w:szCs w:val="20"/>
                      <w:lang w:eastAsia="ru-RU"/>
                    </w:rPr>
                  </w:pPr>
                </w:p>
                <w:p w14:paraId="0BA6F3B7" w14:textId="77777777" w:rsidR="00BB76FF" w:rsidRPr="007B1DAA" w:rsidRDefault="00BB76FF" w:rsidP="007B1DAA">
                  <w:pPr>
                    <w:widowControl w:val="0"/>
                    <w:autoSpaceDE w:val="0"/>
                    <w:autoSpaceDN w:val="0"/>
                    <w:spacing w:after="1" w:line="200" w:lineRule="atLeast"/>
                    <w:rPr>
                      <w:rFonts w:eastAsia="Times New Roman" w:cs="Arial"/>
                      <w:szCs w:val="20"/>
                      <w:lang w:eastAsia="ru-RU"/>
                    </w:rPr>
                  </w:pPr>
                </w:p>
                <w:p w14:paraId="1EE0665C" w14:textId="77777777" w:rsidR="00BB76FF" w:rsidRPr="007B1DAA" w:rsidRDefault="00BB76FF" w:rsidP="007B1DAA">
                  <w:pPr>
                    <w:widowControl w:val="0"/>
                    <w:autoSpaceDE w:val="0"/>
                    <w:autoSpaceDN w:val="0"/>
                    <w:spacing w:after="1" w:line="200" w:lineRule="atLeast"/>
                    <w:rPr>
                      <w:rFonts w:eastAsia="Times New Roman" w:cs="Arial"/>
                      <w:szCs w:val="20"/>
                      <w:lang w:eastAsia="ru-RU"/>
                    </w:rPr>
                  </w:pPr>
                </w:p>
                <w:p w14:paraId="21C397B6" w14:textId="77777777" w:rsidR="00BB76FF" w:rsidRPr="007B1DAA" w:rsidRDefault="00BB76FF" w:rsidP="007B1DAA">
                  <w:pPr>
                    <w:widowControl w:val="0"/>
                    <w:autoSpaceDE w:val="0"/>
                    <w:autoSpaceDN w:val="0"/>
                    <w:spacing w:after="1" w:line="200" w:lineRule="atLeast"/>
                    <w:rPr>
                      <w:rFonts w:eastAsia="Times New Roman" w:cs="Arial"/>
                      <w:szCs w:val="20"/>
                      <w:lang w:eastAsia="ru-RU"/>
                    </w:rPr>
                  </w:pPr>
                </w:p>
              </w:tc>
              <w:tc>
                <w:tcPr>
                  <w:tcW w:w="1559" w:type="dxa"/>
                </w:tcPr>
                <w:p w14:paraId="679FF51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5BAB8F2E" w14:textId="77777777" w:rsidTr="00CC048E">
              <w:tc>
                <w:tcPr>
                  <w:tcW w:w="1543" w:type="dxa"/>
                  <w:vMerge/>
                </w:tcPr>
                <w:p w14:paraId="3B0E34C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B0B1AA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2 0 3</w:t>
                  </w:r>
                </w:p>
              </w:tc>
              <w:tc>
                <w:tcPr>
                  <w:tcW w:w="850" w:type="dxa"/>
                </w:tcPr>
                <w:p w14:paraId="640A04C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6F673D0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669C5E5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7DB85E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Средства бюджетных </w:t>
                  </w:r>
                  <w:r w:rsidRPr="007B1DAA">
                    <w:rPr>
                      <w:rFonts w:eastAsia="Times New Roman" w:cs="Arial"/>
                      <w:szCs w:val="20"/>
                      <w:lang w:eastAsia="ru-RU"/>
                    </w:rPr>
                    <w:lastRenderedPageBreak/>
                    <w:t>учреждений</w:t>
                  </w:r>
                </w:p>
              </w:tc>
            </w:tr>
            <w:tr w:rsidR="00901C9E" w:rsidRPr="007B1DAA" w14:paraId="10CEA023" w14:textId="77777777" w:rsidTr="00CC048E">
              <w:tc>
                <w:tcPr>
                  <w:tcW w:w="1543" w:type="dxa"/>
                  <w:vMerge/>
                </w:tcPr>
                <w:p w14:paraId="5FA0C96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65A56C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2 0 3</w:t>
                  </w:r>
                </w:p>
              </w:tc>
              <w:tc>
                <w:tcPr>
                  <w:tcW w:w="850" w:type="dxa"/>
                </w:tcPr>
                <w:p w14:paraId="42BF96D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4B097BD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45E0852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160FCC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автономных учреждений</w:t>
                  </w:r>
                </w:p>
              </w:tc>
            </w:tr>
            <w:tr w:rsidR="00901C9E" w:rsidRPr="007B1DAA" w14:paraId="5A2AD776" w14:textId="77777777" w:rsidTr="00CC048E">
              <w:tc>
                <w:tcPr>
                  <w:tcW w:w="1543" w:type="dxa"/>
                  <w:vMerge/>
                </w:tcPr>
                <w:p w14:paraId="61E20E8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853D9C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2 0 3</w:t>
                  </w:r>
                </w:p>
              </w:tc>
              <w:tc>
                <w:tcPr>
                  <w:tcW w:w="850" w:type="dxa"/>
                </w:tcPr>
                <w:p w14:paraId="03D7BDB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069584A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310DA69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3BDF9F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иных организаций</w:t>
                  </w:r>
                </w:p>
              </w:tc>
            </w:tr>
            <w:tr w:rsidR="00901C9E" w:rsidRPr="007B1DAA" w14:paraId="0B611099" w14:textId="77777777" w:rsidTr="00CC048E">
              <w:tc>
                <w:tcPr>
                  <w:tcW w:w="1543" w:type="dxa"/>
                  <w:vMerge w:val="restart"/>
                </w:tcPr>
                <w:p w14:paraId="3898B13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Финансовые вложения</w:t>
                  </w:r>
                </w:p>
              </w:tc>
              <w:tc>
                <w:tcPr>
                  <w:tcW w:w="920" w:type="dxa"/>
                </w:tcPr>
                <w:p w14:paraId="54D2912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2 0 4</w:t>
                  </w:r>
                </w:p>
              </w:tc>
              <w:tc>
                <w:tcPr>
                  <w:tcW w:w="850" w:type="dxa"/>
                </w:tcPr>
                <w:p w14:paraId="2D172B4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6CE53AA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310736E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CD17ACD" w14:textId="77777777" w:rsidR="00901C9E" w:rsidRPr="007B1DAA" w:rsidRDefault="00BB76FF"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А</w:t>
                  </w:r>
                </w:p>
              </w:tc>
            </w:tr>
            <w:tr w:rsidR="00901C9E" w:rsidRPr="007B1DAA" w14:paraId="66B42DB3" w14:textId="77777777" w:rsidTr="00CC048E">
              <w:tc>
                <w:tcPr>
                  <w:tcW w:w="1543" w:type="dxa"/>
                  <w:vMerge/>
                </w:tcPr>
                <w:p w14:paraId="25C6767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9BB14C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2 0 4</w:t>
                  </w:r>
                </w:p>
              </w:tc>
              <w:tc>
                <w:tcPr>
                  <w:tcW w:w="850" w:type="dxa"/>
                </w:tcPr>
                <w:p w14:paraId="291A2CC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6C34B77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3D70378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Ценные бумаги, кроме акций</w:t>
                  </w:r>
                </w:p>
              </w:tc>
              <w:tc>
                <w:tcPr>
                  <w:tcW w:w="1559" w:type="dxa"/>
                </w:tcPr>
                <w:p w14:paraId="150E753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587FB2D6" w14:textId="77777777" w:rsidTr="00CC048E">
              <w:tc>
                <w:tcPr>
                  <w:tcW w:w="1543" w:type="dxa"/>
                  <w:vMerge/>
                </w:tcPr>
                <w:p w14:paraId="294A20F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BE0788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2 0 4</w:t>
                  </w:r>
                </w:p>
              </w:tc>
              <w:tc>
                <w:tcPr>
                  <w:tcW w:w="850" w:type="dxa"/>
                </w:tcPr>
                <w:p w14:paraId="0D7BCA9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6118325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784FF68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Акции и иные формы участия в капитале</w:t>
                  </w:r>
                </w:p>
              </w:tc>
              <w:tc>
                <w:tcPr>
                  <w:tcW w:w="1559" w:type="dxa"/>
                </w:tcPr>
                <w:p w14:paraId="2EB107A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23DC2BDE" w14:textId="77777777" w:rsidTr="00CC048E">
              <w:tc>
                <w:tcPr>
                  <w:tcW w:w="1543" w:type="dxa"/>
                  <w:vMerge/>
                </w:tcPr>
                <w:p w14:paraId="35FCB0C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A16B7D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2 0 4</w:t>
                  </w:r>
                </w:p>
              </w:tc>
              <w:tc>
                <w:tcPr>
                  <w:tcW w:w="850" w:type="dxa"/>
                </w:tcPr>
                <w:p w14:paraId="1498262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2BFD491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2EEAC34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Иные финансовые активы</w:t>
                  </w:r>
                </w:p>
              </w:tc>
              <w:tc>
                <w:tcPr>
                  <w:tcW w:w="1559" w:type="dxa"/>
                </w:tcPr>
                <w:p w14:paraId="7F52BAF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023EDE25" w14:textId="77777777" w:rsidTr="00CC048E">
              <w:tc>
                <w:tcPr>
                  <w:tcW w:w="1543" w:type="dxa"/>
                  <w:vMerge/>
                </w:tcPr>
                <w:p w14:paraId="508BA0B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7A167B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2 0 4</w:t>
                  </w:r>
                </w:p>
              </w:tc>
              <w:tc>
                <w:tcPr>
                  <w:tcW w:w="850" w:type="dxa"/>
                </w:tcPr>
                <w:p w14:paraId="2615C70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2C80492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50843F0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C73D1A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Облигации</w:t>
                  </w:r>
                </w:p>
              </w:tc>
            </w:tr>
            <w:tr w:rsidR="00901C9E" w:rsidRPr="007B1DAA" w14:paraId="09A9C2D8" w14:textId="77777777" w:rsidTr="00CC048E">
              <w:tc>
                <w:tcPr>
                  <w:tcW w:w="1543" w:type="dxa"/>
                  <w:vMerge/>
                </w:tcPr>
                <w:p w14:paraId="40DCE94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5ED958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2 0 4</w:t>
                  </w:r>
                </w:p>
              </w:tc>
              <w:tc>
                <w:tcPr>
                  <w:tcW w:w="850" w:type="dxa"/>
                </w:tcPr>
                <w:p w14:paraId="368EDD0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21C2F06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4E8D472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CEEA12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Векселя</w:t>
                  </w:r>
                </w:p>
              </w:tc>
            </w:tr>
            <w:tr w:rsidR="00901C9E" w:rsidRPr="007B1DAA" w14:paraId="2D226001" w14:textId="77777777" w:rsidTr="00CC048E">
              <w:tc>
                <w:tcPr>
                  <w:tcW w:w="1543" w:type="dxa"/>
                  <w:vMerge/>
                </w:tcPr>
                <w:p w14:paraId="50A4923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48B09B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2 0 4</w:t>
                  </w:r>
                </w:p>
              </w:tc>
              <w:tc>
                <w:tcPr>
                  <w:tcW w:w="850" w:type="dxa"/>
                </w:tcPr>
                <w:p w14:paraId="7500D6B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3C39585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7EFF984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E81303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Иные ценные бумаги, кроме акций</w:t>
                  </w:r>
                </w:p>
              </w:tc>
            </w:tr>
            <w:tr w:rsidR="00901C9E" w:rsidRPr="007B1DAA" w14:paraId="7A055338" w14:textId="77777777" w:rsidTr="00CC048E">
              <w:tc>
                <w:tcPr>
                  <w:tcW w:w="1543" w:type="dxa"/>
                  <w:vMerge/>
                </w:tcPr>
                <w:p w14:paraId="1AC9D38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BC5326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2 0 4</w:t>
                  </w:r>
                </w:p>
              </w:tc>
              <w:tc>
                <w:tcPr>
                  <w:tcW w:w="850" w:type="dxa"/>
                </w:tcPr>
                <w:p w14:paraId="672C122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20C24A5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58AB17C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6BC89F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Акции</w:t>
                  </w:r>
                </w:p>
              </w:tc>
            </w:tr>
            <w:tr w:rsidR="00901C9E" w:rsidRPr="007B1DAA" w14:paraId="0B1F7EBA" w14:textId="77777777" w:rsidTr="00CC048E">
              <w:tc>
                <w:tcPr>
                  <w:tcW w:w="1543" w:type="dxa"/>
                  <w:vMerge/>
                </w:tcPr>
                <w:p w14:paraId="395675A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4ECF15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2 0 4</w:t>
                  </w:r>
                </w:p>
              </w:tc>
              <w:tc>
                <w:tcPr>
                  <w:tcW w:w="850" w:type="dxa"/>
                </w:tcPr>
                <w:p w14:paraId="50F4919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5182440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0D78387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81A7C4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Участие в государственных (муниципальных) предприятиях</w:t>
                  </w:r>
                </w:p>
              </w:tc>
            </w:tr>
            <w:tr w:rsidR="00901C9E" w:rsidRPr="007B1DAA" w14:paraId="0B81455F" w14:textId="77777777" w:rsidTr="00CC048E">
              <w:tc>
                <w:tcPr>
                  <w:tcW w:w="1543" w:type="dxa"/>
                  <w:vMerge/>
                </w:tcPr>
                <w:p w14:paraId="524D567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BFC376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2 0 4</w:t>
                  </w:r>
                </w:p>
              </w:tc>
              <w:tc>
                <w:tcPr>
                  <w:tcW w:w="850" w:type="dxa"/>
                </w:tcPr>
                <w:p w14:paraId="15E7430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6402B20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56741AD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F35BC3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Участие в государственных (муниципальных) учреждениях</w:t>
                  </w:r>
                </w:p>
              </w:tc>
            </w:tr>
            <w:tr w:rsidR="00901C9E" w:rsidRPr="007B1DAA" w14:paraId="319A7D59" w14:textId="77777777" w:rsidTr="00CC048E">
              <w:tc>
                <w:tcPr>
                  <w:tcW w:w="1543" w:type="dxa"/>
                  <w:vMerge/>
                </w:tcPr>
                <w:p w14:paraId="794F0F5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90DA2C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2 0 4</w:t>
                  </w:r>
                </w:p>
              </w:tc>
              <w:tc>
                <w:tcPr>
                  <w:tcW w:w="850" w:type="dxa"/>
                </w:tcPr>
                <w:p w14:paraId="4B2987A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1346CF3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1E8842E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C7A79A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Иные формы участия в капитале</w:t>
                  </w:r>
                </w:p>
              </w:tc>
            </w:tr>
            <w:tr w:rsidR="00901C9E" w:rsidRPr="007B1DAA" w14:paraId="3BAFA2FA" w14:textId="77777777" w:rsidTr="00CC048E">
              <w:tc>
                <w:tcPr>
                  <w:tcW w:w="1543" w:type="dxa"/>
                  <w:vMerge/>
                </w:tcPr>
                <w:p w14:paraId="0EC78C4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85D94E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2 0 4</w:t>
                  </w:r>
                </w:p>
              </w:tc>
              <w:tc>
                <w:tcPr>
                  <w:tcW w:w="850" w:type="dxa"/>
                </w:tcPr>
                <w:p w14:paraId="5926273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27BBB69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T</w:t>
                  </w:r>
                </w:p>
              </w:tc>
              <w:tc>
                <w:tcPr>
                  <w:tcW w:w="1728" w:type="dxa"/>
                </w:tcPr>
                <w:p w14:paraId="67585C2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3D41ED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Участие в договоре простого товарищества</w:t>
                  </w:r>
                </w:p>
              </w:tc>
            </w:tr>
            <w:tr w:rsidR="00901C9E" w:rsidRPr="007B1DAA" w14:paraId="48733375" w14:textId="77777777" w:rsidTr="00CC048E">
              <w:tc>
                <w:tcPr>
                  <w:tcW w:w="1543" w:type="dxa"/>
                  <w:vMerge/>
                </w:tcPr>
                <w:p w14:paraId="5C0C233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8B0D3D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2 0 4</w:t>
                  </w:r>
                </w:p>
              </w:tc>
              <w:tc>
                <w:tcPr>
                  <w:tcW w:w="850" w:type="dxa"/>
                </w:tcPr>
                <w:p w14:paraId="12BCDD6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728614D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1CD9D82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C45AFB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Доли в международных организациях</w:t>
                  </w:r>
                </w:p>
              </w:tc>
            </w:tr>
            <w:tr w:rsidR="00901C9E" w:rsidRPr="007B1DAA" w14:paraId="3B8BBA23" w14:textId="77777777" w:rsidTr="00CC048E">
              <w:tc>
                <w:tcPr>
                  <w:tcW w:w="1543" w:type="dxa"/>
                  <w:vMerge/>
                </w:tcPr>
                <w:p w14:paraId="0689F50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58A127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2 0 4</w:t>
                  </w:r>
                </w:p>
              </w:tc>
              <w:tc>
                <w:tcPr>
                  <w:tcW w:w="850" w:type="dxa"/>
                </w:tcPr>
                <w:p w14:paraId="4CF341E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2B346A0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14D454F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0CCCAC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Прочие финансовые активы</w:t>
                  </w:r>
                </w:p>
              </w:tc>
            </w:tr>
            <w:tr w:rsidR="00901C9E" w:rsidRPr="007B1DAA" w14:paraId="48259D65" w14:textId="77777777" w:rsidTr="00CC048E">
              <w:tc>
                <w:tcPr>
                  <w:tcW w:w="1543" w:type="dxa"/>
                  <w:vMerge w:val="restart"/>
                </w:tcPr>
                <w:p w14:paraId="7A70B0F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&lt;***&gt;</w:t>
                  </w:r>
                </w:p>
              </w:tc>
              <w:tc>
                <w:tcPr>
                  <w:tcW w:w="920" w:type="dxa"/>
                </w:tcPr>
                <w:p w14:paraId="5043102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37CEDEF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164C71D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0DB7085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1C89C6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А, П</w:t>
                  </w:r>
                </w:p>
              </w:tc>
            </w:tr>
            <w:tr w:rsidR="00901C9E" w:rsidRPr="007B1DAA" w14:paraId="55153101" w14:textId="77777777" w:rsidTr="00CC048E">
              <w:tc>
                <w:tcPr>
                  <w:tcW w:w="1543" w:type="dxa"/>
                  <w:vMerge/>
                </w:tcPr>
                <w:p w14:paraId="6614147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B610A5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44D69CE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784DEF9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60EDF52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налоговым доходам, таможенным платежам и страховым взносам на обязательное социальное страхование</w:t>
                  </w:r>
                </w:p>
              </w:tc>
              <w:tc>
                <w:tcPr>
                  <w:tcW w:w="1559" w:type="dxa"/>
                </w:tcPr>
                <w:p w14:paraId="23E2F67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68A8B6F0" w14:textId="77777777" w:rsidTr="00CC048E">
              <w:tc>
                <w:tcPr>
                  <w:tcW w:w="1543" w:type="dxa"/>
                  <w:vMerge/>
                </w:tcPr>
                <w:p w14:paraId="2905D90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064412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0123696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46905DA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2B65AE7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доходам от </w:t>
                  </w:r>
                  <w:r w:rsidRPr="007B1DAA">
                    <w:rPr>
                      <w:rFonts w:eastAsia="Times New Roman" w:cs="Arial"/>
                      <w:szCs w:val="20"/>
                      <w:lang w:eastAsia="ru-RU"/>
                    </w:rPr>
                    <w:lastRenderedPageBreak/>
                    <w:t>собственности</w:t>
                  </w:r>
                </w:p>
              </w:tc>
              <w:tc>
                <w:tcPr>
                  <w:tcW w:w="1559" w:type="dxa"/>
                </w:tcPr>
                <w:p w14:paraId="76E274D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65AD5798" w14:textId="77777777" w:rsidTr="00CC048E">
              <w:tc>
                <w:tcPr>
                  <w:tcW w:w="1543" w:type="dxa"/>
                  <w:vMerge/>
                </w:tcPr>
                <w:p w14:paraId="2B7F11C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4DA753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0BCF51A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2B7BBCD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45079FA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оказания платных услуг (работ), компенсаций затрат</w:t>
                  </w:r>
                </w:p>
              </w:tc>
              <w:tc>
                <w:tcPr>
                  <w:tcW w:w="1559" w:type="dxa"/>
                </w:tcPr>
                <w:p w14:paraId="5083A71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79A9BCB3" w14:textId="77777777" w:rsidTr="00CC048E">
              <w:tc>
                <w:tcPr>
                  <w:tcW w:w="1543" w:type="dxa"/>
                  <w:vMerge/>
                </w:tcPr>
                <w:p w14:paraId="46065E4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D5C820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60F4CFA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2AD04CB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141B975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суммам штрафов, пеней, неустоек, возмещений ущерба</w:t>
                  </w:r>
                </w:p>
              </w:tc>
              <w:tc>
                <w:tcPr>
                  <w:tcW w:w="1559" w:type="dxa"/>
                </w:tcPr>
                <w:p w14:paraId="0188D6E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7087A8E5" w14:textId="77777777" w:rsidTr="00CC048E">
              <w:tc>
                <w:tcPr>
                  <w:tcW w:w="1543" w:type="dxa"/>
                  <w:vMerge/>
                </w:tcPr>
                <w:p w14:paraId="7FB91C3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B7CFCE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04FEA19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378A64A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5343BD4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безвозмездным денежным поступлениям текущего характера</w:t>
                  </w:r>
                </w:p>
              </w:tc>
              <w:tc>
                <w:tcPr>
                  <w:tcW w:w="1559" w:type="dxa"/>
                </w:tcPr>
                <w:p w14:paraId="68C1DEA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5811A2AE" w14:textId="77777777" w:rsidTr="00CC048E">
              <w:tc>
                <w:tcPr>
                  <w:tcW w:w="1543" w:type="dxa"/>
                  <w:vMerge/>
                </w:tcPr>
                <w:p w14:paraId="1F675F8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BC8FED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48E5191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17FFFD1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529D399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безвозмездным денежным поступлениям капитального характера</w:t>
                  </w:r>
                </w:p>
              </w:tc>
              <w:tc>
                <w:tcPr>
                  <w:tcW w:w="1559" w:type="dxa"/>
                </w:tcPr>
                <w:p w14:paraId="74B8293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70C51E23" w14:textId="77777777" w:rsidTr="00CC048E">
              <w:tc>
                <w:tcPr>
                  <w:tcW w:w="1543" w:type="dxa"/>
                  <w:vMerge/>
                </w:tcPr>
                <w:p w14:paraId="379AD18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9657D4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558457C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24" w:type="dxa"/>
                </w:tcPr>
                <w:p w14:paraId="5128233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0BDCD2F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операций с активами</w:t>
                  </w:r>
                </w:p>
              </w:tc>
              <w:tc>
                <w:tcPr>
                  <w:tcW w:w="1559" w:type="dxa"/>
                </w:tcPr>
                <w:p w14:paraId="31965EF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12CA3F4F" w14:textId="77777777" w:rsidTr="00CC048E">
              <w:tc>
                <w:tcPr>
                  <w:tcW w:w="1543" w:type="dxa"/>
                  <w:vMerge/>
                </w:tcPr>
                <w:p w14:paraId="552215B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7A7974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1364109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24" w:type="dxa"/>
                </w:tcPr>
                <w:p w14:paraId="00DCF30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376437A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прочим доходам</w:t>
                  </w:r>
                </w:p>
              </w:tc>
              <w:tc>
                <w:tcPr>
                  <w:tcW w:w="1559" w:type="dxa"/>
                </w:tcPr>
                <w:p w14:paraId="1AB7A88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17532B23" w14:textId="77777777" w:rsidTr="00CC048E">
              <w:tc>
                <w:tcPr>
                  <w:tcW w:w="1543" w:type="dxa"/>
                  <w:vMerge/>
                </w:tcPr>
                <w:p w14:paraId="73EB668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8C8548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285FAE0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79A3834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10F1157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BD2214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плательщиками налогов</w:t>
                  </w:r>
                </w:p>
              </w:tc>
            </w:tr>
            <w:tr w:rsidR="00901C9E" w:rsidRPr="007B1DAA" w14:paraId="351C0395" w14:textId="77777777" w:rsidTr="00CC048E">
              <w:tc>
                <w:tcPr>
                  <w:tcW w:w="1543" w:type="dxa"/>
                  <w:vMerge/>
                </w:tcPr>
                <w:p w14:paraId="6CAA93B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6F2921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02DAC9A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1E76007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2FFC294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7C7553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плательщиками государственных пошлин, сборов</w:t>
                  </w:r>
                </w:p>
              </w:tc>
            </w:tr>
            <w:tr w:rsidR="00901C9E" w:rsidRPr="007B1DAA" w14:paraId="7BD90B9F" w14:textId="77777777" w:rsidTr="00CC048E">
              <w:tc>
                <w:tcPr>
                  <w:tcW w:w="1543" w:type="dxa"/>
                </w:tcPr>
                <w:p w14:paraId="0EC2296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9BADF5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211793D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208F09D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2A78CD6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76BC10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плательщиками таможенных платежей</w:t>
                  </w:r>
                </w:p>
              </w:tc>
            </w:tr>
            <w:tr w:rsidR="00901C9E" w:rsidRPr="007B1DAA" w14:paraId="6200030C" w14:textId="77777777" w:rsidTr="00CC048E">
              <w:tc>
                <w:tcPr>
                  <w:tcW w:w="1543" w:type="dxa"/>
                </w:tcPr>
                <w:p w14:paraId="509FCA1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D19EEB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06E89C9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24CBC46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3839F60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29FA81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плательщиками по обязательным страховым взносам</w:t>
                  </w:r>
                </w:p>
              </w:tc>
            </w:tr>
            <w:tr w:rsidR="00901C9E" w:rsidRPr="007B1DAA" w14:paraId="0DA1F7F1" w14:textId="77777777" w:rsidTr="00CC048E">
              <w:tc>
                <w:tcPr>
                  <w:tcW w:w="1543" w:type="dxa"/>
                </w:tcPr>
                <w:p w14:paraId="3581BFE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DAB9A8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4B54A4F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094A0CE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78DD939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774F9D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операционной аренды</w:t>
                  </w:r>
                </w:p>
              </w:tc>
            </w:tr>
            <w:tr w:rsidR="00901C9E" w:rsidRPr="007B1DAA" w14:paraId="342B8D4C" w14:textId="77777777" w:rsidTr="00CC048E">
              <w:tc>
                <w:tcPr>
                  <w:tcW w:w="1543" w:type="dxa"/>
                </w:tcPr>
                <w:p w14:paraId="19B1809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99DEE0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4AC0601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513380B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3FDDB9F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833BEC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финансовой аренды</w:t>
                  </w:r>
                </w:p>
              </w:tc>
            </w:tr>
            <w:tr w:rsidR="00901C9E" w:rsidRPr="007B1DAA" w14:paraId="7384106B" w14:textId="77777777" w:rsidTr="00CC048E">
              <w:tc>
                <w:tcPr>
                  <w:tcW w:w="1543" w:type="dxa"/>
                </w:tcPr>
                <w:p w14:paraId="05D879C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CC365C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4F23A75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25D82CC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713A4BD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47B915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платежей при пользовании природными ресурсами</w:t>
                  </w:r>
                </w:p>
              </w:tc>
            </w:tr>
            <w:tr w:rsidR="00901C9E" w:rsidRPr="007B1DAA" w14:paraId="45B0733B" w14:textId="77777777" w:rsidTr="00CC048E">
              <w:tc>
                <w:tcPr>
                  <w:tcW w:w="1543" w:type="dxa"/>
                </w:tcPr>
                <w:p w14:paraId="2C76DA3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69D9DC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47BAF7E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6AC4D7C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1C976B2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7F679E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процентов по депозитам, остаткам денежных средств</w:t>
                  </w:r>
                </w:p>
              </w:tc>
            </w:tr>
            <w:tr w:rsidR="00901C9E" w:rsidRPr="007B1DAA" w14:paraId="2A22473A" w14:textId="77777777" w:rsidTr="00CC048E">
              <w:tc>
                <w:tcPr>
                  <w:tcW w:w="1543" w:type="dxa"/>
                  <w:vMerge w:val="restart"/>
                </w:tcPr>
                <w:p w14:paraId="1D417B4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422E1E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7942357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7C09CD2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1F10308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B2373E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процентов по иным финансовым инструментам</w:t>
                  </w:r>
                </w:p>
              </w:tc>
            </w:tr>
            <w:tr w:rsidR="00901C9E" w:rsidRPr="007B1DAA" w14:paraId="5095DABC" w14:textId="77777777" w:rsidTr="00CC048E">
              <w:tc>
                <w:tcPr>
                  <w:tcW w:w="1543" w:type="dxa"/>
                  <w:vMerge/>
                </w:tcPr>
                <w:p w14:paraId="00133B8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CDFCAD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30756C4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23C8B77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28" w:type="dxa"/>
                </w:tcPr>
                <w:p w14:paraId="6634175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7714CA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дивидендов от объектов инвестирования</w:t>
                  </w:r>
                </w:p>
              </w:tc>
            </w:tr>
            <w:tr w:rsidR="00901C9E" w:rsidRPr="007B1DAA" w14:paraId="70812516" w14:textId="77777777" w:rsidTr="00CC048E">
              <w:tc>
                <w:tcPr>
                  <w:tcW w:w="1543" w:type="dxa"/>
                  <w:vMerge/>
                </w:tcPr>
                <w:p w14:paraId="1FF5501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10F3F0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60F0D45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120FED2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28" w:type="dxa"/>
                </w:tcPr>
                <w:p w14:paraId="080A6E5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338437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предоставления неисключительных прав на результаты интеллектуальной деятельности и средства индивидуализации</w:t>
                  </w:r>
                </w:p>
              </w:tc>
            </w:tr>
            <w:tr w:rsidR="00901C9E" w:rsidRPr="007B1DAA" w14:paraId="33BEE10C" w14:textId="77777777" w:rsidTr="00CC048E">
              <w:tc>
                <w:tcPr>
                  <w:tcW w:w="1543" w:type="dxa"/>
                  <w:vMerge/>
                </w:tcPr>
                <w:p w14:paraId="2578BCA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3EAD9B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03B01DE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1677CC2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28" w:type="dxa"/>
                </w:tcPr>
                <w:p w14:paraId="0CDFFEF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843FFF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иным доходам от </w:t>
                  </w:r>
                  <w:r w:rsidRPr="007B1DAA">
                    <w:rPr>
                      <w:rFonts w:eastAsia="Times New Roman" w:cs="Arial"/>
                      <w:szCs w:val="20"/>
                      <w:lang w:eastAsia="ru-RU"/>
                    </w:rPr>
                    <w:lastRenderedPageBreak/>
                    <w:t>собственности</w:t>
                  </w:r>
                </w:p>
              </w:tc>
            </w:tr>
            <w:tr w:rsidR="00901C9E" w:rsidRPr="007B1DAA" w14:paraId="1EF5AE19" w14:textId="77777777" w:rsidTr="00CC048E">
              <w:tc>
                <w:tcPr>
                  <w:tcW w:w="1543" w:type="dxa"/>
                  <w:vMerge/>
                </w:tcPr>
                <w:p w14:paraId="3CCC660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873A84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580BCEC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5807EB4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K</w:t>
                  </w:r>
                </w:p>
              </w:tc>
              <w:tc>
                <w:tcPr>
                  <w:tcW w:w="1728" w:type="dxa"/>
                </w:tcPr>
                <w:p w14:paraId="42DAC85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E452DA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концессионной платы</w:t>
                  </w:r>
                </w:p>
              </w:tc>
            </w:tr>
            <w:tr w:rsidR="00901C9E" w:rsidRPr="007B1DAA" w14:paraId="5F19CF29" w14:textId="77777777" w:rsidTr="00CC048E">
              <w:tc>
                <w:tcPr>
                  <w:tcW w:w="1543" w:type="dxa"/>
                  <w:vMerge/>
                </w:tcPr>
                <w:p w14:paraId="5224B8A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5CD4BD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0FE266A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7B8899F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T</w:t>
                  </w:r>
                </w:p>
              </w:tc>
              <w:tc>
                <w:tcPr>
                  <w:tcW w:w="1728" w:type="dxa"/>
                </w:tcPr>
                <w:p w14:paraId="428854C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329366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деятельности простого товарищества</w:t>
                  </w:r>
                </w:p>
              </w:tc>
            </w:tr>
            <w:tr w:rsidR="00901C9E" w:rsidRPr="007B1DAA" w14:paraId="606B84AC" w14:textId="77777777" w:rsidTr="00CC048E">
              <w:tc>
                <w:tcPr>
                  <w:tcW w:w="1543" w:type="dxa"/>
                  <w:vMerge/>
                </w:tcPr>
                <w:p w14:paraId="7C2D306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CA6244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3CCB6BD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62F44D0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513AE08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AC55C1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оказания платных услуг (работ)</w:t>
                  </w:r>
                </w:p>
              </w:tc>
            </w:tr>
            <w:tr w:rsidR="00901C9E" w:rsidRPr="007B1DAA" w14:paraId="76A31AA7" w14:textId="77777777" w:rsidTr="00CC048E">
              <w:tc>
                <w:tcPr>
                  <w:tcW w:w="1543" w:type="dxa"/>
                  <w:vMerge/>
                </w:tcPr>
                <w:p w14:paraId="17CDA6E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788E5C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69E2DDE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3F68AB8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2D886EF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6160AA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оказания услуг по программе обязательного медицинского страхования</w:t>
                  </w:r>
                </w:p>
              </w:tc>
            </w:tr>
            <w:tr w:rsidR="00901C9E" w:rsidRPr="007B1DAA" w14:paraId="3AC1C8A7" w14:textId="77777777" w:rsidTr="00CC048E">
              <w:tc>
                <w:tcPr>
                  <w:tcW w:w="1543" w:type="dxa"/>
                  <w:vMerge/>
                </w:tcPr>
                <w:p w14:paraId="6A427A2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354B27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33501F1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23C6236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0349030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30610D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платы за предоставление информации из государственных источников (реестров)</w:t>
                  </w:r>
                </w:p>
              </w:tc>
            </w:tr>
            <w:tr w:rsidR="00901C9E" w:rsidRPr="007B1DAA" w14:paraId="56804251" w14:textId="77777777" w:rsidTr="00CC048E">
              <w:tc>
                <w:tcPr>
                  <w:tcW w:w="1543" w:type="dxa"/>
                  <w:vMerge/>
                </w:tcPr>
                <w:p w14:paraId="373B7B6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FF9AB8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2836521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46F7A2C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252D950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0B9E48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условным </w:t>
                  </w:r>
                  <w:r w:rsidRPr="007B1DAA">
                    <w:rPr>
                      <w:rFonts w:eastAsia="Times New Roman" w:cs="Arial"/>
                      <w:szCs w:val="20"/>
                      <w:lang w:eastAsia="ru-RU"/>
                    </w:rPr>
                    <w:lastRenderedPageBreak/>
                    <w:t>арендным платежам</w:t>
                  </w:r>
                </w:p>
              </w:tc>
            </w:tr>
            <w:tr w:rsidR="00901C9E" w:rsidRPr="007B1DAA" w14:paraId="4EB36A52" w14:textId="77777777" w:rsidTr="00CC048E">
              <w:tc>
                <w:tcPr>
                  <w:tcW w:w="1543" w:type="dxa"/>
                  <w:vMerge/>
                </w:tcPr>
                <w:p w14:paraId="117CF74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226BD6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233BE54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4BD72FE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1956A03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B4D474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бюджета от возврата субсидий на выполнение государственного (муниципального) задания</w:t>
                  </w:r>
                </w:p>
              </w:tc>
            </w:tr>
            <w:tr w:rsidR="00901C9E" w:rsidRPr="007B1DAA" w14:paraId="4176F9D9" w14:textId="77777777" w:rsidTr="00CC048E">
              <w:tc>
                <w:tcPr>
                  <w:tcW w:w="1543" w:type="dxa"/>
                  <w:vMerge/>
                </w:tcPr>
                <w:p w14:paraId="5402A03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3C9EC7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7481AD2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2DDCB12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28" w:type="dxa"/>
                </w:tcPr>
                <w:p w14:paraId="0684BB9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D1CB5C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по выполненным этапам работ по договору строительного подряда</w:t>
                  </w:r>
                </w:p>
              </w:tc>
            </w:tr>
            <w:tr w:rsidR="00901C9E" w:rsidRPr="007B1DAA" w14:paraId="6C532CC8" w14:textId="77777777" w:rsidTr="00CC048E">
              <w:tc>
                <w:tcPr>
                  <w:tcW w:w="1543" w:type="dxa"/>
                  <w:vMerge w:val="restart"/>
                </w:tcPr>
                <w:p w14:paraId="0C5BD02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94D253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5F9A4A0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3D18046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5D6EC7C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DF2F2A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штрафных санкций за нарушение законодательства о закупках</w:t>
                  </w:r>
                </w:p>
              </w:tc>
            </w:tr>
            <w:tr w:rsidR="00901C9E" w:rsidRPr="007B1DAA" w14:paraId="35F8C827" w14:textId="77777777" w:rsidTr="00CC048E">
              <w:tc>
                <w:tcPr>
                  <w:tcW w:w="1543" w:type="dxa"/>
                  <w:vMerge/>
                </w:tcPr>
                <w:p w14:paraId="4DE9DF4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02792E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293BF8F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7CCB136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15B3C03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BE2C6F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возмещения ущерба имуществу (за исключением страховых возмещений)</w:t>
                  </w:r>
                </w:p>
              </w:tc>
            </w:tr>
            <w:tr w:rsidR="00901C9E" w:rsidRPr="007B1DAA" w14:paraId="54CC4A5E" w14:textId="77777777" w:rsidTr="00CC048E">
              <w:tc>
                <w:tcPr>
                  <w:tcW w:w="1543" w:type="dxa"/>
                  <w:vMerge/>
                </w:tcPr>
                <w:p w14:paraId="24235DC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BD089E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0A4860F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15BD37D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171488A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9CB3C1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прочим доходам от сумм принудительного изъятия</w:t>
                  </w:r>
                </w:p>
              </w:tc>
            </w:tr>
            <w:tr w:rsidR="00901C9E" w:rsidRPr="007B1DAA" w14:paraId="43060BBE" w14:textId="77777777" w:rsidTr="00CC048E">
              <w:tc>
                <w:tcPr>
                  <w:tcW w:w="1543" w:type="dxa"/>
                  <w:vMerge/>
                </w:tcPr>
                <w:p w14:paraId="3C4DCB1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F75347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1E6B279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0FDA2AE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3FAC234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9D31CD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поступлениям текущего характера от других бюджетов бюджетной системы Российской Федерации</w:t>
                  </w:r>
                </w:p>
              </w:tc>
            </w:tr>
            <w:tr w:rsidR="00901C9E" w:rsidRPr="007B1DAA" w14:paraId="0E8A5DC8" w14:textId="77777777" w:rsidTr="00CC048E">
              <w:tc>
                <w:tcPr>
                  <w:tcW w:w="1543" w:type="dxa"/>
                  <w:vMerge/>
                </w:tcPr>
                <w:p w14:paraId="59FD553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6BBB72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4A6D997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69A5960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1079EAB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02ECD6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поступлениям текущего характера бюджетным и автономным учреждениям от сектора государственного управления</w:t>
                  </w:r>
                </w:p>
              </w:tc>
            </w:tr>
            <w:tr w:rsidR="00901C9E" w:rsidRPr="007B1DAA" w14:paraId="3BB47CB8" w14:textId="77777777" w:rsidTr="00CC048E">
              <w:tc>
                <w:tcPr>
                  <w:tcW w:w="1543" w:type="dxa"/>
                  <w:vMerge/>
                </w:tcPr>
                <w:p w14:paraId="6D3C7D1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4971D5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744C76F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347D4AC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45A9CAB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DD2D14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поступлениям текущего характера в бюджеты бюджетной системы Российской Федерации от </w:t>
                  </w:r>
                  <w:r w:rsidRPr="007B1DAA">
                    <w:rPr>
                      <w:rFonts w:eastAsia="Times New Roman" w:cs="Arial"/>
                      <w:szCs w:val="20"/>
                      <w:lang w:eastAsia="ru-RU"/>
                    </w:rPr>
                    <w:lastRenderedPageBreak/>
                    <w:t>бюджетных и автономных учреждений</w:t>
                  </w:r>
                </w:p>
              </w:tc>
            </w:tr>
            <w:tr w:rsidR="00901C9E" w:rsidRPr="007B1DAA" w14:paraId="6E8CD368" w14:textId="77777777" w:rsidTr="00CC048E">
              <w:tc>
                <w:tcPr>
                  <w:tcW w:w="1543" w:type="dxa"/>
                  <w:vMerge/>
                </w:tcPr>
                <w:p w14:paraId="1621817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E6FF41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47F4E67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193AF6B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0618ACB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BA7C71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поступлениям текущего характера от организаций государственного сектора</w:t>
                  </w:r>
                </w:p>
              </w:tc>
            </w:tr>
            <w:tr w:rsidR="00901C9E" w:rsidRPr="007B1DAA" w14:paraId="4FC5BDA7" w14:textId="77777777" w:rsidTr="00CC048E">
              <w:tc>
                <w:tcPr>
                  <w:tcW w:w="1543" w:type="dxa"/>
                  <w:vMerge/>
                </w:tcPr>
                <w:p w14:paraId="2B971CE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F3D18A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45E7516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562A9FA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3C3ABAB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41975B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поступлениям текущего характера от иных резидентов (за исключением сектора государственного управления и организаций государственного сектора)</w:t>
                  </w:r>
                </w:p>
              </w:tc>
            </w:tr>
            <w:tr w:rsidR="00901C9E" w:rsidRPr="007B1DAA" w14:paraId="65C5B20D" w14:textId="77777777" w:rsidTr="00CC048E">
              <w:tc>
                <w:tcPr>
                  <w:tcW w:w="1543" w:type="dxa"/>
                  <w:vMerge/>
                </w:tcPr>
                <w:p w14:paraId="7009972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AF83A5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5FE3C60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4031800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4609FCF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83B4B5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поступлениям текущего характера от наднациональных организаций и правительств иностранных государств</w:t>
                  </w:r>
                </w:p>
              </w:tc>
            </w:tr>
            <w:tr w:rsidR="00901C9E" w:rsidRPr="007B1DAA" w14:paraId="0999CD7A" w14:textId="77777777" w:rsidTr="00CC048E">
              <w:tc>
                <w:tcPr>
                  <w:tcW w:w="1543" w:type="dxa"/>
                  <w:vMerge/>
                </w:tcPr>
                <w:p w14:paraId="6C4C831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E4D4E6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06C507C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4FC73E2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28" w:type="dxa"/>
                </w:tcPr>
                <w:p w14:paraId="29A7F2C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B196DE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w:t>
                  </w:r>
                  <w:r w:rsidRPr="007B1DAA">
                    <w:rPr>
                      <w:rFonts w:eastAsia="Times New Roman" w:cs="Arial"/>
                      <w:szCs w:val="20"/>
                      <w:lang w:eastAsia="ru-RU"/>
                    </w:rPr>
                    <w:lastRenderedPageBreak/>
                    <w:t>поступлениям текущего характера от международных организаций</w:t>
                  </w:r>
                </w:p>
              </w:tc>
            </w:tr>
            <w:tr w:rsidR="00901C9E" w:rsidRPr="007B1DAA" w14:paraId="5B63ADBE" w14:textId="77777777" w:rsidTr="00CC048E">
              <w:tc>
                <w:tcPr>
                  <w:tcW w:w="1543" w:type="dxa"/>
                  <w:vMerge/>
                </w:tcPr>
                <w:p w14:paraId="6C6C684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5E97D6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397BC96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5CE9719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28" w:type="dxa"/>
                </w:tcPr>
                <w:p w14:paraId="02B7A88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AC890B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поступлениям текущего характера от нерезидентов (за исключением наднациональных организаций и правительств иностранных государств, международных финансовых организаций)</w:t>
                  </w:r>
                </w:p>
              </w:tc>
            </w:tr>
            <w:tr w:rsidR="00901C9E" w:rsidRPr="007B1DAA" w14:paraId="2A686E2F" w14:textId="77777777" w:rsidTr="00CC048E">
              <w:tc>
                <w:tcPr>
                  <w:tcW w:w="1543" w:type="dxa"/>
                  <w:vMerge/>
                </w:tcPr>
                <w:p w14:paraId="1A0D41E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9A5A8F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334EC24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6F7EDA8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70925F9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A6AB32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поступлениям капитального характера от других бюджетов бюджетной системы Российской Федерации</w:t>
                  </w:r>
                </w:p>
              </w:tc>
            </w:tr>
            <w:tr w:rsidR="00901C9E" w:rsidRPr="007B1DAA" w14:paraId="11DFB287" w14:textId="77777777" w:rsidTr="00CC048E">
              <w:tc>
                <w:tcPr>
                  <w:tcW w:w="1543" w:type="dxa"/>
                  <w:vMerge/>
                </w:tcPr>
                <w:p w14:paraId="0357DAB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C6D751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6E30F2E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66E4618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627FA7B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6518EC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поступлениям капитального характера бюджетным и </w:t>
                  </w:r>
                  <w:r w:rsidRPr="007B1DAA">
                    <w:rPr>
                      <w:rFonts w:eastAsia="Times New Roman" w:cs="Arial"/>
                      <w:szCs w:val="20"/>
                      <w:lang w:eastAsia="ru-RU"/>
                    </w:rPr>
                    <w:lastRenderedPageBreak/>
                    <w:t>автономным учреждениям от сектора государственного управления</w:t>
                  </w:r>
                </w:p>
              </w:tc>
            </w:tr>
            <w:tr w:rsidR="00901C9E" w:rsidRPr="007B1DAA" w14:paraId="098250DB" w14:textId="77777777" w:rsidTr="00CC048E">
              <w:tc>
                <w:tcPr>
                  <w:tcW w:w="1543" w:type="dxa"/>
                  <w:vMerge/>
                </w:tcPr>
                <w:p w14:paraId="4DD0A20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7E5079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0860066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66E2E7F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29E92E2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19C054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поступлениям капитального характера в бюджеты бюджетной системы Российской Федерации от бюджетных и автономных учреждений</w:t>
                  </w:r>
                </w:p>
              </w:tc>
            </w:tr>
            <w:tr w:rsidR="00901C9E" w:rsidRPr="007B1DAA" w14:paraId="5194C425" w14:textId="77777777" w:rsidTr="00CC048E">
              <w:tc>
                <w:tcPr>
                  <w:tcW w:w="1543" w:type="dxa"/>
                  <w:vMerge/>
                </w:tcPr>
                <w:p w14:paraId="6764848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63DE86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600935F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5C69402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4CCF84D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0290AE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поступлениям капитального характера от организаций государственного сектора</w:t>
                  </w:r>
                </w:p>
              </w:tc>
            </w:tr>
            <w:tr w:rsidR="00901C9E" w:rsidRPr="007B1DAA" w14:paraId="73473374" w14:textId="77777777" w:rsidTr="00CC048E">
              <w:tc>
                <w:tcPr>
                  <w:tcW w:w="1543" w:type="dxa"/>
                  <w:vMerge/>
                </w:tcPr>
                <w:p w14:paraId="5335930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9579B9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40F7B97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7A93792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069C96D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0540B6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поступлениям капитального характера от иных резидентов (за исключением сектора государственного управления и </w:t>
                  </w:r>
                  <w:r w:rsidRPr="007B1DAA">
                    <w:rPr>
                      <w:rFonts w:eastAsia="Times New Roman" w:cs="Arial"/>
                      <w:szCs w:val="20"/>
                      <w:lang w:eastAsia="ru-RU"/>
                    </w:rPr>
                    <w:lastRenderedPageBreak/>
                    <w:t>организаций государственного сектора)</w:t>
                  </w:r>
                </w:p>
              </w:tc>
            </w:tr>
            <w:tr w:rsidR="00901C9E" w:rsidRPr="007B1DAA" w14:paraId="5B9C1159" w14:textId="77777777" w:rsidTr="00CC048E">
              <w:tc>
                <w:tcPr>
                  <w:tcW w:w="1543" w:type="dxa"/>
                  <w:vMerge/>
                </w:tcPr>
                <w:p w14:paraId="0D8DE7B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7FE699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1624813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117F0FC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528C05A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0C0B2E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поступлениям капитального характера от наднациональных организаций и правительств иностранных государств</w:t>
                  </w:r>
                </w:p>
              </w:tc>
            </w:tr>
            <w:tr w:rsidR="00901C9E" w:rsidRPr="007B1DAA" w14:paraId="48C0E229" w14:textId="77777777" w:rsidTr="00CC048E">
              <w:tc>
                <w:tcPr>
                  <w:tcW w:w="1543" w:type="dxa"/>
                  <w:vMerge/>
                </w:tcPr>
                <w:p w14:paraId="0D525D7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BD8B22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3336D7F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5A08AE4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28" w:type="dxa"/>
                </w:tcPr>
                <w:p w14:paraId="1A12711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089925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поступлениям капитального характера от международных организаций</w:t>
                  </w:r>
                </w:p>
              </w:tc>
            </w:tr>
            <w:tr w:rsidR="00901C9E" w:rsidRPr="007B1DAA" w14:paraId="24F0F49D" w14:textId="77777777" w:rsidTr="00CC048E">
              <w:tc>
                <w:tcPr>
                  <w:tcW w:w="1543" w:type="dxa"/>
                  <w:vMerge/>
                </w:tcPr>
                <w:p w14:paraId="2AB119B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734144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53FB251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64C9A9E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28" w:type="dxa"/>
                </w:tcPr>
                <w:p w14:paraId="278813F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A7350D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поступлениям капитального характера от нерезидентов (за исключением наднациональных организаций и правительств иностранных государств, международных организаций)</w:t>
                  </w:r>
                </w:p>
              </w:tc>
            </w:tr>
            <w:tr w:rsidR="00901C9E" w:rsidRPr="007B1DAA" w14:paraId="7EB2CD8F" w14:textId="77777777" w:rsidTr="00CC048E">
              <w:tc>
                <w:tcPr>
                  <w:tcW w:w="1543" w:type="dxa"/>
                  <w:vMerge/>
                </w:tcPr>
                <w:p w14:paraId="4AE500D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E5D9E0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78846AA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24" w:type="dxa"/>
                </w:tcPr>
                <w:p w14:paraId="0AFC690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1055FBC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DA99B2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w:t>
                  </w:r>
                  <w:r w:rsidRPr="007B1DAA">
                    <w:rPr>
                      <w:rFonts w:eastAsia="Times New Roman" w:cs="Arial"/>
                      <w:szCs w:val="20"/>
                      <w:lang w:eastAsia="ru-RU"/>
                    </w:rPr>
                    <w:lastRenderedPageBreak/>
                    <w:t>доходам от операций с основными средствами</w:t>
                  </w:r>
                </w:p>
              </w:tc>
            </w:tr>
            <w:tr w:rsidR="00901C9E" w:rsidRPr="007B1DAA" w14:paraId="69E2FAF0" w14:textId="77777777" w:rsidTr="00CC048E">
              <w:tc>
                <w:tcPr>
                  <w:tcW w:w="1543" w:type="dxa"/>
                  <w:vMerge/>
                </w:tcPr>
                <w:p w14:paraId="2C84DA5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FB90AF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78E61A3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24" w:type="dxa"/>
                </w:tcPr>
                <w:p w14:paraId="2E87A4D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24CB9A4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1E99AC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операций с нематериальными активами</w:t>
                  </w:r>
                </w:p>
              </w:tc>
            </w:tr>
            <w:tr w:rsidR="00901C9E" w:rsidRPr="007B1DAA" w14:paraId="35A41215" w14:textId="77777777" w:rsidTr="00CC048E">
              <w:tc>
                <w:tcPr>
                  <w:tcW w:w="1543" w:type="dxa"/>
                  <w:vMerge/>
                </w:tcPr>
                <w:p w14:paraId="43C1A9B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797E9B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19ED88A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24" w:type="dxa"/>
                </w:tcPr>
                <w:p w14:paraId="489FC4E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3452D7F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9351CF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операций с непроизведенными активами</w:t>
                  </w:r>
                </w:p>
              </w:tc>
            </w:tr>
            <w:tr w:rsidR="00901C9E" w:rsidRPr="007B1DAA" w14:paraId="61053013" w14:textId="77777777" w:rsidTr="00CC048E">
              <w:tc>
                <w:tcPr>
                  <w:tcW w:w="1543" w:type="dxa"/>
                  <w:vMerge w:val="restart"/>
                </w:tcPr>
                <w:p w14:paraId="725682D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BE79DA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7F97ADD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24" w:type="dxa"/>
                </w:tcPr>
                <w:p w14:paraId="78F5D8E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0A8F7CE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DB8439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операций с материальными запасами</w:t>
                  </w:r>
                </w:p>
              </w:tc>
            </w:tr>
            <w:tr w:rsidR="00901C9E" w:rsidRPr="007B1DAA" w14:paraId="030C4BE1" w14:textId="77777777" w:rsidTr="00CC048E">
              <w:tc>
                <w:tcPr>
                  <w:tcW w:w="1543" w:type="dxa"/>
                  <w:vMerge/>
                </w:tcPr>
                <w:p w14:paraId="1F12224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5BA657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2AD39EB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24" w:type="dxa"/>
                </w:tcPr>
                <w:p w14:paraId="137C781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2918119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B68157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операций с финансовыми активами</w:t>
                  </w:r>
                </w:p>
              </w:tc>
            </w:tr>
            <w:tr w:rsidR="00901C9E" w:rsidRPr="007B1DAA" w14:paraId="070C067A" w14:textId="77777777" w:rsidTr="00CC048E">
              <w:tc>
                <w:tcPr>
                  <w:tcW w:w="1543" w:type="dxa"/>
                  <w:vMerge/>
                </w:tcPr>
                <w:p w14:paraId="09C79B7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9A38B2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221D679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24" w:type="dxa"/>
                </w:tcPr>
                <w:p w14:paraId="5D1BEB0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1313C62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8A5ADD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операций с биологическими активами</w:t>
                  </w:r>
                </w:p>
              </w:tc>
            </w:tr>
            <w:tr w:rsidR="00901C9E" w:rsidRPr="007B1DAA" w14:paraId="3EDCE3D0" w14:textId="77777777" w:rsidTr="00CC048E">
              <w:tc>
                <w:tcPr>
                  <w:tcW w:w="1543" w:type="dxa"/>
                  <w:vMerge/>
                </w:tcPr>
                <w:p w14:paraId="73612E4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239C10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2CAECBA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24" w:type="dxa"/>
                </w:tcPr>
                <w:p w14:paraId="48C6F89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143AB00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A802F8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невыясненным поступлениям</w:t>
                  </w:r>
                </w:p>
                <w:p w14:paraId="12ACE561" w14:textId="77777777" w:rsidR="009055CA" w:rsidRPr="007B1DAA" w:rsidRDefault="009055CA" w:rsidP="007B1DAA">
                  <w:pPr>
                    <w:widowControl w:val="0"/>
                    <w:autoSpaceDE w:val="0"/>
                    <w:autoSpaceDN w:val="0"/>
                    <w:spacing w:after="1" w:line="200" w:lineRule="atLeast"/>
                    <w:rPr>
                      <w:rFonts w:eastAsia="Times New Roman" w:cs="Arial"/>
                      <w:szCs w:val="20"/>
                      <w:lang w:eastAsia="ru-RU"/>
                    </w:rPr>
                  </w:pPr>
                </w:p>
                <w:p w14:paraId="0DE873B6" w14:textId="77777777" w:rsidR="009055CA" w:rsidRPr="007B1DAA" w:rsidRDefault="009055CA" w:rsidP="007B1DAA">
                  <w:pPr>
                    <w:widowControl w:val="0"/>
                    <w:autoSpaceDE w:val="0"/>
                    <w:autoSpaceDN w:val="0"/>
                    <w:spacing w:after="1" w:line="200" w:lineRule="atLeast"/>
                    <w:rPr>
                      <w:rFonts w:eastAsia="Times New Roman" w:cs="Arial"/>
                      <w:szCs w:val="20"/>
                      <w:lang w:eastAsia="ru-RU"/>
                    </w:rPr>
                  </w:pPr>
                </w:p>
                <w:p w14:paraId="26D7A4EB" w14:textId="77777777" w:rsidR="009055CA" w:rsidRDefault="009055CA" w:rsidP="007B1DAA">
                  <w:pPr>
                    <w:widowControl w:val="0"/>
                    <w:autoSpaceDE w:val="0"/>
                    <w:autoSpaceDN w:val="0"/>
                    <w:spacing w:after="1" w:line="200" w:lineRule="atLeast"/>
                    <w:rPr>
                      <w:rFonts w:eastAsia="Times New Roman" w:cs="Arial"/>
                      <w:szCs w:val="20"/>
                      <w:lang w:eastAsia="ru-RU"/>
                    </w:rPr>
                  </w:pPr>
                </w:p>
                <w:p w14:paraId="29ABCCCF" w14:textId="076773F1" w:rsidR="00073F5F" w:rsidRPr="007B1DAA" w:rsidRDefault="00073F5F" w:rsidP="007B1DAA">
                  <w:pPr>
                    <w:widowControl w:val="0"/>
                    <w:autoSpaceDE w:val="0"/>
                    <w:autoSpaceDN w:val="0"/>
                    <w:spacing w:after="1" w:line="200" w:lineRule="atLeast"/>
                    <w:rPr>
                      <w:rFonts w:eastAsia="Times New Roman" w:cs="Arial"/>
                      <w:szCs w:val="20"/>
                      <w:lang w:eastAsia="ru-RU"/>
                    </w:rPr>
                  </w:pPr>
                </w:p>
              </w:tc>
            </w:tr>
            <w:tr w:rsidR="00901C9E" w:rsidRPr="007B1DAA" w14:paraId="6D8D7510" w14:textId="77777777" w:rsidTr="00CC048E">
              <w:tc>
                <w:tcPr>
                  <w:tcW w:w="1543" w:type="dxa"/>
                  <w:vMerge/>
                </w:tcPr>
                <w:p w14:paraId="3B1C686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BDDCF9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1772D3F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24" w:type="dxa"/>
                </w:tcPr>
                <w:p w14:paraId="2B397B7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28" w:type="dxa"/>
                </w:tcPr>
                <w:p w14:paraId="5742B04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470FC5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иным доходам</w:t>
                  </w:r>
                </w:p>
              </w:tc>
            </w:tr>
            <w:tr w:rsidR="00901C9E" w:rsidRPr="007B1DAA" w14:paraId="54F41E1C" w14:textId="77777777" w:rsidTr="00CC048E">
              <w:tc>
                <w:tcPr>
                  <w:tcW w:w="1543" w:type="dxa"/>
                  <w:vMerge/>
                </w:tcPr>
                <w:p w14:paraId="66D0D06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3D73D4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2 0 5</w:t>
                  </w:r>
                </w:p>
              </w:tc>
              <w:tc>
                <w:tcPr>
                  <w:tcW w:w="850" w:type="dxa"/>
                </w:tcPr>
                <w:p w14:paraId="2355D7E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24" w:type="dxa"/>
                </w:tcPr>
                <w:p w14:paraId="2F48AB5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T</w:t>
                  </w:r>
                </w:p>
              </w:tc>
              <w:tc>
                <w:tcPr>
                  <w:tcW w:w="1728" w:type="dxa"/>
                </w:tcPr>
                <w:p w14:paraId="11E1C3B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CEC6BE6" w14:textId="4C87F24E" w:rsidR="00D04E5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прочим доходам от деятельности простого товарищества</w:t>
                  </w:r>
                </w:p>
              </w:tc>
            </w:tr>
            <w:tr w:rsidR="00901C9E" w:rsidRPr="007B1DAA" w14:paraId="01767F75" w14:textId="77777777" w:rsidTr="00CC048E">
              <w:tc>
                <w:tcPr>
                  <w:tcW w:w="1543" w:type="dxa"/>
                  <w:vMerge w:val="restart"/>
                </w:tcPr>
                <w:p w14:paraId="343403E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выданным авансам &lt;***&gt;</w:t>
                  </w:r>
                </w:p>
              </w:tc>
              <w:tc>
                <w:tcPr>
                  <w:tcW w:w="920" w:type="dxa"/>
                </w:tcPr>
                <w:p w14:paraId="4A872FD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3F43A41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20FB2E1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5F25295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FAFAC6C" w14:textId="77777777" w:rsidR="00901C9E" w:rsidRPr="007B1DAA" w:rsidRDefault="006B7ABD"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А</w:t>
                  </w:r>
                </w:p>
              </w:tc>
            </w:tr>
            <w:tr w:rsidR="00901C9E" w:rsidRPr="007B1DAA" w14:paraId="18C30331" w14:textId="77777777" w:rsidTr="00CC048E">
              <w:tc>
                <w:tcPr>
                  <w:tcW w:w="1543" w:type="dxa"/>
                  <w:vMerge/>
                </w:tcPr>
                <w:p w14:paraId="3A04654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5AE09F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10C2393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061A4BC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39D8CAE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оплате труда, начислениям на выплаты по оплате труда</w:t>
                  </w:r>
                </w:p>
              </w:tc>
              <w:tc>
                <w:tcPr>
                  <w:tcW w:w="1559" w:type="dxa"/>
                </w:tcPr>
                <w:p w14:paraId="4CEC1A8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57A76F27" w14:textId="77777777" w:rsidTr="00CC048E">
              <w:tc>
                <w:tcPr>
                  <w:tcW w:w="1543" w:type="dxa"/>
                  <w:vMerge/>
                </w:tcPr>
                <w:p w14:paraId="0C5E273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31386E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6F2C2E6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0CFD0C5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62D0622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работам, услугам</w:t>
                  </w:r>
                </w:p>
              </w:tc>
              <w:tc>
                <w:tcPr>
                  <w:tcW w:w="1559" w:type="dxa"/>
                </w:tcPr>
                <w:p w14:paraId="6F52D44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261BE408" w14:textId="77777777" w:rsidTr="00CC048E">
              <w:tc>
                <w:tcPr>
                  <w:tcW w:w="1543" w:type="dxa"/>
                  <w:vMerge/>
                </w:tcPr>
                <w:p w14:paraId="4D601BA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B11085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5779E06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79A381F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10BD24A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поступлению нефинансовых активов</w:t>
                  </w:r>
                </w:p>
              </w:tc>
              <w:tc>
                <w:tcPr>
                  <w:tcW w:w="1559" w:type="dxa"/>
                </w:tcPr>
                <w:p w14:paraId="433367A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5CFFA643" w14:textId="77777777" w:rsidTr="00CC048E">
              <w:tc>
                <w:tcPr>
                  <w:tcW w:w="1543" w:type="dxa"/>
                  <w:vMerge/>
                </w:tcPr>
                <w:p w14:paraId="1707DE8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3EF94F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39319D1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3F65713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31B6669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авансовым безвозмездным перечислениям текущего </w:t>
                  </w:r>
                  <w:r w:rsidRPr="007B1DAA">
                    <w:rPr>
                      <w:rFonts w:eastAsia="Times New Roman" w:cs="Arial"/>
                      <w:szCs w:val="20"/>
                      <w:lang w:eastAsia="ru-RU"/>
                    </w:rPr>
                    <w:lastRenderedPageBreak/>
                    <w:t>характера организациям</w:t>
                  </w:r>
                </w:p>
              </w:tc>
              <w:tc>
                <w:tcPr>
                  <w:tcW w:w="1559" w:type="dxa"/>
                </w:tcPr>
                <w:p w14:paraId="3D8972A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6EBBC0A0" w14:textId="77777777" w:rsidTr="00CC048E">
              <w:tc>
                <w:tcPr>
                  <w:tcW w:w="1543" w:type="dxa"/>
                  <w:vMerge/>
                </w:tcPr>
                <w:p w14:paraId="569A4A6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824569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251B83A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2B9757F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6817847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безвозмездным перечислениям бюджетам</w:t>
                  </w:r>
                </w:p>
              </w:tc>
              <w:tc>
                <w:tcPr>
                  <w:tcW w:w="1559" w:type="dxa"/>
                </w:tcPr>
                <w:p w14:paraId="69409C5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014E9E78" w14:textId="77777777" w:rsidTr="00CC048E">
              <w:tc>
                <w:tcPr>
                  <w:tcW w:w="1543" w:type="dxa"/>
                </w:tcPr>
                <w:p w14:paraId="33D9AB5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08F142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4C04029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50E3409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393147A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социальному обеспечению</w:t>
                  </w:r>
                </w:p>
              </w:tc>
              <w:tc>
                <w:tcPr>
                  <w:tcW w:w="1559" w:type="dxa"/>
                </w:tcPr>
                <w:p w14:paraId="3297B6D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4297E5A9" w14:textId="77777777" w:rsidTr="00CC048E">
              <w:tc>
                <w:tcPr>
                  <w:tcW w:w="1543" w:type="dxa"/>
                </w:tcPr>
                <w:p w14:paraId="402209D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4DFF89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4F5161D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24" w:type="dxa"/>
                </w:tcPr>
                <w:p w14:paraId="002482C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13B8D85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на приобретение ценных бумаг и иных финансовых вложений</w:t>
                  </w:r>
                </w:p>
              </w:tc>
              <w:tc>
                <w:tcPr>
                  <w:tcW w:w="1559" w:type="dxa"/>
                </w:tcPr>
                <w:p w14:paraId="354F69B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50799D5E" w14:textId="77777777" w:rsidTr="00CC048E">
              <w:tc>
                <w:tcPr>
                  <w:tcW w:w="1543" w:type="dxa"/>
                </w:tcPr>
                <w:p w14:paraId="58524F5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8B9EF3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401A85B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24" w:type="dxa"/>
                </w:tcPr>
                <w:p w14:paraId="54899A6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3DF5F74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авансовым безвозмездным перечислениям капитального характера организациям</w:t>
                  </w:r>
                </w:p>
              </w:tc>
              <w:tc>
                <w:tcPr>
                  <w:tcW w:w="1559" w:type="dxa"/>
                </w:tcPr>
                <w:p w14:paraId="201B402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07214CA4" w14:textId="77777777" w:rsidTr="00CC048E">
              <w:tc>
                <w:tcPr>
                  <w:tcW w:w="1543" w:type="dxa"/>
                </w:tcPr>
                <w:p w14:paraId="649700A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000066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6C02055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2494B53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77F9300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прочим расходам</w:t>
                  </w:r>
                </w:p>
              </w:tc>
              <w:tc>
                <w:tcPr>
                  <w:tcW w:w="1559" w:type="dxa"/>
                </w:tcPr>
                <w:p w14:paraId="2DB4AB6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5567F670" w14:textId="77777777" w:rsidTr="00CC048E">
              <w:tc>
                <w:tcPr>
                  <w:tcW w:w="1543" w:type="dxa"/>
                </w:tcPr>
                <w:p w14:paraId="2385F37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4D9E56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1643BEE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4000374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63558CF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40CAD7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заработной плате</w:t>
                  </w:r>
                </w:p>
              </w:tc>
            </w:tr>
            <w:tr w:rsidR="00901C9E" w:rsidRPr="007B1DAA" w14:paraId="1E9DE09E" w14:textId="77777777" w:rsidTr="00CC048E">
              <w:tc>
                <w:tcPr>
                  <w:tcW w:w="1543" w:type="dxa"/>
                </w:tcPr>
                <w:p w14:paraId="10660DB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628F5F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5C706EA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6050D9E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18C51ED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D3D958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w:t>
                  </w:r>
                  <w:r w:rsidRPr="007B1DAA">
                    <w:rPr>
                      <w:rFonts w:eastAsia="Times New Roman" w:cs="Arial"/>
                      <w:szCs w:val="20"/>
                      <w:lang w:eastAsia="ru-RU"/>
                    </w:rPr>
                    <w:lastRenderedPageBreak/>
                    <w:t>авансам по прочим несоциальным выплатам персоналу в денежной форме</w:t>
                  </w:r>
                </w:p>
              </w:tc>
            </w:tr>
            <w:tr w:rsidR="00901C9E" w:rsidRPr="007B1DAA" w14:paraId="26DCA475" w14:textId="77777777" w:rsidTr="00CC048E">
              <w:tc>
                <w:tcPr>
                  <w:tcW w:w="1543" w:type="dxa"/>
                </w:tcPr>
                <w:p w14:paraId="29BEC3F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66FFDB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6166524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2D6ED84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106C63B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939BB8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начислениям на выплаты по оплате труда</w:t>
                  </w:r>
                </w:p>
              </w:tc>
            </w:tr>
            <w:tr w:rsidR="00901C9E" w:rsidRPr="007B1DAA" w14:paraId="6A6AAB19" w14:textId="77777777" w:rsidTr="00CC048E">
              <w:tc>
                <w:tcPr>
                  <w:tcW w:w="1543" w:type="dxa"/>
                </w:tcPr>
                <w:p w14:paraId="799DD1A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67FDF0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629B418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792E47F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7F8B99B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995946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прочим несоциальным выплатам персоналу в натуральной форме</w:t>
                  </w:r>
                </w:p>
              </w:tc>
            </w:tr>
            <w:tr w:rsidR="00901C9E" w:rsidRPr="007B1DAA" w14:paraId="3698C08E" w14:textId="77777777" w:rsidTr="00CC048E">
              <w:tc>
                <w:tcPr>
                  <w:tcW w:w="1543" w:type="dxa"/>
                </w:tcPr>
                <w:p w14:paraId="1932D81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E97D2E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3183A44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22419A3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49C553A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227A95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услугам связи</w:t>
                  </w:r>
                </w:p>
              </w:tc>
            </w:tr>
            <w:tr w:rsidR="00901C9E" w:rsidRPr="007B1DAA" w14:paraId="5443286F" w14:textId="77777777" w:rsidTr="00CC048E">
              <w:tc>
                <w:tcPr>
                  <w:tcW w:w="1543" w:type="dxa"/>
                </w:tcPr>
                <w:p w14:paraId="1D1FDFC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AD8A71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148FEAD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7031E65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455E917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7FE5D0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транспортным услугам</w:t>
                  </w:r>
                </w:p>
              </w:tc>
            </w:tr>
            <w:tr w:rsidR="00901C9E" w:rsidRPr="007B1DAA" w14:paraId="7BA19423" w14:textId="77777777" w:rsidTr="00CC048E">
              <w:tc>
                <w:tcPr>
                  <w:tcW w:w="1543" w:type="dxa"/>
                </w:tcPr>
                <w:p w14:paraId="2F731D3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E33A5B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4E69FB5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52DBC43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5403781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4235C8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коммунальным услугам</w:t>
                  </w:r>
                </w:p>
              </w:tc>
            </w:tr>
            <w:tr w:rsidR="00901C9E" w:rsidRPr="007B1DAA" w14:paraId="17009951" w14:textId="77777777" w:rsidTr="00CC048E">
              <w:tc>
                <w:tcPr>
                  <w:tcW w:w="1543" w:type="dxa"/>
                </w:tcPr>
                <w:p w14:paraId="00BCEE8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B17E64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0EEAB40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5D08207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1BD2657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18BB08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авансам по </w:t>
                  </w:r>
                  <w:r w:rsidRPr="007B1DAA">
                    <w:rPr>
                      <w:rFonts w:eastAsia="Times New Roman" w:cs="Arial"/>
                      <w:szCs w:val="20"/>
                      <w:lang w:eastAsia="ru-RU"/>
                    </w:rPr>
                    <w:lastRenderedPageBreak/>
                    <w:t>арендной плате за пользование имуществом</w:t>
                  </w:r>
                </w:p>
              </w:tc>
            </w:tr>
            <w:tr w:rsidR="00901C9E" w:rsidRPr="007B1DAA" w14:paraId="39C2527C" w14:textId="77777777" w:rsidTr="00CC048E">
              <w:tc>
                <w:tcPr>
                  <w:tcW w:w="1543" w:type="dxa"/>
                  <w:vMerge w:val="restart"/>
                </w:tcPr>
                <w:p w14:paraId="0D06839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DF2A5B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70CC85B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7131CF2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1EE62FE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FC8145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работам, услугам по содержанию имущества</w:t>
                  </w:r>
                </w:p>
              </w:tc>
            </w:tr>
            <w:tr w:rsidR="00901C9E" w:rsidRPr="007B1DAA" w14:paraId="3E4D72B1" w14:textId="77777777" w:rsidTr="00CC048E">
              <w:tc>
                <w:tcPr>
                  <w:tcW w:w="1543" w:type="dxa"/>
                  <w:vMerge/>
                </w:tcPr>
                <w:p w14:paraId="6EE32E1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C6C40C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7FFD3DF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3140529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0BACC3D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DE110C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прочим работам, услугам</w:t>
                  </w:r>
                </w:p>
              </w:tc>
            </w:tr>
            <w:tr w:rsidR="00901C9E" w:rsidRPr="007B1DAA" w14:paraId="6F43CE3D" w14:textId="77777777" w:rsidTr="00CC048E">
              <w:tc>
                <w:tcPr>
                  <w:tcW w:w="1543" w:type="dxa"/>
                  <w:vMerge/>
                </w:tcPr>
                <w:p w14:paraId="3C35C66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608DF3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4D68289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2FEAA43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28" w:type="dxa"/>
                </w:tcPr>
                <w:p w14:paraId="57ABA18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E5FE0E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страхованию</w:t>
                  </w:r>
                </w:p>
              </w:tc>
            </w:tr>
            <w:tr w:rsidR="00901C9E" w:rsidRPr="007B1DAA" w14:paraId="68B537FD" w14:textId="77777777" w:rsidTr="00CC048E">
              <w:tc>
                <w:tcPr>
                  <w:tcW w:w="1543" w:type="dxa"/>
                  <w:vMerge/>
                </w:tcPr>
                <w:p w14:paraId="174BEF9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732A62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4D1D188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7042141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28" w:type="dxa"/>
                </w:tcPr>
                <w:p w14:paraId="320A4AB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FE03DF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услугам, работам для целей капитальных вложений</w:t>
                  </w:r>
                </w:p>
              </w:tc>
            </w:tr>
            <w:tr w:rsidR="00901C9E" w:rsidRPr="007B1DAA" w14:paraId="68147862" w14:textId="77777777" w:rsidTr="00CC048E">
              <w:tc>
                <w:tcPr>
                  <w:tcW w:w="1543" w:type="dxa"/>
                  <w:vMerge/>
                </w:tcPr>
                <w:p w14:paraId="0B31E54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4351AF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5457AD6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42A4FD9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28" w:type="dxa"/>
                </w:tcPr>
                <w:p w14:paraId="4EA0B51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650E2A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арендной плате за пользование земельными участками и другими обособленным</w:t>
                  </w:r>
                  <w:r w:rsidRPr="007B1DAA">
                    <w:rPr>
                      <w:rFonts w:eastAsia="Times New Roman" w:cs="Arial"/>
                      <w:szCs w:val="20"/>
                      <w:lang w:eastAsia="ru-RU"/>
                    </w:rPr>
                    <w:lastRenderedPageBreak/>
                    <w:t>и природными объектами</w:t>
                  </w:r>
                </w:p>
              </w:tc>
            </w:tr>
            <w:tr w:rsidR="00901C9E" w:rsidRPr="007B1DAA" w14:paraId="41ADCE75" w14:textId="77777777" w:rsidTr="00CC048E">
              <w:tc>
                <w:tcPr>
                  <w:tcW w:w="1543" w:type="dxa"/>
                  <w:vMerge/>
                </w:tcPr>
                <w:p w14:paraId="745B45A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C8B1F4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303B04D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63365CB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378EB3F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899DC85" w14:textId="3A364666"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авансам по приобретению </w:t>
                  </w:r>
                  <w:r w:rsidR="00073F5F" w:rsidRPr="00073F5F">
                    <w:rPr>
                      <w:rFonts w:eastAsia="Times New Roman" w:cs="Arial"/>
                      <w:szCs w:val="20"/>
                      <w:lang w:eastAsia="ru-RU"/>
                    </w:rPr>
                    <w:t>ос</w:t>
                  </w:r>
                  <w:r w:rsidRPr="00073F5F">
                    <w:rPr>
                      <w:rFonts w:eastAsia="Times New Roman" w:cs="Arial"/>
                      <w:szCs w:val="20"/>
                      <w:lang w:eastAsia="ru-RU"/>
                    </w:rPr>
                    <w:t>новных</w:t>
                  </w:r>
                  <w:r w:rsidRPr="007B1DAA">
                    <w:rPr>
                      <w:rFonts w:eastAsia="Times New Roman" w:cs="Arial"/>
                      <w:szCs w:val="20"/>
                      <w:lang w:eastAsia="ru-RU"/>
                    </w:rPr>
                    <w:t xml:space="preserve"> средств</w:t>
                  </w:r>
                </w:p>
              </w:tc>
            </w:tr>
            <w:tr w:rsidR="00901C9E" w:rsidRPr="007B1DAA" w14:paraId="346FE502" w14:textId="77777777" w:rsidTr="00CC048E">
              <w:tc>
                <w:tcPr>
                  <w:tcW w:w="1543" w:type="dxa"/>
                  <w:vMerge/>
                </w:tcPr>
                <w:p w14:paraId="43D626F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9A177A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1277CB5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18C0664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282088F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3321C2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приобретению нематериальных активов</w:t>
                  </w:r>
                </w:p>
              </w:tc>
            </w:tr>
            <w:tr w:rsidR="00901C9E" w:rsidRPr="007B1DAA" w14:paraId="6A8B2A5F" w14:textId="77777777" w:rsidTr="00CC048E">
              <w:tc>
                <w:tcPr>
                  <w:tcW w:w="1543" w:type="dxa"/>
                  <w:vMerge/>
                </w:tcPr>
                <w:p w14:paraId="43B13E7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1B649A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493541A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1B2441F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590293B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2E9B32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приобретению непроизведенных активов</w:t>
                  </w:r>
                </w:p>
              </w:tc>
            </w:tr>
            <w:tr w:rsidR="00901C9E" w:rsidRPr="007B1DAA" w14:paraId="664FA7F6" w14:textId="77777777" w:rsidTr="00CC048E">
              <w:tc>
                <w:tcPr>
                  <w:tcW w:w="1543" w:type="dxa"/>
                  <w:vMerge/>
                </w:tcPr>
                <w:p w14:paraId="77E56FB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7FC1E0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5E186B9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69E3C45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61F0F51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3F7038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приобретению материальных запасов</w:t>
                  </w:r>
                </w:p>
              </w:tc>
            </w:tr>
            <w:tr w:rsidR="00901C9E" w:rsidRPr="007B1DAA" w14:paraId="5874F4C3" w14:textId="77777777" w:rsidTr="00CC048E">
              <w:tc>
                <w:tcPr>
                  <w:tcW w:w="1543" w:type="dxa"/>
                  <w:vMerge/>
                </w:tcPr>
                <w:p w14:paraId="18EB78B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C81B62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3734E0B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029C8B7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4A9F31A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841340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приобретению биологических активов</w:t>
                  </w:r>
                </w:p>
              </w:tc>
            </w:tr>
            <w:tr w:rsidR="00901C9E" w:rsidRPr="007B1DAA" w14:paraId="687B39AD" w14:textId="77777777" w:rsidTr="00CC048E">
              <w:tc>
                <w:tcPr>
                  <w:tcW w:w="1543" w:type="dxa"/>
                  <w:vMerge/>
                </w:tcPr>
                <w:p w14:paraId="19DEB3F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FAB878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427B8D6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18ED75B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68C92B7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895737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авансовым безвозмездным перечислениям текущего </w:t>
                  </w:r>
                  <w:r w:rsidRPr="007B1DAA">
                    <w:rPr>
                      <w:rFonts w:eastAsia="Times New Roman" w:cs="Arial"/>
                      <w:szCs w:val="20"/>
                      <w:lang w:eastAsia="ru-RU"/>
                    </w:rPr>
                    <w:lastRenderedPageBreak/>
                    <w:t>характера государственным (муниципальным) учреждениям</w:t>
                  </w:r>
                </w:p>
              </w:tc>
            </w:tr>
            <w:tr w:rsidR="00901C9E" w:rsidRPr="007B1DAA" w14:paraId="1D25FADD" w14:textId="77777777" w:rsidTr="00CC048E">
              <w:tc>
                <w:tcPr>
                  <w:tcW w:w="1543" w:type="dxa"/>
                  <w:vMerge w:val="restart"/>
                </w:tcPr>
                <w:p w14:paraId="5A608A7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4AC272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1B66168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367ADDF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22A2D51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BD5338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авансовым безвозмездным перечислениям текущего характера финансовым организациям государственного сектора на производство</w:t>
                  </w:r>
                </w:p>
              </w:tc>
            </w:tr>
            <w:tr w:rsidR="00901C9E" w:rsidRPr="007B1DAA" w14:paraId="0D2ECCDA" w14:textId="77777777" w:rsidTr="00CC048E">
              <w:tc>
                <w:tcPr>
                  <w:tcW w:w="1543" w:type="dxa"/>
                  <w:vMerge/>
                </w:tcPr>
                <w:p w14:paraId="5515B4B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CC1E44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755F934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6EA1943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47C0977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27E953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авансовым безвозмездным перечислениям текущего характера иным финансовым организациям (за исключением финансовых организаций государственного сектора) на производство</w:t>
                  </w:r>
                </w:p>
              </w:tc>
            </w:tr>
            <w:tr w:rsidR="00901C9E" w:rsidRPr="007B1DAA" w14:paraId="091C4672" w14:textId="77777777" w:rsidTr="00CC048E">
              <w:tc>
                <w:tcPr>
                  <w:tcW w:w="1543" w:type="dxa"/>
                  <w:vMerge/>
                </w:tcPr>
                <w:p w14:paraId="57757C5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12F274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1903F38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47A1E56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28EB2B3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0E6962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w:t>
                  </w:r>
                  <w:r w:rsidRPr="007B1DAA">
                    <w:rPr>
                      <w:rFonts w:eastAsia="Times New Roman" w:cs="Arial"/>
                      <w:szCs w:val="20"/>
                      <w:lang w:eastAsia="ru-RU"/>
                    </w:rPr>
                    <w:lastRenderedPageBreak/>
                    <w:t>авансовым безвозмездным перечислениям текущего характера нефинансовым организациям государственного сектора на производство</w:t>
                  </w:r>
                </w:p>
              </w:tc>
            </w:tr>
            <w:tr w:rsidR="00901C9E" w:rsidRPr="007B1DAA" w14:paraId="5F85D1D2" w14:textId="77777777" w:rsidTr="00CC048E">
              <w:tc>
                <w:tcPr>
                  <w:tcW w:w="1543" w:type="dxa"/>
                  <w:vMerge/>
                </w:tcPr>
                <w:p w14:paraId="1CC72DD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035CA2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4A98ED1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67CD858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52880F3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8BB966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авансовым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r>
            <w:tr w:rsidR="00901C9E" w:rsidRPr="007B1DAA" w14:paraId="030921FB" w14:textId="77777777" w:rsidTr="00CC048E">
              <w:tc>
                <w:tcPr>
                  <w:tcW w:w="1543" w:type="dxa"/>
                  <w:vMerge/>
                </w:tcPr>
                <w:p w14:paraId="2BCF4E6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B000C4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5BE3DC7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4F8E289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1BB8BEE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980F37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авансовым безвозмездным перечислениям текущего характера некоммерческим </w:t>
                  </w:r>
                  <w:r w:rsidRPr="007B1DAA">
                    <w:rPr>
                      <w:rFonts w:eastAsia="Times New Roman" w:cs="Arial"/>
                      <w:szCs w:val="20"/>
                      <w:lang w:eastAsia="ru-RU"/>
                    </w:rPr>
                    <w:lastRenderedPageBreak/>
                    <w:t>организациям и физическим лицам - производителям товаров, работ и услуг на производство</w:t>
                  </w:r>
                </w:p>
              </w:tc>
            </w:tr>
            <w:tr w:rsidR="00901C9E" w:rsidRPr="007B1DAA" w14:paraId="0D60061B" w14:textId="77777777" w:rsidTr="00CC048E">
              <w:tc>
                <w:tcPr>
                  <w:tcW w:w="1543" w:type="dxa"/>
                  <w:vMerge/>
                </w:tcPr>
                <w:p w14:paraId="1069566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4256EF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1B1DC7C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6085E7E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28" w:type="dxa"/>
                </w:tcPr>
                <w:p w14:paraId="0C1F1F4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0FFB8C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авансовым безвозмездным перечислениям текущего характера финансовым организациям государственного сектора на продукцию</w:t>
                  </w:r>
                </w:p>
              </w:tc>
            </w:tr>
            <w:tr w:rsidR="00901C9E" w:rsidRPr="007B1DAA" w14:paraId="11A3598A" w14:textId="77777777" w:rsidTr="00CC048E">
              <w:tc>
                <w:tcPr>
                  <w:tcW w:w="1543" w:type="dxa"/>
                  <w:vMerge w:val="restart"/>
                </w:tcPr>
                <w:p w14:paraId="37D6F78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CE3A97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54E96B3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19C2D1C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28" w:type="dxa"/>
                </w:tcPr>
                <w:p w14:paraId="61F7A7D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4EF0BC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авансовым 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r>
            <w:tr w:rsidR="00901C9E" w:rsidRPr="007B1DAA" w14:paraId="79A79C3E" w14:textId="77777777" w:rsidTr="00CC048E">
              <w:tc>
                <w:tcPr>
                  <w:tcW w:w="1543" w:type="dxa"/>
                  <w:vMerge/>
                </w:tcPr>
                <w:p w14:paraId="42AEB60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389516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0603CA3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5A722B0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28" w:type="dxa"/>
                </w:tcPr>
                <w:p w14:paraId="68E96D1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E0B7C2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авансовым безвозмездным перечислениям текущего характера нефинансовым организациям государственного сектора на продукцию</w:t>
                  </w:r>
                </w:p>
              </w:tc>
            </w:tr>
            <w:tr w:rsidR="00901C9E" w:rsidRPr="007B1DAA" w14:paraId="43DDDB7F" w14:textId="77777777" w:rsidTr="00CC048E">
              <w:tc>
                <w:tcPr>
                  <w:tcW w:w="1543" w:type="dxa"/>
                  <w:vMerge/>
                </w:tcPr>
                <w:p w14:paraId="2E21E4D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5540E2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64AFBB0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44A77CC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A</w:t>
                  </w:r>
                </w:p>
              </w:tc>
              <w:tc>
                <w:tcPr>
                  <w:tcW w:w="1728" w:type="dxa"/>
                </w:tcPr>
                <w:p w14:paraId="686A815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8F1808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авансовым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продукцию</w:t>
                  </w:r>
                </w:p>
              </w:tc>
            </w:tr>
            <w:tr w:rsidR="00901C9E" w:rsidRPr="007B1DAA" w14:paraId="14706189" w14:textId="77777777" w:rsidTr="00CC048E">
              <w:tc>
                <w:tcPr>
                  <w:tcW w:w="1543" w:type="dxa"/>
                  <w:vMerge/>
                </w:tcPr>
                <w:p w14:paraId="313A600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78355B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747C57D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6143F2A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B</w:t>
                  </w:r>
                </w:p>
              </w:tc>
              <w:tc>
                <w:tcPr>
                  <w:tcW w:w="1728" w:type="dxa"/>
                </w:tcPr>
                <w:p w14:paraId="06C0FF8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518D35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авансовым безвозмездным перечислениям текущего характера некоммерчески</w:t>
                  </w:r>
                  <w:r w:rsidRPr="007B1DAA">
                    <w:rPr>
                      <w:rFonts w:eastAsia="Times New Roman" w:cs="Arial"/>
                      <w:szCs w:val="20"/>
                      <w:lang w:eastAsia="ru-RU"/>
                    </w:rPr>
                    <w:lastRenderedPageBreak/>
                    <w:t>м организациям и физическим лицам - производителям товаров, работ и услуг на продукцию</w:t>
                  </w:r>
                </w:p>
              </w:tc>
            </w:tr>
            <w:tr w:rsidR="00901C9E" w:rsidRPr="007B1DAA" w14:paraId="2575E6BF" w14:textId="77777777" w:rsidTr="00CC048E">
              <w:tc>
                <w:tcPr>
                  <w:tcW w:w="1543" w:type="dxa"/>
                  <w:vMerge/>
                </w:tcPr>
                <w:p w14:paraId="365A8FB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B47921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13BBF11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2C1DDC4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109925A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E45590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перечислениям текущего характера другим бюджетам бюджетной системы Российской Федерации</w:t>
                  </w:r>
                </w:p>
              </w:tc>
            </w:tr>
            <w:tr w:rsidR="00901C9E" w:rsidRPr="007B1DAA" w14:paraId="0DEB1D96" w14:textId="77777777" w:rsidTr="00CC048E">
              <w:tc>
                <w:tcPr>
                  <w:tcW w:w="1543" w:type="dxa"/>
                  <w:vMerge w:val="restart"/>
                </w:tcPr>
                <w:p w14:paraId="3721E88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AE182C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2862743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64123C9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2AAB9DC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4D0161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авансовым перечислениям текущего характера наднациональным организациям и правительствам иностранных государств</w:t>
                  </w:r>
                </w:p>
              </w:tc>
            </w:tr>
            <w:tr w:rsidR="00901C9E" w:rsidRPr="007B1DAA" w14:paraId="2A8DAA05" w14:textId="77777777" w:rsidTr="00CC048E">
              <w:tc>
                <w:tcPr>
                  <w:tcW w:w="1543" w:type="dxa"/>
                  <w:vMerge/>
                </w:tcPr>
                <w:p w14:paraId="0FDAB8B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4EC36C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2 0 6</w:t>
                  </w:r>
                </w:p>
              </w:tc>
              <w:tc>
                <w:tcPr>
                  <w:tcW w:w="850" w:type="dxa"/>
                </w:tcPr>
                <w:p w14:paraId="04FED11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5</w:t>
                  </w:r>
                </w:p>
              </w:tc>
              <w:tc>
                <w:tcPr>
                  <w:tcW w:w="824" w:type="dxa"/>
                </w:tcPr>
                <w:p w14:paraId="3EA7C31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3</w:t>
                  </w:r>
                </w:p>
              </w:tc>
              <w:tc>
                <w:tcPr>
                  <w:tcW w:w="1728" w:type="dxa"/>
                </w:tcPr>
                <w:p w14:paraId="44F4D0A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EF57B7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Расчеты по авансовым перечислениям</w:t>
                  </w:r>
                  <w:r w:rsidRPr="007B1DAA">
                    <w:rPr>
                      <w:rFonts w:eastAsia="Times New Roman" w:cs="Arial"/>
                      <w:szCs w:val="20"/>
                      <w:lang w:eastAsia="ru-RU"/>
                    </w:rPr>
                    <w:t xml:space="preserve"> </w:t>
                  </w:r>
                  <w:r w:rsidRPr="007B1DAA">
                    <w:rPr>
                      <w:rFonts w:eastAsia="Times New Roman" w:cs="Arial"/>
                      <w:szCs w:val="20"/>
                      <w:shd w:val="clear" w:color="auto" w:fill="BFBFBF" w:themeFill="background1" w:themeFillShade="BF"/>
                      <w:lang w:eastAsia="ru-RU"/>
                    </w:rPr>
                    <w:t xml:space="preserve">международным </w:t>
                  </w:r>
                  <w:r w:rsidRPr="007B1DAA">
                    <w:rPr>
                      <w:rFonts w:eastAsia="Times New Roman" w:cs="Arial"/>
                      <w:szCs w:val="20"/>
                      <w:shd w:val="clear" w:color="auto" w:fill="BFBFBF" w:themeFill="background1" w:themeFillShade="BF"/>
                      <w:lang w:eastAsia="ru-RU"/>
                    </w:rPr>
                    <w:lastRenderedPageBreak/>
                    <w:t>организациям</w:t>
                  </w:r>
                </w:p>
              </w:tc>
            </w:tr>
            <w:tr w:rsidR="00901C9E" w:rsidRPr="007B1DAA" w14:paraId="1D8144AB" w14:textId="77777777" w:rsidTr="00CC048E">
              <w:tc>
                <w:tcPr>
                  <w:tcW w:w="1543" w:type="dxa"/>
                  <w:vMerge/>
                </w:tcPr>
                <w:p w14:paraId="17C040F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589BBB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4FF44AB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69E2BDB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3A943B7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3BB24D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перечислениям капитального характера другим бюджетам бюджетной системы Российской Федерации</w:t>
                  </w:r>
                </w:p>
              </w:tc>
            </w:tr>
            <w:tr w:rsidR="00901C9E" w:rsidRPr="007B1DAA" w14:paraId="0A29692F" w14:textId="77777777" w:rsidTr="00CC048E">
              <w:tc>
                <w:tcPr>
                  <w:tcW w:w="1543" w:type="dxa"/>
                  <w:vMerge/>
                </w:tcPr>
                <w:p w14:paraId="0334119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F92990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36067C7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31E1ABA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39824DD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6F1828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авансовым перечислениям капитального характера наднациональным организациям и правительствам иностранных государств</w:t>
                  </w:r>
                </w:p>
              </w:tc>
            </w:tr>
            <w:tr w:rsidR="00901C9E" w:rsidRPr="007B1DAA" w14:paraId="58B64FBC" w14:textId="77777777" w:rsidTr="00CC048E">
              <w:tc>
                <w:tcPr>
                  <w:tcW w:w="1543" w:type="dxa"/>
                  <w:vMerge/>
                </w:tcPr>
                <w:p w14:paraId="71B4F86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6A985F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70844D2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1E91EDB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5F59B08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ED6924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авансовым перечислениям капитального характера международным организациям</w:t>
                  </w:r>
                </w:p>
              </w:tc>
            </w:tr>
            <w:tr w:rsidR="00901C9E" w:rsidRPr="007B1DAA" w14:paraId="6A5CCCF3" w14:textId="77777777" w:rsidTr="00CC048E">
              <w:tc>
                <w:tcPr>
                  <w:tcW w:w="1543" w:type="dxa"/>
                  <w:vMerge/>
                </w:tcPr>
                <w:p w14:paraId="651DC40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1F512A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2 0 6</w:t>
                  </w:r>
                </w:p>
              </w:tc>
              <w:tc>
                <w:tcPr>
                  <w:tcW w:w="850" w:type="dxa"/>
                </w:tcPr>
                <w:p w14:paraId="71D8BA7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6</w:t>
                  </w:r>
                </w:p>
              </w:tc>
              <w:tc>
                <w:tcPr>
                  <w:tcW w:w="824" w:type="dxa"/>
                </w:tcPr>
                <w:p w14:paraId="22779EB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1</w:t>
                  </w:r>
                </w:p>
              </w:tc>
              <w:tc>
                <w:tcPr>
                  <w:tcW w:w="1728" w:type="dxa"/>
                </w:tcPr>
                <w:p w14:paraId="620F85D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88ED3B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 xml:space="preserve">Расчеты по </w:t>
                  </w:r>
                  <w:r w:rsidRPr="007B1DAA">
                    <w:rPr>
                      <w:rFonts w:eastAsia="Times New Roman" w:cs="Arial"/>
                      <w:szCs w:val="20"/>
                      <w:shd w:val="clear" w:color="auto" w:fill="BFBFBF" w:themeFill="background1" w:themeFillShade="BF"/>
                      <w:lang w:eastAsia="ru-RU"/>
                    </w:rPr>
                    <w:lastRenderedPageBreak/>
                    <w:t>пенсиям, пособиям и выплатам по пенсионному, социальному и медицинскому страхованию населения</w:t>
                  </w:r>
                </w:p>
              </w:tc>
            </w:tr>
            <w:tr w:rsidR="00901C9E" w:rsidRPr="007B1DAA" w14:paraId="6158245A" w14:textId="77777777" w:rsidTr="00CC048E">
              <w:tc>
                <w:tcPr>
                  <w:tcW w:w="1543" w:type="dxa"/>
                  <w:vMerge/>
                </w:tcPr>
                <w:p w14:paraId="052F6C5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75BBB7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6534969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2D829D3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06D6FA5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04E928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пособиям по социальной помощи населению в денежной форме</w:t>
                  </w:r>
                </w:p>
              </w:tc>
            </w:tr>
            <w:tr w:rsidR="00901C9E" w:rsidRPr="007B1DAA" w14:paraId="5EDCF15E" w14:textId="77777777" w:rsidTr="00CC048E">
              <w:tc>
                <w:tcPr>
                  <w:tcW w:w="1543" w:type="dxa"/>
                  <w:vMerge/>
                </w:tcPr>
                <w:p w14:paraId="0D776C5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983E6B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14372BF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239F482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309FBF5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B7BFE6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пособиям по социальной помощи населению в натуральной форме</w:t>
                  </w:r>
                </w:p>
              </w:tc>
            </w:tr>
            <w:tr w:rsidR="00901C9E" w:rsidRPr="007B1DAA" w14:paraId="449F7590" w14:textId="77777777" w:rsidTr="00CC048E">
              <w:tc>
                <w:tcPr>
                  <w:tcW w:w="1543" w:type="dxa"/>
                  <w:vMerge/>
                </w:tcPr>
                <w:p w14:paraId="5D24858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D2378D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34DFA00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020C0BA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23280C5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26D429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авансам по пенсиям, пособиям, выплачиваемым работодателями, нанимателями бывшим работникам в денежной </w:t>
                  </w:r>
                  <w:r w:rsidRPr="007B1DAA">
                    <w:rPr>
                      <w:rFonts w:eastAsia="Times New Roman" w:cs="Arial"/>
                      <w:szCs w:val="20"/>
                      <w:lang w:eastAsia="ru-RU"/>
                    </w:rPr>
                    <w:lastRenderedPageBreak/>
                    <w:t>форме</w:t>
                  </w:r>
                </w:p>
              </w:tc>
            </w:tr>
            <w:tr w:rsidR="00901C9E" w:rsidRPr="007B1DAA" w14:paraId="7DE9FB0A" w14:textId="77777777" w:rsidTr="00CC048E">
              <w:tc>
                <w:tcPr>
                  <w:tcW w:w="1543" w:type="dxa"/>
                  <w:vMerge/>
                </w:tcPr>
                <w:p w14:paraId="346DFAB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A3728E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3129D0A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2C369EA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4671AD3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20FA99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пособиям по социальной помощи, выплачиваемым работодателями, нанимателями бывшим работникам в натуральной форме</w:t>
                  </w:r>
                </w:p>
              </w:tc>
            </w:tr>
            <w:tr w:rsidR="00901C9E" w:rsidRPr="007B1DAA" w14:paraId="77C64F24" w14:textId="77777777" w:rsidTr="00CC048E">
              <w:tc>
                <w:tcPr>
                  <w:tcW w:w="1543" w:type="dxa"/>
                  <w:vMerge/>
                </w:tcPr>
                <w:p w14:paraId="1450B22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6CE93C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6E08E3F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661E08B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294239A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CAB040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социальным пособиям и компенсациям персоналу в денежной форме</w:t>
                  </w:r>
                </w:p>
              </w:tc>
            </w:tr>
            <w:tr w:rsidR="00901C9E" w:rsidRPr="007B1DAA" w14:paraId="0E6B45C9" w14:textId="77777777" w:rsidTr="00CC048E">
              <w:tc>
                <w:tcPr>
                  <w:tcW w:w="1543" w:type="dxa"/>
                  <w:vMerge/>
                </w:tcPr>
                <w:p w14:paraId="0DD706C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D2AB22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3A01DAD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74360F7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28" w:type="dxa"/>
                </w:tcPr>
                <w:p w14:paraId="58FB8D5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569FF1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социальным компенсациям персоналу в натуральной форме</w:t>
                  </w:r>
                </w:p>
              </w:tc>
            </w:tr>
            <w:tr w:rsidR="00901C9E" w:rsidRPr="007B1DAA" w14:paraId="012BD73F" w14:textId="77777777" w:rsidTr="00CC048E">
              <w:tc>
                <w:tcPr>
                  <w:tcW w:w="1543" w:type="dxa"/>
                  <w:vMerge/>
                </w:tcPr>
                <w:p w14:paraId="4460E73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4940A5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4E5D9D1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24" w:type="dxa"/>
                </w:tcPr>
                <w:p w14:paraId="78618F3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51C032D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56AE6F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на приобретение ценных бумаг, кроме акций</w:t>
                  </w:r>
                </w:p>
              </w:tc>
            </w:tr>
            <w:tr w:rsidR="00901C9E" w:rsidRPr="007B1DAA" w14:paraId="19135454" w14:textId="77777777" w:rsidTr="00CC048E">
              <w:tc>
                <w:tcPr>
                  <w:tcW w:w="1543" w:type="dxa"/>
                  <w:vMerge/>
                </w:tcPr>
                <w:p w14:paraId="09ED37E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C85316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4CC4A45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24" w:type="dxa"/>
                </w:tcPr>
                <w:p w14:paraId="2EE1086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0A0C21C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E777D6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на приобретение акций и по иным формам участия в капитале</w:t>
                  </w:r>
                </w:p>
              </w:tc>
            </w:tr>
            <w:tr w:rsidR="00901C9E" w:rsidRPr="007B1DAA" w14:paraId="15ED3B7F" w14:textId="77777777" w:rsidTr="00CC048E">
              <w:tc>
                <w:tcPr>
                  <w:tcW w:w="1543" w:type="dxa"/>
                  <w:vMerge w:val="restart"/>
                </w:tcPr>
                <w:p w14:paraId="1596E7E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94BEE3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50FDED7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24" w:type="dxa"/>
                </w:tcPr>
                <w:p w14:paraId="388C17B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7176C2B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4199EC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на приобретение иных финансовых активов</w:t>
                  </w:r>
                </w:p>
              </w:tc>
            </w:tr>
            <w:tr w:rsidR="00901C9E" w:rsidRPr="007B1DAA" w14:paraId="26DCC5E7" w14:textId="77777777" w:rsidTr="00CC048E">
              <w:tc>
                <w:tcPr>
                  <w:tcW w:w="1543" w:type="dxa"/>
                  <w:vMerge/>
                </w:tcPr>
                <w:p w14:paraId="49102CB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C90171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0ED2801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24" w:type="dxa"/>
                </w:tcPr>
                <w:p w14:paraId="3C887E5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5B63D23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F8405B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авансовым безвозмездным перечислениям капитального характера государственным (муниципальным) учреждениям</w:t>
                  </w:r>
                </w:p>
              </w:tc>
            </w:tr>
            <w:tr w:rsidR="00901C9E" w:rsidRPr="007B1DAA" w14:paraId="31EE17C4" w14:textId="77777777" w:rsidTr="00CC048E">
              <w:tc>
                <w:tcPr>
                  <w:tcW w:w="1543" w:type="dxa"/>
                  <w:vMerge/>
                </w:tcPr>
                <w:p w14:paraId="7EA1092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2E82B8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1FD9B8B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24" w:type="dxa"/>
                </w:tcPr>
                <w:p w14:paraId="7E90684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04FD38D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1799FA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авансовым безвозмездным перечислениям капитального характера финансовым организациям </w:t>
                  </w:r>
                  <w:r w:rsidRPr="007B1DAA">
                    <w:rPr>
                      <w:rFonts w:eastAsia="Times New Roman" w:cs="Arial"/>
                      <w:szCs w:val="20"/>
                      <w:lang w:eastAsia="ru-RU"/>
                    </w:rPr>
                    <w:lastRenderedPageBreak/>
                    <w:t>государственного сектора</w:t>
                  </w:r>
                </w:p>
              </w:tc>
            </w:tr>
            <w:tr w:rsidR="00901C9E" w:rsidRPr="007B1DAA" w14:paraId="7FBD35B8" w14:textId="77777777" w:rsidTr="00CC048E">
              <w:tc>
                <w:tcPr>
                  <w:tcW w:w="1543" w:type="dxa"/>
                  <w:vMerge/>
                </w:tcPr>
                <w:p w14:paraId="1612951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1EE855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167EEF2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24" w:type="dxa"/>
                </w:tcPr>
                <w:p w14:paraId="1EA898E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44FEE6E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1ED17F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авансовым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r>
            <w:tr w:rsidR="00901C9E" w:rsidRPr="007B1DAA" w14:paraId="5A9FB37D" w14:textId="77777777" w:rsidTr="00CC048E">
              <w:tc>
                <w:tcPr>
                  <w:tcW w:w="1543" w:type="dxa"/>
                  <w:vMerge/>
                </w:tcPr>
                <w:p w14:paraId="18C2CFA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4A420B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2788D6E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24" w:type="dxa"/>
                </w:tcPr>
                <w:p w14:paraId="47A9AA3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52F31C2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38CC64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авансовым безвозмездным перечислениям капитального характера нефинансовым организациям государственного сектора</w:t>
                  </w:r>
                </w:p>
              </w:tc>
            </w:tr>
            <w:tr w:rsidR="00901C9E" w:rsidRPr="007B1DAA" w14:paraId="6DF3C8F3" w14:textId="77777777" w:rsidTr="00CC048E">
              <w:tc>
                <w:tcPr>
                  <w:tcW w:w="1543" w:type="dxa"/>
                  <w:vMerge/>
                </w:tcPr>
                <w:p w14:paraId="3BB59B8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11B563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50C7583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24" w:type="dxa"/>
                </w:tcPr>
                <w:p w14:paraId="0A9026D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572E354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2BDFF3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авансовым безвозмездным перечисления</w:t>
                  </w:r>
                  <w:r w:rsidRPr="007B1DAA">
                    <w:rPr>
                      <w:rFonts w:eastAsia="Times New Roman" w:cs="Arial"/>
                      <w:szCs w:val="20"/>
                      <w:lang w:eastAsia="ru-RU"/>
                    </w:rPr>
                    <w:lastRenderedPageBreak/>
                    <w:t>м капитального характера иным нефинансовым организациям (за исключением нефинансовых организаций государственного сектора)</w:t>
                  </w:r>
                </w:p>
              </w:tc>
            </w:tr>
            <w:tr w:rsidR="00901C9E" w:rsidRPr="007B1DAA" w14:paraId="06CE60AC" w14:textId="77777777" w:rsidTr="00CC048E">
              <w:tc>
                <w:tcPr>
                  <w:tcW w:w="1543" w:type="dxa"/>
                  <w:vMerge/>
                </w:tcPr>
                <w:p w14:paraId="3C70FD6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5B70ED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6AC162E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24" w:type="dxa"/>
                </w:tcPr>
                <w:p w14:paraId="17FC7AC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4C001BD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B38A2E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авансовым безвозмездным перечислениям капитального характера некоммерческим организациям и физическим лицам - производителям товаров, работ и услуг</w:t>
                  </w:r>
                </w:p>
              </w:tc>
            </w:tr>
            <w:tr w:rsidR="00901C9E" w:rsidRPr="007B1DAA" w14:paraId="1EB82874" w14:textId="77777777" w:rsidTr="00CC048E">
              <w:tc>
                <w:tcPr>
                  <w:tcW w:w="1543" w:type="dxa"/>
                </w:tcPr>
                <w:p w14:paraId="365F576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2A9487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334CBCB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21F1868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49C236F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AC47B3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оплате иных выплат текущего характера физическим лицам</w:t>
                  </w:r>
                </w:p>
              </w:tc>
            </w:tr>
            <w:tr w:rsidR="00901C9E" w:rsidRPr="007B1DAA" w14:paraId="2D277170" w14:textId="77777777" w:rsidTr="00CC048E">
              <w:tc>
                <w:tcPr>
                  <w:tcW w:w="1543" w:type="dxa"/>
                </w:tcPr>
                <w:p w14:paraId="19F4AF7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AFBA94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039A65E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55444FF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28" w:type="dxa"/>
                </w:tcPr>
                <w:p w14:paraId="38BBC88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7081C0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оплате иных выплат текущего характера организациям</w:t>
                  </w:r>
                </w:p>
              </w:tc>
            </w:tr>
            <w:tr w:rsidR="00901C9E" w:rsidRPr="007B1DAA" w14:paraId="7F5EFEB1" w14:textId="77777777" w:rsidTr="00CC048E">
              <w:tc>
                <w:tcPr>
                  <w:tcW w:w="1543" w:type="dxa"/>
                </w:tcPr>
                <w:p w14:paraId="5D37A11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A2AD8A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18C733F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2D21AA1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28" w:type="dxa"/>
                </w:tcPr>
                <w:p w14:paraId="7F878EB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E7A280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оплате иных выплат капитального характера физическим лицам</w:t>
                  </w:r>
                </w:p>
              </w:tc>
            </w:tr>
            <w:tr w:rsidR="00901C9E" w:rsidRPr="007B1DAA" w14:paraId="03E204CF" w14:textId="77777777" w:rsidTr="00CC048E">
              <w:tc>
                <w:tcPr>
                  <w:tcW w:w="1543" w:type="dxa"/>
                </w:tcPr>
                <w:p w14:paraId="7A5DBE3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9563B3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2 0 6</w:t>
                  </w:r>
                </w:p>
              </w:tc>
              <w:tc>
                <w:tcPr>
                  <w:tcW w:w="850" w:type="dxa"/>
                </w:tcPr>
                <w:p w14:paraId="7C2B5A1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262D0B5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28" w:type="dxa"/>
                </w:tcPr>
                <w:p w14:paraId="2918C56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658B34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авансам по оплате иных выплат капитального характера организациям</w:t>
                  </w:r>
                </w:p>
              </w:tc>
            </w:tr>
            <w:tr w:rsidR="00901C9E" w:rsidRPr="007B1DAA" w14:paraId="1EFCADE2" w14:textId="77777777" w:rsidTr="00CC048E">
              <w:tc>
                <w:tcPr>
                  <w:tcW w:w="1543" w:type="dxa"/>
                  <w:vMerge w:val="restart"/>
                </w:tcPr>
                <w:p w14:paraId="10DF292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кредитам, займам (ссудам)</w:t>
                  </w:r>
                </w:p>
              </w:tc>
              <w:tc>
                <w:tcPr>
                  <w:tcW w:w="920" w:type="dxa"/>
                </w:tcPr>
                <w:p w14:paraId="5C3AA09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2 0 7</w:t>
                  </w:r>
                </w:p>
              </w:tc>
              <w:tc>
                <w:tcPr>
                  <w:tcW w:w="850" w:type="dxa"/>
                </w:tcPr>
                <w:p w14:paraId="502FE8D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5904897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1E19D89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097148F" w14:textId="77777777" w:rsidR="00901C9E" w:rsidRPr="007B1DAA" w:rsidRDefault="008A5974"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А</w:t>
                  </w:r>
                </w:p>
              </w:tc>
            </w:tr>
            <w:tr w:rsidR="00901C9E" w:rsidRPr="007B1DAA" w14:paraId="7BA752FC" w14:textId="77777777" w:rsidTr="00CC048E">
              <w:tc>
                <w:tcPr>
                  <w:tcW w:w="1543" w:type="dxa"/>
                  <w:vMerge/>
                </w:tcPr>
                <w:p w14:paraId="5EA77B3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A2EA4B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2 0 7</w:t>
                  </w:r>
                </w:p>
              </w:tc>
              <w:tc>
                <w:tcPr>
                  <w:tcW w:w="850" w:type="dxa"/>
                </w:tcPr>
                <w:p w14:paraId="4A7252C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1EDF7D8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7EDEA17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предоставленным кредитам, займам (ссудам)</w:t>
                  </w:r>
                </w:p>
              </w:tc>
              <w:tc>
                <w:tcPr>
                  <w:tcW w:w="1559" w:type="dxa"/>
                </w:tcPr>
                <w:p w14:paraId="3DE4554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7107A32E" w14:textId="77777777" w:rsidTr="00CC048E">
              <w:tc>
                <w:tcPr>
                  <w:tcW w:w="1543" w:type="dxa"/>
                  <w:vMerge/>
                </w:tcPr>
                <w:p w14:paraId="5D278C7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144F2C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2 0 7</w:t>
                  </w:r>
                </w:p>
              </w:tc>
              <w:tc>
                <w:tcPr>
                  <w:tcW w:w="850" w:type="dxa"/>
                </w:tcPr>
                <w:p w14:paraId="5D22503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086C80B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45919B9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в рамках целевых иностранных кредитов (заимствований)</w:t>
                  </w:r>
                </w:p>
              </w:tc>
              <w:tc>
                <w:tcPr>
                  <w:tcW w:w="1559" w:type="dxa"/>
                </w:tcPr>
                <w:p w14:paraId="7E0A6D1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06347C5D" w14:textId="77777777" w:rsidTr="00CC048E">
              <w:tc>
                <w:tcPr>
                  <w:tcW w:w="1543" w:type="dxa"/>
                  <w:vMerge/>
                </w:tcPr>
                <w:p w14:paraId="4D0C12E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33EC14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2 0 7</w:t>
                  </w:r>
                </w:p>
              </w:tc>
              <w:tc>
                <w:tcPr>
                  <w:tcW w:w="850" w:type="dxa"/>
                </w:tcPr>
                <w:p w14:paraId="7989769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299768B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30999AB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с </w:t>
                  </w:r>
                  <w:r w:rsidRPr="007B1DAA">
                    <w:rPr>
                      <w:rFonts w:eastAsia="Times New Roman" w:cs="Arial"/>
                      <w:szCs w:val="20"/>
                      <w:lang w:eastAsia="ru-RU"/>
                    </w:rPr>
                    <w:lastRenderedPageBreak/>
                    <w:t>дебиторами по государственным (муниципальным) гарантиям</w:t>
                  </w:r>
                </w:p>
              </w:tc>
              <w:tc>
                <w:tcPr>
                  <w:tcW w:w="1559" w:type="dxa"/>
                </w:tcPr>
                <w:p w14:paraId="0FD1FF1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655FD5A2" w14:textId="77777777" w:rsidTr="00CC048E">
              <w:tc>
                <w:tcPr>
                  <w:tcW w:w="1543" w:type="dxa"/>
                  <w:vMerge/>
                </w:tcPr>
                <w:p w14:paraId="2693AF3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AB48F2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2 0 7</w:t>
                  </w:r>
                </w:p>
              </w:tc>
              <w:tc>
                <w:tcPr>
                  <w:tcW w:w="850" w:type="dxa"/>
                </w:tcPr>
                <w:p w14:paraId="4BE4359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0CE8AFB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55A9820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прочим долговым требованиям</w:t>
                  </w:r>
                </w:p>
              </w:tc>
              <w:tc>
                <w:tcPr>
                  <w:tcW w:w="1559" w:type="dxa"/>
                </w:tcPr>
                <w:p w14:paraId="62EE272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41DA9C03" w14:textId="77777777" w:rsidTr="00CC048E">
              <w:tc>
                <w:tcPr>
                  <w:tcW w:w="1543" w:type="dxa"/>
                  <w:vMerge/>
                </w:tcPr>
                <w:p w14:paraId="28938DF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FBA9FC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2 0 7</w:t>
                  </w:r>
                </w:p>
              </w:tc>
              <w:tc>
                <w:tcPr>
                  <w:tcW w:w="850" w:type="dxa"/>
                </w:tcPr>
                <w:p w14:paraId="758FE3E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2C276D5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7F995FB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9F9DE8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бюджетным кредитам другим бюджетам бюджетной системы Российской Федерации</w:t>
                  </w:r>
                </w:p>
              </w:tc>
            </w:tr>
            <w:tr w:rsidR="00901C9E" w:rsidRPr="007B1DAA" w14:paraId="1CF3CAFF" w14:textId="77777777" w:rsidTr="00CC048E">
              <w:tc>
                <w:tcPr>
                  <w:tcW w:w="1543" w:type="dxa"/>
                  <w:vMerge/>
                </w:tcPr>
                <w:p w14:paraId="7A9FF70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5D5B75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2 0 7</w:t>
                  </w:r>
                </w:p>
              </w:tc>
              <w:tc>
                <w:tcPr>
                  <w:tcW w:w="850" w:type="dxa"/>
                </w:tcPr>
                <w:p w14:paraId="52E85E8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3780130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4767ACA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F57F8E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иными дебиторами по бюджетным кредитам</w:t>
                  </w:r>
                </w:p>
              </w:tc>
            </w:tr>
            <w:tr w:rsidR="00901C9E" w:rsidRPr="007B1DAA" w14:paraId="2CF2169C" w14:textId="77777777" w:rsidTr="00CC048E">
              <w:tc>
                <w:tcPr>
                  <w:tcW w:w="1543" w:type="dxa"/>
                  <w:vMerge/>
                </w:tcPr>
                <w:p w14:paraId="4FBF6AD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D72512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2 0 7</w:t>
                  </w:r>
                </w:p>
              </w:tc>
              <w:tc>
                <w:tcPr>
                  <w:tcW w:w="850" w:type="dxa"/>
                </w:tcPr>
                <w:p w14:paraId="25A14FD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387FD36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1ADCEA8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81E496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иным долговым требованиям (займам (ссудам)</w:t>
                  </w:r>
                </w:p>
              </w:tc>
            </w:tr>
            <w:tr w:rsidR="00901C9E" w:rsidRPr="007B1DAA" w14:paraId="036CDC4C" w14:textId="77777777" w:rsidTr="00CC048E">
              <w:tc>
                <w:tcPr>
                  <w:tcW w:w="1543" w:type="dxa"/>
                  <w:vMerge w:val="restart"/>
                </w:tcPr>
                <w:p w14:paraId="5E5A28A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&lt;***&gt;</w:t>
                  </w:r>
                </w:p>
              </w:tc>
              <w:tc>
                <w:tcPr>
                  <w:tcW w:w="920" w:type="dxa"/>
                </w:tcPr>
                <w:p w14:paraId="43D566A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6CD0F1E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26DD432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1166CC6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FBD121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А, П</w:t>
                  </w:r>
                </w:p>
              </w:tc>
            </w:tr>
            <w:tr w:rsidR="00901C9E" w:rsidRPr="007B1DAA" w14:paraId="1C9A10A5" w14:textId="77777777" w:rsidTr="00CC048E">
              <w:tc>
                <w:tcPr>
                  <w:tcW w:w="1543" w:type="dxa"/>
                  <w:vMerge/>
                </w:tcPr>
                <w:p w14:paraId="024C097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A1389A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1A955FD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6F8B334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4A3AA85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с подотчетными лицами по </w:t>
                  </w:r>
                  <w:r w:rsidRPr="007B1DAA">
                    <w:rPr>
                      <w:rFonts w:eastAsia="Times New Roman" w:cs="Arial"/>
                      <w:szCs w:val="20"/>
                      <w:lang w:eastAsia="ru-RU"/>
                    </w:rPr>
                    <w:lastRenderedPageBreak/>
                    <w:t>оплате труда, начислениям на выплаты по оплате труда</w:t>
                  </w:r>
                </w:p>
              </w:tc>
              <w:tc>
                <w:tcPr>
                  <w:tcW w:w="1559" w:type="dxa"/>
                </w:tcPr>
                <w:p w14:paraId="47582BE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3CBAA3DF" w14:textId="77777777" w:rsidTr="00CC048E">
              <w:tc>
                <w:tcPr>
                  <w:tcW w:w="1543" w:type="dxa"/>
                  <w:vMerge/>
                </w:tcPr>
                <w:p w14:paraId="5D7D52D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BE01E8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5001119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540DA0A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29DA1B9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оплате работ, услуг</w:t>
                  </w:r>
                </w:p>
              </w:tc>
              <w:tc>
                <w:tcPr>
                  <w:tcW w:w="1559" w:type="dxa"/>
                </w:tcPr>
                <w:p w14:paraId="2F61244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00366042" w14:textId="77777777" w:rsidTr="00CC048E">
              <w:tc>
                <w:tcPr>
                  <w:tcW w:w="1543" w:type="dxa"/>
                  <w:vMerge/>
                </w:tcPr>
                <w:p w14:paraId="5F2D6C3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C9C66E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472449E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56337C7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103B4D8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поступлению нефинансовых активов</w:t>
                  </w:r>
                </w:p>
              </w:tc>
              <w:tc>
                <w:tcPr>
                  <w:tcW w:w="1559" w:type="dxa"/>
                </w:tcPr>
                <w:p w14:paraId="4E1B166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2353489D" w14:textId="77777777" w:rsidTr="00CC048E">
              <w:tc>
                <w:tcPr>
                  <w:tcW w:w="1543" w:type="dxa"/>
                  <w:vMerge/>
                </w:tcPr>
                <w:p w14:paraId="41176F5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B17FCC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22495D2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7387422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27010F8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безвозмездным перечислениям бюджетам</w:t>
                  </w:r>
                </w:p>
              </w:tc>
              <w:tc>
                <w:tcPr>
                  <w:tcW w:w="1559" w:type="dxa"/>
                </w:tcPr>
                <w:p w14:paraId="6EBEA88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2728F351" w14:textId="77777777" w:rsidTr="00CC048E">
              <w:tc>
                <w:tcPr>
                  <w:tcW w:w="1543" w:type="dxa"/>
                  <w:vMerge/>
                </w:tcPr>
                <w:p w14:paraId="4D156A4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99BFFD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00B1A15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3988153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34A3EF0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социальному обеспечению</w:t>
                  </w:r>
                </w:p>
              </w:tc>
              <w:tc>
                <w:tcPr>
                  <w:tcW w:w="1559" w:type="dxa"/>
                </w:tcPr>
                <w:p w14:paraId="1015960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4935AAAF" w14:textId="77777777" w:rsidTr="00CC048E">
              <w:tc>
                <w:tcPr>
                  <w:tcW w:w="1543" w:type="dxa"/>
                  <w:vMerge/>
                </w:tcPr>
                <w:p w14:paraId="690B386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E808AC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5459FF8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1BAD30F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5E3C59C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прочим расходам</w:t>
                  </w:r>
                </w:p>
              </w:tc>
              <w:tc>
                <w:tcPr>
                  <w:tcW w:w="1559" w:type="dxa"/>
                </w:tcPr>
                <w:p w14:paraId="4C4D36A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59581675" w14:textId="77777777" w:rsidTr="00CC048E">
              <w:tc>
                <w:tcPr>
                  <w:tcW w:w="1543" w:type="dxa"/>
                  <w:vMerge/>
                </w:tcPr>
                <w:p w14:paraId="2AE1E08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66E820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487F96E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61CD94A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26CDB2D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C530E4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с подотчетными </w:t>
                  </w:r>
                  <w:r w:rsidRPr="007B1DAA">
                    <w:rPr>
                      <w:rFonts w:eastAsia="Times New Roman" w:cs="Arial"/>
                      <w:szCs w:val="20"/>
                      <w:lang w:eastAsia="ru-RU"/>
                    </w:rPr>
                    <w:lastRenderedPageBreak/>
                    <w:t>лицами по заработной плате</w:t>
                  </w:r>
                </w:p>
              </w:tc>
            </w:tr>
            <w:tr w:rsidR="00901C9E" w:rsidRPr="007B1DAA" w14:paraId="6897AB6E" w14:textId="77777777" w:rsidTr="00CC048E">
              <w:tc>
                <w:tcPr>
                  <w:tcW w:w="1543" w:type="dxa"/>
                  <w:vMerge/>
                </w:tcPr>
                <w:p w14:paraId="23625DB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FB2462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453AAFC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7776E63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276AECA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C04A0B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прочим несоциальным выплатам персоналу в денежной форме</w:t>
                  </w:r>
                </w:p>
              </w:tc>
            </w:tr>
            <w:tr w:rsidR="00901C9E" w:rsidRPr="007B1DAA" w14:paraId="0A4146CF" w14:textId="77777777" w:rsidTr="00CC048E">
              <w:tc>
                <w:tcPr>
                  <w:tcW w:w="1543" w:type="dxa"/>
                  <w:vMerge/>
                </w:tcPr>
                <w:p w14:paraId="1D98985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21830D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7516AB0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01AB2BB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1EB9010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A69DC9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начислениям на выплаты по оплате труда</w:t>
                  </w:r>
                </w:p>
              </w:tc>
            </w:tr>
            <w:tr w:rsidR="00901C9E" w:rsidRPr="007B1DAA" w14:paraId="6B5B3536" w14:textId="77777777" w:rsidTr="00CC048E">
              <w:tc>
                <w:tcPr>
                  <w:tcW w:w="1543" w:type="dxa"/>
                </w:tcPr>
                <w:p w14:paraId="0546298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FB3C79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5EFD5B8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38AE0CC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082C54D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7BF278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прочим несоциальным выплатам персоналу в натуральной форме</w:t>
                  </w:r>
                </w:p>
              </w:tc>
            </w:tr>
            <w:tr w:rsidR="00901C9E" w:rsidRPr="007B1DAA" w14:paraId="04B16288" w14:textId="77777777" w:rsidTr="00CC048E">
              <w:tc>
                <w:tcPr>
                  <w:tcW w:w="1543" w:type="dxa"/>
                </w:tcPr>
                <w:p w14:paraId="25153F0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B206E8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663CE93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49CCABD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4BE9396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D4C56F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оплате услуг связи</w:t>
                  </w:r>
                </w:p>
              </w:tc>
            </w:tr>
            <w:tr w:rsidR="00901C9E" w:rsidRPr="007B1DAA" w14:paraId="39F62C90" w14:textId="77777777" w:rsidTr="00CC048E">
              <w:tc>
                <w:tcPr>
                  <w:tcW w:w="1543" w:type="dxa"/>
                </w:tcPr>
                <w:p w14:paraId="241DA73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0A5B2F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0FCF857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2740415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6717339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0222BC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с подотчетными </w:t>
                  </w:r>
                  <w:r w:rsidRPr="007B1DAA">
                    <w:rPr>
                      <w:rFonts w:eastAsia="Times New Roman" w:cs="Arial"/>
                      <w:szCs w:val="20"/>
                      <w:lang w:eastAsia="ru-RU"/>
                    </w:rPr>
                    <w:lastRenderedPageBreak/>
                    <w:t>лицами по оплате транспортных услуг</w:t>
                  </w:r>
                </w:p>
              </w:tc>
            </w:tr>
            <w:tr w:rsidR="00901C9E" w:rsidRPr="007B1DAA" w14:paraId="4B0A6A9B" w14:textId="77777777" w:rsidTr="00CC048E">
              <w:tc>
                <w:tcPr>
                  <w:tcW w:w="1543" w:type="dxa"/>
                </w:tcPr>
                <w:p w14:paraId="34185DC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5D2EF9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283D57B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545A7FE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2EEA009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225466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оплате коммунальных услуг</w:t>
                  </w:r>
                </w:p>
              </w:tc>
            </w:tr>
            <w:tr w:rsidR="00901C9E" w:rsidRPr="007B1DAA" w14:paraId="0FBD6F5C" w14:textId="77777777" w:rsidTr="00CC048E">
              <w:tc>
                <w:tcPr>
                  <w:tcW w:w="1543" w:type="dxa"/>
                </w:tcPr>
                <w:p w14:paraId="69A894F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367038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21FFE07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7052D71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3512B7D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A22AFC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оплате арендной платы за пользование имуществом</w:t>
                  </w:r>
                </w:p>
              </w:tc>
            </w:tr>
            <w:tr w:rsidR="00901C9E" w:rsidRPr="007B1DAA" w14:paraId="4C3ABD6E" w14:textId="77777777" w:rsidTr="00CC048E">
              <w:tc>
                <w:tcPr>
                  <w:tcW w:w="1543" w:type="dxa"/>
                </w:tcPr>
                <w:p w14:paraId="7165D3A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A7535C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2D9C44F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5F0FA53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7642A3E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597664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оплате работ, услуг по содержанию имущества</w:t>
                  </w:r>
                </w:p>
              </w:tc>
            </w:tr>
            <w:tr w:rsidR="00901C9E" w:rsidRPr="007B1DAA" w14:paraId="5234AFA7" w14:textId="77777777" w:rsidTr="00CC048E">
              <w:tc>
                <w:tcPr>
                  <w:tcW w:w="1543" w:type="dxa"/>
                </w:tcPr>
                <w:p w14:paraId="0481FB8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99A55D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00DBC1A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09A094B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7074CAD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B95F06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оплате прочих работ, услуг</w:t>
                  </w:r>
                </w:p>
              </w:tc>
            </w:tr>
            <w:tr w:rsidR="00901C9E" w:rsidRPr="007B1DAA" w14:paraId="5B1DE411" w14:textId="77777777" w:rsidTr="00CC048E">
              <w:tc>
                <w:tcPr>
                  <w:tcW w:w="1543" w:type="dxa"/>
                </w:tcPr>
                <w:p w14:paraId="4A438CC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C7BC85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53C09D1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1F57A17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28" w:type="dxa"/>
                </w:tcPr>
                <w:p w14:paraId="7FDA6D2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99B6FD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с подотчетными лицами по оплате </w:t>
                  </w:r>
                  <w:r w:rsidRPr="007B1DAA">
                    <w:rPr>
                      <w:rFonts w:eastAsia="Times New Roman" w:cs="Arial"/>
                      <w:szCs w:val="20"/>
                      <w:lang w:eastAsia="ru-RU"/>
                    </w:rPr>
                    <w:lastRenderedPageBreak/>
                    <w:t>страхования</w:t>
                  </w:r>
                </w:p>
              </w:tc>
            </w:tr>
            <w:tr w:rsidR="00901C9E" w:rsidRPr="007B1DAA" w14:paraId="1CA46B61" w14:textId="77777777" w:rsidTr="00CC048E">
              <w:tc>
                <w:tcPr>
                  <w:tcW w:w="1543" w:type="dxa"/>
                </w:tcPr>
                <w:p w14:paraId="24C3481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2B1E4C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2DA3D17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00A763E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28" w:type="dxa"/>
                </w:tcPr>
                <w:p w14:paraId="30AF513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0CB270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оплате услуг, работ для целей капитальных вложений</w:t>
                  </w:r>
                </w:p>
              </w:tc>
            </w:tr>
            <w:tr w:rsidR="00901C9E" w:rsidRPr="007B1DAA" w14:paraId="6F24713B" w14:textId="77777777" w:rsidTr="00CC048E">
              <w:tc>
                <w:tcPr>
                  <w:tcW w:w="1543" w:type="dxa"/>
                </w:tcPr>
                <w:p w14:paraId="6AB83CC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8FFB41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44ADD45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5BB7E79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28" w:type="dxa"/>
                </w:tcPr>
                <w:p w14:paraId="393C91D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3B3432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оплате арендной платы за пользование земельными участками и другими обособленными природными объектами</w:t>
                  </w:r>
                </w:p>
              </w:tc>
            </w:tr>
            <w:tr w:rsidR="00901C9E" w:rsidRPr="007B1DAA" w14:paraId="0C3F6384" w14:textId="77777777" w:rsidTr="00CC048E">
              <w:tc>
                <w:tcPr>
                  <w:tcW w:w="1543" w:type="dxa"/>
                  <w:vMerge w:val="restart"/>
                </w:tcPr>
                <w:p w14:paraId="6418CF8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6DD776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193BA29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1FD81B7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40A39EE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01477A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приобретению основных средств</w:t>
                  </w:r>
                </w:p>
              </w:tc>
            </w:tr>
            <w:tr w:rsidR="00901C9E" w:rsidRPr="007B1DAA" w14:paraId="3AB45EE9" w14:textId="77777777" w:rsidTr="00CC048E">
              <w:tc>
                <w:tcPr>
                  <w:tcW w:w="1543" w:type="dxa"/>
                  <w:vMerge/>
                </w:tcPr>
                <w:p w14:paraId="76D97F9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101A0E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0685682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46F94B2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64C5E13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65E4CC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приобретению нематериальных активов</w:t>
                  </w:r>
                </w:p>
              </w:tc>
            </w:tr>
            <w:tr w:rsidR="00901C9E" w:rsidRPr="007B1DAA" w14:paraId="7299EED1" w14:textId="77777777" w:rsidTr="00CC048E">
              <w:tc>
                <w:tcPr>
                  <w:tcW w:w="1543" w:type="dxa"/>
                  <w:vMerge/>
                </w:tcPr>
                <w:p w14:paraId="34A9EAB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59E085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4AB271E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3AC8A0A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3DC7280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C57E28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приобретению непроизведенных активов</w:t>
                  </w:r>
                </w:p>
              </w:tc>
            </w:tr>
            <w:tr w:rsidR="00901C9E" w:rsidRPr="007B1DAA" w14:paraId="0F19891A" w14:textId="77777777" w:rsidTr="00CC048E">
              <w:tc>
                <w:tcPr>
                  <w:tcW w:w="1543" w:type="dxa"/>
                  <w:vMerge/>
                </w:tcPr>
                <w:p w14:paraId="166BB45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CF28DE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4039B88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0168A09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25E62F6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AB64FA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приобретению материальных запасов</w:t>
                  </w:r>
                </w:p>
              </w:tc>
            </w:tr>
            <w:tr w:rsidR="00901C9E" w:rsidRPr="007B1DAA" w14:paraId="1D922576" w14:textId="77777777" w:rsidTr="00CC048E">
              <w:tc>
                <w:tcPr>
                  <w:tcW w:w="1543" w:type="dxa"/>
                  <w:vMerge/>
                </w:tcPr>
                <w:p w14:paraId="61AD6FB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5A3A9B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02B1C42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78BF696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623C899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77639B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приобретению биологических активов</w:t>
                  </w:r>
                </w:p>
              </w:tc>
            </w:tr>
            <w:tr w:rsidR="00901C9E" w:rsidRPr="007B1DAA" w14:paraId="5894A9F1" w14:textId="77777777" w:rsidTr="00CC048E">
              <w:tc>
                <w:tcPr>
                  <w:tcW w:w="1543" w:type="dxa"/>
                  <w:vMerge/>
                </w:tcPr>
                <w:p w14:paraId="0AB3E7E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2D3453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6E12CB0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6202F3E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2652C4C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054999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перечислениям наднациональным организациям и правительствам иностранных государств</w:t>
                  </w:r>
                </w:p>
              </w:tc>
            </w:tr>
            <w:tr w:rsidR="00901C9E" w:rsidRPr="007B1DAA" w14:paraId="4BDB176F" w14:textId="77777777" w:rsidTr="00CC048E">
              <w:tc>
                <w:tcPr>
                  <w:tcW w:w="1543" w:type="dxa"/>
                  <w:vMerge/>
                </w:tcPr>
                <w:p w14:paraId="5A4860F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5BC921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4E3E26B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416045E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256749D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688DEE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с подотчетными лицами по перечислениям </w:t>
                  </w:r>
                  <w:r w:rsidRPr="007B1DAA">
                    <w:rPr>
                      <w:rFonts w:eastAsia="Times New Roman" w:cs="Arial"/>
                      <w:szCs w:val="20"/>
                      <w:lang w:eastAsia="ru-RU"/>
                    </w:rPr>
                    <w:lastRenderedPageBreak/>
                    <w:t>международным организациям</w:t>
                  </w:r>
                </w:p>
              </w:tc>
            </w:tr>
            <w:tr w:rsidR="00901C9E" w:rsidRPr="007B1DAA" w14:paraId="6DCDA088" w14:textId="77777777" w:rsidTr="00CC048E">
              <w:tc>
                <w:tcPr>
                  <w:tcW w:w="1543" w:type="dxa"/>
                  <w:vMerge/>
                </w:tcPr>
                <w:p w14:paraId="2F1ED1E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C6800F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4CFA8A8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42A0513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1B58FA2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F81B37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оплате пенсий, пособий и выплат по пенсионному, социальному и медицинскому страхованию населения</w:t>
                  </w:r>
                </w:p>
              </w:tc>
            </w:tr>
            <w:tr w:rsidR="00901C9E" w:rsidRPr="007B1DAA" w14:paraId="17133586" w14:textId="77777777" w:rsidTr="00CC048E">
              <w:tc>
                <w:tcPr>
                  <w:tcW w:w="1543" w:type="dxa"/>
                  <w:vMerge/>
                </w:tcPr>
                <w:p w14:paraId="0494813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02EB02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2A282AA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61F8E66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24AC4E9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150E2A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оплате пособий по социальной помощи населению в денежной форме</w:t>
                  </w:r>
                </w:p>
              </w:tc>
            </w:tr>
            <w:tr w:rsidR="00901C9E" w:rsidRPr="007B1DAA" w14:paraId="09E7B3B0" w14:textId="77777777" w:rsidTr="00CC048E">
              <w:tc>
                <w:tcPr>
                  <w:tcW w:w="1543" w:type="dxa"/>
                  <w:vMerge/>
                </w:tcPr>
                <w:p w14:paraId="56F912E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C56CFE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1972472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5021720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2E20208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18BC3E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оплате пособий по социальной помощи населению в натуральной форме</w:t>
                  </w:r>
                </w:p>
              </w:tc>
            </w:tr>
            <w:tr w:rsidR="00901C9E" w:rsidRPr="007B1DAA" w14:paraId="71B260BD" w14:textId="77777777" w:rsidTr="00CC048E">
              <w:tc>
                <w:tcPr>
                  <w:tcW w:w="1543" w:type="dxa"/>
                  <w:vMerge/>
                </w:tcPr>
                <w:p w14:paraId="18E52BF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AD3C7E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19A9568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1068DF1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2244619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460693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с </w:t>
                  </w:r>
                  <w:r w:rsidRPr="007B1DAA">
                    <w:rPr>
                      <w:rFonts w:eastAsia="Times New Roman" w:cs="Arial"/>
                      <w:szCs w:val="20"/>
                      <w:lang w:eastAsia="ru-RU"/>
                    </w:rPr>
                    <w:lastRenderedPageBreak/>
                    <w:t>подотчетными лицами по оплате пенсий, пособий, выплачиваемых работодателями, нанимателями бывшим работникам в денежной форме</w:t>
                  </w:r>
                </w:p>
              </w:tc>
            </w:tr>
            <w:tr w:rsidR="00901C9E" w:rsidRPr="007B1DAA" w14:paraId="519B2ADB" w14:textId="77777777" w:rsidTr="00CC048E">
              <w:tc>
                <w:tcPr>
                  <w:tcW w:w="1543" w:type="dxa"/>
                  <w:vMerge w:val="restart"/>
                </w:tcPr>
                <w:p w14:paraId="63361E1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E2DDDE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30A7D16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3119ED8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4ABA575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9B4A14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оплате пособий по социальной помощи, выплачиваемых работодателями, нанимателями бывшим работникам в натуральной форме</w:t>
                  </w:r>
                </w:p>
              </w:tc>
            </w:tr>
            <w:tr w:rsidR="00901C9E" w:rsidRPr="007B1DAA" w14:paraId="60479EED" w14:textId="77777777" w:rsidTr="00CC048E">
              <w:tc>
                <w:tcPr>
                  <w:tcW w:w="1543" w:type="dxa"/>
                  <w:vMerge/>
                </w:tcPr>
                <w:p w14:paraId="48C7F12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97AED4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3BECEE7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0B8638B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373B396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616B5C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с подотчетными лицами по социальным пособиям и компенсациям персоналу в денежной </w:t>
                  </w:r>
                  <w:r w:rsidRPr="007B1DAA">
                    <w:rPr>
                      <w:rFonts w:eastAsia="Times New Roman" w:cs="Arial"/>
                      <w:szCs w:val="20"/>
                      <w:lang w:eastAsia="ru-RU"/>
                    </w:rPr>
                    <w:lastRenderedPageBreak/>
                    <w:t>форме</w:t>
                  </w:r>
                </w:p>
              </w:tc>
            </w:tr>
            <w:tr w:rsidR="00901C9E" w:rsidRPr="007B1DAA" w14:paraId="2F2072F8" w14:textId="77777777" w:rsidTr="00CC048E">
              <w:tc>
                <w:tcPr>
                  <w:tcW w:w="1543" w:type="dxa"/>
                  <w:vMerge/>
                </w:tcPr>
                <w:p w14:paraId="36A8E70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8B2E35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51C8292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06DF2E3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28" w:type="dxa"/>
                </w:tcPr>
                <w:p w14:paraId="3AFB8E5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F8FEA6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социальным компенсациям персоналу в натуральной форме</w:t>
                  </w:r>
                </w:p>
              </w:tc>
            </w:tr>
            <w:tr w:rsidR="00901C9E" w:rsidRPr="007B1DAA" w14:paraId="3D22C35D" w14:textId="77777777" w:rsidTr="00CC048E">
              <w:tc>
                <w:tcPr>
                  <w:tcW w:w="1543" w:type="dxa"/>
                  <w:vMerge/>
                </w:tcPr>
                <w:p w14:paraId="0AE7701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BC497B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6FFE4F5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0A372F4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021E5D5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1EF873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оплате пошлин и сборов</w:t>
                  </w:r>
                </w:p>
              </w:tc>
            </w:tr>
            <w:tr w:rsidR="00901C9E" w:rsidRPr="007B1DAA" w14:paraId="5BB264C1" w14:textId="77777777" w:rsidTr="00CC048E">
              <w:tc>
                <w:tcPr>
                  <w:tcW w:w="1543" w:type="dxa"/>
                  <w:vMerge/>
                </w:tcPr>
                <w:p w14:paraId="79AD9FB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4D56D5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5AD0D3F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18605C0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43B78CA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39CA6A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оплате штрафов за нарушение законодательства о закупках и нарушение условий контрактов (договоров)</w:t>
                  </w:r>
                </w:p>
              </w:tc>
            </w:tr>
            <w:tr w:rsidR="00901C9E" w:rsidRPr="007B1DAA" w14:paraId="359E38C2" w14:textId="77777777" w:rsidTr="00CC048E">
              <w:tc>
                <w:tcPr>
                  <w:tcW w:w="1543" w:type="dxa"/>
                  <w:vMerge/>
                </w:tcPr>
                <w:p w14:paraId="65D0255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D3563A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043CF0D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30EFFC4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01AD6AD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4E94F9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оплате штрафных санкций по долговым обязательствам</w:t>
                  </w:r>
                </w:p>
              </w:tc>
            </w:tr>
            <w:tr w:rsidR="00901C9E" w:rsidRPr="007B1DAA" w14:paraId="4FE4E4F4" w14:textId="77777777" w:rsidTr="00CC048E">
              <w:tc>
                <w:tcPr>
                  <w:tcW w:w="1543" w:type="dxa"/>
                  <w:vMerge/>
                </w:tcPr>
                <w:p w14:paraId="11F4352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0A9033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4EED6F8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05DD903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1FF2BB4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E07E4E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оплате других экономических санкций</w:t>
                  </w:r>
                </w:p>
              </w:tc>
            </w:tr>
            <w:tr w:rsidR="00901C9E" w:rsidRPr="007B1DAA" w14:paraId="551D7FE5" w14:textId="77777777" w:rsidTr="00CC048E">
              <w:tc>
                <w:tcPr>
                  <w:tcW w:w="1543" w:type="dxa"/>
                  <w:vMerge/>
                </w:tcPr>
                <w:p w14:paraId="1B30549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829C03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64BF703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1F3FF7D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7412FBF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7593A4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оплате иных выплат текущего характера физическим лицам</w:t>
                  </w:r>
                </w:p>
              </w:tc>
            </w:tr>
            <w:tr w:rsidR="00901C9E" w:rsidRPr="007B1DAA" w14:paraId="24D419D8" w14:textId="77777777" w:rsidTr="00CC048E">
              <w:tc>
                <w:tcPr>
                  <w:tcW w:w="1543" w:type="dxa"/>
                  <w:vMerge w:val="restart"/>
                </w:tcPr>
                <w:p w14:paraId="67C066A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B30100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5DE3CF2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0790147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28" w:type="dxa"/>
                </w:tcPr>
                <w:p w14:paraId="3D6E03A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08E0EA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оплате иных выплат текущего характера организациям</w:t>
                  </w:r>
                </w:p>
              </w:tc>
            </w:tr>
            <w:tr w:rsidR="00901C9E" w:rsidRPr="007B1DAA" w14:paraId="2B263988" w14:textId="77777777" w:rsidTr="00CC048E">
              <w:tc>
                <w:tcPr>
                  <w:tcW w:w="1543" w:type="dxa"/>
                  <w:vMerge/>
                </w:tcPr>
                <w:p w14:paraId="77F047C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7FDEAF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432AF6F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6252472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28" w:type="dxa"/>
                </w:tcPr>
                <w:p w14:paraId="097FF3E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CBC341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оплате иных выплат капитального характера физическим лицам</w:t>
                  </w:r>
                </w:p>
              </w:tc>
            </w:tr>
            <w:tr w:rsidR="00901C9E" w:rsidRPr="007B1DAA" w14:paraId="6013B82B" w14:textId="77777777" w:rsidTr="00CC048E">
              <w:tc>
                <w:tcPr>
                  <w:tcW w:w="1543" w:type="dxa"/>
                  <w:vMerge/>
                </w:tcPr>
                <w:p w14:paraId="7479E99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4029E1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7376E12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32A822A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28" w:type="dxa"/>
                </w:tcPr>
                <w:p w14:paraId="7746552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03EB0D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с подотчетными лицами по </w:t>
                  </w:r>
                  <w:r w:rsidRPr="007B1DAA">
                    <w:rPr>
                      <w:rFonts w:eastAsia="Times New Roman" w:cs="Arial"/>
                      <w:szCs w:val="20"/>
                      <w:lang w:eastAsia="ru-RU"/>
                    </w:rPr>
                    <w:lastRenderedPageBreak/>
                    <w:t>оплате иных выплат капитального характера организациям</w:t>
                  </w:r>
                </w:p>
              </w:tc>
            </w:tr>
            <w:tr w:rsidR="00901C9E" w:rsidRPr="007B1DAA" w14:paraId="6FA4A09C" w14:textId="77777777" w:rsidTr="00CC048E">
              <w:tc>
                <w:tcPr>
                  <w:tcW w:w="1543" w:type="dxa"/>
                  <w:vMerge/>
                </w:tcPr>
                <w:p w14:paraId="6F8D381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7ACB3F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2 0 8</w:t>
                  </w:r>
                </w:p>
              </w:tc>
              <w:tc>
                <w:tcPr>
                  <w:tcW w:w="850" w:type="dxa"/>
                </w:tcPr>
                <w:p w14:paraId="5781428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14E2248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T</w:t>
                  </w:r>
                </w:p>
              </w:tc>
              <w:tc>
                <w:tcPr>
                  <w:tcW w:w="1728" w:type="dxa"/>
                </w:tcPr>
                <w:p w14:paraId="42A0806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26AA0B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подотчетными лицами по возмещению расходов (убытков) от деятельности простого товарищества</w:t>
                  </w:r>
                </w:p>
              </w:tc>
            </w:tr>
            <w:tr w:rsidR="00901C9E" w:rsidRPr="007B1DAA" w14:paraId="2D3C06B7" w14:textId="77777777" w:rsidTr="00CC048E">
              <w:tc>
                <w:tcPr>
                  <w:tcW w:w="1543" w:type="dxa"/>
                  <w:vMerge w:val="restart"/>
                </w:tcPr>
                <w:p w14:paraId="19B284D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ущербу и иным доходам &lt;***&gt;</w:t>
                  </w:r>
                </w:p>
              </w:tc>
              <w:tc>
                <w:tcPr>
                  <w:tcW w:w="920" w:type="dxa"/>
                </w:tcPr>
                <w:p w14:paraId="709F3C3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2 0 9</w:t>
                  </w:r>
                </w:p>
              </w:tc>
              <w:tc>
                <w:tcPr>
                  <w:tcW w:w="850" w:type="dxa"/>
                </w:tcPr>
                <w:p w14:paraId="27D508F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32C55AD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583BFBD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03A723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А, П</w:t>
                  </w:r>
                </w:p>
              </w:tc>
            </w:tr>
            <w:tr w:rsidR="00901C9E" w:rsidRPr="007B1DAA" w14:paraId="169D7FB7" w14:textId="77777777" w:rsidTr="00CC048E">
              <w:tc>
                <w:tcPr>
                  <w:tcW w:w="1543" w:type="dxa"/>
                  <w:vMerge/>
                </w:tcPr>
                <w:p w14:paraId="72DA5B7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DF2EA6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2 0 9</w:t>
                  </w:r>
                </w:p>
              </w:tc>
              <w:tc>
                <w:tcPr>
                  <w:tcW w:w="850" w:type="dxa"/>
                </w:tcPr>
                <w:p w14:paraId="2B1717B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2FF54DA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70AFC8E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компенсации затрат</w:t>
                  </w:r>
                </w:p>
              </w:tc>
              <w:tc>
                <w:tcPr>
                  <w:tcW w:w="1559" w:type="dxa"/>
                </w:tcPr>
                <w:p w14:paraId="22BBB86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0C27EF9D" w14:textId="77777777" w:rsidTr="00CC048E">
              <w:tc>
                <w:tcPr>
                  <w:tcW w:w="1543" w:type="dxa"/>
                  <w:vMerge/>
                </w:tcPr>
                <w:p w14:paraId="3339497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7C4976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2 0 9</w:t>
                  </w:r>
                </w:p>
              </w:tc>
              <w:tc>
                <w:tcPr>
                  <w:tcW w:w="850" w:type="dxa"/>
                </w:tcPr>
                <w:p w14:paraId="0BF1FCB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5D79340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0DCDBCD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8D19AA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компенсации затрат</w:t>
                  </w:r>
                </w:p>
              </w:tc>
            </w:tr>
            <w:tr w:rsidR="00901C9E" w:rsidRPr="007B1DAA" w14:paraId="1C575317" w14:textId="77777777" w:rsidTr="00CC048E">
              <w:tc>
                <w:tcPr>
                  <w:tcW w:w="1543" w:type="dxa"/>
                  <w:vMerge/>
                </w:tcPr>
                <w:p w14:paraId="73200AD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F4BB0E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2 0 9</w:t>
                  </w:r>
                </w:p>
              </w:tc>
              <w:tc>
                <w:tcPr>
                  <w:tcW w:w="850" w:type="dxa"/>
                </w:tcPr>
                <w:p w14:paraId="05CEFBD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709F4F9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2ABD962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635E32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бюджета от возврата дебиторской задолженности прошлых лет</w:t>
                  </w:r>
                </w:p>
              </w:tc>
            </w:tr>
            <w:tr w:rsidR="00901C9E" w:rsidRPr="007B1DAA" w14:paraId="1C4DF951" w14:textId="77777777" w:rsidTr="00CC048E">
              <w:tc>
                <w:tcPr>
                  <w:tcW w:w="1543" w:type="dxa"/>
                  <w:vMerge/>
                </w:tcPr>
                <w:p w14:paraId="5D1B549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C8A4B9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2 0 9</w:t>
                  </w:r>
                </w:p>
              </w:tc>
              <w:tc>
                <w:tcPr>
                  <w:tcW w:w="850" w:type="dxa"/>
                </w:tcPr>
                <w:p w14:paraId="608325B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224BB8E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28" w:type="dxa"/>
                </w:tcPr>
                <w:p w14:paraId="4E0219D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1A61A5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доходам бюджета от возмещений </w:t>
                  </w:r>
                  <w:r w:rsidRPr="007B1DAA">
                    <w:rPr>
                      <w:rFonts w:eastAsia="Times New Roman" w:cs="Arial"/>
                      <w:szCs w:val="20"/>
                      <w:lang w:eastAsia="ru-RU"/>
                    </w:rPr>
                    <w:lastRenderedPageBreak/>
                    <w:t>государственным внебюджетным фондом расходов страхователя</w:t>
                  </w:r>
                </w:p>
              </w:tc>
            </w:tr>
            <w:tr w:rsidR="00901C9E" w:rsidRPr="007B1DAA" w14:paraId="4390A496" w14:textId="77777777" w:rsidTr="00CC048E">
              <w:tc>
                <w:tcPr>
                  <w:tcW w:w="1543" w:type="dxa"/>
                  <w:vMerge/>
                </w:tcPr>
                <w:p w14:paraId="76624D3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43A6C4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2 0 9</w:t>
                  </w:r>
                </w:p>
              </w:tc>
              <w:tc>
                <w:tcPr>
                  <w:tcW w:w="850" w:type="dxa"/>
                </w:tcPr>
                <w:p w14:paraId="4058224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1027D2C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62CD5BE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штрафам, пеням, неустойкам, возмещениям ущерба</w:t>
                  </w:r>
                </w:p>
              </w:tc>
              <w:tc>
                <w:tcPr>
                  <w:tcW w:w="1559" w:type="dxa"/>
                </w:tcPr>
                <w:p w14:paraId="7B4C922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2BE4A90A" w14:textId="77777777" w:rsidTr="00CC048E">
              <w:tc>
                <w:tcPr>
                  <w:tcW w:w="1543" w:type="dxa"/>
                  <w:vMerge/>
                </w:tcPr>
                <w:p w14:paraId="1F06D90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4C170E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2 0 9</w:t>
                  </w:r>
                </w:p>
              </w:tc>
              <w:tc>
                <w:tcPr>
                  <w:tcW w:w="850" w:type="dxa"/>
                </w:tcPr>
                <w:p w14:paraId="6C1656E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301143E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21668FD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6A826C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штрафных санкций за нарушение условий контрактов (договоров)</w:t>
                  </w:r>
                </w:p>
              </w:tc>
            </w:tr>
            <w:tr w:rsidR="00901C9E" w:rsidRPr="007B1DAA" w14:paraId="715B0474" w14:textId="77777777" w:rsidTr="00CC048E">
              <w:tc>
                <w:tcPr>
                  <w:tcW w:w="1543" w:type="dxa"/>
                  <w:vMerge/>
                </w:tcPr>
                <w:p w14:paraId="7E35AB2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BF35AF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2 0 9</w:t>
                  </w:r>
                </w:p>
              </w:tc>
              <w:tc>
                <w:tcPr>
                  <w:tcW w:w="850" w:type="dxa"/>
                </w:tcPr>
                <w:p w14:paraId="71F6B71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20DAA7B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7F61513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37602E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страховых возмещений</w:t>
                  </w:r>
                </w:p>
              </w:tc>
            </w:tr>
            <w:tr w:rsidR="00901C9E" w:rsidRPr="007B1DAA" w14:paraId="7FAD19E5" w14:textId="77777777" w:rsidTr="00CC048E">
              <w:tc>
                <w:tcPr>
                  <w:tcW w:w="1543" w:type="dxa"/>
                  <w:vMerge/>
                </w:tcPr>
                <w:p w14:paraId="4BC6C57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392FCE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2 0 9</w:t>
                  </w:r>
                </w:p>
              </w:tc>
              <w:tc>
                <w:tcPr>
                  <w:tcW w:w="850" w:type="dxa"/>
                </w:tcPr>
                <w:p w14:paraId="58FC7E4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6986817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68220AE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D09E54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возмещения ущерба имуществу (за исключением страховых возмещений)</w:t>
                  </w:r>
                </w:p>
              </w:tc>
            </w:tr>
            <w:tr w:rsidR="00901C9E" w:rsidRPr="007B1DAA" w14:paraId="69176D8C" w14:textId="77777777" w:rsidTr="00CC048E">
              <w:tc>
                <w:tcPr>
                  <w:tcW w:w="1543" w:type="dxa"/>
                  <w:vMerge/>
                </w:tcPr>
                <w:p w14:paraId="2EC76F6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408F2E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2 0 9</w:t>
                  </w:r>
                </w:p>
              </w:tc>
              <w:tc>
                <w:tcPr>
                  <w:tcW w:w="850" w:type="dxa"/>
                </w:tcPr>
                <w:p w14:paraId="565C05E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235C25C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2122CEA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F5E20A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доходам от </w:t>
                  </w:r>
                  <w:r w:rsidRPr="007B1DAA">
                    <w:rPr>
                      <w:rFonts w:eastAsia="Times New Roman" w:cs="Arial"/>
                      <w:szCs w:val="20"/>
                      <w:lang w:eastAsia="ru-RU"/>
                    </w:rPr>
                    <w:lastRenderedPageBreak/>
                    <w:t>прочих сумм принудительного изъятия</w:t>
                  </w:r>
                </w:p>
              </w:tc>
            </w:tr>
            <w:tr w:rsidR="00901C9E" w:rsidRPr="007B1DAA" w14:paraId="1FBFBCBD" w14:textId="77777777" w:rsidTr="00CC048E">
              <w:tc>
                <w:tcPr>
                  <w:tcW w:w="1543" w:type="dxa"/>
                  <w:vMerge/>
                </w:tcPr>
                <w:p w14:paraId="42D28D9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28FC69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2 0 9</w:t>
                  </w:r>
                </w:p>
              </w:tc>
              <w:tc>
                <w:tcPr>
                  <w:tcW w:w="850" w:type="dxa"/>
                </w:tcPr>
                <w:p w14:paraId="00C30AD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24" w:type="dxa"/>
                </w:tcPr>
                <w:p w14:paraId="5583AE7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37C9460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ущербу нефинансовым активам</w:t>
                  </w:r>
                </w:p>
              </w:tc>
              <w:tc>
                <w:tcPr>
                  <w:tcW w:w="1559" w:type="dxa"/>
                </w:tcPr>
                <w:p w14:paraId="3F90595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2B07C4B7" w14:textId="77777777" w:rsidTr="00CC048E">
              <w:tc>
                <w:tcPr>
                  <w:tcW w:w="1543" w:type="dxa"/>
                  <w:vMerge/>
                </w:tcPr>
                <w:p w14:paraId="19B8749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45E1EE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2 0 9</w:t>
                  </w:r>
                </w:p>
              </w:tc>
              <w:tc>
                <w:tcPr>
                  <w:tcW w:w="850" w:type="dxa"/>
                </w:tcPr>
                <w:p w14:paraId="39D4270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24" w:type="dxa"/>
                </w:tcPr>
                <w:p w14:paraId="1AEB4B8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4FBE700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7DBEC5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ущербу основным средствам</w:t>
                  </w:r>
                </w:p>
              </w:tc>
            </w:tr>
            <w:tr w:rsidR="00901C9E" w:rsidRPr="007B1DAA" w14:paraId="055944CA" w14:textId="77777777" w:rsidTr="00CC048E">
              <w:tc>
                <w:tcPr>
                  <w:tcW w:w="1543" w:type="dxa"/>
                  <w:vMerge/>
                </w:tcPr>
                <w:p w14:paraId="64126FE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25BDF7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2 0 9</w:t>
                  </w:r>
                </w:p>
              </w:tc>
              <w:tc>
                <w:tcPr>
                  <w:tcW w:w="850" w:type="dxa"/>
                </w:tcPr>
                <w:p w14:paraId="0997A27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24" w:type="dxa"/>
                </w:tcPr>
                <w:p w14:paraId="1940230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4C8C395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A8116E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ущербу нематериальным активам</w:t>
                  </w:r>
                </w:p>
              </w:tc>
            </w:tr>
            <w:tr w:rsidR="00901C9E" w:rsidRPr="007B1DAA" w14:paraId="2BB80EDB" w14:textId="77777777" w:rsidTr="00CC048E">
              <w:tc>
                <w:tcPr>
                  <w:tcW w:w="1543" w:type="dxa"/>
                  <w:vMerge/>
                </w:tcPr>
                <w:p w14:paraId="4CB09FD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EF01C1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2 0 9</w:t>
                  </w:r>
                </w:p>
              </w:tc>
              <w:tc>
                <w:tcPr>
                  <w:tcW w:w="850" w:type="dxa"/>
                </w:tcPr>
                <w:p w14:paraId="4C72B8A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24" w:type="dxa"/>
                </w:tcPr>
                <w:p w14:paraId="6821F89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7A4B901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FE412F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ущербу непроизведенным активам</w:t>
                  </w:r>
                </w:p>
              </w:tc>
            </w:tr>
            <w:tr w:rsidR="00901C9E" w:rsidRPr="007B1DAA" w14:paraId="5A86F56D" w14:textId="77777777" w:rsidTr="00CC048E">
              <w:tc>
                <w:tcPr>
                  <w:tcW w:w="1543" w:type="dxa"/>
                  <w:vMerge/>
                </w:tcPr>
                <w:p w14:paraId="4F1EB6D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858E9F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2 0 9</w:t>
                  </w:r>
                </w:p>
              </w:tc>
              <w:tc>
                <w:tcPr>
                  <w:tcW w:w="850" w:type="dxa"/>
                </w:tcPr>
                <w:p w14:paraId="3614616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24" w:type="dxa"/>
                </w:tcPr>
                <w:p w14:paraId="46E8860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61699DF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BDD0EA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ущербу материальным запасам</w:t>
                  </w:r>
                </w:p>
              </w:tc>
            </w:tr>
            <w:tr w:rsidR="00901C9E" w:rsidRPr="007B1DAA" w14:paraId="5012F0E7" w14:textId="77777777" w:rsidTr="00CC048E">
              <w:tc>
                <w:tcPr>
                  <w:tcW w:w="1543" w:type="dxa"/>
                  <w:vMerge/>
                </w:tcPr>
                <w:p w14:paraId="0682469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EDBE41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2 0 9</w:t>
                  </w:r>
                </w:p>
              </w:tc>
              <w:tc>
                <w:tcPr>
                  <w:tcW w:w="850" w:type="dxa"/>
                </w:tcPr>
                <w:p w14:paraId="64C9B47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24" w:type="dxa"/>
                </w:tcPr>
                <w:p w14:paraId="291C69C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4213EF5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1D2690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ущербу биологическим активам</w:t>
                  </w:r>
                </w:p>
              </w:tc>
            </w:tr>
            <w:tr w:rsidR="00901C9E" w:rsidRPr="007B1DAA" w14:paraId="7F56B2AF" w14:textId="77777777" w:rsidTr="00CC048E">
              <w:tc>
                <w:tcPr>
                  <w:tcW w:w="1543" w:type="dxa"/>
                  <w:vMerge/>
                </w:tcPr>
                <w:p w14:paraId="01B0A7D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1236F0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2 0 9</w:t>
                  </w:r>
                </w:p>
              </w:tc>
              <w:tc>
                <w:tcPr>
                  <w:tcW w:w="850" w:type="dxa"/>
                </w:tcPr>
                <w:p w14:paraId="7766E81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24" w:type="dxa"/>
                </w:tcPr>
                <w:p w14:paraId="41E279A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286281B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иным доходам</w:t>
                  </w:r>
                </w:p>
              </w:tc>
              <w:tc>
                <w:tcPr>
                  <w:tcW w:w="1559" w:type="dxa"/>
                </w:tcPr>
                <w:p w14:paraId="661644B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3094C776" w14:textId="77777777" w:rsidTr="00CC048E">
              <w:tc>
                <w:tcPr>
                  <w:tcW w:w="1543" w:type="dxa"/>
                  <w:vMerge/>
                </w:tcPr>
                <w:p w14:paraId="3C11E91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62831E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2 0 9</w:t>
                  </w:r>
                </w:p>
              </w:tc>
              <w:tc>
                <w:tcPr>
                  <w:tcW w:w="850" w:type="dxa"/>
                </w:tcPr>
                <w:p w14:paraId="1F106D1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24" w:type="dxa"/>
                </w:tcPr>
                <w:p w14:paraId="543638A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3F28B0C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712355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недостачам </w:t>
                  </w:r>
                  <w:r w:rsidRPr="007B1DAA">
                    <w:rPr>
                      <w:rFonts w:eastAsia="Times New Roman" w:cs="Arial"/>
                      <w:szCs w:val="20"/>
                      <w:lang w:eastAsia="ru-RU"/>
                    </w:rPr>
                    <w:lastRenderedPageBreak/>
                    <w:t>денежных средств</w:t>
                  </w:r>
                </w:p>
              </w:tc>
            </w:tr>
            <w:tr w:rsidR="00901C9E" w:rsidRPr="007B1DAA" w14:paraId="7BBA6363" w14:textId="77777777" w:rsidTr="00CC048E">
              <w:tc>
                <w:tcPr>
                  <w:tcW w:w="1543" w:type="dxa"/>
                  <w:vMerge/>
                </w:tcPr>
                <w:p w14:paraId="56B4BB9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E8D021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2 0 9</w:t>
                  </w:r>
                </w:p>
              </w:tc>
              <w:tc>
                <w:tcPr>
                  <w:tcW w:w="850" w:type="dxa"/>
                </w:tcPr>
                <w:p w14:paraId="3295363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24" w:type="dxa"/>
                </w:tcPr>
                <w:p w14:paraId="214CE4E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1DF6F38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5E9219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недостачам иных финансовых активов</w:t>
                  </w:r>
                </w:p>
              </w:tc>
            </w:tr>
            <w:tr w:rsidR="00901C9E" w:rsidRPr="007B1DAA" w14:paraId="27408BA5" w14:textId="77777777" w:rsidTr="00CC048E">
              <w:tc>
                <w:tcPr>
                  <w:tcW w:w="1543" w:type="dxa"/>
                  <w:vMerge/>
                </w:tcPr>
                <w:p w14:paraId="3883BC6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0DED95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2 0 9</w:t>
                  </w:r>
                </w:p>
              </w:tc>
              <w:tc>
                <w:tcPr>
                  <w:tcW w:w="850" w:type="dxa"/>
                </w:tcPr>
                <w:p w14:paraId="70449AF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24" w:type="dxa"/>
                </w:tcPr>
                <w:p w14:paraId="12FB11E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28" w:type="dxa"/>
                </w:tcPr>
                <w:p w14:paraId="44EAF96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56FA60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иным доходам</w:t>
                  </w:r>
                </w:p>
              </w:tc>
            </w:tr>
            <w:tr w:rsidR="00901C9E" w:rsidRPr="007B1DAA" w14:paraId="2D822841" w14:textId="77777777" w:rsidTr="00CC048E">
              <w:tc>
                <w:tcPr>
                  <w:tcW w:w="1543" w:type="dxa"/>
                  <w:vMerge w:val="restart"/>
                </w:tcPr>
                <w:p w14:paraId="723A088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Прочие расчеты с дебиторами</w:t>
                  </w:r>
                </w:p>
              </w:tc>
              <w:tc>
                <w:tcPr>
                  <w:tcW w:w="920" w:type="dxa"/>
                </w:tcPr>
                <w:p w14:paraId="3765860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2 1 0</w:t>
                  </w:r>
                </w:p>
                <w:p w14:paraId="39EF555A" w14:textId="77777777" w:rsidR="006A22FE" w:rsidRDefault="006A22FE" w:rsidP="007B1DAA">
                  <w:pPr>
                    <w:widowControl w:val="0"/>
                    <w:autoSpaceDE w:val="0"/>
                    <w:autoSpaceDN w:val="0"/>
                    <w:spacing w:after="1" w:line="200" w:lineRule="atLeast"/>
                    <w:jc w:val="center"/>
                    <w:rPr>
                      <w:rFonts w:eastAsia="Times New Roman" w:cs="Arial"/>
                      <w:szCs w:val="20"/>
                      <w:lang w:eastAsia="ru-RU"/>
                    </w:rPr>
                  </w:pPr>
                </w:p>
                <w:p w14:paraId="4CD448F5" w14:textId="572B79DF" w:rsidR="00073F5F" w:rsidRPr="007B1DAA" w:rsidRDefault="00073F5F" w:rsidP="007B1DAA">
                  <w:pPr>
                    <w:widowControl w:val="0"/>
                    <w:autoSpaceDE w:val="0"/>
                    <w:autoSpaceDN w:val="0"/>
                    <w:spacing w:after="1" w:line="200" w:lineRule="atLeast"/>
                    <w:jc w:val="center"/>
                    <w:rPr>
                      <w:rFonts w:eastAsia="Times New Roman" w:cs="Arial"/>
                      <w:szCs w:val="20"/>
                      <w:lang w:eastAsia="ru-RU"/>
                    </w:rPr>
                  </w:pPr>
                </w:p>
              </w:tc>
              <w:tc>
                <w:tcPr>
                  <w:tcW w:w="850" w:type="dxa"/>
                </w:tcPr>
                <w:p w14:paraId="06FFCD9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1E7F445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136CBA2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D2F5FF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А, П</w:t>
                  </w:r>
                </w:p>
              </w:tc>
            </w:tr>
            <w:tr w:rsidR="00901C9E" w:rsidRPr="007B1DAA" w14:paraId="2D2748A4" w14:textId="77777777" w:rsidTr="00CC048E">
              <w:tc>
                <w:tcPr>
                  <w:tcW w:w="1543" w:type="dxa"/>
                  <w:vMerge/>
                </w:tcPr>
                <w:p w14:paraId="754F1A0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6A7801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2 1 0</w:t>
                  </w:r>
                </w:p>
              </w:tc>
              <w:tc>
                <w:tcPr>
                  <w:tcW w:w="850" w:type="dxa"/>
                </w:tcPr>
                <w:p w14:paraId="12EB1AF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6076AA1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4367C97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FA97C6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финансовым органом по поступлениям в бюджет &lt;**&gt;</w:t>
                  </w:r>
                </w:p>
                <w:p w14:paraId="24174E6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/А</w:t>
                  </w:r>
                </w:p>
              </w:tc>
            </w:tr>
            <w:tr w:rsidR="00901C9E" w:rsidRPr="007B1DAA" w14:paraId="1AC9EEA5" w14:textId="77777777" w:rsidTr="00CC048E">
              <w:tc>
                <w:tcPr>
                  <w:tcW w:w="1543" w:type="dxa"/>
                  <w:vMerge/>
                </w:tcPr>
                <w:p w14:paraId="571A8E2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0CC281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2 1 0</w:t>
                  </w:r>
                </w:p>
              </w:tc>
              <w:tc>
                <w:tcPr>
                  <w:tcW w:w="850" w:type="dxa"/>
                </w:tcPr>
                <w:p w14:paraId="232ABD7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24" w:type="dxa"/>
                </w:tcPr>
                <w:p w14:paraId="39B45B0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5714BD4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финансовым органом по уточнению невыясненных поступлений в бюджет года, предшествующего отчетному</w:t>
                  </w:r>
                </w:p>
              </w:tc>
              <w:tc>
                <w:tcPr>
                  <w:tcW w:w="1559" w:type="dxa"/>
                </w:tcPr>
                <w:p w14:paraId="51AD832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поступлений &lt;**&gt;</w:t>
                  </w:r>
                </w:p>
                <w:p w14:paraId="088CC0B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/А</w:t>
                  </w:r>
                </w:p>
              </w:tc>
            </w:tr>
            <w:tr w:rsidR="00901C9E" w:rsidRPr="007B1DAA" w14:paraId="4A4445E1" w14:textId="77777777" w:rsidTr="00CC048E">
              <w:tc>
                <w:tcPr>
                  <w:tcW w:w="1543" w:type="dxa"/>
                  <w:vMerge/>
                </w:tcPr>
                <w:p w14:paraId="4FD4F25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76157C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2 1 0</w:t>
                  </w:r>
                </w:p>
              </w:tc>
              <w:tc>
                <w:tcPr>
                  <w:tcW w:w="850" w:type="dxa"/>
                </w:tcPr>
                <w:p w14:paraId="2C726B2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3C849D0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4689707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с финансовым органом по уточнению невыясненных поступлений в </w:t>
                  </w:r>
                  <w:r w:rsidRPr="007B1DAA">
                    <w:rPr>
                      <w:rFonts w:eastAsia="Times New Roman" w:cs="Arial"/>
                      <w:szCs w:val="20"/>
                      <w:lang w:eastAsia="ru-RU"/>
                    </w:rPr>
                    <w:lastRenderedPageBreak/>
                    <w:t>бюджет прошлых лет</w:t>
                  </w:r>
                </w:p>
              </w:tc>
              <w:tc>
                <w:tcPr>
                  <w:tcW w:w="1559" w:type="dxa"/>
                </w:tcPr>
                <w:p w14:paraId="21AD157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lastRenderedPageBreak/>
                    <w:t>По видам поступлений &lt;**&gt;</w:t>
                  </w:r>
                </w:p>
                <w:p w14:paraId="081C8C6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/А</w:t>
                  </w:r>
                </w:p>
              </w:tc>
            </w:tr>
            <w:tr w:rsidR="00901C9E" w:rsidRPr="007B1DAA" w14:paraId="2E0573F3" w14:textId="77777777" w:rsidTr="00CC048E">
              <w:tc>
                <w:tcPr>
                  <w:tcW w:w="1543" w:type="dxa"/>
                  <w:vMerge/>
                </w:tcPr>
                <w:p w14:paraId="3839B47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8CDDA8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2 1 0</w:t>
                  </w:r>
                </w:p>
              </w:tc>
              <w:tc>
                <w:tcPr>
                  <w:tcW w:w="850" w:type="dxa"/>
                </w:tcPr>
                <w:p w14:paraId="2C4552F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7A8BE8F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6474A6B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A2C9EC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финансовым органом по наличным денежным средствам &lt;***&gt;</w:t>
                  </w:r>
                </w:p>
                <w:p w14:paraId="4CD54D5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/А</w:t>
                  </w:r>
                </w:p>
              </w:tc>
            </w:tr>
            <w:tr w:rsidR="00901C9E" w:rsidRPr="007B1DAA" w14:paraId="587AA354" w14:textId="77777777" w:rsidTr="00CC048E">
              <w:tc>
                <w:tcPr>
                  <w:tcW w:w="1543" w:type="dxa"/>
                  <w:vMerge/>
                </w:tcPr>
                <w:p w14:paraId="223E0D9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19C2B4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2 1 0</w:t>
                  </w:r>
                </w:p>
              </w:tc>
              <w:tc>
                <w:tcPr>
                  <w:tcW w:w="850" w:type="dxa"/>
                </w:tcPr>
                <w:p w14:paraId="1F3613D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78A339E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28F0375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288E7B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распределенным поступлениям к зачислению в бюджет</w:t>
                  </w:r>
                </w:p>
                <w:p w14:paraId="792D434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/А</w:t>
                  </w:r>
                </w:p>
              </w:tc>
            </w:tr>
            <w:tr w:rsidR="00901C9E" w:rsidRPr="007B1DAA" w14:paraId="6D4E3442" w14:textId="77777777" w:rsidTr="00CC048E">
              <w:tc>
                <w:tcPr>
                  <w:tcW w:w="1543" w:type="dxa"/>
                  <w:vMerge/>
                </w:tcPr>
                <w:p w14:paraId="73D8B1B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B25CDE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2 1 0</w:t>
                  </w:r>
                </w:p>
              </w:tc>
              <w:tc>
                <w:tcPr>
                  <w:tcW w:w="850" w:type="dxa"/>
                </w:tcPr>
                <w:p w14:paraId="5458373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574BD45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131EA5E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9CFC95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прочими дебиторами &lt;***&gt;</w:t>
                  </w:r>
                </w:p>
                <w:p w14:paraId="536BE57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/А</w:t>
                  </w:r>
                </w:p>
              </w:tc>
            </w:tr>
            <w:tr w:rsidR="00901C9E" w:rsidRPr="007B1DAA" w14:paraId="595B9462" w14:textId="77777777" w:rsidTr="00CC048E">
              <w:tc>
                <w:tcPr>
                  <w:tcW w:w="1543" w:type="dxa"/>
                  <w:vMerge/>
                </w:tcPr>
                <w:p w14:paraId="6C37ACC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EEB4DC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2 1 0</w:t>
                  </w:r>
                </w:p>
              </w:tc>
              <w:tc>
                <w:tcPr>
                  <w:tcW w:w="850" w:type="dxa"/>
                </w:tcPr>
                <w:p w14:paraId="14142AF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64C0B40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4FC80F4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8FF8F6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учредителем</w:t>
                  </w:r>
                </w:p>
                <w:p w14:paraId="0F2D567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/П</w:t>
                  </w:r>
                </w:p>
              </w:tc>
            </w:tr>
            <w:tr w:rsidR="00901C9E" w:rsidRPr="007B1DAA" w14:paraId="6449872C" w14:textId="77777777" w:rsidTr="00CC048E">
              <w:tc>
                <w:tcPr>
                  <w:tcW w:w="1543" w:type="dxa"/>
                  <w:vMerge/>
                </w:tcPr>
                <w:p w14:paraId="29585C6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DDE9FD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2 1 0</w:t>
                  </w:r>
                </w:p>
              </w:tc>
              <w:tc>
                <w:tcPr>
                  <w:tcW w:w="850" w:type="dxa"/>
                </w:tcPr>
                <w:p w14:paraId="20A781B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5528AF5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14DC40C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налоговым вычетам по НДС</w:t>
                  </w:r>
                </w:p>
              </w:tc>
              <w:tc>
                <w:tcPr>
                  <w:tcW w:w="1559" w:type="dxa"/>
                </w:tcPr>
                <w:p w14:paraId="60ACE7E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47BA1515" w14:textId="77777777" w:rsidTr="00CC048E">
              <w:tc>
                <w:tcPr>
                  <w:tcW w:w="1543" w:type="dxa"/>
                  <w:vMerge/>
                </w:tcPr>
                <w:p w14:paraId="73D37F4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3C7580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2 1 0</w:t>
                  </w:r>
                </w:p>
              </w:tc>
              <w:tc>
                <w:tcPr>
                  <w:tcW w:w="850" w:type="dxa"/>
                </w:tcPr>
                <w:p w14:paraId="6189FC0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0595BA4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5C18490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AB6687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НДС по авансам полученным</w:t>
                  </w:r>
                </w:p>
                <w:p w14:paraId="32D2455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/А, П</w:t>
                  </w:r>
                </w:p>
              </w:tc>
            </w:tr>
            <w:tr w:rsidR="00901C9E" w:rsidRPr="007B1DAA" w14:paraId="60C0CCCA" w14:textId="77777777" w:rsidTr="00CC048E">
              <w:tc>
                <w:tcPr>
                  <w:tcW w:w="1543" w:type="dxa"/>
                  <w:vMerge/>
                </w:tcPr>
                <w:p w14:paraId="48C7AC9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F35985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2 1 0</w:t>
                  </w:r>
                </w:p>
              </w:tc>
              <w:tc>
                <w:tcPr>
                  <w:tcW w:w="850" w:type="dxa"/>
                </w:tcPr>
                <w:p w14:paraId="3621256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30A3DEC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19A6E27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249FAF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НДС по приобретенным материальным ценностям, работам, услугам</w:t>
                  </w:r>
                </w:p>
                <w:p w14:paraId="5B2CCCF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/А, П</w:t>
                  </w:r>
                </w:p>
              </w:tc>
            </w:tr>
            <w:tr w:rsidR="00901C9E" w:rsidRPr="007B1DAA" w14:paraId="7D84D9C4" w14:textId="77777777" w:rsidTr="00CC048E">
              <w:tc>
                <w:tcPr>
                  <w:tcW w:w="1543" w:type="dxa"/>
                  <w:vMerge/>
                </w:tcPr>
                <w:p w14:paraId="5F7D5B2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71E544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2 1 0</w:t>
                  </w:r>
                </w:p>
              </w:tc>
              <w:tc>
                <w:tcPr>
                  <w:tcW w:w="850" w:type="dxa"/>
                </w:tcPr>
                <w:p w14:paraId="1194570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02DC621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5BABFA6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FB2FAE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НДС по авансам уплаченным</w:t>
                  </w:r>
                </w:p>
                <w:p w14:paraId="4050F99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/А, П</w:t>
                  </w:r>
                </w:p>
              </w:tc>
            </w:tr>
            <w:tr w:rsidR="00901C9E" w:rsidRPr="007B1DAA" w14:paraId="0D9F20E5" w14:textId="77777777" w:rsidTr="00CC048E">
              <w:tc>
                <w:tcPr>
                  <w:tcW w:w="1543" w:type="dxa"/>
                  <w:vMerge/>
                </w:tcPr>
                <w:p w14:paraId="6CA33D5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D745C3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2 1 0</w:t>
                  </w:r>
                </w:p>
              </w:tc>
              <w:tc>
                <w:tcPr>
                  <w:tcW w:w="850" w:type="dxa"/>
                </w:tcPr>
                <w:p w14:paraId="0402735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T</w:t>
                  </w:r>
                </w:p>
              </w:tc>
              <w:tc>
                <w:tcPr>
                  <w:tcW w:w="824" w:type="dxa"/>
                </w:tcPr>
                <w:p w14:paraId="6D0F7D6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064B16D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9B6F22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товарищами по доходам по договору простого товарищества</w:t>
                  </w:r>
                </w:p>
                <w:p w14:paraId="4A7535D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/А</w:t>
                  </w:r>
                </w:p>
              </w:tc>
            </w:tr>
            <w:tr w:rsidR="00901C9E" w:rsidRPr="007B1DAA" w14:paraId="00B370A1" w14:textId="77777777" w:rsidTr="00CC048E">
              <w:tc>
                <w:tcPr>
                  <w:tcW w:w="1543" w:type="dxa"/>
                </w:tcPr>
                <w:p w14:paraId="2CBDB5F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Внутренние расчеты по поступлениям</w:t>
                  </w:r>
                </w:p>
              </w:tc>
              <w:tc>
                <w:tcPr>
                  <w:tcW w:w="920" w:type="dxa"/>
                </w:tcPr>
                <w:p w14:paraId="04FB07E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2 1 1</w:t>
                  </w:r>
                </w:p>
              </w:tc>
              <w:tc>
                <w:tcPr>
                  <w:tcW w:w="850" w:type="dxa"/>
                </w:tcPr>
                <w:p w14:paraId="2D6BA2E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155469C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626AE18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95B5AB4" w14:textId="77777777" w:rsidR="00901C9E" w:rsidRPr="007B1DAA" w:rsidRDefault="006A22F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А</w:t>
                  </w:r>
                </w:p>
              </w:tc>
            </w:tr>
            <w:tr w:rsidR="00901C9E" w:rsidRPr="007B1DAA" w14:paraId="3A321D38" w14:textId="77777777" w:rsidTr="00CC048E">
              <w:tc>
                <w:tcPr>
                  <w:tcW w:w="1543" w:type="dxa"/>
                </w:tcPr>
                <w:p w14:paraId="7EF47DA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Внутренние расчеты по выбытиям</w:t>
                  </w:r>
                </w:p>
              </w:tc>
              <w:tc>
                <w:tcPr>
                  <w:tcW w:w="920" w:type="dxa"/>
                </w:tcPr>
                <w:p w14:paraId="0485F74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2 1 2</w:t>
                  </w:r>
                </w:p>
              </w:tc>
              <w:tc>
                <w:tcPr>
                  <w:tcW w:w="850" w:type="dxa"/>
                </w:tcPr>
                <w:p w14:paraId="226BD18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1D52227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7301748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9DFCFC3" w14:textId="77777777" w:rsidR="00901C9E" w:rsidRPr="007B1DAA" w:rsidRDefault="006A22F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А</w:t>
                  </w:r>
                </w:p>
              </w:tc>
            </w:tr>
            <w:tr w:rsidR="00901C9E" w:rsidRPr="007B1DAA" w14:paraId="3BA9A3AD" w14:textId="77777777" w:rsidTr="00CC048E">
              <w:tc>
                <w:tcPr>
                  <w:tcW w:w="1543" w:type="dxa"/>
                  <w:vMerge w:val="restart"/>
                </w:tcPr>
                <w:p w14:paraId="2F97BBB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финансовые активы</w:t>
                  </w:r>
                </w:p>
              </w:tc>
              <w:tc>
                <w:tcPr>
                  <w:tcW w:w="920" w:type="dxa"/>
                </w:tcPr>
                <w:p w14:paraId="6B095B8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2 1 5</w:t>
                  </w:r>
                </w:p>
                <w:p w14:paraId="61095A81" w14:textId="77777777" w:rsidR="006A22FE" w:rsidRPr="007B1DAA" w:rsidRDefault="006A22FE" w:rsidP="007B1DAA">
                  <w:pPr>
                    <w:widowControl w:val="0"/>
                    <w:autoSpaceDE w:val="0"/>
                    <w:autoSpaceDN w:val="0"/>
                    <w:spacing w:after="1" w:line="200" w:lineRule="atLeast"/>
                    <w:jc w:val="center"/>
                    <w:rPr>
                      <w:rFonts w:eastAsia="Times New Roman" w:cs="Arial"/>
                      <w:szCs w:val="20"/>
                      <w:lang w:eastAsia="ru-RU"/>
                    </w:rPr>
                  </w:pPr>
                </w:p>
                <w:p w14:paraId="3EE1E87F" w14:textId="77777777" w:rsidR="006A22FE" w:rsidRPr="007B1DAA" w:rsidRDefault="006A22FE" w:rsidP="007B1DAA">
                  <w:pPr>
                    <w:widowControl w:val="0"/>
                    <w:autoSpaceDE w:val="0"/>
                    <w:autoSpaceDN w:val="0"/>
                    <w:spacing w:after="1" w:line="200" w:lineRule="atLeast"/>
                    <w:jc w:val="center"/>
                    <w:rPr>
                      <w:rFonts w:eastAsia="Times New Roman" w:cs="Arial"/>
                      <w:szCs w:val="20"/>
                      <w:lang w:eastAsia="ru-RU"/>
                    </w:rPr>
                  </w:pPr>
                </w:p>
              </w:tc>
              <w:tc>
                <w:tcPr>
                  <w:tcW w:w="850" w:type="dxa"/>
                </w:tcPr>
                <w:p w14:paraId="7BA11D9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6EF9E2D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037FD44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9FF8BF9" w14:textId="77777777" w:rsidR="00901C9E" w:rsidRPr="007B1DAA" w:rsidRDefault="006A22F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А</w:t>
                  </w:r>
                </w:p>
              </w:tc>
            </w:tr>
            <w:tr w:rsidR="00901C9E" w:rsidRPr="007B1DAA" w14:paraId="7F0FDA58" w14:textId="77777777" w:rsidTr="00CC048E">
              <w:tc>
                <w:tcPr>
                  <w:tcW w:w="1543" w:type="dxa"/>
                  <w:vMerge/>
                </w:tcPr>
                <w:p w14:paraId="75F903F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D1A8FB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2 1 5</w:t>
                  </w:r>
                </w:p>
              </w:tc>
              <w:tc>
                <w:tcPr>
                  <w:tcW w:w="850" w:type="dxa"/>
                </w:tcPr>
                <w:p w14:paraId="2F096B0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175BC0E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36039A0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ценные бумаги, кроме акций</w:t>
                  </w:r>
                </w:p>
              </w:tc>
              <w:tc>
                <w:tcPr>
                  <w:tcW w:w="1559" w:type="dxa"/>
                </w:tcPr>
                <w:p w14:paraId="43390F6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6CC94CF9" w14:textId="77777777" w:rsidTr="00CC048E">
              <w:tc>
                <w:tcPr>
                  <w:tcW w:w="1543" w:type="dxa"/>
                  <w:vMerge/>
                </w:tcPr>
                <w:p w14:paraId="1E38679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4E9FA6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2 1 5</w:t>
                  </w:r>
                </w:p>
              </w:tc>
              <w:tc>
                <w:tcPr>
                  <w:tcW w:w="850" w:type="dxa"/>
                </w:tcPr>
                <w:p w14:paraId="4F38C56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4FFA7F1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57EACB2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акции и иные формы участия в капитале</w:t>
                  </w:r>
                </w:p>
              </w:tc>
              <w:tc>
                <w:tcPr>
                  <w:tcW w:w="1559" w:type="dxa"/>
                </w:tcPr>
                <w:p w14:paraId="657FA42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7D67B57C" w14:textId="77777777" w:rsidTr="00CC048E">
              <w:tc>
                <w:tcPr>
                  <w:tcW w:w="1543" w:type="dxa"/>
                  <w:vMerge/>
                </w:tcPr>
                <w:p w14:paraId="019AE06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D9E765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2 1 5</w:t>
                  </w:r>
                </w:p>
              </w:tc>
              <w:tc>
                <w:tcPr>
                  <w:tcW w:w="850" w:type="dxa"/>
                </w:tcPr>
                <w:p w14:paraId="332F2C5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33C5F70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4CA3178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иные финансовые активы</w:t>
                  </w:r>
                </w:p>
              </w:tc>
              <w:tc>
                <w:tcPr>
                  <w:tcW w:w="1559" w:type="dxa"/>
                </w:tcPr>
                <w:p w14:paraId="27C9A26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23548846" w14:textId="77777777" w:rsidTr="00CC048E">
              <w:tc>
                <w:tcPr>
                  <w:tcW w:w="1543" w:type="dxa"/>
                  <w:vMerge/>
                </w:tcPr>
                <w:p w14:paraId="0EAA4A1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5E9FBF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2 1 5</w:t>
                  </w:r>
                </w:p>
              </w:tc>
              <w:tc>
                <w:tcPr>
                  <w:tcW w:w="850" w:type="dxa"/>
                </w:tcPr>
                <w:p w14:paraId="6C7362B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219E93E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5B9C7F7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DD22EA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облигации</w:t>
                  </w:r>
                </w:p>
              </w:tc>
            </w:tr>
            <w:tr w:rsidR="00901C9E" w:rsidRPr="007B1DAA" w14:paraId="7CC2207B" w14:textId="77777777" w:rsidTr="00CC048E">
              <w:tc>
                <w:tcPr>
                  <w:tcW w:w="1543" w:type="dxa"/>
                  <w:vMerge/>
                </w:tcPr>
                <w:p w14:paraId="7CFCA37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3181BB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2 1 5</w:t>
                  </w:r>
                </w:p>
              </w:tc>
              <w:tc>
                <w:tcPr>
                  <w:tcW w:w="850" w:type="dxa"/>
                </w:tcPr>
                <w:p w14:paraId="4EEC35B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56D4849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31EF9C0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041861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векселя</w:t>
                  </w:r>
                </w:p>
              </w:tc>
            </w:tr>
            <w:tr w:rsidR="00901C9E" w:rsidRPr="007B1DAA" w14:paraId="1805FA03" w14:textId="77777777" w:rsidTr="00CC048E">
              <w:tc>
                <w:tcPr>
                  <w:tcW w:w="1543" w:type="dxa"/>
                  <w:vMerge/>
                </w:tcPr>
                <w:p w14:paraId="3E64FFC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3B4465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2 1 5</w:t>
                  </w:r>
                </w:p>
              </w:tc>
              <w:tc>
                <w:tcPr>
                  <w:tcW w:w="850" w:type="dxa"/>
                </w:tcPr>
                <w:p w14:paraId="75FB260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3EEFFEF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18152AC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F165D4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иные ценные бумаги, кроме акций</w:t>
                  </w:r>
                </w:p>
              </w:tc>
            </w:tr>
            <w:tr w:rsidR="00901C9E" w:rsidRPr="007B1DAA" w14:paraId="2549490F" w14:textId="77777777" w:rsidTr="00CC048E">
              <w:tc>
                <w:tcPr>
                  <w:tcW w:w="1543" w:type="dxa"/>
                  <w:vMerge/>
                </w:tcPr>
                <w:p w14:paraId="385510F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279BA3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2 1 5</w:t>
                  </w:r>
                </w:p>
              </w:tc>
              <w:tc>
                <w:tcPr>
                  <w:tcW w:w="850" w:type="dxa"/>
                </w:tcPr>
                <w:p w14:paraId="02E89C1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30B8808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3127D65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057D9B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акции</w:t>
                  </w:r>
                </w:p>
              </w:tc>
            </w:tr>
            <w:tr w:rsidR="00901C9E" w:rsidRPr="007B1DAA" w14:paraId="531660AF" w14:textId="77777777" w:rsidTr="00CC048E">
              <w:tc>
                <w:tcPr>
                  <w:tcW w:w="1543" w:type="dxa"/>
                  <w:vMerge/>
                </w:tcPr>
                <w:p w14:paraId="078481A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16F3FF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2 1 5</w:t>
                  </w:r>
                </w:p>
              </w:tc>
              <w:tc>
                <w:tcPr>
                  <w:tcW w:w="850" w:type="dxa"/>
                </w:tcPr>
                <w:p w14:paraId="23F574B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1A8C759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1987FBA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0CE3D6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государственные (муниципальные) предприятия</w:t>
                  </w:r>
                </w:p>
              </w:tc>
            </w:tr>
            <w:tr w:rsidR="00901C9E" w:rsidRPr="007B1DAA" w14:paraId="24FAE2E7" w14:textId="77777777" w:rsidTr="00CC048E">
              <w:tc>
                <w:tcPr>
                  <w:tcW w:w="1543" w:type="dxa"/>
                  <w:vMerge/>
                </w:tcPr>
                <w:p w14:paraId="1C880DF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A8CFD4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2 1 5</w:t>
                  </w:r>
                </w:p>
              </w:tc>
              <w:tc>
                <w:tcPr>
                  <w:tcW w:w="850" w:type="dxa"/>
                </w:tcPr>
                <w:p w14:paraId="7DDE1F6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4D67A79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1C95C27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85160C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государственные (муниципальные) учреждения</w:t>
                  </w:r>
                </w:p>
              </w:tc>
            </w:tr>
            <w:tr w:rsidR="00901C9E" w:rsidRPr="007B1DAA" w14:paraId="3FA45F39" w14:textId="77777777" w:rsidTr="00CC048E">
              <w:tc>
                <w:tcPr>
                  <w:tcW w:w="1543" w:type="dxa"/>
                  <w:vMerge/>
                </w:tcPr>
                <w:p w14:paraId="47DF704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1E2AAF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2 1 5</w:t>
                  </w:r>
                </w:p>
              </w:tc>
              <w:tc>
                <w:tcPr>
                  <w:tcW w:w="850" w:type="dxa"/>
                </w:tcPr>
                <w:p w14:paraId="4FC5531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601099C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77E74E2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FAD8A6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Вложения в </w:t>
                  </w:r>
                  <w:r w:rsidRPr="007B1DAA">
                    <w:rPr>
                      <w:rFonts w:eastAsia="Times New Roman" w:cs="Arial"/>
                      <w:szCs w:val="20"/>
                      <w:lang w:eastAsia="ru-RU"/>
                    </w:rPr>
                    <w:lastRenderedPageBreak/>
                    <w:t>иные формы участия в капитале</w:t>
                  </w:r>
                </w:p>
              </w:tc>
            </w:tr>
            <w:tr w:rsidR="00901C9E" w:rsidRPr="007B1DAA" w14:paraId="5DE57599" w14:textId="77777777" w:rsidTr="00CC048E">
              <w:tc>
                <w:tcPr>
                  <w:tcW w:w="1543" w:type="dxa"/>
                  <w:vMerge/>
                </w:tcPr>
                <w:p w14:paraId="1FE5EFA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327299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2 1 5</w:t>
                  </w:r>
                </w:p>
              </w:tc>
              <w:tc>
                <w:tcPr>
                  <w:tcW w:w="850" w:type="dxa"/>
                </w:tcPr>
                <w:p w14:paraId="207261F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5F25F73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4E8A87D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38A5B8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международные организации</w:t>
                  </w:r>
                </w:p>
              </w:tc>
            </w:tr>
            <w:tr w:rsidR="00901C9E" w:rsidRPr="007B1DAA" w14:paraId="3576B1CF" w14:textId="77777777" w:rsidTr="00CC048E">
              <w:tc>
                <w:tcPr>
                  <w:tcW w:w="1543" w:type="dxa"/>
                  <w:vMerge/>
                </w:tcPr>
                <w:p w14:paraId="46DD539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3DC75A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2 1 5</w:t>
                  </w:r>
                </w:p>
              </w:tc>
              <w:tc>
                <w:tcPr>
                  <w:tcW w:w="850" w:type="dxa"/>
                </w:tcPr>
                <w:p w14:paraId="2B99C76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4582B3E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423D3CD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254420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прочие финансовые активы</w:t>
                  </w:r>
                </w:p>
              </w:tc>
            </w:tr>
            <w:tr w:rsidR="00901C9E" w:rsidRPr="007B1DAA" w14:paraId="0401AB65" w14:textId="77777777" w:rsidTr="00CC048E">
              <w:tc>
                <w:tcPr>
                  <w:tcW w:w="1543" w:type="dxa"/>
                  <w:vMerge/>
                </w:tcPr>
                <w:p w14:paraId="259017C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3EE303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2 1 5</w:t>
                  </w:r>
                </w:p>
              </w:tc>
              <w:tc>
                <w:tcPr>
                  <w:tcW w:w="850" w:type="dxa"/>
                </w:tcPr>
                <w:p w14:paraId="03BCD44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7E27510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455D233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11D819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финансовые активы по сделкам валютный своп</w:t>
                  </w:r>
                </w:p>
              </w:tc>
            </w:tr>
            <w:tr w:rsidR="00901C9E" w:rsidRPr="007B1DAA" w14:paraId="7681D01C" w14:textId="77777777" w:rsidTr="00CC048E">
              <w:tc>
                <w:tcPr>
                  <w:tcW w:w="1543" w:type="dxa"/>
                  <w:vMerge/>
                </w:tcPr>
                <w:p w14:paraId="4F18E8E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9AAD98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2 1 5</w:t>
                  </w:r>
                </w:p>
              </w:tc>
              <w:tc>
                <w:tcPr>
                  <w:tcW w:w="850" w:type="dxa"/>
                </w:tcPr>
                <w:p w14:paraId="7A66F49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5AC13C2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T</w:t>
                  </w:r>
                </w:p>
              </w:tc>
              <w:tc>
                <w:tcPr>
                  <w:tcW w:w="1728" w:type="dxa"/>
                </w:tcPr>
                <w:p w14:paraId="422ECB4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60410E3" w14:textId="77777777" w:rsidR="00901C9E"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по договору простого товарищества</w:t>
                  </w:r>
                </w:p>
                <w:p w14:paraId="76DC290D" w14:textId="77777777" w:rsidR="00073F5F" w:rsidRDefault="00073F5F" w:rsidP="007B1DAA">
                  <w:pPr>
                    <w:widowControl w:val="0"/>
                    <w:autoSpaceDE w:val="0"/>
                    <w:autoSpaceDN w:val="0"/>
                    <w:spacing w:after="1" w:line="200" w:lineRule="atLeast"/>
                    <w:rPr>
                      <w:rFonts w:eastAsia="Times New Roman" w:cs="Arial"/>
                      <w:szCs w:val="20"/>
                      <w:lang w:eastAsia="ru-RU"/>
                    </w:rPr>
                  </w:pPr>
                </w:p>
                <w:p w14:paraId="19FF2431" w14:textId="77777777" w:rsidR="00073F5F" w:rsidRDefault="00073F5F" w:rsidP="007B1DAA">
                  <w:pPr>
                    <w:widowControl w:val="0"/>
                    <w:autoSpaceDE w:val="0"/>
                    <w:autoSpaceDN w:val="0"/>
                    <w:spacing w:after="1" w:line="200" w:lineRule="atLeast"/>
                    <w:rPr>
                      <w:rFonts w:eastAsia="Times New Roman" w:cs="Arial"/>
                      <w:szCs w:val="20"/>
                      <w:lang w:eastAsia="ru-RU"/>
                    </w:rPr>
                  </w:pPr>
                </w:p>
                <w:p w14:paraId="0FF9A0AC" w14:textId="77777777" w:rsidR="00073F5F" w:rsidRDefault="00073F5F" w:rsidP="007B1DAA">
                  <w:pPr>
                    <w:widowControl w:val="0"/>
                    <w:autoSpaceDE w:val="0"/>
                    <w:autoSpaceDN w:val="0"/>
                    <w:spacing w:after="1" w:line="200" w:lineRule="atLeast"/>
                    <w:rPr>
                      <w:rFonts w:eastAsia="Times New Roman" w:cs="Arial"/>
                      <w:szCs w:val="20"/>
                      <w:lang w:eastAsia="ru-RU"/>
                    </w:rPr>
                  </w:pPr>
                </w:p>
                <w:p w14:paraId="658DB509" w14:textId="77777777" w:rsidR="00073F5F" w:rsidRDefault="00073F5F" w:rsidP="007B1DAA">
                  <w:pPr>
                    <w:widowControl w:val="0"/>
                    <w:autoSpaceDE w:val="0"/>
                    <w:autoSpaceDN w:val="0"/>
                    <w:spacing w:after="1" w:line="200" w:lineRule="atLeast"/>
                    <w:rPr>
                      <w:rFonts w:eastAsia="Times New Roman" w:cs="Arial"/>
                      <w:szCs w:val="20"/>
                      <w:lang w:eastAsia="ru-RU"/>
                    </w:rPr>
                  </w:pPr>
                </w:p>
                <w:p w14:paraId="73BD84AA" w14:textId="77777777" w:rsidR="00073F5F" w:rsidRDefault="00073F5F" w:rsidP="007B1DAA">
                  <w:pPr>
                    <w:widowControl w:val="0"/>
                    <w:autoSpaceDE w:val="0"/>
                    <w:autoSpaceDN w:val="0"/>
                    <w:spacing w:after="1" w:line="200" w:lineRule="atLeast"/>
                    <w:rPr>
                      <w:rFonts w:eastAsia="Times New Roman" w:cs="Arial"/>
                      <w:szCs w:val="20"/>
                      <w:lang w:eastAsia="ru-RU"/>
                    </w:rPr>
                  </w:pPr>
                </w:p>
                <w:p w14:paraId="730F175F" w14:textId="77777777" w:rsidR="00073F5F" w:rsidRDefault="00073F5F" w:rsidP="007B1DAA">
                  <w:pPr>
                    <w:widowControl w:val="0"/>
                    <w:autoSpaceDE w:val="0"/>
                    <w:autoSpaceDN w:val="0"/>
                    <w:spacing w:after="1" w:line="200" w:lineRule="atLeast"/>
                    <w:rPr>
                      <w:rFonts w:eastAsia="Times New Roman" w:cs="Arial"/>
                      <w:szCs w:val="20"/>
                      <w:lang w:eastAsia="ru-RU"/>
                    </w:rPr>
                  </w:pPr>
                </w:p>
                <w:p w14:paraId="21E6035F" w14:textId="77777777" w:rsidR="00073F5F" w:rsidRDefault="00073F5F" w:rsidP="007B1DAA">
                  <w:pPr>
                    <w:widowControl w:val="0"/>
                    <w:autoSpaceDE w:val="0"/>
                    <w:autoSpaceDN w:val="0"/>
                    <w:spacing w:after="1" w:line="200" w:lineRule="atLeast"/>
                    <w:rPr>
                      <w:rFonts w:eastAsia="Times New Roman" w:cs="Arial"/>
                      <w:szCs w:val="20"/>
                      <w:lang w:eastAsia="ru-RU"/>
                    </w:rPr>
                  </w:pPr>
                </w:p>
                <w:p w14:paraId="20FF6A28" w14:textId="77777777" w:rsidR="00073F5F" w:rsidRDefault="00073F5F" w:rsidP="007B1DAA">
                  <w:pPr>
                    <w:widowControl w:val="0"/>
                    <w:autoSpaceDE w:val="0"/>
                    <w:autoSpaceDN w:val="0"/>
                    <w:spacing w:after="1" w:line="200" w:lineRule="atLeast"/>
                    <w:rPr>
                      <w:rFonts w:eastAsia="Times New Roman" w:cs="Arial"/>
                      <w:szCs w:val="20"/>
                      <w:lang w:eastAsia="ru-RU"/>
                    </w:rPr>
                  </w:pPr>
                </w:p>
                <w:p w14:paraId="4C2627D0" w14:textId="77777777" w:rsidR="00073F5F" w:rsidRDefault="00073F5F" w:rsidP="007B1DAA">
                  <w:pPr>
                    <w:widowControl w:val="0"/>
                    <w:autoSpaceDE w:val="0"/>
                    <w:autoSpaceDN w:val="0"/>
                    <w:spacing w:after="1" w:line="200" w:lineRule="atLeast"/>
                    <w:rPr>
                      <w:rFonts w:eastAsia="Times New Roman" w:cs="Arial"/>
                      <w:szCs w:val="20"/>
                      <w:lang w:eastAsia="ru-RU"/>
                    </w:rPr>
                  </w:pPr>
                </w:p>
                <w:p w14:paraId="1277C6F6" w14:textId="77777777" w:rsidR="00073F5F" w:rsidRDefault="00073F5F" w:rsidP="007B1DAA">
                  <w:pPr>
                    <w:widowControl w:val="0"/>
                    <w:autoSpaceDE w:val="0"/>
                    <w:autoSpaceDN w:val="0"/>
                    <w:spacing w:after="1" w:line="200" w:lineRule="atLeast"/>
                    <w:rPr>
                      <w:rFonts w:eastAsia="Times New Roman" w:cs="Arial"/>
                      <w:szCs w:val="20"/>
                      <w:lang w:eastAsia="ru-RU"/>
                    </w:rPr>
                  </w:pPr>
                </w:p>
                <w:p w14:paraId="7DE1007C" w14:textId="77777777" w:rsidR="00073F5F" w:rsidRDefault="00073F5F" w:rsidP="007B1DAA">
                  <w:pPr>
                    <w:widowControl w:val="0"/>
                    <w:autoSpaceDE w:val="0"/>
                    <w:autoSpaceDN w:val="0"/>
                    <w:spacing w:after="1" w:line="200" w:lineRule="atLeast"/>
                    <w:rPr>
                      <w:rFonts w:eastAsia="Times New Roman" w:cs="Arial"/>
                      <w:szCs w:val="20"/>
                      <w:lang w:eastAsia="ru-RU"/>
                    </w:rPr>
                  </w:pPr>
                </w:p>
                <w:p w14:paraId="75BA9059" w14:textId="77777777" w:rsidR="00073F5F" w:rsidRDefault="00073F5F" w:rsidP="007B1DAA">
                  <w:pPr>
                    <w:widowControl w:val="0"/>
                    <w:autoSpaceDE w:val="0"/>
                    <w:autoSpaceDN w:val="0"/>
                    <w:spacing w:after="1" w:line="200" w:lineRule="atLeast"/>
                    <w:rPr>
                      <w:rFonts w:eastAsia="Times New Roman" w:cs="Arial"/>
                      <w:szCs w:val="20"/>
                      <w:lang w:eastAsia="ru-RU"/>
                    </w:rPr>
                  </w:pPr>
                </w:p>
                <w:p w14:paraId="07D56C8A" w14:textId="77777777" w:rsidR="00073F5F" w:rsidRDefault="00073F5F" w:rsidP="007B1DAA">
                  <w:pPr>
                    <w:widowControl w:val="0"/>
                    <w:autoSpaceDE w:val="0"/>
                    <w:autoSpaceDN w:val="0"/>
                    <w:spacing w:after="1" w:line="200" w:lineRule="atLeast"/>
                    <w:rPr>
                      <w:rFonts w:eastAsia="Times New Roman" w:cs="Arial"/>
                      <w:szCs w:val="20"/>
                      <w:lang w:eastAsia="ru-RU"/>
                    </w:rPr>
                  </w:pPr>
                </w:p>
                <w:p w14:paraId="1839A529" w14:textId="7C313BF0" w:rsidR="00073F5F" w:rsidRPr="007B1DAA" w:rsidRDefault="00073F5F" w:rsidP="007B1DAA">
                  <w:pPr>
                    <w:widowControl w:val="0"/>
                    <w:autoSpaceDE w:val="0"/>
                    <w:autoSpaceDN w:val="0"/>
                    <w:spacing w:after="1" w:line="200" w:lineRule="atLeast"/>
                    <w:rPr>
                      <w:rFonts w:eastAsia="Times New Roman" w:cs="Arial"/>
                      <w:szCs w:val="20"/>
                      <w:lang w:eastAsia="ru-RU"/>
                    </w:rPr>
                  </w:pPr>
                </w:p>
              </w:tc>
            </w:tr>
            <w:tr w:rsidR="00901C9E" w:rsidRPr="007B1DAA" w14:paraId="40067955" w14:textId="77777777" w:rsidTr="00CC048E">
              <w:tc>
                <w:tcPr>
                  <w:tcW w:w="7424" w:type="dxa"/>
                  <w:gridSpan w:val="6"/>
                </w:tcPr>
                <w:p w14:paraId="64E4FE8E" w14:textId="77777777" w:rsidR="00901C9E" w:rsidRPr="007B1DAA" w:rsidRDefault="00901C9E" w:rsidP="007B1DAA">
                  <w:pPr>
                    <w:widowControl w:val="0"/>
                    <w:autoSpaceDE w:val="0"/>
                    <w:autoSpaceDN w:val="0"/>
                    <w:spacing w:after="1" w:line="200" w:lineRule="atLeast"/>
                    <w:jc w:val="center"/>
                    <w:outlineLvl w:val="2"/>
                    <w:rPr>
                      <w:rFonts w:eastAsia="Times New Roman" w:cs="Arial"/>
                      <w:szCs w:val="20"/>
                      <w:lang w:eastAsia="ru-RU"/>
                    </w:rPr>
                  </w:pPr>
                  <w:bookmarkStart w:id="30" w:name="Р2_9"/>
                  <w:bookmarkEnd w:id="30"/>
                  <w:r w:rsidRPr="007B1DAA">
                    <w:rPr>
                      <w:rFonts w:eastAsia="Times New Roman" w:cs="Arial"/>
                      <w:szCs w:val="20"/>
                      <w:lang w:eastAsia="ru-RU"/>
                    </w:rPr>
                    <w:t>Раздел 3. Обязательства</w:t>
                  </w:r>
                </w:p>
              </w:tc>
            </w:tr>
            <w:tr w:rsidR="00901C9E" w:rsidRPr="007B1DAA" w14:paraId="5383BCF8" w14:textId="77777777" w:rsidTr="00CC048E">
              <w:tc>
                <w:tcPr>
                  <w:tcW w:w="1543" w:type="dxa"/>
                </w:tcPr>
                <w:p w14:paraId="5369935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lastRenderedPageBreak/>
                    <w:t>ОБЯЗАТЕЛЬСТВА</w:t>
                  </w:r>
                </w:p>
              </w:tc>
              <w:tc>
                <w:tcPr>
                  <w:tcW w:w="920" w:type="dxa"/>
                </w:tcPr>
                <w:p w14:paraId="1447165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3 0 0</w:t>
                  </w:r>
                </w:p>
              </w:tc>
              <w:tc>
                <w:tcPr>
                  <w:tcW w:w="850" w:type="dxa"/>
                </w:tcPr>
                <w:p w14:paraId="0630493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0574AAE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67CC378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07C16C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2B9D0FA9" w14:textId="77777777" w:rsidTr="00CC048E">
              <w:tc>
                <w:tcPr>
                  <w:tcW w:w="1543" w:type="dxa"/>
                  <w:vMerge w:val="restart"/>
                </w:tcPr>
                <w:p w14:paraId="7FF551A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кредиторами по долговым обязательствам</w:t>
                  </w:r>
                </w:p>
              </w:tc>
              <w:tc>
                <w:tcPr>
                  <w:tcW w:w="920" w:type="dxa"/>
                </w:tcPr>
                <w:p w14:paraId="014A728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3 0 1</w:t>
                  </w:r>
                </w:p>
              </w:tc>
              <w:tc>
                <w:tcPr>
                  <w:tcW w:w="850" w:type="dxa"/>
                </w:tcPr>
                <w:p w14:paraId="2018461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5E4597C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2EDD88B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3D2088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П</w:t>
                  </w:r>
                </w:p>
              </w:tc>
            </w:tr>
            <w:tr w:rsidR="00901C9E" w:rsidRPr="007B1DAA" w14:paraId="06131767" w14:textId="77777777" w:rsidTr="00CC048E">
              <w:tc>
                <w:tcPr>
                  <w:tcW w:w="1543" w:type="dxa"/>
                  <w:vMerge/>
                </w:tcPr>
                <w:p w14:paraId="436E953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45F627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3 0 1</w:t>
                  </w:r>
                </w:p>
              </w:tc>
              <w:tc>
                <w:tcPr>
                  <w:tcW w:w="850" w:type="dxa"/>
                </w:tcPr>
                <w:p w14:paraId="5A51DA0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11272EF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2741987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долговым обязательствам в рублях</w:t>
                  </w:r>
                </w:p>
              </w:tc>
              <w:tc>
                <w:tcPr>
                  <w:tcW w:w="1559" w:type="dxa"/>
                </w:tcPr>
                <w:p w14:paraId="1A81F14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6A56FDDD" w14:textId="77777777" w:rsidTr="00CC048E">
              <w:tc>
                <w:tcPr>
                  <w:tcW w:w="1543" w:type="dxa"/>
                  <w:vMerge/>
                </w:tcPr>
                <w:p w14:paraId="25758AA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95435E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3 0 1</w:t>
                  </w:r>
                </w:p>
              </w:tc>
              <w:tc>
                <w:tcPr>
                  <w:tcW w:w="850" w:type="dxa"/>
                </w:tcPr>
                <w:p w14:paraId="1EA3C81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0C3FDB8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08D63E6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долговым обязательствам по целевым иностранным кредитам (заимствованиям)</w:t>
                  </w:r>
                </w:p>
              </w:tc>
              <w:tc>
                <w:tcPr>
                  <w:tcW w:w="1559" w:type="dxa"/>
                </w:tcPr>
                <w:p w14:paraId="1E241C1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725C8652" w14:textId="77777777" w:rsidTr="00CC048E">
              <w:tc>
                <w:tcPr>
                  <w:tcW w:w="1543" w:type="dxa"/>
                  <w:vMerge/>
                </w:tcPr>
                <w:p w14:paraId="2656011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C75C31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3 0 1</w:t>
                  </w:r>
                </w:p>
              </w:tc>
              <w:tc>
                <w:tcPr>
                  <w:tcW w:w="850" w:type="dxa"/>
                </w:tcPr>
                <w:p w14:paraId="5CC98E5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3B6567C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3C4C346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государственным (муниципальным) гарантиям</w:t>
                  </w:r>
                </w:p>
              </w:tc>
              <w:tc>
                <w:tcPr>
                  <w:tcW w:w="1559" w:type="dxa"/>
                </w:tcPr>
                <w:p w14:paraId="528278A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2886D913" w14:textId="77777777" w:rsidTr="00CC048E">
              <w:tc>
                <w:tcPr>
                  <w:tcW w:w="1543" w:type="dxa"/>
                  <w:vMerge/>
                </w:tcPr>
                <w:p w14:paraId="6299F33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713A54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3 0 1</w:t>
                  </w:r>
                </w:p>
              </w:tc>
              <w:tc>
                <w:tcPr>
                  <w:tcW w:w="850" w:type="dxa"/>
                </w:tcPr>
                <w:p w14:paraId="57B9302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7679E07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3CA56FA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долговым обязательствам в иностранной валюте</w:t>
                  </w:r>
                </w:p>
              </w:tc>
              <w:tc>
                <w:tcPr>
                  <w:tcW w:w="1559" w:type="dxa"/>
                </w:tcPr>
                <w:p w14:paraId="31B9308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4EA7F145" w14:textId="77777777" w:rsidTr="00CC048E">
              <w:tc>
                <w:tcPr>
                  <w:tcW w:w="1543" w:type="dxa"/>
                  <w:vMerge/>
                </w:tcPr>
                <w:p w14:paraId="58426C5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742450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3 0 1</w:t>
                  </w:r>
                </w:p>
              </w:tc>
              <w:tc>
                <w:tcPr>
                  <w:tcW w:w="850" w:type="dxa"/>
                </w:tcPr>
                <w:p w14:paraId="145F031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1C05A81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200EA9C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D93802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с бюджетами бюджетной системы Российской Федерации по привлеченным бюджетным </w:t>
                  </w:r>
                  <w:r w:rsidRPr="007B1DAA">
                    <w:rPr>
                      <w:rFonts w:eastAsia="Times New Roman" w:cs="Arial"/>
                      <w:szCs w:val="20"/>
                      <w:lang w:eastAsia="ru-RU"/>
                    </w:rPr>
                    <w:lastRenderedPageBreak/>
                    <w:t>кредитам</w:t>
                  </w:r>
                </w:p>
              </w:tc>
            </w:tr>
            <w:tr w:rsidR="00901C9E" w:rsidRPr="007B1DAA" w14:paraId="31A4585E" w14:textId="77777777" w:rsidTr="00CC048E">
              <w:tc>
                <w:tcPr>
                  <w:tcW w:w="1543" w:type="dxa"/>
                  <w:vMerge/>
                </w:tcPr>
                <w:p w14:paraId="1BDFB83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0AAC8C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3 0 1</w:t>
                  </w:r>
                </w:p>
              </w:tc>
              <w:tc>
                <w:tcPr>
                  <w:tcW w:w="850" w:type="dxa"/>
                </w:tcPr>
                <w:p w14:paraId="62E5805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197961C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60A9A0E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68FB1C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кредиторами по государственным (муниципальным) ценным бумагам</w:t>
                  </w:r>
                </w:p>
              </w:tc>
            </w:tr>
            <w:tr w:rsidR="00901C9E" w:rsidRPr="007B1DAA" w14:paraId="341B8455" w14:textId="77777777" w:rsidTr="00CC048E">
              <w:tc>
                <w:tcPr>
                  <w:tcW w:w="1543" w:type="dxa"/>
                  <w:vMerge/>
                </w:tcPr>
                <w:p w14:paraId="08DEDAA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876FD9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3 0 1</w:t>
                  </w:r>
                </w:p>
              </w:tc>
              <w:tc>
                <w:tcPr>
                  <w:tcW w:w="850" w:type="dxa"/>
                </w:tcPr>
                <w:p w14:paraId="37EBDAF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6E3CA77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27F0BF9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9F200F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иными кредиторами по государственному (муниципальному) долгу</w:t>
                  </w:r>
                </w:p>
              </w:tc>
            </w:tr>
            <w:tr w:rsidR="00901C9E" w:rsidRPr="007B1DAA" w14:paraId="31F8392C" w14:textId="77777777" w:rsidTr="00CC048E">
              <w:tc>
                <w:tcPr>
                  <w:tcW w:w="1543" w:type="dxa"/>
                  <w:vMerge/>
                </w:tcPr>
                <w:p w14:paraId="1EB075B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2A1AAB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3 0 1</w:t>
                  </w:r>
                </w:p>
              </w:tc>
              <w:tc>
                <w:tcPr>
                  <w:tcW w:w="850" w:type="dxa"/>
                </w:tcPr>
                <w:p w14:paraId="3F1F7DF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362FF87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695CE77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C28BD7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заимствованиям, не являющимся государственным (муниципальным) долгом</w:t>
                  </w:r>
                </w:p>
              </w:tc>
            </w:tr>
            <w:tr w:rsidR="00901C9E" w:rsidRPr="007B1DAA" w14:paraId="1F1C8A52" w14:textId="77777777" w:rsidTr="00CC048E">
              <w:tc>
                <w:tcPr>
                  <w:tcW w:w="1543" w:type="dxa"/>
                  <w:vMerge w:val="restart"/>
                </w:tcPr>
                <w:p w14:paraId="1AB60B6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принятым обязательствам &lt;***&gt;</w:t>
                  </w:r>
                </w:p>
              </w:tc>
              <w:tc>
                <w:tcPr>
                  <w:tcW w:w="920" w:type="dxa"/>
                </w:tcPr>
                <w:p w14:paraId="54E02DA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37446B8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56DF2B8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4A94FCE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0B7329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П</w:t>
                  </w:r>
                </w:p>
              </w:tc>
            </w:tr>
            <w:tr w:rsidR="00901C9E" w:rsidRPr="007B1DAA" w14:paraId="638ED913" w14:textId="77777777" w:rsidTr="00CC048E">
              <w:tc>
                <w:tcPr>
                  <w:tcW w:w="1543" w:type="dxa"/>
                  <w:vMerge/>
                </w:tcPr>
                <w:p w14:paraId="24F33FD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2E5AD1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602F3BB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0F12402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4A3326B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оплате труда, начислениям на выплаты по оплате труда</w:t>
                  </w:r>
                </w:p>
              </w:tc>
              <w:tc>
                <w:tcPr>
                  <w:tcW w:w="1559" w:type="dxa"/>
                </w:tcPr>
                <w:p w14:paraId="2761874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00373C63" w14:textId="77777777" w:rsidTr="00CC048E">
              <w:tc>
                <w:tcPr>
                  <w:tcW w:w="1543" w:type="dxa"/>
                  <w:vMerge/>
                </w:tcPr>
                <w:p w14:paraId="7A2A8F8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DD1483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70CD6BD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13AEA72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2E4EE52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работам, </w:t>
                  </w:r>
                  <w:r w:rsidRPr="007B1DAA">
                    <w:rPr>
                      <w:rFonts w:eastAsia="Times New Roman" w:cs="Arial"/>
                      <w:szCs w:val="20"/>
                      <w:lang w:eastAsia="ru-RU"/>
                    </w:rPr>
                    <w:lastRenderedPageBreak/>
                    <w:t>услугам</w:t>
                  </w:r>
                </w:p>
              </w:tc>
              <w:tc>
                <w:tcPr>
                  <w:tcW w:w="1559" w:type="dxa"/>
                </w:tcPr>
                <w:p w14:paraId="23B8B65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77917CD7" w14:textId="77777777" w:rsidTr="00CC048E">
              <w:tc>
                <w:tcPr>
                  <w:tcW w:w="1543" w:type="dxa"/>
                  <w:vMerge/>
                </w:tcPr>
                <w:p w14:paraId="6214583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188FCF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3F5C6BF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57A5AD7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09FD129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поступлению нефинансовых активов</w:t>
                  </w:r>
                </w:p>
              </w:tc>
              <w:tc>
                <w:tcPr>
                  <w:tcW w:w="1559" w:type="dxa"/>
                </w:tcPr>
                <w:p w14:paraId="4CBFDD1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2E6B9368" w14:textId="77777777" w:rsidTr="00CC048E">
              <w:tc>
                <w:tcPr>
                  <w:tcW w:w="1543" w:type="dxa"/>
                  <w:vMerge/>
                </w:tcPr>
                <w:p w14:paraId="236F3AD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D322CB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08EB438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448B397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2C292BE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безвозмездным перечислениям текущего характера организациям</w:t>
                  </w:r>
                </w:p>
              </w:tc>
              <w:tc>
                <w:tcPr>
                  <w:tcW w:w="1559" w:type="dxa"/>
                </w:tcPr>
                <w:p w14:paraId="42861F4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35A4C820" w14:textId="77777777" w:rsidTr="00CC048E">
              <w:tc>
                <w:tcPr>
                  <w:tcW w:w="1543" w:type="dxa"/>
                  <w:vMerge/>
                </w:tcPr>
                <w:p w14:paraId="7002CCB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674F48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3FD4D94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63A109A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33FD469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безвозмездным перечислениям бюджетам</w:t>
                  </w:r>
                </w:p>
              </w:tc>
              <w:tc>
                <w:tcPr>
                  <w:tcW w:w="1559" w:type="dxa"/>
                </w:tcPr>
                <w:p w14:paraId="16898AF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5D075749" w14:textId="77777777" w:rsidTr="00CC048E">
              <w:tc>
                <w:tcPr>
                  <w:tcW w:w="1543" w:type="dxa"/>
                  <w:vMerge/>
                </w:tcPr>
                <w:p w14:paraId="0D9E356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973E96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3ECE736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112E25D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326E606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социальному обеспечению</w:t>
                  </w:r>
                </w:p>
              </w:tc>
              <w:tc>
                <w:tcPr>
                  <w:tcW w:w="1559" w:type="dxa"/>
                </w:tcPr>
                <w:p w14:paraId="4F752B3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1E2C6C6B" w14:textId="77777777" w:rsidTr="00CC048E">
              <w:tc>
                <w:tcPr>
                  <w:tcW w:w="1543" w:type="dxa"/>
                  <w:vMerge/>
                </w:tcPr>
                <w:p w14:paraId="7DAC6CD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AD8BF2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482A6B5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24" w:type="dxa"/>
                </w:tcPr>
                <w:p w14:paraId="1E642A6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03BC077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приобретению финансовых активов</w:t>
                  </w:r>
                </w:p>
              </w:tc>
              <w:tc>
                <w:tcPr>
                  <w:tcW w:w="1559" w:type="dxa"/>
                </w:tcPr>
                <w:p w14:paraId="5F781E3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38468FE0" w14:textId="77777777" w:rsidTr="00CC048E">
              <w:tc>
                <w:tcPr>
                  <w:tcW w:w="1543" w:type="dxa"/>
                  <w:vMerge/>
                </w:tcPr>
                <w:p w14:paraId="2947F41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86B676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5B69ABF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24" w:type="dxa"/>
                </w:tcPr>
                <w:p w14:paraId="7FF7C1C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5ED1EA5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безвозмездным перечислениям капитального характера организациям</w:t>
                  </w:r>
                </w:p>
              </w:tc>
              <w:tc>
                <w:tcPr>
                  <w:tcW w:w="1559" w:type="dxa"/>
                </w:tcPr>
                <w:p w14:paraId="361755E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58045C7B" w14:textId="77777777" w:rsidTr="00CC048E">
              <w:tc>
                <w:tcPr>
                  <w:tcW w:w="1543" w:type="dxa"/>
                  <w:vMerge/>
                </w:tcPr>
                <w:p w14:paraId="060A56E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5B3825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629B97C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061A56C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3B80E87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прочим расходам</w:t>
                  </w:r>
                </w:p>
              </w:tc>
              <w:tc>
                <w:tcPr>
                  <w:tcW w:w="1559" w:type="dxa"/>
                </w:tcPr>
                <w:p w14:paraId="5B61F51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51A07C90" w14:textId="77777777" w:rsidTr="00CC048E">
              <w:tc>
                <w:tcPr>
                  <w:tcW w:w="1543" w:type="dxa"/>
                  <w:vMerge/>
                </w:tcPr>
                <w:p w14:paraId="3A5CAE7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09D74D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0397B6F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6E5211C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5D81753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A7A51C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заработной плате</w:t>
                  </w:r>
                </w:p>
              </w:tc>
            </w:tr>
            <w:tr w:rsidR="00901C9E" w:rsidRPr="007B1DAA" w14:paraId="0D17F808" w14:textId="77777777" w:rsidTr="00CC048E">
              <w:tc>
                <w:tcPr>
                  <w:tcW w:w="1543" w:type="dxa"/>
                  <w:vMerge/>
                </w:tcPr>
                <w:p w14:paraId="14D7736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873477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698A065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6F21E41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0239025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01B299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прочим несоциальным выплатам персоналу в денежной форме</w:t>
                  </w:r>
                </w:p>
              </w:tc>
            </w:tr>
            <w:tr w:rsidR="00901C9E" w:rsidRPr="007B1DAA" w14:paraId="3B6698E1" w14:textId="77777777" w:rsidTr="00CC048E">
              <w:tc>
                <w:tcPr>
                  <w:tcW w:w="1543" w:type="dxa"/>
                  <w:vMerge/>
                </w:tcPr>
                <w:p w14:paraId="6B92F16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F447DA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019512D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4EFF706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388729A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454FC7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начислениям на выплаты по оплате труда</w:t>
                  </w:r>
                </w:p>
              </w:tc>
            </w:tr>
            <w:tr w:rsidR="00901C9E" w:rsidRPr="007B1DAA" w14:paraId="4937479C" w14:textId="77777777" w:rsidTr="00CC048E">
              <w:tc>
                <w:tcPr>
                  <w:tcW w:w="1543" w:type="dxa"/>
                  <w:vMerge/>
                </w:tcPr>
                <w:p w14:paraId="6A03D14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F81171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0660B0D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466C106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3ABD138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2A32E6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прочим несоциальным выплатам персоналу в натуральной форме</w:t>
                  </w:r>
                </w:p>
              </w:tc>
            </w:tr>
            <w:tr w:rsidR="00901C9E" w:rsidRPr="007B1DAA" w14:paraId="70246754" w14:textId="77777777" w:rsidTr="00CC048E">
              <w:tc>
                <w:tcPr>
                  <w:tcW w:w="1543" w:type="dxa"/>
                  <w:vMerge w:val="restart"/>
                </w:tcPr>
                <w:p w14:paraId="68C2F5A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A55F6A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6EE55F3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7082409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4FF557B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234015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услугам связи</w:t>
                  </w:r>
                </w:p>
              </w:tc>
            </w:tr>
            <w:tr w:rsidR="00901C9E" w:rsidRPr="007B1DAA" w14:paraId="1B40E4A6" w14:textId="77777777" w:rsidTr="00CC048E">
              <w:tc>
                <w:tcPr>
                  <w:tcW w:w="1543" w:type="dxa"/>
                  <w:vMerge/>
                </w:tcPr>
                <w:p w14:paraId="3F9D03F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5ADFDB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7EEB06E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1975D42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58594B4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4A93AC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транспортным услугам</w:t>
                  </w:r>
                </w:p>
              </w:tc>
            </w:tr>
            <w:tr w:rsidR="00901C9E" w:rsidRPr="007B1DAA" w14:paraId="47C68707" w14:textId="77777777" w:rsidTr="00CC048E">
              <w:tc>
                <w:tcPr>
                  <w:tcW w:w="1543" w:type="dxa"/>
                  <w:vMerge/>
                </w:tcPr>
                <w:p w14:paraId="23906DA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6CA6B3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3 02</w:t>
                  </w:r>
                </w:p>
              </w:tc>
              <w:tc>
                <w:tcPr>
                  <w:tcW w:w="850" w:type="dxa"/>
                </w:tcPr>
                <w:p w14:paraId="4E80F46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442BF26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64FEFFA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5A1B5C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коммунальным услугам</w:t>
                  </w:r>
                </w:p>
              </w:tc>
            </w:tr>
            <w:tr w:rsidR="00901C9E" w:rsidRPr="007B1DAA" w14:paraId="59EE3858" w14:textId="77777777" w:rsidTr="00CC048E">
              <w:tc>
                <w:tcPr>
                  <w:tcW w:w="1543" w:type="dxa"/>
                  <w:vMerge/>
                </w:tcPr>
                <w:p w14:paraId="2636F02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4A9105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04E4CE9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58D57F4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118057C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3B5363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арендной плате за </w:t>
                  </w:r>
                  <w:r w:rsidRPr="007B1DAA">
                    <w:rPr>
                      <w:rFonts w:eastAsia="Times New Roman" w:cs="Arial"/>
                      <w:szCs w:val="20"/>
                      <w:lang w:eastAsia="ru-RU"/>
                    </w:rPr>
                    <w:lastRenderedPageBreak/>
                    <w:t>пользование имуществом</w:t>
                  </w:r>
                </w:p>
              </w:tc>
            </w:tr>
            <w:tr w:rsidR="00901C9E" w:rsidRPr="007B1DAA" w14:paraId="537CFF91" w14:textId="77777777" w:rsidTr="00CC048E">
              <w:tc>
                <w:tcPr>
                  <w:tcW w:w="1543" w:type="dxa"/>
                  <w:vMerge/>
                </w:tcPr>
                <w:p w14:paraId="22F469A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586E64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733D99E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1D46C1F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3E8AC78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D14D6B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работам, услугам по содержанию имущества</w:t>
                  </w:r>
                </w:p>
              </w:tc>
            </w:tr>
            <w:tr w:rsidR="00901C9E" w:rsidRPr="007B1DAA" w14:paraId="69686C68" w14:textId="77777777" w:rsidTr="00CC048E">
              <w:tc>
                <w:tcPr>
                  <w:tcW w:w="1543" w:type="dxa"/>
                  <w:vMerge/>
                </w:tcPr>
                <w:p w14:paraId="7D65519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2F7E79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6B7D899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4A15377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2AFE55C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A2E9DC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прочим работам, услугам</w:t>
                  </w:r>
                </w:p>
              </w:tc>
            </w:tr>
            <w:tr w:rsidR="00901C9E" w:rsidRPr="007B1DAA" w14:paraId="2E328143" w14:textId="77777777" w:rsidTr="00CC048E">
              <w:tc>
                <w:tcPr>
                  <w:tcW w:w="1543" w:type="dxa"/>
                  <w:vMerge/>
                </w:tcPr>
                <w:p w14:paraId="6613AEC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C247F0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3F290F1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2535F63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28" w:type="dxa"/>
                </w:tcPr>
                <w:p w14:paraId="2233BA0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573954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страхованию</w:t>
                  </w:r>
                </w:p>
              </w:tc>
            </w:tr>
            <w:tr w:rsidR="00901C9E" w:rsidRPr="007B1DAA" w14:paraId="160A64D7" w14:textId="77777777" w:rsidTr="00CC048E">
              <w:tc>
                <w:tcPr>
                  <w:tcW w:w="1543" w:type="dxa"/>
                  <w:vMerge/>
                </w:tcPr>
                <w:p w14:paraId="6295B13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3BC8EE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13C4154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6471364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28" w:type="dxa"/>
                </w:tcPr>
                <w:p w14:paraId="663D55A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A0BE98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услугам, работам для целей капитальных вложений</w:t>
                  </w:r>
                </w:p>
              </w:tc>
            </w:tr>
            <w:tr w:rsidR="00901C9E" w:rsidRPr="007B1DAA" w14:paraId="50AE7F39" w14:textId="77777777" w:rsidTr="00CC048E">
              <w:tc>
                <w:tcPr>
                  <w:tcW w:w="1543" w:type="dxa"/>
                  <w:vMerge/>
                </w:tcPr>
                <w:p w14:paraId="27CB578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EEADF6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5389D6E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6A05226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28" w:type="dxa"/>
                </w:tcPr>
                <w:p w14:paraId="6205606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350E00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арендной плате за пользование земельными участками и другими обособленными природными объектами</w:t>
                  </w:r>
                </w:p>
              </w:tc>
            </w:tr>
            <w:tr w:rsidR="00901C9E" w:rsidRPr="007B1DAA" w14:paraId="6BEA001C" w14:textId="77777777" w:rsidTr="00CC048E">
              <w:tc>
                <w:tcPr>
                  <w:tcW w:w="1543" w:type="dxa"/>
                  <w:vMerge/>
                </w:tcPr>
                <w:p w14:paraId="5153870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C6FCF7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3875E8D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1E730C5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3EAD96A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479B38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приобретению основных средств</w:t>
                  </w:r>
                </w:p>
              </w:tc>
            </w:tr>
            <w:tr w:rsidR="00901C9E" w:rsidRPr="007B1DAA" w14:paraId="69CC18DD" w14:textId="77777777" w:rsidTr="00CC048E">
              <w:tc>
                <w:tcPr>
                  <w:tcW w:w="1543" w:type="dxa"/>
                  <w:vMerge/>
                </w:tcPr>
                <w:p w14:paraId="0B1334D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ADF3A4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60CBA0A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7EDE8E5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3B0691F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61B8BB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приобретению нематериальных активов</w:t>
                  </w:r>
                </w:p>
              </w:tc>
            </w:tr>
            <w:tr w:rsidR="00901C9E" w:rsidRPr="007B1DAA" w14:paraId="13648E7D" w14:textId="77777777" w:rsidTr="00CC048E">
              <w:tc>
                <w:tcPr>
                  <w:tcW w:w="1543" w:type="dxa"/>
                  <w:vMerge/>
                </w:tcPr>
                <w:p w14:paraId="55E2BC4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65D385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7147784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5DDE6D2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390E228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E50233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приобретению непроизведенных активов</w:t>
                  </w:r>
                </w:p>
              </w:tc>
            </w:tr>
            <w:tr w:rsidR="00901C9E" w:rsidRPr="007B1DAA" w14:paraId="4AA99416" w14:textId="77777777" w:rsidTr="00CC048E">
              <w:tc>
                <w:tcPr>
                  <w:tcW w:w="1543" w:type="dxa"/>
                  <w:vMerge/>
                </w:tcPr>
                <w:p w14:paraId="13BB153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B29EDF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629A264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4EBAF83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75D2077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57528C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приобретению материальных запасов</w:t>
                  </w:r>
                </w:p>
              </w:tc>
            </w:tr>
            <w:tr w:rsidR="00901C9E" w:rsidRPr="007B1DAA" w14:paraId="2B4307C2" w14:textId="77777777" w:rsidTr="00CC048E">
              <w:tc>
                <w:tcPr>
                  <w:tcW w:w="1543" w:type="dxa"/>
                  <w:vMerge/>
                </w:tcPr>
                <w:p w14:paraId="66A2E24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1CF0F1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4F839F2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077D904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7714F05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95475A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приобретению биологических активов</w:t>
                  </w:r>
                </w:p>
                <w:p w14:paraId="38321E86" w14:textId="77777777" w:rsidR="009B5AB1" w:rsidRPr="007B1DAA" w:rsidRDefault="009B5AB1" w:rsidP="007B1DAA">
                  <w:pPr>
                    <w:widowControl w:val="0"/>
                    <w:autoSpaceDE w:val="0"/>
                    <w:autoSpaceDN w:val="0"/>
                    <w:spacing w:after="1" w:line="200" w:lineRule="atLeast"/>
                    <w:rPr>
                      <w:rFonts w:eastAsia="Times New Roman" w:cs="Arial"/>
                      <w:szCs w:val="20"/>
                      <w:lang w:eastAsia="ru-RU"/>
                    </w:rPr>
                  </w:pPr>
                </w:p>
                <w:p w14:paraId="75C9BD96" w14:textId="77777777" w:rsidR="009B5AB1" w:rsidRPr="007B1DAA" w:rsidRDefault="009B5AB1" w:rsidP="007B1DAA">
                  <w:pPr>
                    <w:widowControl w:val="0"/>
                    <w:autoSpaceDE w:val="0"/>
                    <w:autoSpaceDN w:val="0"/>
                    <w:spacing w:after="1" w:line="200" w:lineRule="atLeast"/>
                    <w:rPr>
                      <w:rFonts w:eastAsia="Times New Roman" w:cs="Arial"/>
                      <w:szCs w:val="20"/>
                      <w:lang w:eastAsia="ru-RU"/>
                    </w:rPr>
                  </w:pPr>
                </w:p>
                <w:p w14:paraId="577B2B90" w14:textId="77777777" w:rsidR="009B5AB1" w:rsidRPr="007B1DAA" w:rsidRDefault="009B5AB1" w:rsidP="007B1DAA">
                  <w:pPr>
                    <w:widowControl w:val="0"/>
                    <w:autoSpaceDE w:val="0"/>
                    <w:autoSpaceDN w:val="0"/>
                    <w:spacing w:after="1" w:line="200" w:lineRule="atLeast"/>
                    <w:rPr>
                      <w:rFonts w:eastAsia="Times New Roman" w:cs="Arial"/>
                      <w:szCs w:val="20"/>
                      <w:lang w:eastAsia="ru-RU"/>
                    </w:rPr>
                  </w:pPr>
                </w:p>
              </w:tc>
            </w:tr>
            <w:tr w:rsidR="00901C9E" w:rsidRPr="007B1DAA" w14:paraId="4D9C67E2" w14:textId="77777777" w:rsidTr="00CC048E">
              <w:tc>
                <w:tcPr>
                  <w:tcW w:w="1543" w:type="dxa"/>
                  <w:vMerge w:val="restart"/>
                </w:tcPr>
                <w:p w14:paraId="458D6C2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D7AE35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4E7166C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6F8029F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22D6F4D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B7BF61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безвозмездным перечислениям текущего характера государственным (муниципальным) учреждениям</w:t>
                  </w:r>
                </w:p>
              </w:tc>
            </w:tr>
            <w:tr w:rsidR="00901C9E" w:rsidRPr="007B1DAA" w14:paraId="0AAB9859" w14:textId="77777777" w:rsidTr="00CC048E">
              <w:tc>
                <w:tcPr>
                  <w:tcW w:w="1543" w:type="dxa"/>
                  <w:vMerge/>
                </w:tcPr>
                <w:p w14:paraId="044A244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B5F06E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77985B2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2AECD5F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5AD8F13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FABBE2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безвозмездным перечисления</w:t>
                  </w:r>
                  <w:r w:rsidRPr="007B1DAA">
                    <w:rPr>
                      <w:rFonts w:eastAsia="Times New Roman" w:cs="Arial"/>
                      <w:szCs w:val="20"/>
                      <w:lang w:eastAsia="ru-RU"/>
                    </w:rPr>
                    <w:lastRenderedPageBreak/>
                    <w:t>м текущего характера финансовым организациям государственного сектора на производство</w:t>
                  </w:r>
                </w:p>
              </w:tc>
            </w:tr>
            <w:tr w:rsidR="00901C9E" w:rsidRPr="007B1DAA" w14:paraId="1FAF1EB6" w14:textId="77777777" w:rsidTr="00CC048E">
              <w:tc>
                <w:tcPr>
                  <w:tcW w:w="1543" w:type="dxa"/>
                  <w:vMerge/>
                </w:tcPr>
                <w:p w14:paraId="7400333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6B8ED1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3F6C62C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3C1704F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5A26AEA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9063F1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безвозмездным перечислениям текущего характера иным финансовым организациям (за исключением финансовых организаций государственного сектора) на производство</w:t>
                  </w:r>
                </w:p>
              </w:tc>
            </w:tr>
            <w:tr w:rsidR="00901C9E" w:rsidRPr="007B1DAA" w14:paraId="1C6C9F2B" w14:textId="77777777" w:rsidTr="00CC048E">
              <w:tc>
                <w:tcPr>
                  <w:tcW w:w="1543" w:type="dxa"/>
                  <w:vMerge/>
                </w:tcPr>
                <w:p w14:paraId="1C39FF4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803852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3A194AF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775DDF5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674DDEE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16C224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безвозмездным перечислениям текущего характера нефинансовым организациям государственного сектора на производство</w:t>
                  </w:r>
                </w:p>
              </w:tc>
            </w:tr>
            <w:tr w:rsidR="00901C9E" w:rsidRPr="007B1DAA" w14:paraId="0CAFFA20" w14:textId="77777777" w:rsidTr="00CC048E">
              <w:tc>
                <w:tcPr>
                  <w:tcW w:w="1543" w:type="dxa"/>
                  <w:vMerge/>
                </w:tcPr>
                <w:p w14:paraId="0E22FB2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F08F7E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461B4DB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2081DFA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316E69B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3D9FC4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безвозмездны</w:t>
                  </w:r>
                  <w:r w:rsidRPr="007B1DAA">
                    <w:rPr>
                      <w:rFonts w:eastAsia="Times New Roman" w:cs="Arial"/>
                      <w:szCs w:val="20"/>
                      <w:lang w:eastAsia="ru-RU"/>
                    </w:rPr>
                    <w:lastRenderedPageBreak/>
                    <w:t>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r>
            <w:tr w:rsidR="00901C9E" w:rsidRPr="007B1DAA" w14:paraId="3A3FDCB5" w14:textId="77777777" w:rsidTr="00CC048E">
              <w:tc>
                <w:tcPr>
                  <w:tcW w:w="1543" w:type="dxa"/>
                  <w:vMerge/>
                </w:tcPr>
                <w:p w14:paraId="561B584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21717B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7AF521C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291E34A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06D69E4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28382D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безвозмездным перечислениям текущего характера некоммерческим организациям и физическим лицам - производителям товаров, работ и услуг на производство</w:t>
                  </w:r>
                </w:p>
              </w:tc>
            </w:tr>
            <w:tr w:rsidR="00901C9E" w:rsidRPr="007B1DAA" w14:paraId="5D3F2E0C" w14:textId="77777777" w:rsidTr="00CC048E">
              <w:tc>
                <w:tcPr>
                  <w:tcW w:w="1543" w:type="dxa"/>
                  <w:vMerge w:val="restart"/>
                </w:tcPr>
                <w:p w14:paraId="3F02DAC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B90DC8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2F6878F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55F55A7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28" w:type="dxa"/>
                </w:tcPr>
                <w:p w14:paraId="409BA28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DB6EA1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безвозмездным перечислениям текущего характера финансовым </w:t>
                  </w:r>
                  <w:r w:rsidRPr="007B1DAA">
                    <w:rPr>
                      <w:rFonts w:eastAsia="Times New Roman" w:cs="Arial"/>
                      <w:szCs w:val="20"/>
                      <w:lang w:eastAsia="ru-RU"/>
                    </w:rPr>
                    <w:lastRenderedPageBreak/>
                    <w:t>организациям государственного сектора на продукцию</w:t>
                  </w:r>
                </w:p>
              </w:tc>
            </w:tr>
            <w:tr w:rsidR="00901C9E" w:rsidRPr="007B1DAA" w14:paraId="5AFE3D7F" w14:textId="77777777" w:rsidTr="00CC048E">
              <w:tc>
                <w:tcPr>
                  <w:tcW w:w="1543" w:type="dxa"/>
                  <w:vMerge/>
                </w:tcPr>
                <w:p w14:paraId="5BD67D5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E92690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61D46B9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2D305A3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28" w:type="dxa"/>
                </w:tcPr>
                <w:p w14:paraId="3301F26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CBE48D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r>
            <w:tr w:rsidR="00901C9E" w:rsidRPr="007B1DAA" w14:paraId="57C83A0A" w14:textId="77777777" w:rsidTr="00CC048E">
              <w:tc>
                <w:tcPr>
                  <w:tcW w:w="1543" w:type="dxa"/>
                  <w:vMerge/>
                </w:tcPr>
                <w:p w14:paraId="668A0AA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8C86B0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1BBE159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664F81A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28" w:type="dxa"/>
                </w:tcPr>
                <w:p w14:paraId="132E7D5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98AAAD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безвозмездным перечислениям текущего характера нефинансовым организациям государственного сектора на продукцию</w:t>
                  </w:r>
                </w:p>
              </w:tc>
            </w:tr>
            <w:tr w:rsidR="00901C9E" w:rsidRPr="007B1DAA" w14:paraId="59AD6223" w14:textId="77777777" w:rsidTr="00CC048E">
              <w:tc>
                <w:tcPr>
                  <w:tcW w:w="1543" w:type="dxa"/>
                  <w:vMerge w:val="restart"/>
                </w:tcPr>
                <w:p w14:paraId="3767864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997E45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731F58B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149C058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A</w:t>
                  </w:r>
                </w:p>
              </w:tc>
              <w:tc>
                <w:tcPr>
                  <w:tcW w:w="1728" w:type="dxa"/>
                </w:tcPr>
                <w:p w14:paraId="408DE9B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F4CA04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безвозмездным перечислениям текущего </w:t>
                  </w:r>
                  <w:r w:rsidRPr="007B1DAA">
                    <w:rPr>
                      <w:rFonts w:eastAsia="Times New Roman" w:cs="Arial"/>
                      <w:szCs w:val="20"/>
                      <w:lang w:eastAsia="ru-RU"/>
                    </w:rPr>
                    <w:lastRenderedPageBreak/>
                    <w:t>характера иным нефинансовым организациям (за исключением нефинансовых организаций государственного сектора) на продукцию</w:t>
                  </w:r>
                </w:p>
              </w:tc>
            </w:tr>
            <w:tr w:rsidR="00901C9E" w:rsidRPr="007B1DAA" w14:paraId="43D59C1F" w14:textId="77777777" w:rsidTr="00CC048E">
              <w:tc>
                <w:tcPr>
                  <w:tcW w:w="1543" w:type="dxa"/>
                  <w:vMerge/>
                </w:tcPr>
                <w:p w14:paraId="6B9AC83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BFF7DE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038D1ED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57E512D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B</w:t>
                  </w:r>
                </w:p>
              </w:tc>
              <w:tc>
                <w:tcPr>
                  <w:tcW w:w="1728" w:type="dxa"/>
                </w:tcPr>
                <w:p w14:paraId="0A10C22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FF562A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безвозмездным перечислениям текущего характера некоммерческим организациям и физическим лицам - производителям товаров, работ и услуг на продукцию</w:t>
                  </w:r>
                </w:p>
              </w:tc>
            </w:tr>
            <w:tr w:rsidR="00901C9E" w:rsidRPr="007B1DAA" w14:paraId="763A5BD1" w14:textId="77777777" w:rsidTr="00CC048E">
              <w:tc>
                <w:tcPr>
                  <w:tcW w:w="1543" w:type="dxa"/>
                  <w:vMerge/>
                </w:tcPr>
                <w:p w14:paraId="74D31EB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24F0B7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0D77566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363A918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7FED8EE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79124B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перечислениям текущего характера другим бюджетам бюджетной системы Российской Федерации</w:t>
                  </w:r>
                </w:p>
              </w:tc>
            </w:tr>
            <w:tr w:rsidR="00901C9E" w:rsidRPr="007B1DAA" w14:paraId="479EEC68" w14:textId="77777777" w:rsidTr="00CC048E">
              <w:tc>
                <w:tcPr>
                  <w:tcW w:w="1543" w:type="dxa"/>
                  <w:vMerge/>
                </w:tcPr>
                <w:p w14:paraId="37E14AE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902473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4773130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24ACB0C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1007A57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0632C1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перечислениям текущего характера наднациональным организациям и правительствам иностранных государств</w:t>
                  </w:r>
                </w:p>
              </w:tc>
            </w:tr>
            <w:tr w:rsidR="00901C9E" w:rsidRPr="007B1DAA" w14:paraId="4E4610B5" w14:textId="77777777" w:rsidTr="00CC048E">
              <w:tc>
                <w:tcPr>
                  <w:tcW w:w="1543" w:type="dxa"/>
                  <w:vMerge w:val="restart"/>
                </w:tcPr>
                <w:p w14:paraId="36E0364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28E721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3DBAEC3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4703CA8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777C5AE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8B837E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перечислениям текущего характера международным организациям</w:t>
                  </w:r>
                </w:p>
              </w:tc>
            </w:tr>
            <w:tr w:rsidR="00901C9E" w:rsidRPr="007B1DAA" w14:paraId="4479ADFC" w14:textId="77777777" w:rsidTr="00CC048E">
              <w:tc>
                <w:tcPr>
                  <w:tcW w:w="1543" w:type="dxa"/>
                  <w:vMerge/>
                </w:tcPr>
                <w:p w14:paraId="70FBBD9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4A5B29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63C0DED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79328AD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2306448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280062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перечислениям капитального характера другим бюджетам бюджетной системы Российской Федерации</w:t>
                  </w:r>
                </w:p>
              </w:tc>
            </w:tr>
            <w:tr w:rsidR="00901C9E" w:rsidRPr="007B1DAA" w14:paraId="1F4F112F" w14:textId="77777777" w:rsidTr="00CC048E">
              <w:tc>
                <w:tcPr>
                  <w:tcW w:w="1543" w:type="dxa"/>
                  <w:vMerge w:val="restart"/>
                </w:tcPr>
                <w:p w14:paraId="0B147AE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BBAFDE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3FAA690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078CAFB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3B3D44A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87FF10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перечислениям капитального характера наднациональным </w:t>
                  </w:r>
                  <w:r w:rsidRPr="007B1DAA">
                    <w:rPr>
                      <w:rFonts w:eastAsia="Times New Roman" w:cs="Arial"/>
                      <w:szCs w:val="20"/>
                      <w:lang w:eastAsia="ru-RU"/>
                    </w:rPr>
                    <w:lastRenderedPageBreak/>
                    <w:t>организациям и правительствам иностранных государств</w:t>
                  </w:r>
                </w:p>
              </w:tc>
            </w:tr>
            <w:tr w:rsidR="00901C9E" w:rsidRPr="007B1DAA" w14:paraId="02EF7281" w14:textId="77777777" w:rsidTr="00CC048E">
              <w:tc>
                <w:tcPr>
                  <w:tcW w:w="1543" w:type="dxa"/>
                  <w:vMerge/>
                </w:tcPr>
                <w:p w14:paraId="3752F7E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4FD9C8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106BD78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1438AED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5D9727B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ADAB21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перечислениям капитального характера международным организациям</w:t>
                  </w:r>
                </w:p>
              </w:tc>
            </w:tr>
            <w:tr w:rsidR="00901C9E" w:rsidRPr="007B1DAA" w14:paraId="51FBB337" w14:textId="77777777" w:rsidTr="00CC048E">
              <w:tc>
                <w:tcPr>
                  <w:tcW w:w="1543" w:type="dxa"/>
                  <w:vMerge/>
                </w:tcPr>
                <w:p w14:paraId="3708774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AD4FCB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37F0F1F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317F94F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06832B8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129219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пенсиям, пособиям и выплатам по пенсионному, социальному и медицинскому страхованию населения</w:t>
                  </w:r>
                </w:p>
              </w:tc>
            </w:tr>
            <w:tr w:rsidR="00901C9E" w:rsidRPr="007B1DAA" w14:paraId="626EE081" w14:textId="77777777" w:rsidTr="00CC048E">
              <w:tc>
                <w:tcPr>
                  <w:tcW w:w="1543" w:type="dxa"/>
                  <w:vMerge/>
                </w:tcPr>
                <w:p w14:paraId="401738E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5EE82F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3A22BBB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6187EC4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367FBA8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D24A8D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пособиям по социальной помощи населению в денежной форме</w:t>
                  </w:r>
                </w:p>
              </w:tc>
            </w:tr>
            <w:tr w:rsidR="00901C9E" w:rsidRPr="007B1DAA" w14:paraId="60AEFEEA" w14:textId="77777777" w:rsidTr="00CC048E">
              <w:tc>
                <w:tcPr>
                  <w:tcW w:w="1543" w:type="dxa"/>
                  <w:vMerge/>
                </w:tcPr>
                <w:p w14:paraId="52A793D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1E0B82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250506A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4CDD431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5F645F1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8A1C27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пособиям по социальной помощи населению в натуральной </w:t>
                  </w:r>
                  <w:r w:rsidRPr="007B1DAA">
                    <w:rPr>
                      <w:rFonts w:eastAsia="Times New Roman" w:cs="Arial"/>
                      <w:szCs w:val="20"/>
                      <w:lang w:eastAsia="ru-RU"/>
                    </w:rPr>
                    <w:lastRenderedPageBreak/>
                    <w:t>форме</w:t>
                  </w:r>
                </w:p>
              </w:tc>
            </w:tr>
            <w:tr w:rsidR="00901C9E" w:rsidRPr="007B1DAA" w14:paraId="42A7EC6B" w14:textId="77777777" w:rsidTr="00CC048E">
              <w:tc>
                <w:tcPr>
                  <w:tcW w:w="1543" w:type="dxa"/>
                  <w:vMerge/>
                </w:tcPr>
                <w:p w14:paraId="3476381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65399F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40463BA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616B1B8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650B19A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5E3E3D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пенсиям, пособиям, выплачиваемым работодателями, нанимателями бывшим работникам в денежной форме</w:t>
                  </w:r>
                </w:p>
              </w:tc>
            </w:tr>
            <w:tr w:rsidR="00901C9E" w:rsidRPr="007B1DAA" w14:paraId="02458335" w14:textId="77777777" w:rsidTr="00CC048E">
              <w:tc>
                <w:tcPr>
                  <w:tcW w:w="1543" w:type="dxa"/>
                  <w:vMerge/>
                </w:tcPr>
                <w:p w14:paraId="3F25ABE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340670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78BD548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1260A8D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213A2C3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FBF8B0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пособиям по социальной помощи, выплачиваемым работодателями, нанимателями бывшим работникам в натуральной форме</w:t>
                  </w:r>
                </w:p>
              </w:tc>
            </w:tr>
            <w:tr w:rsidR="00901C9E" w:rsidRPr="007B1DAA" w14:paraId="7C2BDA1E" w14:textId="77777777" w:rsidTr="00CC048E">
              <w:tc>
                <w:tcPr>
                  <w:tcW w:w="1543" w:type="dxa"/>
                  <w:vMerge/>
                </w:tcPr>
                <w:p w14:paraId="3FC73EC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9C1214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61278E3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4587CED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0617C9E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9AA7A8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социальным пособиям и компенсациям персоналу в денежной форме</w:t>
                  </w:r>
                </w:p>
              </w:tc>
            </w:tr>
            <w:tr w:rsidR="00901C9E" w:rsidRPr="007B1DAA" w14:paraId="056C3FC2" w14:textId="77777777" w:rsidTr="00CC048E">
              <w:tc>
                <w:tcPr>
                  <w:tcW w:w="1543" w:type="dxa"/>
                  <w:vMerge/>
                </w:tcPr>
                <w:p w14:paraId="395BB6D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E835A2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6026A5D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45B620B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28" w:type="dxa"/>
                </w:tcPr>
                <w:p w14:paraId="7712225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DBC21E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социальным </w:t>
                  </w:r>
                  <w:r w:rsidRPr="007B1DAA">
                    <w:rPr>
                      <w:rFonts w:eastAsia="Times New Roman" w:cs="Arial"/>
                      <w:szCs w:val="20"/>
                      <w:lang w:eastAsia="ru-RU"/>
                    </w:rPr>
                    <w:lastRenderedPageBreak/>
                    <w:t>компенсациям персоналу в натуральной форме</w:t>
                  </w:r>
                </w:p>
              </w:tc>
            </w:tr>
            <w:tr w:rsidR="00901C9E" w:rsidRPr="007B1DAA" w14:paraId="5572B02F" w14:textId="77777777" w:rsidTr="00CC048E">
              <w:tc>
                <w:tcPr>
                  <w:tcW w:w="1543" w:type="dxa"/>
                  <w:vMerge/>
                </w:tcPr>
                <w:p w14:paraId="24D69D7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8649E1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27120F2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24" w:type="dxa"/>
                </w:tcPr>
                <w:p w14:paraId="7ADD395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13EDB27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0E3925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приобретению ценных бумаг, кроме акций и иных финансовых инструментов</w:t>
                  </w:r>
                </w:p>
              </w:tc>
            </w:tr>
            <w:tr w:rsidR="00901C9E" w:rsidRPr="007B1DAA" w14:paraId="0EFFB92F" w14:textId="77777777" w:rsidTr="00CC048E">
              <w:tc>
                <w:tcPr>
                  <w:tcW w:w="1543" w:type="dxa"/>
                  <w:vMerge w:val="restart"/>
                </w:tcPr>
                <w:p w14:paraId="2BDDCFF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7802F3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0BA02DD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24" w:type="dxa"/>
                </w:tcPr>
                <w:p w14:paraId="1B0A86D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7DE4A14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70B13B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приобретению акций и иных финансовых инструментов</w:t>
                  </w:r>
                </w:p>
              </w:tc>
            </w:tr>
            <w:tr w:rsidR="00901C9E" w:rsidRPr="007B1DAA" w14:paraId="69E63E9E" w14:textId="77777777" w:rsidTr="00CC048E">
              <w:tc>
                <w:tcPr>
                  <w:tcW w:w="1543" w:type="dxa"/>
                  <w:vMerge/>
                </w:tcPr>
                <w:p w14:paraId="036FFCE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A4689B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7F1E93E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24" w:type="dxa"/>
                </w:tcPr>
                <w:p w14:paraId="531D4ED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2666C8C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030597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приобретению иных финансовых активов</w:t>
                  </w:r>
                </w:p>
              </w:tc>
            </w:tr>
            <w:tr w:rsidR="00901C9E" w:rsidRPr="007B1DAA" w14:paraId="0408BC13" w14:textId="77777777" w:rsidTr="00CC048E">
              <w:tc>
                <w:tcPr>
                  <w:tcW w:w="1543" w:type="dxa"/>
                  <w:vMerge/>
                </w:tcPr>
                <w:p w14:paraId="40FD194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8C07A0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1B15932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24" w:type="dxa"/>
                </w:tcPr>
                <w:p w14:paraId="25BB967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28871AE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220166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безвозмездным перечислениям капитального характера государственным (муниципальным) учреждениям</w:t>
                  </w:r>
                </w:p>
              </w:tc>
            </w:tr>
            <w:tr w:rsidR="00901C9E" w:rsidRPr="007B1DAA" w14:paraId="0C1176F1" w14:textId="77777777" w:rsidTr="00CC048E">
              <w:tc>
                <w:tcPr>
                  <w:tcW w:w="1543" w:type="dxa"/>
                  <w:vMerge/>
                </w:tcPr>
                <w:p w14:paraId="5E23D70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FFD153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4B249C0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24" w:type="dxa"/>
                </w:tcPr>
                <w:p w14:paraId="568199D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44F7D83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32FCE7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w:t>
                  </w:r>
                  <w:r w:rsidRPr="007B1DAA">
                    <w:rPr>
                      <w:rFonts w:eastAsia="Times New Roman" w:cs="Arial"/>
                      <w:szCs w:val="20"/>
                      <w:lang w:eastAsia="ru-RU"/>
                    </w:rPr>
                    <w:lastRenderedPageBreak/>
                    <w:t>безвозмездным перечислениям капитального характера финансовым организациям государственного сектора</w:t>
                  </w:r>
                </w:p>
              </w:tc>
            </w:tr>
            <w:tr w:rsidR="00901C9E" w:rsidRPr="007B1DAA" w14:paraId="5018D9D0" w14:textId="77777777" w:rsidTr="00CC048E">
              <w:tc>
                <w:tcPr>
                  <w:tcW w:w="1543" w:type="dxa"/>
                  <w:vMerge/>
                </w:tcPr>
                <w:p w14:paraId="150CB3D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35B68F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04D59D6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24" w:type="dxa"/>
                </w:tcPr>
                <w:p w14:paraId="12032BB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1EB0DC0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1F5DC8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r>
            <w:tr w:rsidR="00901C9E" w:rsidRPr="007B1DAA" w14:paraId="40D83A81" w14:textId="77777777" w:rsidTr="00CC048E">
              <w:tc>
                <w:tcPr>
                  <w:tcW w:w="1543" w:type="dxa"/>
                  <w:vMerge/>
                </w:tcPr>
                <w:p w14:paraId="6468ED0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85B49E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512E89D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24" w:type="dxa"/>
                </w:tcPr>
                <w:p w14:paraId="0169F68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5923B6E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A2D245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безвозмездным перечислениям капитального характера нефинансовым организациям государственного сектора</w:t>
                  </w:r>
                </w:p>
              </w:tc>
            </w:tr>
            <w:tr w:rsidR="00901C9E" w:rsidRPr="007B1DAA" w14:paraId="37D415CE" w14:textId="77777777" w:rsidTr="00CC048E">
              <w:tc>
                <w:tcPr>
                  <w:tcW w:w="1543" w:type="dxa"/>
                  <w:vMerge/>
                </w:tcPr>
                <w:p w14:paraId="42494E5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14F338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2678864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24" w:type="dxa"/>
                </w:tcPr>
                <w:p w14:paraId="78C5240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3E03AAC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DBC9CB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r>
            <w:tr w:rsidR="00901C9E" w:rsidRPr="007B1DAA" w14:paraId="06FA6B71" w14:textId="77777777" w:rsidTr="00CC048E">
              <w:tc>
                <w:tcPr>
                  <w:tcW w:w="1543" w:type="dxa"/>
                </w:tcPr>
                <w:p w14:paraId="5E55621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CA0050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71EE027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24" w:type="dxa"/>
                </w:tcPr>
                <w:p w14:paraId="52E13AB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2595594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D8E4BA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безвозмездным перечислениям капитального характера некоммерческим организациям и физическим лицам - производителям товаров, работ и услуг</w:t>
                  </w:r>
                </w:p>
              </w:tc>
            </w:tr>
            <w:tr w:rsidR="00901C9E" w:rsidRPr="007B1DAA" w14:paraId="44700292" w14:textId="77777777" w:rsidTr="00CC048E">
              <w:tc>
                <w:tcPr>
                  <w:tcW w:w="1543" w:type="dxa"/>
                  <w:vMerge w:val="restart"/>
                </w:tcPr>
                <w:p w14:paraId="4FF8930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E2E8B7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2AA8B54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253F8AB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11B83B4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3C62B1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штрафам за нарушение условий контрактов (договоров)</w:t>
                  </w:r>
                </w:p>
              </w:tc>
            </w:tr>
            <w:tr w:rsidR="00901C9E" w:rsidRPr="007B1DAA" w14:paraId="16CDA685" w14:textId="77777777" w:rsidTr="00CC048E">
              <w:tc>
                <w:tcPr>
                  <w:tcW w:w="1543" w:type="dxa"/>
                  <w:vMerge/>
                </w:tcPr>
                <w:p w14:paraId="181F867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C772F0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5353A2D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4A9AEBA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344EF51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41DD05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другим экономическим санкциям</w:t>
                  </w:r>
                </w:p>
              </w:tc>
            </w:tr>
            <w:tr w:rsidR="00901C9E" w:rsidRPr="007B1DAA" w14:paraId="7D076311" w14:textId="77777777" w:rsidTr="00CC048E">
              <w:tc>
                <w:tcPr>
                  <w:tcW w:w="1543" w:type="dxa"/>
                  <w:vMerge/>
                </w:tcPr>
                <w:p w14:paraId="6A79EFC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2F1106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550FB24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5636829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043BC06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35207F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иным выплатам текущего характера физическим лицам</w:t>
                  </w:r>
                </w:p>
              </w:tc>
            </w:tr>
            <w:tr w:rsidR="00901C9E" w:rsidRPr="007B1DAA" w14:paraId="1C842AB3" w14:textId="77777777" w:rsidTr="00CC048E">
              <w:tc>
                <w:tcPr>
                  <w:tcW w:w="1543" w:type="dxa"/>
                  <w:vMerge/>
                </w:tcPr>
                <w:p w14:paraId="1F707E1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9A0F22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6E774AF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7183BC6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28" w:type="dxa"/>
                </w:tcPr>
                <w:p w14:paraId="65E05B3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B18410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иным выплатам текущего характера организациям</w:t>
                  </w:r>
                </w:p>
              </w:tc>
            </w:tr>
            <w:tr w:rsidR="00901C9E" w:rsidRPr="007B1DAA" w14:paraId="65036B9A" w14:textId="77777777" w:rsidTr="00CC048E">
              <w:tc>
                <w:tcPr>
                  <w:tcW w:w="1543" w:type="dxa"/>
                  <w:vMerge/>
                </w:tcPr>
                <w:p w14:paraId="1566D77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565B4A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49D0F14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6FC596A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28" w:type="dxa"/>
                </w:tcPr>
                <w:p w14:paraId="0A3228D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15495C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иным выплатам капитального характера физическим лицам</w:t>
                  </w:r>
                </w:p>
              </w:tc>
            </w:tr>
            <w:tr w:rsidR="00901C9E" w:rsidRPr="007B1DAA" w14:paraId="294673C3" w14:textId="77777777" w:rsidTr="00CC048E">
              <w:tc>
                <w:tcPr>
                  <w:tcW w:w="1543" w:type="dxa"/>
                  <w:vMerge/>
                </w:tcPr>
                <w:p w14:paraId="4F43F18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C948D5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69FE6A1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6039C6F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28" w:type="dxa"/>
                </w:tcPr>
                <w:p w14:paraId="2392787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524A12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иным выплатам капитального характера организациям</w:t>
                  </w:r>
                </w:p>
              </w:tc>
            </w:tr>
            <w:tr w:rsidR="00901C9E" w:rsidRPr="007B1DAA" w14:paraId="508FEFF0" w14:textId="77777777" w:rsidTr="00CC048E">
              <w:tc>
                <w:tcPr>
                  <w:tcW w:w="1543" w:type="dxa"/>
                  <w:vMerge/>
                </w:tcPr>
                <w:p w14:paraId="0ED3D49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F8F42A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3 0 2</w:t>
                  </w:r>
                </w:p>
              </w:tc>
              <w:tc>
                <w:tcPr>
                  <w:tcW w:w="850" w:type="dxa"/>
                </w:tcPr>
                <w:p w14:paraId="65FDCBE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54851E4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T</w:t>
                  </w:r>
                </w:p>
              </w:tc>
              <w:tc>
                <w:tcPr>
                  <w:tcW w:w="1728" w:type="dxa"/>
                </w:tcPr>
                <w:p w14:paraId="11E7B28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0B8E75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покрытию расходов (убытков) по </w:t>
                  </w:r>
                  <w:r w:rsidRPr="007B1DAA">
                    <w:rPr>
                      <w:rFonts w:eastAsia="Times New Roman" w:cs="Arial"/>
                      <w:szCs w:val="20"/>
                      <w:lang w:eastAsia="ru-RU"/>
                    </w:rPr>
                    <w:lastRenderedPageBreak/>
                    <w:t>договору простого товарищества</w:t>
                  </w:r>
                </w:p>
              </w:tc>
            </w:tr>
            <w:tr w:rsidR="00901C9E" w:rsidRPr="007B1DAA" w14:paraId="26F3F7D0" w14:textId="77777777" w:rsidTr="00CC048E">
              <w:tc>
                <w:tcPr>
                  <w:tcW w:w="1543" w:type="dxa"/>
                  <w:vMerge w:val="restart"/>
                </w:tcPr>
                <w:p w14:paraId="3CF4A34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lastRenderedPageBreak/>
                    <w:t>Расчеты по платежам в бюджеты &lt;***&gt;</w:t>
                  </w:r>
                </w:p>
              </w:tc>
              <w:tc>
                <w:tcPr>
                  <w:tcW w:w="920" w:type="dxa"/>
                </w:tcPr>
                <w:p w14:paraId="1028BEF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3 0 3</w:t>
                  </w:r>
                </w:p>
              </w:tc>
              <w:tc>
                <w:tcPr>
                  <w:tcW w:w="850" w:type="dxa"/>
                </w:tcPr>
                <w:p w14:paraId="06332AA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73F90EF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34C08EB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A310E0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А, П</w:t>
                  </w:r>
                </w:p>
              </w:tc>
            </w:tr>
            <w:tr w:rsidR="00901C9E" w:rsidRPr="007B1DAA" w14:paraId="5A6BFB14" w14:textId="77777777" w:rsidTr="00CC048E">
              <w:tc>
                <w:tcPr>
                  <w:tcW w:w="1543" w:type="dxa"/>
                  <w:vMerge/>
                </w:tcPr>
                <w:p w14:paraId="7876B52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D10D47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3 0 3</w:t>
                  </w:r>
                </w:p>
              </w:tc>
              <w:tc>
                <w:tcPr>
                  <w:tcW w:w="850" w:type="dxa"/>
                </w:tcPr>
                <w:p w14:paraId="09B49D2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70FD774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46D5824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7F4EE7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налогу на доходы физических лиц</w:t>
                  </w:r>
                </w:p>
              </w:tc>
            </w:tr>
            <w:tr w:rsidR="00901C9E" w:rsidRPr="007B1DAA" w14:paraId="7A0A52C7" w14:textId="77777777" w:rsidTr="00CC048E">
              <w:tc>
                <w:tcPr>
                  <w:tcW w:w="1543" w:type="dxa"/>
                  <w:vMerge/>
                </w:tcPr>
                <w:p w14:paraId="7B8C178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86FEAD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3 0 3</w:t>
                  </w:r>
                </w:p>
              </w:tc>
              <w:tc>
                <w:tcPr>
                  <w:tcW w:w="850" w:type="dxa"/>
                </w:tcPr>
                <w:p w14:paraId="08910E8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3FE805E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433717C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39720B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страховым взносам на обязательное социальное страхование на случай временной нетрудоспособности и в связи с материнством</w:t>
                  </w:r>
                </w:p>
                <w:p w14:paraId="47CF62B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/А, П</w:t>
                  </w:r>
                </w:p>
              </w:tc>
            </w:tr>
            <w:tr w:rsidR="00901C9E" w:rsidRPr="007B1DAA" w14:paraId="4B493A53" w14:textId="77777777" w:rsidTr="00CC048E">
              <w:tc>
                <w:tcPr>
                  <w:tcW w:w="1543" w:type="dxa"/>
                  <w:vMerge w:val="restart"/>
                </w:tcPr>
                <w:p w14:paraId="79168FC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195DBD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3 0 3</w:t>
                  </w:r>
                </w:p>
              </w:tc>
              <w:tc>
                <w:tcPr>
                  <w:tcW w:w="850" w:type="dxa"/>
                </w:tcPr>
                <w:p w14:paraId="1D20BE2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0C2A897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56E7C09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3D53DF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налогу на прибыль организаций</w:t>
                  </w:r>
                </w:p>
                <w:p w14:paraId="76B650D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/А, П</w:t>
                  </w:r>
                </w:p>
              </w:tc>
            </w:tr>
            <w:tr w:rsidR="00901C9E" w:rsidRPr="007B1DAA" w14:paraId="2724FA18" w14:textId="77777777" w:rsidTr="00CC048E">
              <w:tc>
                <w:tcPr>
                  <w:tcW w:w="1543" w:type="dxa"/>
                  <w:vMerge/>
                </w:tcPr>
                <w:p w14:paraId="534F6EB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957909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3 0 3</w:t>
                  </w:r>
                </w:p>
              </w:tc>
              <w:tc>
                <w:tcPr>
                  <w:tcW w:w="850" w:type="dxa"/>
                </w:tcPr>
                <w:p w14:paraId="1F53B5F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6978CA4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59F3ED5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DE3FDC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налогу на добавленную стоимость</w:t>
                  </w:r>
                </w:p>
                <w:p w14:paraId="2E8B0AA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/А, П</w:t>
                  </w:r>
                </w:p>
              </w:tc>
            </w:tr>
            <w:tr w:rsidR="00901C9E" w:rsidRPr="007B1DAA" w14:paraId="5A7C0D63" w14:textId="77777777" w:rsidTr="00CC048E">
              <w:tc>
                <w:tcPr>
                  <w:tcW w:w="1543" w:type="dxa"/>
                  <w:vMerge/>
                </w:tcPr>
                <w:p w14:paraId="509B387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DD3287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3 0 3</w:t>
                  </w:r>
                </w:p>
              </w:tc>
              <w:tc>
                <w:tcPr>
                  <w:tcW w:w="850" w:type="dxa"/>
                </w:tcPr>
                <w:p w14:paraId="58C35BC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59A3D9B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7DE55E0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3555D7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w:t>
                  </w:r>
                  <w:r w:rsidRPr="007B1DAA">
                    <w:rPr>
                      <w:rFonts w:eastAsia="Times New Roman" w:cs="Arial"/>
                      <w:szCs w:val="20"/>
                      <w:lang w:eastAsia="ru-RU"/>
                    </w:rPr>
                    <w:lastRenderedPageBreak/>
                    <w:t>прочим платежам в бюджет</w:t>
                  </w:r>
                </w:p>
                <w:p w14:paraId="5CEF116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/А, П</w:t>
                  </w:r>
                </w:p>
              </w:tc>
            </w:tr>
            <w:tr w:rsidR="00901C9E" w:rsidRPr="007B1DAA" w14:paraId="7E9ECC0A" w14:textId="77777777" w:rsidTr="00CC048E">
              <w:tc>
                <w:tcPr>
                  <w:tcW w:w="1543" w:type="dxa"/>
                  <w:vMerge/>
                </w:tcPr>
                <w:p w14:paraId="641A6EC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5196E2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3 0 3</w:t>
                  </w:r>
                </w:p>
              </w:tc>
              <w:tc>
                <w:tcPr>
                  <w:tcW w:w="850" w:type="dxa"/>
                </w:tcPr>
                <w:p w14:paraId="1BA403D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7E3547D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5D120E6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8BF2C4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страховым взносам на обязательное социальное страхование от несчастных случаев на производстве и профессиональных заболеваний</w:t>
                  </w:r>
                </w:p>
                <w:p w14:paraId="7913909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/А, П</w:t>
                  </w:r>
                </w:p>
              </w:tc>
            </w:tr>
            <w:tr w:rsidR="00901C9E" w:rsidRPr="007B1DAA" w14:paraId="10C95404" w14:textId="77777777" w:rsidTr="00CC048E">
              <w:tc>
                <w:tcPr>
                  <w:tcW w:w="1543" w:type="dxa"/>
                  <w:vMerge/>
                </w:tcPr>
                <w:p w14:paraId="2D069E1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1EB6E9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3 0 3</w:t>
                  </w:r>
                </w:p>
              </w:tc>
              <w:tc>
                <w:tcPr>
                  <w:tcW w:w="850" w:type="dxa"/>
                </w:tcPr>
                <w:p w14:paraId="6FFF2E7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2BA746C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28" w:type="dxa"/>
                </w:tcPr>
                <w:p w14:paraId="4B522FC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AFEF08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страховым взносам на обязательное медицинское страхование в </w:t>
                  </w:r>
                  <w:r w:rsidRPr="007B1DAA">
                    <w:rPr>
                      <w:rFonts w:eastAsia="Times New Roman" w:cs="Arial"/>
                      <w:szCs w:val="20"/>
                      <w:shd w:val="clear" w:color="auto" w:fill="BFBFBF" w:themeFill="background1" w:themeFillShade="BF"/>
                      <w:lang w:eastAsia="ru-RU"/>
                    </w:rPr>
                    <w:t>ФФОМС</w:t>
                  </w:r>
                </w:p>
                <w:p w14:paraId="115F519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/А, П</w:t>
                  </w:r>
                </w:p>
              </w:tc>
            </w:tr>
            <w:tr w:rsidR="00901C9E" w:rsidRPr="007B1DAA" w14:paraId="602E27AA" w14:textId="77777777" w:rsidTr="00CC048E">
              <w:tc>
                <w:tcPr>
                  <w:tcW w:w="1543" w:type="dxa"/>
                  <w:vMerge/>
                </w:tcPr>
                <w:p w14:paraId="16A8C83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4169B2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3 0 3</w:t>
                  </w:r>
                </w:p>
              </w:tc>
              <w:tc>
                <w:tcPr>
                  <w:tcW w:w="850" w:type="dxa"/>
                </w:tcPr>
                <w:p w14:paraId="524A526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0848E8B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28" w:type="dxa"/>
                </w:tcPr>
                <w:p w14:paraId="70150C3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281D83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страховым взносам на обязательное медицинское страхование в </w:t>
                  </w:r>
                  <w:r w:rsidRPr="007B1DAA">
                    <w:rPr>
                      <w:rFonts w:eastAsia="Times New Roman" w:cs="Arial"/>
                      <w:szCs w:val="20"/>
                      <w:shd w:val="clear" w:color="auto" w:fill="BFBFBF" w:themeFill="background1" w:themeFillShade="BF"/>
                      <w:lang w:eastAsia="ru-RU"/>
                    </w:rPr>
                    <w:t>ТФОМС</w:t>
                  </w:r>
                </w:p>
                <w:p w14:paraId="7A4FBDB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/А, П</w:t>
                  </w:r>
                </w:p>
              </w:tc>
            </w:tr>
            <w:tr w:rsidR="00901C9E" w:rsidRPr="007B1DAA" w14:paraId="2A502BE3" w14:textId="77777777" w:rsidTr="00CC048E">
              <w:tc>
                <w:tcPr>
                  <w:tcW w:w="1543" w:type="dxa"/>
                  <w:vMerge/>
                </w:tcPr>
                <w:p w14:paraId="65B48D4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A9CEBE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3 0 3</w:t>
                  </w:r>
                </w:p>
              </w:tc>
              <w:tc>
                <w:tcPr>
                  <w:tcW w:w="850" w:type="dxa"/>
                </w:tcPr>
                <w:p w14:paraId="5112FA9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6023A45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28" w:type="dxa"/>
                </w:tcPr>
                <w:p w14:paraId="52641CE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5B6BE4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w:t>
                  </w:r>
                  <w:r w:rsidRPr="007B1DAA">
                    <w:rPr>
                      <w:rFonts w:eastAsia="Times New Roman" w:cs="Arial"/>
                      <w:szCs w:val="20"/>
                      <w:lang w:eastAsia="ru-RU"/>
                    </w:rPr>
                    <w:lastRenderedPageBreak/>
                    <w:t>дополнительным страховым взносам на пенсионное страхование</w:t>
                  </w:r>
                </w:p>
                <w:p w14:paraId="2EAFD37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/А, П</w:t>
                  </w:r>
                </w:p>
              </w:tc>
            </w:tr>
            <w:tr w:rsidR="00901C9E" w:rsidRPr="007B1DAA" w14:paraId="6311DD23" w14:textId="77777777" w:rsidTr="00CC048E">
              <w:tc>
                <w:tcPr>
                  <w:tcW w:w="1543" w:type="dxa"/>
                  <w:vMerge/>
                </w:tcPr>
                <w:p w14:paraId="60B06B0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B068A9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3 0 3</w:t>
                  </w:r>
                </w:p>
              </w:tc>
              <w:tc>
                <w:tcPr>
                  <w:tcW w:w="850" w:type="dxa"/>
                </w:tcPr>
                <w:p w14:paraId="74FE97C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66122CB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624A974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29AC2C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страховым взносам на обязательное пенсионное страхование на выплату страховой части трудовой пенсии</w:t>
                  </w:r>
                </w:p>
                <w:p w14:paraId="6630394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/А, П</w:t>
                  </w:r>
                </w:p>
              </w:tc>
            </w:tr>
            <w:tr w:rsidR="00901C9E" w:rsidRPr="007B1DAA" w14:paraId="401BEC5B" w14:textId="77777777" w:rsidTr="00CC048E">
              <w:tc>
                <w:tcPr>
                  <w:tcW w:w="1543" w:type="dxa"/>
                  <w:vMerge/>
                </w:tcPr>
                <w:p w14:paraId="3F5D761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F87F2D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3 0 3</w:t>
                  </w:r>
                </w:p>
              </w:tc>
              <w:tc>
                <w:tcPr>
                  <w:tcW w:w="850" w:type="dxa"/>
                </w:tcPr>
                <w:p w14:paraId="1D7B516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1EEEEB0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4EBA789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2B193B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страховым взносам на обязательное пенсионное страхование на выплату накопительной части трудовой пенсии</w:t>
                  </w:r>
                </w:p>
                <w:p w14:paraId="517CE9A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/А, П</w:t>
                  </w:r>
                </w:p>
              </w:tc>
            </w:tr>
            <w:tr w:rsidR="00901C9E" w:rsidRPr="007B1DAA" w14:paraId="7317A06B" w14:textId="77777777" w:rsidTr="00CC048E">
              <w:tc>
                <w:tcPr>
                  <w:tcW w:w="1543" w:type="dxa"/>
                  <w:vMerge/>
                </w:tcPr>
                <w:p w14:paraId="0A47263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692E16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3 0 3</w:t>
                  </w:r>
                </w:p>
              </w:tc>
              <w:tc>
                <w:tcPr>
                  <w:tcW w:w="850" w:type="dxa"/>
                </w:tcPr>
                <w:p w14:paraId="2BDF08B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265D059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59ACD19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5F1763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налогу на имущество организаций</w:t>
                  </w:r>
                </w:p>
                <w:p w14:paraId="2B51904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/А, П</w:t>
                  </w:r>
                </w:p>
              </w:tc>
            </w:tr>
            <w:tr w:rsidR="00901C9E" w:rsidRPr="007B1DAA" w14:paraId="0BDED6A0" w14:textId="77777777" w:rsidTr="00CC048E">
              <w:tc>
                <w:tcPr>
                  <w:tcW w:w="1543" w:type="dxa"/>
                  <w:vMerge/>
                </w:tcPr>
                <w:p w14:paraId="6C72196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045CAC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3 0 3</w:t>
                  </w:r>
                </w:p>
              </w:tc>
              <w:tc>
                <w:tcPr>
                  <w:tcW w:w="850" w:type="dxa"/>
                </w:tcPr>
                <w:p w14:paraId="4080207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0E6A1A5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1780924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A77B8F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земельному </w:t>
                  </w:r>
                  <w:r w:rsidRPr="007B1DAA">
                    <w:rPr>
                      <w:rFonts w:eastAsia="Times New Roman" w:cs="Arial"/>
                      <w:szCs w:val="20"/>
                      <w:lang w:eastAsia="ru-RU"/>
                    </w:rPr>
                    <w:lastRenderedPageBreak/>
                    <w:t>налогу</w:t>
                  </w:r>
                </w:p>
                <w:p w14:paraId="1E00483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/А, П</w:t>
                  </w:r>
                </w:p>
              </w:tc>
            </w:tr>
            <w:tr w:rsidR="00901C9E" w:rsidRPr="007B1DAA" w14:paraId="0C370E41" w14:textId="77777777" w:rsidTr="00CC048E">
              <w:tc>
                <w:tcPr>
                  <w:tcW w:w="1543" w:type="dxa"/>
                  <w:vMerge/>
                </w:tcPr>
                <w:p w14:paraId="7EDC628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7BCF44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3 0 3</w:t>
                  </w:r>
                </w:p>
              </w:tc>
              <w:tc>
                <w:tcPr>
                  <w:tcW w:w="850" w:type="dxa"/>
                </w:tcPr>
                <w:p w14:paraId="56F3AE1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5D6A9CF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5E13BBA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6135B1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единому налоговому платежу</w:t>
                  </w:r>
                </w:p>
                <w:p w14:paraId="1F9AAEF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/А</w:t>
                  </w:r>
                </w:p>
              </w:tc>
            </w:tr>
            <w:tr w:rsidR="00901C9E" w:rsidRPr="007B1DAA" w14:paraId="55D05F1E" w14:textId="77777777" w:rsidTr="00CC048E">
              <w:tc>
                <w:tcPr>
                  <w:tcW w:w="1543" w:type="dxa"/>
                  <w:vMerge/>
                </w:tcPr>
                <w:p w14:paraId="372A82E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4EC564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3 0 3</w:t>
                  </w:r>
                </w:p>
              </w:tc>
              <w:tc>
                <w:tcPr>
                  <w:tcW w:w="850" w:type="dxa"/>
                </w:tcPr>
                <w:p w14:paraId="29B66F0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56CF4BC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699A9CA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B79B06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единому страховому тарифу</w:t>
                  </w:r>
                </w:p>
                <w:p w14:paraId="3672310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/А</w:t>
                  </w:r>
                </w:p>
              </w:tc>
            </w:tr>
            <w:tr w:rsidR="00901C9E" w:rsidRPr="007B1DAA" w14:paraId="7FD0ADAD" w14:textId="77777777" w:rsidTr="00CC048E">
              <w:tc>
                <w:tcPr>
                  <w:tcW w:w="1543" w:type="dxa"/>
                  <w:vMerge w:val="restart"/>
                </w:tcPr>
                <w:p w14:paraId="35DDDFD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Прочие расчеты с кредиторами</w:t>
                  </w:r>
                </w:p>
              </w:tc>
              <w:tc>
                <w:tcPr>
                  <w:tcW w:w="920" w:type="dxa"/>
                </w:tcPr>
                <w:p w14:paraId="1BE1CC3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3 0 4</w:t>
                  </w:r>
                </w:p>
              </w:tc>
              <w:tc>
                <w:tcPr>
                  <w:tcW w:w="850" w:type="dxa"/>
                </w:tcPr>
                <w:p w14:paraId="40645D4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655A697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588C044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E8D8ED6" w14:textId="77777777" w:rsidR="00901C9E" w:rsidRPr="007B1DAA" w:rsidRDefault="00901C9E" w:rsidP="007B1DAA">
                  <w:pPr>
                    <w:widowControl w:val="0"/>
                    <w:autoSpaceDE w:val="0"/>
                    <w:autoSpaceDN w:val="0"/>
                    <w:spacing w:after="1" w:line="200" w:lineRule="atLeast"/>
                    <w:jc w:val="center"/>
                    <w:rPr>
                      <w:rFonts w:eastAsia="Times New Roman" w:cs="Arial"/>
                      <w:szCs w:val="20"/>
                      <w:shd w:val="clear" w:color="auto" w:fill="BFBFBF" w:themeFill="background1" w:themeFillShade="BF"/>
                      <w:lang w:eastAsia="ru-RU"/>
                    </w:rPr>
                  </w:pPr>
                  <w:r w:rsidRPr="007B1DAA">
                    <w:rPr>
                      <w:rFonts w:eastAsia="Times New Roman" w:cs="Arial"/>
                      <w:szCs w:val="20"/>
                      <w:shd w:val="clear" w:color="auto" w:fill="BFBFBF" w:themeFill="background1" w:themeFillShade="BF"/>
                      <w:lang w:eastAsia="ru-RU"/>
                    </w:rPr>
                    <w:t>П</w:t>
                  </w:r>
                </w:p>
                <w:p w14:paraId="48D265B8" w14:textId="77777777" w:rsidR="009B5AB1" w:rsidRDefault="009B5AB1" w:rsidP="007B1DAA">
                  <w:pPr>
                    <w:widowControl w:val="0"/>
                    <w:autoSpaceDE w:val="0"/>
                    <w:autoSpaceDN w:val="0"/>
                    <w:spacing w:after="1" w:line="200" w:lineRule="atLeast"/>
                    <w:jc w:val="center"/>
                    <w:rPr>
                      <w:rFonts w:eastAsia="Times New Roman" w:cs="Arial"/>
                      <w:szCs w:val="20"/>
                      <w:lang w:eastAsia="ru-RU"/>
                    </w:rPr>
                  </w:pPr>
                </w:p>
                <w:p w14:paraId="67AD5632" w14:textId="294EA310" w:rsidR="00073F5F" w:rsidRPr="007B1DAA" w:rsidRDefault="00073F5F" w:rsidP="007B1DAA">
                  <w:pPr>
                    <w:widowControl w:val="0"/>
                    <w:autoSpaceDE w:val="0"/>
                    <w:autoSpaceDN w:val="0"/>
                    <w:spacing w:after="1" w:line="200" w:lineRule="atLeast"/>
                    <w:jc w:val="center"/>
                    <w:rPr>
                      <w:rFonts w:eastAsia="Times New Roman" w:cs="Arial"/>
                      <w:szCs w:val="20"/>
                      <w:lang w:eastAsia="ru-RU"/>
                    </w:rPr>
                  </w:pPr>
                </w:p>
              </w:tc>
            </w:tr>
            <w:tr w:rsidR="00901C9E" w:rsidRPr="007B1DAA" w14:paraId="15FCC414" w14:textId="77777777" w:rsidTr="00CC048E">
              <w:tc>
                <w:tcPr>
                  <w:tcW w:w="1543" w:type="dxa"/>
                  <w:vMerge/>
                </w:tcPr>
                <w:p w14:paraId="03A3CD2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E02C64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3 0 4</w:t>
                  </w:r>
                </w:p>
              </w:tc>
              <w:tc>
                <w:tcPr>
                  <w:tcW w:w="850" w:type="dxa"/>
                </w:tcPr>
                <w:p w14:paraId="0B7CB17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49AFD8E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7A20C6C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6765DE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полученным во временное распоряжение &lt;***&gt;</w:t>
                  </w:r>
                </w:p>
              </w:tc>
            </w:tr>
            <w:tr w:rsidR="00901C9E" w:rsidRPr="007B1DAA" w14:paraId="5BCE5B46" w14:textId="77777777" w:rsidTr="00CC048E">
              <w:tc>
                <w:tcPr>
                  <w:tcW w:w="1543" w:type="dxa"/>
                  <w:vMerge/>
                </w:tcPr>
                <w:p w14:paraId="1CFAFB5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389552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3 0 4</w:t>
                  </w:r>
                </w:p>
              </w:tc>
              <w:tc>
                <w:tcPr>
                  <w:tcW w:w="850" w:type="dxa"/>
                </w:tcPr>
                <w:p w14:paraId="2693BDF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0CEC551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61887C4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C14FA2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депонентами &lt;***&gt;</w:t>
                  </w:r>
                </w:p>
              </w:tc>
            </w:tr>
            <w:tr w:rsidR="00901C9E" w:rsidRPr="007B1DAA" w14:paraId="037447A6" w14:textId="77777777" w:rsidTr="00CC048E">
              <w:tc>
                <w:tcPr>
                  <w:tcW w:w="1543" w:type="dxa"/>
                  <w:vMerge/>
                </w:tcPr>
                <w:p w14:paraId="16907ED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05F0C5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3 0 4</w:t>
                  </w:r>
                </w:p>
              </w:tc>
              <w:tc>
                <w:tcPr>
                  <w:tcW w:w="850" w:type="dxa"/>
                </w:tcPr>
                <w:p w14:paraId="1968763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578AE57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0691811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711083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удержаниям из выплат по оплате труда &lt;***&gt;</w:t>
                  </w:r>
                </w:p>
              </w:tc>
            </w:tr>
            <w:tr w:rsidR="00901C9E" w:rsidRPr="007B1DAA" w14:paraId="13F8A2A6" w14:textId="77777777" w:rsidTr="00CC048E">
              <w:tc>
                <w:tcPr>
                  <w:tcW w:w="1543" w:type="dxa"/>
                  <w:vMerge/>
                </w:tcPr>
                <w:p w14:paraId="1EED6AD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528BB8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3 0 4</w:t>
                  </w:r>
                </w:p>
              </w:tc>
              <w:tc>
                <w:tcPr>
                  <w:tcW w:w="850" w:type="dxa"/>
                </w:tcPr>
                <w:p w14:paraId="56AE384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74B2C62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09689A6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CF7A81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Внутриведомственные расчеты &lt;**&gt;</w:t>
                  </w:r>
                </w:p>
              </w:tc>
            </w:tr>
            <w:tr w:rsidR="00901C9E" w:rsidRPr="007B1DAA" w14:paraId="13F391C8" w14:textId="77777777" w:rsidTr="00CC048E">
              <w:tc>
                <w:tcPr>
                  <w:tcW w:w="1543" w:type="dxa"/>
                  <w:vMerge/>
                </w:tcPr>
                <w:p w14:paraId="44846C6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740A5A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3 0 4</w:t>
                  </w:r>
                </w:p>
              </w:tc>
              <w:tc>
                <w:tcPr>
                  <w:tcW w:w="850" w:type="dxa"/>
                </w:tcPr>
                <w:p w14:paraId="761FF4D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4301FCD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3E4E427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B59829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платежам из бюджета с финансовым органом &lt;**&gt;</w:t>
                  </w:r>
                </w:p>
              </w:tc>
            </w:tr>
            <w:tr w:rsidR="00901C9E" w:rsidRPr="007B1DAA" w14:paraId="61F8A64B" w14:textId="77777777" w:rsidTr="00CC048E">
              <w:tc>
                <w:tcPr>
                  <w:tcW w:w="1543" w:type="dxa"/>
                  <w:vMerge/>
                </w:tcPr>
                <w:p w14:paraId="022C5E9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B36159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3 0 4</w:t>
                  </w:r>
                </w:p>
              </w:tc>
              <w:tc>
                <w:tcPr>
                  <w:tcW w:w="850" w:type="dxa"/>
                </w:tcPr>
                <w:p w14:paraId="64E6D49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06767F2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0AF8839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ADBEBF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прочими кредиторами &lt;***&gt;</w:t>
                  </w:r>
                </w:p>
              </w:tc>
            </w:tr>
            <w:tr w:rsidR="00901C9E" w:rsidRPr="007B1DAA" w14:paraId="568DCE30" w14:textId="77777777" w:rsidTr="00CC048E">
              <w:tc>
                <w:tcPr>
                  <w:tcW w:w="1543" w:type="dxa"/>
                  <w:vMerge/>
                </w:tcPr>
                <w:p w14:paraId="1B10686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F8148F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3 0 4</w:t>
                  </w:r>
                </w:p>
              </w:tc>
              <w:tc>
                <w:tcPr>
                  <w:tcW w:w="850" w:type="dxa"/>
                </w:tcPr>
                <w:p w14:paraId="7DD95C5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16B82DF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28" w:type="dxa"/>
                </w:tcPr>
                <w:p w14:paraId="32C7B3E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24D324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плательщиками по единому налоговому платежу</w:t>
                  </w:r>
                </w:p>
              </w:tc>
            </w:tr>
            <w:tr w:rsidR="00901C9E" w:rsidRPr="007B1DAA" w14:paraId="58ACC3DA" w14:textId="77777777" w:rsidTr="00CC048E">
              <w:tc>
                <w:tcPr>
                  <w:tcW w:w="1543" w:type="dxa"/>
                  <w:vMerge/>
                </w:tcPr>
                <w:p w14:paraId="192BFAD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742665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3 0 4</w:t>
                  </w:r>
                </w:p>
              </w:tc>
              <w:tc>
                <w:tcPr>
                  <w:tcW w:w="850" w:type="dxa"/>
                </w:tcPr>
                <w:p w14:paraId="595DE55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0233EF2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1D69AB7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9E4C6D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Иные расчеты года, предшествующего отчетному, выявленные по контрольным мероприятиям &lt;**&gt;</w:t>
                  </w:r>
                </w:p>
              </w:tc>
            </w:tr>
            <w:tr w:rsidR="00901C9E" w:rsidRPr="007B1DAA" w14:paraId="1215DE16" w14:textId="77777777" w:rsidTr="00CC048E">
              <w:tc>
                <w:tcPr>
                  <w:tcW w:w="1543" w:type="dxa"/>
                  <w:vMerge/>
                </w:tcPr>
                <w:p w14:paraId="76E2606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5984F7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3 0 4</w:t>
                  </w:r>
                </w:p>
              </w:tc>
              <w:tc>
                <w:tcPr>
                  <w:tcW w:w="850" w:type="dxa"/>
                </w:tcPr>
                <w:p w14:paraId="1F2C729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24" w:type="dxa"/>
                </w:tcPr>
                <w:p w14:paraId="07353B8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2039DC7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6CAEDE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Иные расчеты прошлых лет, выявленные по контрольным мероприятиям * *</w:t>
                  </w:r>
                </w:p>
              </w:tc>
            </w:tr>
            <w:tr w:rsidR="00901C9E" w:rsidRPr="007B1DAA" w14:paraId="0E35BB35" w14:textId="77777777" w:rsidTr="00CC048E">
              <w:tc>
                <w:tcPr>
                  <w:tcW w:w="1543" w:type="dxa"/>
                  <w:vMerge/>
                </w:tcPr>
                <w:p w14:paraId="6BF5AEA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B3B4E5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3 0 4</w:t>
                  </w:r>
                </w:p>
              </w:tc>
              <w:tc>
                <w:tcPr>
                  <w:tcW w:w="850" w:type="dxa"/>
                </w:tcPr>
                <w:p w14:paraId="3D39F0B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24" w:type="dxa"/>
                </w:tcPr>
                <w:p w14:paraId="72D49FC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620191F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148BAD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Иные расчеты года, предшествующего отчетному, </w:t>
                  </w:r>
                  <w:r w:rsidRPr="007B1DAA">
                    <w:rPr>
                      <w:rFonts w:eastAsia="Times New Roman" w:cs="Arial"/>
                      <w:szCs w:val="20"/>
                      <w:lang w:eastAsia="ru-RU"/>
                    </w:rPr>
                    <w:lastRenderedPageBreak/>
                    <w:t>выявленные в отчетном году &lt;**&gt;</w:t>
                  </w:r>
                </w:p>
              </w:tc>
            </w:tr>
            <w:tr w:rsidR="00901C9E" w:rsidRPr="007B1DAA" w14:paraId="3D3952F9" w14:textId="77777777" w:rsidTr="00CC048E">
              <w:tc>
                <w:tcPr>
                  <w:tcW w:w="1543" w:type="dxa"/>
                  <w:vMerge/>
                </w:tcPr>
                <w:p w14:paraId="3E5B8AB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8E64E2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3 0 4</w:t>
                  </w:r>
                </w:p>
              </w:tc>
              <w:tc>
                <w:tcPr>
                  <w:tcW w:w="850" w:type="dxa"/>
                </w:tcPr>
                <w:p w14:paraId="164FF6D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14BC9DE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2303331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CCBB05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Иные расчеты прошлых лет, выявленные в отчетном году &lt;**&gt;</w:t>
                  </w:r>
                </w:p>
              </w:tc>
            </w:tr>
            <w:tr w:rsidR="00901C9E" w:rsidRPr="007B1DAA" w14:paraId="6EB7F4D1" w14:textId="77777777" w:rsidTr="00CC048E">
              <w:tc>
                <w:tcPr>
                  <w:tcW w:w="1543" w:type="dxa"/>
                  <w:vMerge/>
                </w:tcPr>
                <w:p w14:paraId="5B30F1F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FBFBD4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3 0 4</w:t>
                  </w:r>
                </w:p>
              </w:tc>
              <w:tc>
                <w:tcPr>
                  <w:tcW w:w="850" w:type="dxa"/>
                </w:tcPr>
                <w:p w14:paraId="79CDA5E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T</w:t>
                  </w:r>
                </w:p>
              </w:tc>
              <w:tc>
                <w:tcPr>
                  <w:tcW w:w="824" w:type="dxa"/>
                </w:tcPr>
                <w:p w14:paraId="6163AAF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47A2001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CEB88E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вкладам товарищей по договору простого товарищества</w:t>
                  </w:r>
                </w:p>
                <w:p w14:paraId="62F0692C" w14:textId="77777777" w:rsidR="009B5AB1" w:rsidRPr="007B1DAA" w:rsidRDefault="009B5AB1" w:rsidP="007B1DAA">
                  <w:pPr>
                    <w:widowControl w:val="0"/>
                    <w:autoSpaceDE w:val="0"/>
                    <w:autoSpaceDN w:val="0"/>
                    <w:spacing w:after="1" w:line="200" w:lineRule="atLeast"/>
                    <w:rPr>
                      <w:rFonts w:eastAsia="Times New Roman" w:cs="Arial"/>
                      <w:szCs w:val="20"/>
                      <w:lang w:eastAsia="ru-RU"/>
                    </w:rPr>
                  </w:pPr>
                </w:p>
                <w:p w14:paraId="3BFFB9F7" w14:textId="77777777" w:rsidR="009B5AB1" w:rsidRPr="007B1DAA" w:rsidRDefault="009B5AB1" w:rsidP="007B1DAA">
                  <w:pPr>
                    <w:widowControl w:val="0"/>
                    <w:autoSpaceDE w:val="0"/>
                    <w:autoSpaceDN w:val="0"/>
                    <w:spacing w:after="1" w:line="200" w:lineRule="atLeast"/>
                    <w:rPr>
                      <w:rFonts w:eastAsia="Times New Roman" w:cs="Arial"/>
                      <w:szCs w:val="20"/>
                      <w:lang w:eastAsia="ru-RU"/>
                    </w:rPr>
                  </w:pPr>
                </w:p>
                <w:p w14:paraId="5C8E11AB" w14:textId="77777777" w:rsidR="009B5AB1" w:rsidRPr="007B1DAA" w:rsidRDefault="009B5AB1" w:rsidP="007B1DAA">
                  <w:pPr>
                    <w:widowControl w:val="0"/>
                    <w:autoSpaceDE w:val="0"/>
                    <w:autoSpaceDN w:val="0"/>
                    <w:spacing w:after="1" w:line="200" w:lineRule="atLeast"/>
                    <w:rPr>
                      <w:rFonts w:eastAsia="Times New Roman" w:cs="Arial"/>
                      <w:szCs w:val="20"/>
                      <w:lang w:eastAsia="ru-RU"/>
                    </w:rPr>
                  </w:pPr>
                </w:p>
                <w:p w14:paraId="37DCB23E" w14:textId="77777777" w:rsidR="009B5AB1" w:rsidRDefault="009B5AB1" w:rsidP="007B1DAA">
                  <w:pPr>
                    <w:widowControl w:val="0"/>
                    <w:autoSpaceDE w:val="0"/>
                    <w:autoSpaceDN w:val="0"/>
                    <w:spacing w:after="1" w:line="200" w:lineRule="atLeast"/>
                    <w:rPr>
                      <w:rFonts w:eastAsia="Times New Roman" w:cs="Arial"/>
                      <w:szCs w:val="20"/>
                      <w:lang w:eastAsia="ru-RU"/>
                    </w:rPr>
                  </w:pPr>
                </w:p>
                <w:p w14:paraId="5148BE43" w14:textId="2EDB8DD3" w:rsidR="00073F5F" w:rsidRPr="007B1DAA" w:rsidRDefault="00073F5F" w:rsidP="007B1DAA">
                  <w:pPr>
                    <w:widowControl w:val="0"/>
                    <w:autoSpaceDE w:val="0"/>
                    <w:autoSpaceDN w:val="0"/>
                    <w:spacing w:after="1" w:line="200" w:lineRule="atLeast"/>
                    <w:rPr>
                      <w:rFonts w:eastAsia="Times New Roman" w:cs="Arial"/>
                      <w:szCs w:val="20"/>
                      <w:lang w:eastAsia="ru-RU"/>
                    </w:rPr>
                  </w:pPr>
                </w:p>
              </w:tc>
            </w:tr>
            <w:tr w:rsidR="00901C9E" w:rsidRPr="007B1DAA" w14:paraId="47FC8056" w14:textId="77777777" w:rsidTr="00CC048E">
              <w:tc>
                <w:tcPr>
                  <w:tcW w:w="1543" w:type="dxa"/>
                  <w:vMerge w:val="restart"/>
                </w:tcPr>
                <w:p w14:paraId="2237E60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операциям на счетах органа, осуществляющего кассовое обслуживание</w:t>
                  </w:r>
                </w:p>
              </w:tc>
              <w:tc>
                <w:tcPr>
                  <w:tcW w:w="920" w:type="dxa"/>
                </w:tcPr>
                <w:p w14:paraId="55801D7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3 0 7</w:t>
                  </w:r>
                </w:p>
              </w:tc>
              <w:tc>
                <w:tcPr>
                  <w:tcW w:w="850" w:type="dxa"/>
                </w:tcPr>
                <w:p w14:paraId="2EF73B4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5DAA76A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6F96A64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176DCA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П</w:t>
                  </w:r>
                </w:p>
              </w:tc>
            </w:tr>
            <w:tr w:rsidR="00901C9E" w:rsidRPr="007B1DAA" w14:paraId="4067CD65" w14:textId="77777777" w:rsidTr="00CC048E">
              <w:tc>
                <w:tcPr>
                  <w:tcW w:w="1543" w:type="dxa"/>
                  <w:vMerge/>
                </w:tcPr>
                <w:p w14:paraId="3CD4328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3A2DE0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3 0 7</w:t>
                  </w:r>
                </w:p>
              </w:tc>
              <w:tc>
                <w:tcPr>
                  <w:tcW w:w="850" w:type="dxa"/>
                </w:tcPr>
                <w:p w14:paraId="0A2B7CF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4166F1B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2552EFD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операциям на счетах органа, осуществляющего кассовое обслуживание</w:t>
                  </w:r>
                </w:p>
                <w:p w14:paraId="79C7CB17" w14:textId="77777777" w:rsidR="009B5AB1" w:rsidRPr="007B1DAA" w:rsidRDefault="009B5AB1" w:rsidP="007B1DAA">
                  <w:pPr>
                    <w:widowControl w:val="0"/>
                    <w:autoSpaceDE w:val="0"/>
                    <w:autoSpaceDN w:val="0"/>
                    <w:spacing w:after="1" w:line="200" w:lineRule="atLeast"/>
                    <w:rPr>
                      <w:rFonts w:eastAsia="Times New Roman" w:cs="Arial"/>
                      <w:szCs w:val="20"/>
                      <w:lang w:eastAsia="ru-RU"/>
                    </w:rPr>
                  </w:pPr>
                </w:p>
                <w:p w14:paraId="00C73635" w14:textId="77777777" w:rsidR="009B5AB1" w:rsidRPr="007B1DAA" w:rsidRDefault="009B5AB1" w:rsidP="007B1DAA">
                  <w:pPr>
                    <w:widowControl w:val="0"/>
                    <w:autoSpaceDE w:val="0"/>
                    <w:autoSpaceDN w:val="0"/>
                    <w:spacing w:after="1" w:line="200" w:lineRule="atLeast"/>
                    <w:rPr>
                      <w:rFonts w:eastAsia="Times New Roman" w:cs="Arial"/>
                      <w:szCs w:val="20"/>
                      <w:lang w:eastAsia="ru-RU"/>
                    </w:rPr>
                  </w:pPr>
                </w:p>
                <w:p w14:paraId="757744AD" w14:textId="77777777" w:rsidR="009B5AB1" w:rsidRPr="007B1DAA" w:rsidRDefault="009B5AB1" w:rsidP="007B1DAA">
                  <w:pPr>
                    <w:widowControl w:val="0"/>
                    <w:autoSpaceDE w:val="0"/>
                    <w:autoSpaceDN w:val="0"/>
                    <w:spacing w:after="1" w:line="200" w:lineRule="atLeast"/>
                    <w:rPr>
                      <w:rFonts w:eastAsia="Times New Roman" w:cs="Arial"/>
                      <w:szCs w:val="20"/>
                      <w:lang w:eastAsia="ru-RU"/>
                    </w:rPr>
                  </w:pPr>
                </w:p>
              </w:tc>
              <w:tc>
                <w:tcPr>
                  <w:tcW w:w="1559" w:type="dxa"/>
                </w:tcPr>
                <w:p w14:paraId="7B928E3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2D177CA9" w14:textId="77777777" w:rsidTr="00CC048E">
              <w:tc>
                <w:tcPr>
                  <w:tcW w:w="1543" w:type="dxa"/>
                  <w:vMerge/>
                </w:tcPr>
                <w:p w14:paraId="693F72A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21F78F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3 0 7</w:t>
                  </w:r>
                </w:p>
              </w:tc>
              <w:tc>
                <w:tcPr>
                  <w:tcW w:w="850" w:type="dxa"/>
                </w:tcPr>
                <w:p w14:paraId="4C7184C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3A00DF8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4E8D02B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2ADB57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операциям бюджетных учреждений</w:t>
                  </w:r>
                </w:p>
              </w:tc>
            </w:tr>
            <w:tr w:rsidR="00901C9E" w:rsidRPr="007B1DAA" w14:paraId="7C5F1F34" w14:textId="77777777" w:rsidTr="00CC048E">
              <w:tc>
                <w:tcPr>
                  <w:tcW w:w="1543" w:type="dxa"/>
                  <w:vMerge/>
                </w:tcPr>
                <w:p w14:paraId="79161E7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09C52A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3 0 7</w:t>
                  </w:r>
                </w:p>
              </w:tc>
              <w:tc>
                <w:tcPr>
                  <w:tcW w:w="850" w:type="dxa"/>
                </w:tcPr>
                <w:p w14:paraId="681B1E1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735E414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01FA3FD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870043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операциям автономных учреждений</w:t>
                  </w:r>
                </w:p>
              </w:tc>
            </w:tr>
            <w:tr w:rsidR="00901C9E" w:rsidRPr="007B1DAA" w14:paraId="60A691DB" w14:textId="77777777" w:rsidTr="00CC048E">
              <w:tc>
                <w:tcPr>
                  <w:tcW w:w="1543" w:type="dxa"/>
                  <w:vMerge/>
                </w:tcPr>
                <w:p w14:paraId="683D01A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77555F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3 0 7</w:t>
                  </w:r>
                </w:p>
              </w:tc>
              <w:tc>
                <w:tcPr>
                  <w:tcW w:w="850" w:type="dxa"/>
                </w:tcPr>
                <w:p w14:paraId="3B6E8BB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1AF3AA4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10D9213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4DD161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операциям иных организаций</w:t>
                  </w:r>
                </w:p>
              </w:tc>
            </w:tr>
            <w:tr w:rsidR="00901C9E" w:rsidRPr="007B1DAA" w14:paraId="246B40FA" w14:textId="77777777" w:rsidTr="00CC048E">
              <w:tc>
                <w:tcPr>
                  <w:tcW w:w="1543" w:type="dxa"/>
                </w:tcPr>
                <w:p w14:paraId="71365C4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Внутренние расчеты по поступлениям</w:t>
                  </w:r>
                </w:p>
              </w:tc>
              <w:tc>
                <w:tcPr>
                  <w:tcW w:w="920" w:type="dxa"/>
                </w:tcPr>
                <w:p w14:paraId="4D7F8C0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3 0 8</w:t>
                  </w:r>
                </w:p>
              </w:tc>
              <w:tc>
                <w:tcPr>
                  <w:tcW w:w="850" w:type="dxa"/>
                </w:tcPr>
                <w:p w14:paraId="312AC56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50E4AFE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703C16F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C48EAF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П</w:t>
                  </w:r>
                </w:p>
              </w:tc>
            </w:tr>
            <w:tr w:rsidR="00901C9E" w:rsidRPr="007B1DAA" w14:paraId="28527229" w14:textId="77777777" w:rsidTr="00CC048E">
              <w:tc>
                <w:tcPr>
                  <w:tcW w:w="1543" w:type="dxa"/>
                </w:tcPr>
                <w:p w14:paraId="37A9C81F" w14:textId="77777777" w:rsidR="00901C9E"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Внутренние расчеты по выбытиям</w:t>
                  </w:r>
                </w:p>
                <w:p w14:paraId="46C01192" w14:textId="77777777" w:rsidR="00073F5F" w:rsidRDefault="00073F5F" w:rsidP="007B1DAA">
                  <w:pPr>
                    <w:widowControl w:val="0"/>
                    <w:autoSpaceDE w:val="0"/>
                    <w:autoSpaceDN w:val="0"/>
                    <w:spacing w:after="1" w:line="200" w:lineRule="atLeast"/>
                    <w:rPr>
                      <w:rFonts w:eastAsia="Times New Roman" w:cs="Arial"/>
                      <w:szCs w:val="20"/>
                      <w:lang w:eastAsia="ru-RU"/>
                    </w:rPr>
                  </w:pPr>
                </w:p>
                <w:p w14:paraId="2712F0CA" w14:textId="77777777" w:rsidR="00073F5F" w:rsidRDefault="00073F5F" w:rsidP="007B1DAA">
                  <w:pPr>
                    <w:widowControl w:val="0"/>
                    <w:autoSpaceDE w:val="0"/>
                    <w:autoSpaceDN w:val="0"/>
                    <w:spacing w:after="1" w:line="200" w:lineRule="atLeast"/>
                    <w:rPr>
                      <w:rFonts w:eastAsia="Times New Roman" w:cs="Arial"/>
                      <w:szCs w:val="20"/>
                      <w:lang w:eastAsia="ru-RU"/>
                    </w:rPr>
                  </w:pPr>
                </w:p>
                <w:p w14:paraId="194B50AD" w14:textId="77777777" w:rsidR="00073F5F" w:rsidRDefault="00073F5F" w:rsidP="007B1DAA">
                  <w:pPr>
                    <w:widowControl w:val="0"/>
                    <w:autoSpaceDE w:val="0"/>
                    <w:autoSpaceDN w:val="0"/>
                    <w:spacing w:after="1" w:line="200" w:lineRule="atLeast"/>
                    <w:rPr>
                      <w:rFonts w:eastAsia="Times New Roman" w:cs="Arial"/>
                      <w:szCs w:val="20"/>
                      <w:lang w:eastAsia="ru-RU"/>
                    </w:rPr>
                  </w:pPr>
                </w:p>
                <w:p w14:paraId="5A6F2DAF" w14:textId="77777777" w:rsidR="00073F5F" w:rsidRDefault="00073F5F" w:rsidP="007B1DAA">
                  <w:pPr>
                    <w:widowControl w:val="0"/>
                    <w:autoSpaceDE w:val="0"/>
                    <w:autoSpaceDN w:val="0"/>
                    <w:spacing w:after="1" w:line="200" w:lineRule="atLeast"/>
                    <w:rPr>
                      <w:rFonts w:eastAsia="Times New Roman" w:cs="Arial"/>
                      <w:szCs w:val="20"/>
                      <w:lang w:eastAsia="ru-RU"/>
                    </w:rPr>
                  </w:pPr>
                </w:p>
                <w:p w14:paraId="70D44B73" w14:textId="77777777" w:rsidR="00073F5F" w:rsidRDefault="00073F5F" w:rsidP="007B1DAA">
                  <w:pPr>
                    <w:widowControl w:val="0"/>
                    <w:autoSpaceDE w:val="0"/>
                    <w:autoSpaceDN w:val="0"/>
                    <w:spacing w:after="1" w:line="200" w:lineRule="atLeast"/>
                    <w:rPr>
                      <w:rFonts w:eastAsia="Times New Roman" w:cs="Arial"/>
                      <w:szCs w:val="20"/>
                      <w:lang w:eastAsia="ru-RU"/>
                    </w:rPr>
                  </w:pPr>
                </w:p>
                <w:p w14:paraId="01BE2CE3" w14:textId="77777777" w:rsidR="00073F5F" w:rsidRDefault="00073F5F" w:rsidP="007B1DAA">
                  <w:pPr>
                    <w:widowControl w:val="0"/>
                    <w:autoSpaceDE w:val="0"/>
                    <w:autoSpaceDN w:val="0"/>
                    <w:spacing w:after="1" w:line="200" w:lineRule="atLeast"/>
                    <w:rPr>
                      <w:rFonts w:eastAsia="Times New Roman" w:cs="Arial"/>
                      <w:szCs w:val="20"/>
                      <w:lang w:eastAsia="ru-RU"/>
                    </w:rPr>
                  </w:pPr>
                </w:p>
                <w:p w14:paraId="41A88D96" w14:textId="5FEF7DE9" w:rsidR="00073F5F" w:rsidRPr="007B1DAA" w:rsidRDefault="00073F5F" w:rsidP="007B1DAA">
                  <w:pPr>
                    <w:widowControl w:val="0"/>
                    <w:autoSpaceDE w:val="0"/>
                    <w:autoSpaceDN w:val="0"/>
                    <w:spacing w:after="1" w:line="200" w:lineRule="atLeast"/>
                    <w:rPr>
                      <w:rFonts w:eastAsia="Times New Roman" w:cs="Arial"/>
                      <w:szCs w:val="20"/>
                      <w:lang w:eastAsia="ru-RU"/>
                    </w:rPr>
                  </w:pPr>
                </w:p>
              </w:tc>
              <w:tc>
                <w:tcPr>
                  <w:tcW w:w="920" w:type="dxa"/>
                </w:tcPr>
                <w:p w14:paraId="7A4C9A5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3 0 9</w:t>
                  </w:r>
                </w:p>
              </w:tc>
              <w:tc>
                <w:tcPr>
                  <w:tcW w:w="850" w:type="dxa"/>
                </w:tcPr>
                <w:p w14:paraId="67CAF10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6F8E3E9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3F03E98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4234673" w14:textId="77777777" w:rsidR="00901C9E" w:rsidRPr="007B1DAA" w:rsidRDefault="009B5AB1"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П</w:t>
                  </w:r>
                </w:p>
              </w:tc>
            </w:tr>
            <w:tr w:rsidR="00901C9E" w:rsidRPr="007B1DAA" w14:paraId="26FC140C" w14:textId="77777777" w:rsidTr="00CC048E">
              <w:tc>
                <w:tcPr>
                  <w:tcW w:w="7424" w:type="dxa"/>
                  <w:gridSpan w:val="6"/>
                </w:tcPr>
                <w:p w14:paraId="479B2C37" w14:textId="77777777" w:rsidR="00901C9E" w:rsidRPr="007B1DAA" w:rsidRDefault="00901C9E" w:rsidP="007B1DAA">
                  <w:pPr>
                    <w:widowControl w:val="0"/>
                    <w:autoSpaceDE w:val="0"/>
                    <w:autoSpaceDN w:val="0"/>
                    <w:spacing w:after="1" w:line="200" w:lineRule="atLeast"/>
                    <w:jc w:val="center"/>
                    <w:outlineLvl w:val="2"/>
                    <w:rPr>
                      <w:rFonts w:eastAsia="Times New Roman" w:cs="Arial"/>
                      <w:szCs w:val="20"/>
                      <w:lang w:eastAsia="ru-RU"/>
                    </w:rPr>
                  </w:pPr>
                  <w:bookmarkStart w:id="31" w:name="Р2_10"/>
                  <w:bookmarkEnd w:id="31"/>
                  <w:r w:rsidRPr="007B1DAA">
                    <w:rPr>
                      <w:rFonts w:eastAsia="Times New Roman" w:cs="Arial"/>
                      <w:szCs w:val="20"/>
                      <w:lang w:eastAsia="ru-RU"/>
                    </w:rPr>
                    <w:t>Раздел 4. Финансовый результат</w:t>
                  </w:r>
                </w:p>
              </w:tc>
            </w:tr>
            <w:tr w:rsidR="00901C9E" w:rsidRPr="007B1DAA" w14:paraId="42EAA267" w14:textId="77777777" w:rsidTr="00CC048E">
              <w:tc>
                <w:tcPr>
                  <w:tcW w:w="1543" w:type="dxa"/>
                </w:tcPr>
                <w:p w14:paraId="2F99D09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ФИНАНСОВЫЙ РЕЗУЛЬТАТ</w:t>
                  </w:r>
                </w:p>
              </w:tc>
              <w:tc>
                <w:tcPr>
                  <w:tcW w:w="920" w:type="dxa"/>
                </w:tcPr>
                <w:p w14:paraId="3AE3646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4 0 0</w:t>
                  </w:r>
                </w:p>
              </w:tc>
              <w:tc>
                <w:tcPr>
                  <w:tcW w:w="850" w:type="dxa"/>
                </w:tcPr>
                <w:p w14:paraId="40909F4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073C814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37374F2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FE3D83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 xml:space="preserve">А, </w:t>
                  </w:r>
                  <w:r w:rsidR="009B5AB1" w:rsidRPr="007B1DAA">
                    <w:rPr>
                      <w:rFonts w:eastAsia="Times New Roman" w:cs="Arial"/>
                      <w:szCs w:val="20"/>
                      <w:shd w:val="clear" w:color="auto" w:fill="BFBFBF" w:themeFill="background1" w:themeFillShade="BF"/>
                      <w:lang w:eastAsia="ru-RU"/>
                    </w:rPr>
                    <w:t>П</w:t>
                  </w:r>
                </w:p>
              </w:tc>
            </w:tr>
            <w:tr w:rsidR="00901C9E" w:rsidRPr="007B1DAA" w14:paraId="3A311A79" w14:textId="77777777" w:rsidTr="00CC048E">
              <w:tc>
                <w:tcPr>
                  <w:tcW w:w="1543" w:type="dxa"/>
                  <w:vMerge w:val="restart"/>
                </w:tcPr>
                <w:p w14:paraId="3E651CE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Финансовый результат экономического субъекта</w:t>
                  </w:r>
                </w:p>
              </w:tc>
              <w:tc>
                <w:tcPr>
                  <w:tcW w:w="920" w:type="dxa"/>
                </w:tcPr>
                <w:p w14:paraId="481217A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4 0 1</w:t>
                  </w:r>
                </w:p>
                <w:p w14:paraId="7921CCFC" w14:textId="77777777" w:rsidR="009B5AB1" w:rsidRPr="007B1DAA" w:rsidRDefault="009B5AB1" w:rsidP="007B1DAA">
                  <w:pPr>
                    <w:widowControl w:val="0"/>
                    <w:autoSpaceDE w:val="0"/>
                    <w:autoSpaceDN w:val="0"/>
                    <w:spacing w:after="1" w:line="200" w:lineRule="atLeast"/>
                    <w:jc w:val="center"/>
                    <w:rPr>
                      <w:rFonts w:eastAsia="Times New Roman" w:cs="Arial"/>
                      <w:szCs w:val="20"/>
                      <w:lang w:eastAsia="ru-RU"/>
                    </w:rPr>
                  </w:pPr>
                </w:p>
                <w:p w14:paraId="20C1DAA8" w14:textId="77777777" w:rsidR="009B5AB1" w:rsidRPr="007B1DAA" w:rsidRDefault="009B5AB1" w:rsidP="007B1DAA">
                  <w:pPr>
                    <w:widowControl w:val="0"/>
                    <w:autoSpaceDE w:val="0"/>
                    <w:autoSpaceDN w:val="0"/>
                    <w:spacing w:after="1" w:line="200" w:lineRule="atLeast"/>
                    <w:jc w:val="center"/>
                    <w:rPr>
                      <w:rFonts w:eastAsia="Times New Roman" w:cs="Arial"/>
                      <w:szCs w:val="20"/>
                      <w:lang w:eastAsia="ru-RU"/>
                    </w:rPr>
                  </w:pPr>
                </w:p>
                <w:p w14:paraId="47EE234A" w14:textId="77777777" w:rsidR="009B5AB1" w:rsidRPr="007B1DAA" w:rsidRDefault="009B5AB1" w:rsidP="007B1DAA">
                  <w:pPr>
                    <w:widowControl w:val="0"/>
                    <w:autoSpaceDE w:val="0"/>
                    <w:autoSpaceDN w:val="0"/>
                    <w:spacing w:after="1" w:line="200" w:lineRule="atLeast"/>
                    <w:jc w:val="center"/>
                    <w:rPr>
                      <w:rFonts w:eastAsia="Times New Roman" w:cs="Arial"/>
                      <w:szCs w:val="20"/>
                      <w:lang w:eastAsia="ru-RU"/>
                    </w:rPr>
                  </w:pPr>
                </w:p>
              </w:tc>
              <w:tc>
                <w:tcPr>
                  <w:tcW w:w="850" w:type="dxa"/>
                </w:tcPr>
                <w:p w14:paraId="15CCB9E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6A05B67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7835558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1202B7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 xml:space="preserve">А, </w:t>
                  </w:r>
                  <w:r w:rsidR="009B5AB1" w:rsidRPr="007B1DAA">
                    <w:rPr>
                      <w:rFonts w:eastAsia="Times New Roman" w:cs="Arial"/>
                      <w:szCs w:val="20"/>
                      <w:shd w:val="clear" w:color="auto" w:fill="BFBFBF" w:themeFill="background1" w:themeFillShade="BF"/>
                      <w:lang w:eastAsia="ru-RU"/>
                    </w:rPr>
                    <w:t>П</w:t>
                  </w:r>
                </w:p>
              </w:tc>
            </w:tr>
            <w:tr w:rsidR="00901C9E" w:rsidRPr="007B1DAA" w14:paraId="387DD639" w14:textId="77777777" w:rsidTr="00CC048E">
              <w:tc>
                <w:tcPr>
                  <w:tcW w:w="1543" w:type="dxa"/>
                  <w:vMerge/>
                </w:tcPr>
                <w:p w14:paraId="08D1796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72B88B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4 0 1</w:t>
                  </w:r>
                </w:p>
              </w:tc>
              <w:tc>
                <w:tcPr>
                  <w:tcW w:w="850" w:type="dxa"/>
                </w:tcPr>
                <w:p w14:paraId="0C297B1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2E64500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595E6C7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Доходы текущего финансового года &lt;**&gt;</w:t>
                  </w:r>
                </w:p>
              </w:tc>
              <w:tc>
                <w:tcPr>
                  <w:tcW w:w="1559" w:type="dxa"/>
                </w:tcPr>
                <w:p w14:paraId="1672ED5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доходов</w:t>
                  </w:r>
                </w:p>
                <w:p w14:paraId="5208D91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/П</w:t>
                  </w:r>
                </w:p>
              </w:tc>
            </w:tr>
            <w:tr w:rsidR="00901C9E" w:rsidRPr="007B1DAA" w14:paraId="0DD98C6D" w14:textId="77777777" w:rsidTr="00CC048E">
              <w:tc>
                <w:tcPr>
                  <w:tcW w:w="1543" w:type="dxa"/>
                  <w:vMerge/>
                </w:tcPr>
                <w:p w14:paraId="4E90146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86ADEF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4 0 1</w:t>
                  </w:r>
                </w:p>
              </w:tc>
              <w:tc>
                <w:tcPr>
                  <w:tcW w:w="850" w:type="dxa"/>
                </w:tcPr>
                <w:p w14:paraId="06F8DB7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1408120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14A7D64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Доходы финансового года, предшествующего отчетному, выявленные по контрольным мероприятиям &lt;**&gt;</w:t>
                  </w:r>
                </w:p>
              </w:tc>
              <w:tc>
                <w:tcPr>
                  <w:tcW w:w="1559" w:type="dxa"/>
                </w:tcPr>
                <w:p w14:paraId="05D35B4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доходов</w:t>
                  </w:r>
                </w:p>
                <w:p w14:paraId="18624AB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/П</w:t>
                  </w:r>
                </w:p>
              </w:tc>
            </w:tr>
            <w:tr w:rsidR="00901C9E" w:rsidRPr="007B1DAA" w14:paraId="3D59D4CD" w14:textId="77777777" w:rsidTr="00CC048E">
              <w:tc>
                <w:tcPr>
                  <w:tcW w:w="1543" w:type="dxa"/>
                  <w:vMerge/>
                </w:tcPr>
                <w:p w14:paraId="6DECF6A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6C05D2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4 0 1</w:t>
                  </w:r>
                </w:p>
              </w:tc>
              <w:tc>
                <w:tcPr>
                  <w:tcW w:w="850" w:type="dxa"/>
                </w:tcPr>
                <w:p w14:paraId="0CC3A42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487E0C7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28" w:type="dxa"/>
                </w:tcPr>
                <w:p w14:paraId="054F3EF1" w14:textId="77777777" w:rsidR="00901C9E"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Доходы прошлых финансовых лет, выявленные по контрольным мероприятиям &lt;**&gt;</w:t>
                  </w:r>
                </w:p>
                <w:p w14:paraId="26B215D1" w14:textId="26FAF9D6" w:rsidR="00073F5F" w:rsidRPr="007B1DAA" w:rsidRDefault="00073F5F" w:rsidP="007B1DAA">
                  <w:pPr>
                    <w:widowControl w:val="0"/>
                    <w:autoSpaceDE w:val="0"/>
                    <w:autoSpaceDN w:val="0"/>
                    <w:spacing w:after="1" w:line="200" w:lineRule="atLeast"/>
                    <w:rPr>
                      <w:rFonts w:eastAsia="Times New Roman" w:cs="Arial"/>
                      <w:szCs w:val="20"/>
                      <w:lang w:eastAsia="ru-RU"/>
                    </w:rPr>
                  </w:pPr>
                </w:p>
              </w:tc>
              <w:tc>
                <w:tcPr>
                  <w:tcW w:w="1559" w:type="dxa"/>
                </w:tcPr>
                <w:p w14:paraId="18FBB6D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доходов</w:t>
                  </w:r>
                </w:p>
                <w:p w14:paraId="0BA112C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/П</w:t>
                  </w:r>
                </w:p>
              </w:tc>
            </w:tr>
            <w:tr w:rsidR="00901C9E" w:rsidRPr="007B1DAA" w14:paraId="1A833981" w14:textId="77777777" w:rsidTr="00CC048E">
              <w:tc>
                <w:tcPr>
                  <w:tcW w:w="1543" w:type="dxa"/>
                  <w:vMerge/>
                </w:tcPr>
                <w:p w14:paraId="3A45900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9B2D79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4 0 1</w:t>
                  </w:r>
                </w:p>
              </w:tc>
              <w:tc>
                <w:tcPr>
                  <w:tcW w:w="850" w:type="dxa"/>
                </w:tcPr>
                <w:p w14:paraId="7D05E2D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65DD5A2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28" w:type="dxa"/>
                </w:tcPr>
                <w:p w14:paraId="22FCE8EE" w14:textId="00D7D977" w:rsidR="009B5AB1"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Доходы финансового года, предшествующего отчетному, выявленные в отчетном году &lt;**&gt;</w:t>
                  </w:r>
                </w:p>
              </w:tc>
              <w:tc>
                <w:tcPr>
                  <w:tcW w:w="1559" w:type="dxa"/>
                </w:tcPr>
                <w:p w14:paraId="5B80A93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доходов</w:t>
                  </w:r>
                </w:p>
                <w:p w14:paraId="71E9342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/П</w:t>
                  </w:r>
                </w:p>
              </w:tc>
            </w:tr>
            <w:tr w:rsidR="00901C9E" w:rsidRPr="007B1DAA" w14:paraId="12BCC1C8" w14:textId="77777777" w:rsidTr="00CC048E">
              <w:tc>
                <w:tcPr>
                  <w:tcW w:w="1543" w:type="dxa"/>
                  <w:vMerge/>
                </w:tcPr>
                <w:p w14:paraId="3741C24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0C73BB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4 0 1</w:t>
                  </w:r>
                </w:p>
              </w:tc>
              <w:tc>
                <w:tcPr>
                  <w:tcW w:w="850" w:type="dxa"/>
                </w:tcPr>
                <w:p w14:paraId="264BBDF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42C393C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28" w:type="dxa"/>
                </w:tcPr>
                <w:p w14:paraId="640849F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Доходы прошлых финансовых лет, выявленные в отчетном году &lt;**&gt;</w:t>
                  </w:r>
                </w:p>
                <w:p w14:paraId="2D09CC44" w14:textId="77777777" w:rsidR="009B5AB1" w:rsidRPr="007B1DAA" w:rsidRDefault="009B5AB1" w:rsidP="007B1DAA">
                  <w:pPr>
                    <w:widowControl w:val="0"/>
                    <w:autoSpaceDE w:val="0"/>
                    <w:autoSpaceDN w:val="0"/>
                    <w:spacing w:after="1" w:line="200" w:lineRule="atLeast"/>
                    <w:rPr>
                      <w:rFonts w:eastAsia="Times New Roman" w:cs="Arial"/>
                      <w:szCs w:val="20"/>
                      <w:lang w:eastAsia="ru-RU"/>
                    </w:rPr>
                  </w:pPr>
                </w:p>
              </w:tc>
              <w:tc>
                <w:tcPr>
                  <w:tcW w:w="1559" w:type="dxa"/>
                </w:tcPr>
                <w:p w14:paraId="6BEE102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доходов</w:t>
                  </w:r>
                </w:p>
                <w:p w14:paraId="26EDFAD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/П</w:t>
                  </w:r>
                </w:p>
              </w:tc>
            </w:tr>
            <w:tr w:rsidR="00901C9E" w:rsidRPr="007B1DAA" w14:paraId="07393EB8" w14:textId="77777777" w:rsidTr="00CC048E">
              <w:tc>
                <w:tcPr>
                  <w:tcW w:w="1543" w:type="dxa"/>
                  <w:vMerge/>
                </w:tcPr>
                <w:p w14:paraId="6E62C78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E8E91B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4 0 1</w:t>
                  </w:r>
                </w:p>
              </w:tc>
              <w:tc>
                <w:tcPr>
                  <w:tcW w:w="850" w:type="dxa"/>
                </w:tcPr>
                <w:p w14:paraId="1E79E2F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450404E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463BF09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Расходы текущего финансового </w:t>
                  </w:r>
                  <w:r w:rsidRPr="007B1DAA">
                    <w:rPr>
                      <w:rFonts w:eastAsia="Times New Roman" w:cs="Arial"/>
                      <w:szCs w:val="20"/>
                      <w:lang w:eastAsia="ru-RU"/>
                    </w:rPr>
                    <w:lastRenderedPageBreak/>
                    <w:t>года &lt;**&gt;</w:t>
                  </w:r>
                </w:p>
              </w:tc>
              <w:tc>
                <w:tcPr>
                  <w:tcW w:w="1559" w:type="dxa"/>
                </w:tcPr>
                <w:p w14:paraId="0489F4A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lastRenderedPageBreak/>
                    <w:t>По видам расходов</w:t>
                  </w:r>
                </w:p>
                <w:p w14:paraId="3B7B60B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/А</w:t>
                  </w:r>
                </w:p>
              </w:tc>
            </w:tr>
            <w:tr w:rsidR="00901C9E" w:rsidRPr="007B1DAA" w14:paraId="20CF2CA6" w14:textId="77777777" w:rsidTr="00CC048E">
              <w:tc>
                <w:tcPr>
                  <w:tcW w:w="1543" w:type="dxa"/>
                  <w:vMerge/>
                </w:tcPr>
                <w:p w14:paraId="3A27D93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5C4A13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4 0 1</w:t>
                  </w:r>
                </w:p>
              </w:tc>
              <w:tc>
                <w:tcPr>
                  <w:tcW w:w="850" w:type="dxa"/>
                </w:tcPr>
                <w:p w14:paraId="0369A87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07702C1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7557CF1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Расходы финансового года, предшествующего отчетному, выявленные по контрольным мероприятиям &lt;**&gt;</w:t>
                  </w:r>
                </w:p>
              </w:tc>
              <w:tc>
                <w:tcPr>
                  <w:tcW w:w="1559" w:type="dxa"/>
                </w:tcPr>
                <w:p w14:paraId="44B148D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расходов</w:t>
                  </w:r>
                </w:p>
                <w:p w14:paraId="6043B6F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/А</w:t>
                  </w:r>
                </w:p>
              </w:tc>
            </w:tr>
            <w:tr w:rsidR="00901C9E" w:rsidRPr="007B1DAA" w14:paraId="2DEC20D3" w14:textId="77777777" w:rsidTr="00CC048E">
              <w:tc>
                <w:tcPr>
                  <w:tcW w:w="1543" w:type="dxa"/>
                  <w:vMerge/>
                </w:tcPr>
                <w:p w14:paraId="46F0AD0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A29CAE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4 0 1</w:t>
                  </w:r>
                </w:p>
              </w:tc>
              <w:tc>
                <w:tcPr>
                  <w:tcW w:w="850" w:type="dxa"/>
                </w:tcPr>
                <w:p w14:paraId="50596A4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114E799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28" w:type="dxa"/>
                </w:tcPr>
                <w:p w14:paraId="347F8FCC" w14:textId="77777777" w:rsidR="00901C9E"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Расходы прошлых финансовых лет, выявленные по контрольным мероприятиям &lt;**&gt;</w:t>
                  </w:r>
                </w:p>
                <w:p w14:paraId="0A9B42E4" w14:textId="19D8FD71" w:rsidR="00073F5F" w:rsidRPr="007B1DAA" w:rsidRDefault="00073F5F" w:rsidP="007B1DAA">
                  <w:pPr>
                    <w:widowControl w:val="0"/>
                    <w:autoSpaceDE w:val="0"/>
                    <w:autoSpaceDN w:val="0"/>
                    <w:spacing w:after="1" w:line="200" w:lineRule="atLeast"/>
                    <w:rPr>
                      <w:rFonts w:eastAsia="Times New Roman" w:cs="Arial"/>
                      <w:szCs w:val="20"/>
                      <w:lang w:eastAsia="ru-RU"/>
                    </w:rPr>
                  </w:pPr>
                </w:p>
              </w:tc>
              <w:tc>
                <w:tcPr>
                  <w:tcW w:w="1559" w:type="dxa"/>
                </w:tcPr>
                <w:p w14:paraId="0161DEA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расходов</w:t>
                  </w:r>
                </w:p>
                <w:p w14:paraId="22A84F0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/А</w:t>
                  </w:r>
                </w:p>
              </w:tc>
            </w:tr>
            <w:tr w:rsidR="00901C9E" w:rsidRPr="007B1DAA" w14:paraId="7E523C17" w14:textId="77777777" w:rsidTr="00CC048E">
              <w:tc>
                <w:tcPr>
                  <w:tcW w:w="1543" w:type="dxa"/>
                  <w:vMerge/>
                </w:tcPr>
                <w:p w14:paraId="56B411D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51E06E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4 0 1</w:t>
                  </w:r>
                </w:p>
              </w:tc>
              <w:tc>
                <w:tcPr>
                  <w:tcW w:w="850" w:type="dxa"/>
                </w:tcPr>
                <w:p w14:paraId="7BFB327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6ECAFC2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1728" w:type="dxa"/>
                </w:tcPr>
                <w:p w14:paraId="3EB9C047" w14:textId="50A58508" w:rsidR="009B5AB1"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Расходы финансового года, предшествующего отчетному, выявленные в отчетном году &lt;**&gt;</w:t>
                  </w:r>
                </w:p>
              </w:tc>
              <w:tc>
                <w:tcPr>
                  <w:tcW w:w="1559" w:type="dxa"/>
                </w:tcPr>
                <w:p w14:paraId="77123D0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расходов</w:t>
                  </w:r>
                </w:p>
                <w:p w14:paraId="11BC429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/А</w:t>
                  </w:r>
                </w:p>
              </w:tc>
            </w:tr>
            <w:tr w:rsidR="00901C9E" w:rsidRPr="007B1DAA" w14:paraId="49651869" w14:textId="77777777" w:rsidTr="00CC048E">
              <w:tc>
                <w:tcPr>
                  <w:tcW w:w="1543" w:type="dxa"/>
                  <w:vMerge/>
                </w:tcPr>
                <w:p w14:paraId="33D83DE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9CAE6F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4 0 1</w:t>
                  </w:r>
                </w:p>
              </w:tc>
              <w:tc>
                <w:tcPr>
                  <w:tcW w:w="850" w:type="dxa"/>
                </w:tcPr>
                <w:p w14:paraId="480A44E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4D012E5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28" w:type="dxa"/>
                </w:tcPr>
                <w:p w14:paraId="415BF88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Расходы прошлых финансовых лет, выявленные в отчетном году &lt;**&gt;</w:t>
                  </w:r>
                </w:p>
                <w:p w14:paraId="005A37FA" w14:textId="77777777" w:rsidR="009B5AB1" w:rsidRPr="007B1DAA" w:rsidRDefault="009B5AB1" w:rsidP="007B1DAA">
                  <w:pPr>
                    <w:widowControl w:val="0"/>
                    <w:autoSpaceDE w:val="0"/>
                    <w:autoSpaceDN w:val="0"/>
                    <w:spacing w:after="1" w:line="200" w:lineRule="atLeast"/>
                    <w:rPr>
                      <w:rFonts w:eastAsia="Times New Roman" w:cs="Arial"/>
                      <w:szCs w:val="20"/>
                      <w:lang w:eastAsia="ru-RU"/>
                    </w:rPr>
                  </w:pPr>
                </w:p>
              </w:tc>
              <w:tc>
                <w:tcPr>
                  <w:tcW w:w="1559" w:type="dxa"/>
                </w:tcPr>
                <w:p w14:paraId="202218A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расходов</w:t>
                  </w:r>
                </w:p>
                <w:p w14:paraId="5717DC2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/А</w:t>
                  </w:r>
                </w:p>
              </w:tc>
            </w:tr>
            <w:tr w:rsidR="00901C9E" w:rsidRPr="007B1DAA" w14:paraId="51F25227" w14:textId="77777777" w:rsidTr="00CC048E">
              <w:tc>
                <w:tcPr>
                  <w:tcW w:w="1543" w:type="dxa"/>
                  <w:vMerge/>
                </w:tcPr>
                <w:p w14:paraId="46664AF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D57936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4 0 1</w:t>
                  </w:r>
                </w:p>
              </w:tc>
              <w:tc>
                <w:tcPr>
                  <w:tcW w:w="850" w:type="dxa"/>
                </w:tcPr>
                <w:p w14:paraId="03BE481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35E1196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58A4C30B" w14:textId="1AE39DA0" w:rsidR="00F47750"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Финансовый </w:t>
                  </w:r>
                  <w:r w:rsidRPr="007B1DAA">
                    <w:rPr>
                      <w:rFonts w:eastAsia="Times New Roman" w:cs="Arial"/>
                      <w:szCs w:val="20"/>
                      <w:lang w:eastAsia="ru-RU"/>
                    </w:rPr>
                    <w:lastRenderedPageBreak/>
                    <w:t>результат прошлых отчетных периодов</w:t>
                  </w:r>
                </w:p>
              </w:tc>
              <w:tc>
                <w:tcPr>
                  <w:tcW w:w="1559" w:type="dxa"/>
                </w:tcPr>
                <w:p w14:paraId="43DB5FA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lastRenderedPageBreak/>
                    <w:t>А, П</w:t>
                  </w:r>
                </w:p>
              </w:tc>
            </w:tr>
            <w:tr w:rsidR="00901C9E" w:rsidRPr="007B1DAA" w14:paraId="030F7529" w14:textId="77777777" w:rsidTr="00CC048E">
              <w:tc>
                <w:tcPr>
                  <w:tcW w:w="1543" w:type="dxa"/>
                  <w:vMerge/>
                </w:tcPr>
                <w:p w14:paraId="584687F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4DC15B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4 0 1</w:t>
                  </w:r>
                </w:p>
              </w:tc>
              <w:tc>
                <w:tcPr>
                  <w:tcW w:w="850" w:type="dxa"/>
                </w:tcPr>
                <w:p w14:paraId="2A3992F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7DC7581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638AF55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Доходы будущих периодов &lt;**&gt;</w:t>
                  </w:r>
                </w:p>
              </w:tc>
              <w:tc>
                <w:tcPr>
                  <w:tcW w:w="1559" w:type="dxa"/>
                </w:tcPr>
                <w:p w14:paraId="64F40BF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доходов</w:t>
                  </w:r>
                </w:p>
                <w:p w14:paraId="017BBD0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/П</w:t>
                  </w:r>
                </w:p>
              </w:tc>
            </w:tr>
            <w:tr w:rsidR="00901C9E" w:rsidRPr="007B1DAA" w14:paraId="26661CB1" w14:textId="77777777" w:rsidTr="00CC048E">
              <w:tc>
                <w:tcPr>
                  <w:tcW w:w="1543" w:type="dxa"/>
                  <w:vMerge/>
                </w:tcPr>
                <w:p w14:paraId="030E618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9C0C09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4 0 1</w:t>
                  </w:r>
                </w:p>
              </w:tc>
              <w:tc>
                <w:tcPr>
                  <w:tcW w:w="850" w:type="dxa"/>
                </w:tcPr>
                <w:p w14:paraId="52A916B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3BD8BA7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32ABCB76" w14:textId="77777777" w:rsidR="00901C9E"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Доходы будущих периодов к признанию в текущем году &lt;**&gt;</w:t>
                  </w:r>
                </w:p>
                <w:p w14:paraId="0475BD6D" w14:textId="020C7331" w:rsidR="003A7896" w:rsidRPr="007B1DAA" w:rsidRDefault="003A7896" w:rsidP="007B1DAA">
                  <w:pPr>
                    <w:widowControl w:val="0"/>
                    <w:autoSpaceDE w:val="0"/>
                    <w:autoSpaceDN w:val="0"/>
                    <w:spacing w:after="1" w:line="200" w:lineRule="atLeast"/>
                    <w:rPr>
                      <w:rFonts w:eastAsia="Times New Roman" w:cs="Arial"/>
                      <w:szCs w:val="20"/>
                      <w:lang w:eastAsia="ru-RU"/>
                    </w:rPr>
                  </w:pPr>
                </w:p>
              </w:tc>
              <w:tc>
                <w:tcPr>
                  <w:tcW w:w="1559" w:type="dxa"/>
                </w:tcPr>
                <w:p w14:paraId="33F0A47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доходов</w:t>
                  </w:r>
                </w:p>
                <w:p w14:paraId="31E12C1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/П</w:t>
                  </w:r>
                </w:p>
              </w:tc>
            </w:tr>
            <w:tr w:rsidR="00901C9E" w:rsidRPr="007B1DAA" w14:paraId="71B7EA4A" w14:textId="77777777" w:rsidTr="00CC048E">
              <w:tc>
                <w:tcPr>
                  <w:tcW w:w="1543" w:type="dxa"/>
                  <w:vMerge/>
                </w:tcPr>
                <w:p w14:paraId="3667891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D02380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4 0 1</w:t>
                  </w:r>
                </w:p>
              </w:tc>
              <w:tc>
                <w:tcPr>
                  <w:tcW w:w="850" w:type="dxa"/>
                </w:tcPr>
                <w:p w14:paraId="192D33A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76223FF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28" w:type="dxa"/>
                </w:tcPr>
                <w:p w14:paraId="54E1538E" w14:textId="77777777" w:rsidR="00901C9E"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Доходы будущих периодов к признанию в очередные года &lt;**&gt;</w:t>
                  </w:r>
                </w:p>
                <w:p w14:paraId="1AFDB5F6" w14:textId="4D912911" w:rsidR="003A7896" w:rsidRPr="007B1DAA" w:rsidRDefault="003A7896" w:rsidP="007B1DAA">
                  <w:pPr>
                    <w:widowControl w:val="0"/>
                    <w:autoSpaceDE w:val="0"/>
                    <w:autoSpaceDN w:val="0"/>
                    <w:spacing w:after="1" w:line="200" w:lineRule="atLeast"/>
                    <w:rPr>
                      <w:rFonts w:eastAsia="Times New Roman" w:cs="Arial"/>
                      <w:szCs w:val="20"/>
                      <w:lang w:eastAsia="ru-RU"/>
                    </w:rPr>
                  </w:pPr>
                </w:p>
              </w:tc>
              <w:tc>
                <w:tcPr>
                  <w:tcW w:w="1559" w:type="dxa"/>
                </w:tcPr>
                <w:p w14:paraId="123A6B5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доходов</w:t>
                  </w:r>
                </w:p>
                <w:p w14:paraId="6633F12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/П</w:t>
                  </w:r>
                </w:p>
              </w:tc>
            </w:tr>
            <w:tr w:rsidR="00901C9E" w:rsidRPr="007B1DAA" w14:paraId="42B11A85" w14:textId="77777777" w:rsidTr="00CC048E">
              <w:tc>
                <w:tcPr>
                  <w:tcW w:w="1543" w:type="dxa"/>
                  <w:vMerge/>
                </w:tcPr>
                <w:p w14:paraId="37A419C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D7D118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4 0 1</w:t>
                  </w:r>
                </w:p>
              </w:tc>
              <w:tc>
                <w:tcPr>
                  <w:tcW w:w="850" w:type="dxa"/>
                </w:tcPr>
                <w:p w14:paraId="3215362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824" w:type="dxa"/>
                </w:tcPr>
                <w:p w14:paraId="72CBBAD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0CCC35F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Расходы будущих периодов &lt;**&gt;</w:t>
                  </w:r>
                </w:p>
              </w:tc>
              <w:tc>
                <w:tcPr>
                  <w:tcW w:w="1559" w:type="dxa"/>
                </w:tcPr>
                <w:p w14:paraId="113FB08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расходов</w:t>
                  </w:r>
                </w:p>
                <w:p w14:paraId="53641CC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/А</w:t>
                  </w:r>
                </w:p>
              </w:tc>
            </w:tr>
            <w:tr w:rsidR="00901C9E" w:rsidRPr="007B1DAA" w14:paraId="1A876CC8" w14:textId="77777777" w:rsidTr="00CC048E">
              <w:tc>
                <w:tcPr>
                  <w:tcW w:w="1543" w:type="dxa"/>
                  <w:vMerge/>
                </w:tcPr>
                <w:p w14:paraId="1F532F7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54FD4B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4 0 1</w:t>
                  </w:r>
                </w:p>
              </w:tc>
              <w:tc>
                <w:tcPr>
                  <w:tcW w:w="850" w:type="dxa"/>
                </w:tcPr>
                <w:p w14:paraId="729F97E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6F93D16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14D493A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Резервы предстоящих расходов &lt;**&gt;</w:t>
                  </w:r>
                </w:p>
              </w:tc>
              <w:tc>
                <w:tcPr>
                  <w:tcW w:w="1559" w:type="dxa"/>
                </w:tcPr>
                <w:p w14:paraId="3A31AC5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расходов</w:t>
                  </w:r>
                </w:p>
                <w:p w14:paraId="1EAE29D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/П</w:t>
                  </w:r>
                </w:p>
              </w:tc>
            </w:tr>
            <w:tr w:rsidR="00901C9E" w:rsidRPr="007B1DAA" w14:paraId="0A62870F" w14:textId="77777777" w:rsidTr="00CC048E">
              <w:tc>
                <w:tcPr>
                  <w:tcW w:w="1543" w:type="dxa"/>
                  <w:vMerge w:val="restart"/>
                </w:tcPr>
                <w:p w14:paraId="5864E21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Результат по кассовым операциям бюджета</w:t>
                  </w:r>
                </w:p>
              </w:tc>
              <w:tc>
                <w:tcPr>
                  <w:tcW w:w="920" w:type="dxa"/>
                </w:tcPr>
                <w:p w14:paraId="31415C8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4 0 2</w:t>
                  </w:r>
                </w:p>
              </w:tc>
              <w:tc>
                <w:tcPr>
                  <w:tcW w:w="850" w:type="dxa"/>
                </w:tcPr>
                <w:p w14:paraId="3386686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4660F3D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10775B9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E00A90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06DA5EEB" w14:textId="77777777" w:rsidTr="00CC048E">
              <w:tc>
                <w:tcPr>
                  <w:tcW w:w="1543" w:type="dxa"/>
                  <w:vMerge/>
                </w:tcPr>
                <w:p w14:paraId="00E3FF6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5CABC2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4 0 2</w:t>
                  </w:r>
                </w:p>
              </w:tc>
              <w:tc>
                <w:tcPr>
                  <w:tcW w:w="850" w:type="dxa"/>
                </w:tcPr>
                <w:p w14:paraId="0DA22AC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214FA8C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080997C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Поступления</w:t>
                  </w:r>
                </w:p>
              </w:tc>
              <w:tc>
                <w:tcPr>
                  <w:tcW w:w="1559" w:type="dxa"/>
                </w:tcPr>
                <w:p w14:paraId="731098D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поступлений</w:t>
                  </w:r>
                </w:p>
                <w:p w14:paraId="5EC3568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/П</w:t>
                  </w:r>
                </w:p>
              </w:tc>
            </w:tr>
            <w:tr w:rsidR="00901C9E" w:rsidRPr="007B1DAA" w14:paraId="0FD21D1D" w14:textId="77777777" w:rsidTr="00CC048E">
              <w:tc>
                <w:tcPr>
                  <w:tcW w:w="1543" w:type="dxa"/>
                  <w:vMerge/>
                </w:tcPr>
                <w:p w14:paraId="02781ED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544AE5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4 0 2</w:t>
                  </w:r>
                </w:p>
              </w:tc>
              <w:tc>
                <w:tcPr>
                  <w:tcW w:w="850" w:type="dxa"/>
                </w:tcPr>
                <w:p w14:paraId="46E055C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2748C4C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2DB1292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Выбытия</w:t>
                  </w:r>
                </w:p>
              </w:tc>
              <w:tc>
                <w:tcPr>
                  <w:tcW w:w="1559" w:type="dxa"/>
                </w:tcPr>
                <w:p w14:paraId="0084C5D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выбытий</w:t>
                  </w:r>
                </w:p>
                <w:p w14:paraId="00A6889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lastRenderedPageBreak/>
                    <w:t>/А</w:t>
                  </w:r>
                </w:p>
              </w:tc>
            </w:tr>
            <w:tr w:rsidR="00901C9E" w:rsidRPr="007B1DAA" w14:paraId="162BA62A" w14:textId="77777777" w:rsidTr="00CC048E">
              <w:tc>
                <w:tcPr>
                  <w:tcW w:w="1543" w:type="dxa"/>
                  <w:vMerge/>
                </w:tcPr>
                <w:p w14:paraId="0AB398D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6FC581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4 0 2</w:t>
                  </w:r>
                </w:p>
              </w:tc>
              <w:tc>
                <w:tcPr>
                  <w:tcW w:w="850" w:type="dxa"/>
                </w:tcPr>
                <w:p w14:paraId="39CC984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78FBA2A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421EA9AE" w14:textId="77777777" w:rsidR="00901C9E"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Результат прошлых отчетных периодов по кассовому исполнению бюджета</w:t>
                  </w:r>
                </w:p>
                <w:p w14:paraId="602AB192" w14:textId="77777777" w:rsidR="00FB4A6D" w:rsidRDefault="00FB4A6D" w:rsidP="007B1DAA">
                  <w:pPr>
                    <w:widowControl w:val="0"/>
                    <w:autoSpaceDE w:val="0"/>
                    <w:autoSpaceDN w:val="0"/>
                    <w:spacing w:after="1" w:line="200" w:lineRule="atLeast"/>
                    <w:rPr>
                      <w:rFonts w:eastAsia="Times New Roman" w:cs="Arial"/>
                      <w:szCs w:val="20"/>
                      <w:lang w:eastAsia="ru-RU"/>
                    </w:rPr>
                  </w:pPr>
                </w:p>
                <w:p w14:paraId="24152AA4" w14:textId="77777777" w:rsidR="00FB4A6D" w:rsidRDefault="00FB4A6D" w:rsidP="007B1DAA">
                  <w:pPr>
                    <w:widowControl w:val="0"/>
                    <w:autoSpaceDE w:val="0"/>
                    <w:autoSpaceDN w:val="0"/>
                    <w:spacing w:after="1" w:line="200" w:lineRule="atLeast"/>
                    <w:rPr>
                      <w:rFonts w:eastAsia="Times New Roman" w:cs="Arial"/>
                      <w:szCs w:val="20"/>
                      <w:lang w:eastAsia="ru-RU"/>
                    </w:rPr>
                  </w:pPr>
                </w:p>
                <w:p w14:paraId="4DB1EE01" w14:textId="77777777" w:rsidR="00FB4A6D" w:rsidRDefault="00FB4A6D" w:rsidP="007B1DAA">
                  <w:pPr>
                    <w:widowControl w:val="0"/>
                    <w:autoSpaceDE w:val="0"/>
                    <w:autoSpaceDN w:val="0"/>
                    <w:spacing w:after="1" w:line="200" w:lineRule="atLeast"/>
                    <w:rPr>
                      <w:rFonts w:eastAsia="Times New Roman" w:cs="Arial"/>
                      <w:szCs w:val="20"/>
                      <w:lang w:eastAsia="ru-RU"/>
                    </w:rPr>
                  </w:pPr>
                </w:p>
                <w:p w14:paraId="4BEF9DCC" w14:textId="77777777" w:rsidR="00FB4A6D" w:rsidRDefault="00FB4A6D" w:rsidP="007B1DAA">
                  <w:pPr>
                    <w:widowControl w:val="0"/>
                    <w:autoSpaceDE w:val="0"/>
                    <w:autoSpaceDN w:val="0"/>
                    <w:spacing w:after="1" w:line="200" w:lineRule="atLeast"/>
                    <w:rPr>
                      <w:rFonts w:eastAsia="Times New Roman" w:cs="Arial"/>
                      <w:szCs w:val="20"/>
                      <w:lang w:eastAsia="ru-RU"/>
                    </w:rPr>
                  </w:pPr>
                </w:p>
                <w:p w14:paraId="208A8321" w14:textId="77777777" w:rsidR="00FB4A6D" w:rsidRDefault="00FB4A6D" w:rsidP="007B1DAA">
                  <w:pPr>
                    <w:widowControl w:val="0"/>
                    <w:autoSpaceDE w:val="0"/>
                    <w:autoSpaceDN w:val="0"/>
                    <w:spacing w:after="1" w:line="200" w:lineRule="atLeast"/>
                    <w:rPr>
                      <w:rFonts w:eastAsia="Times New Roman" w:cs="Arial"/>
                      <w:szCs w:val="20"/>
                      <w:lang w:eastAsia="ru-RU"/>
                    </w:rPr>
                  </w:pPr>
                </w:p>
                <w:p w14:paraId="09B0631C" w14:textId="77777777" w:rsidR="00FB4A6D" w:rsidRDefault="00FB4A6D" w:rsidP="007B1DAA">
                  <w:pPr>
                    <w:widowControl w:val="0"/>
                    <w:autoSpaceDE w:val="0"/>
                    <w:autoSpaceDN w:val="0"/>
                    <w:spacing w:after="1" w:line="200" w:lineRule="atLeast"/>
                    <w:rPr>
                      <w:rFonts w:eastAsia="Times New Roman" w:cs="Arial"/>
                      <w:szCs w:val="20"/>
                      <w:lang w:eastAsia="ru-RU"/>
                    </w:rPr>
                  </w:pPr>
                </w:p>
                <w:p w14:paraId="689C5070" w14:textId="6EF6B5FB" w:rsidR="00FB4A6D" w:rsidRPr="007B1DAA" w:rsidRDefault="00FB4A6D" w:rsidP="007B1DAA">
                  <w:pPr>
                    <w:widowControl w:val="0"/>
                    <w:autoSpaceDE w:val="0"/>
                    <w:autoSpaceDN w:val="0"/>
                    <w:spacing w:after="1" w:line="200" w:lineRule="atLeast"/>
                    <w:rPr>
                      <w:rFonts w:eastAsia="Times New Roman" w:cs="Arial"/>
                      <w:szCs w:val="20"/>
                      <w:lang w:eastAsia="ru-RU"/>
                    </w:rPr>
                  </w:pPr>
                </w:p>
              </w:tc>
              <w:tc>
                <w:tcPr>
                  <w:tcW w:w="1559" w:type="dxa"/>
                </w:tcPr>
                <w:p w14:paraId="4FC6BC1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А, П</w:t>
                  </w:r>
                </w:p>
              </w:tc>
            </w:tr>
            <w:tr w:rsidR="00901C9E" w:rsidRPr="007B1DAA" w14:paraId="4EB97A32" w14:textId="77777777" w:rsidTr="00CC048E">
              <w:tc>
                <w:tcPr>
                  <w:tcW w:w="7424" w:type="dxa"/>
                  <w:gridSpan w:val="6"/>
                </w:tcPr>
                <w:p w14:paraId="185D4F57" w14:textId="77777777" w:rsidR="00901C9E" w:rsidRPr="007B1DAA" w:rsidRDefault="00901C9E" w:rsidP="007B1DAA">
                  <w:pPr>
                    <w:widowControl w:val="0"/>
                    <w:autoSpaceDE w:val="0"/>
                    <w:autoSpaceDN w:val="0"/>
                    <w:spacing w:after="1" w:line="200" w:lineRule="atLeast"/>
                    <w:jc w:val="center"/>
                    <w:outlineLvl w:val="2"/>
                    <w:rPr>
                      <w:rFonts w:eastAsia="Times New Roman" w:cs="Arial"/>
                      <w:szCs w:val="20"/>
                      <w:lang w:eastAsia="ru-RU"/>
                    </w:rPr>
                  </w:pPr>
                  <w:bookmarkStart w:id="32" w:name="Р2_11"/>
                  <w:bookmarkEnd w:id="32"/>
                  <w:r w:rsidRPr="007B1DAA">
                    <w:rPr>
                      <w:rFonts w:eastAsia="Times New Roman" w:cs="Arial"/>
                      <w:szCs w:val="20"/>
                      <w:lang w:eastAsia="ru-RU"/>
                    </w:rPr>
                    <w:t>Раздел 5. Санкционирование расходов хозяйствующего субъекта</w:t>
                  </w:r>
                </w:p>
              </w:tc>
            </w:tr>
            <w:tr w:rsidR="00901C9E" w:rsidRPr="007B1DAA" w14:paraId="2FC65B1D" w14:textId="77777777" w:rsidTr="00CC048E">
              <w:tc>
                <w:tcPr>
                  <w:tcW w:w="1543" w:type="dxa"/>
                  <w:vMerge w:val="restart"/>
                </w:tcPr>
                <w:p w14:paraId="3C91B5D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САНКЦИОНИРОВАНИЕ РАСХОДОВ &lt;**&gt;</w:t>
                  </w:r>
                </w:p>
              </w:tc>
              <w:tc>
                <w:tcPr>
                  <w:tcW w:w="920" w:type="dxa"/>
                </w:tcPr>
                <w:p w14:paraId="3CF9E59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5 0 0</w:t>
                  </w:r>
                </w:p>
                <w:p w14:paraId="59EA1F62" w14:textId="77777777" w:rsidR="00F47750" w:rsidRPr="007B1DAA" w:rsidRDefault="00F47750" w:rsidP="007B1DAA">
                  <w:pPr>
                    <w:widowControl w:val="0"/>
                    <w:autoSpaceDE w:val="0"/>
                    <w:autoSpaceDN w:val="0"/>
                    <w:spacing w:after="1" w:line="200" w:lineRule="atLeast"/>
                    <w:jc w:val="center"/>
                    <w:rPr>
                      <w:rFonts w:eastAsia="Times New Roman" w:cs="Arial"/>
                      <w:szCs w:val="20"/>
                      <w:lang w:eastAsia="ru-RU"/>
                    </w:rPr>
                  </w:pPr>
                </w:p>
                <w:p w14:paraId="0F66C48C" w14:textId="77777777" w:rsidR="00F47750" w:rsidRDefault="00F47750" w:rsidP="007B1DAA">
                  <w:pPr>
                    <w:widowControl w:val="0"/>
                    <w:autoSpaceDE w:val="0"/>
                    <w:autoSpaceDN w:val="0"/>
                    <w:spacing w:after="1" w:line="200" w:lineRule="atLeast"/>
                    <w:jc w:val="center"/>
                    <w:rPr>
                      <w:rFonts w:eastAsia="Times New Roman" w:cs="Arial"/>
                      <w:szCs w:val="20"/>
                      <w:lang w:eastAsia="ru-RU"/>
                    </w:rPr>
                  </w:pPr>
                </w:p>
                <w:p w14:paraId="05C2D5A9" w14:textId="64042E08" w:rsidR="00FB4A6D" w:rsidRPr="007B1DAA" w:rsidRDefault="00FB4A6D" w:rsidP="007B1DAA">
                  <w:pPr>
                    <w:widowControl w:val="0"/>
                    <w:autoSpaceDE w:val="0"/>
                    <w:autoSpaceDN w:val="0"/>
                    <w:spacing w:after="1" w:line="200" w:lineRule="atLeast"/>
                    <w:jc w:val="center"/>
                    <w:rPr>
                      <w:rFonts w:eastAsia="Times New Roman" w:cs="Arial"/>
                      <w:szCs w:val="20"/>
                      <w:lang w:eastAsia="ru-RU"/>
                    </w:rPr>
                  </w:pPr>
                </w:p>
              </w:tc>
              <w:tc>
                <w:tcPr>
                  <w:tcW w:w="850" w:type="dxa"/>
                </w:tcPr>
                <w:p w14:paraId="1E8B6CD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65DA5F2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05810AC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286285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А, П</w:t>
                  </w:r>
                </w:p>
              </w:tc>
            </w:tr>
            <w:tr w:rsidR="00901C9E" w:rsidRPr="007B1DAA" w14:paraId="1005EA86" w14:textId="77777777" w:rsidTr="00CC048E">
              <w:tc>
                <w:tcPr>
                  <w:tcW w:w="1543" w:type="dxa"/>
                  <w:vMerge/>
                </w:tcPr>
                <w:p w14:paraId="67A2224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209E73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5 0 0</w:t>
                  </w:r>
                </w:p>
              </w:tc>
              <w:tc>
                <w:tcPr>
                  <w:tcW w:w="850" w:type="dxa"/>
                </w:tcPr>
                <w:p w14:paraId="60F8189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28D57E5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215C2BF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Санкционирование по текущему финансовому году</w:t>
                  </w:r>
                </w:p>
              </w:tc>
              <w:tc>
                <w:tcPr>
                  <w:tcW w:w="1559" w:type="dxa"/>
                </w:tcPr>
                <w:p w14:paraId="680E84B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1D3BE108" w14:textId="77777777" w:rsidTr="00CC048E">
              <w:tc>
                <w:tcPr>
                  <w:tcW w:w="1543" w:type="dxa"/>
                  <w:vMerge/>
                </w:tcPr>
                <w:p w14:paraId="4E02D73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E065BB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5 0 0</w:t>
                  </w:r>
                </w:p>
              </w:tc>
              <w:tc>
                <w:tcPr>
                  <w:tcW w:w="850" w:type="dxa"/>
                </w:tcPr>
                <w:p w14:paraId="34F8C74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4700F1A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0A43D39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Санкционирование по первому году, следующему за текущим (очередному финансовому году)</w:t>
                  </w:r>
                </w:p>
              </w:tc>
              <w:tc>
                <w:tcPr>
                  <w:tcW w:w="1559" w:type="dxa"/>
                </w:tcPr>
                <w:p w14:paraId="6717F5C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4CFE54F5" w14:textId="77777777" w:rsidTr="00CC048E">
              <w:tc>
                <w:tcPr>
                  <w:tcW w:w="1543" w:type="dxa"/>
                  <w:vMerge/>
                </w:tcPr>
                <w:p w14:paraId="1D34A34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769D86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5 0 0</w:t>
                  </w:r>
                </w:p>
              </w:tc>
              <w:tc>
                <w:tcPr>
                  <w:tcW w:w="850" w:type="dxa"/>
                </w:tcPr>
                <w:p w14:paraId="029FC4E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4652AC5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6CA9485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Санкционирован</w:t>
                  </w:r>
                  <w:r w:rsidRPr="007B1DAA">
                    <w:rPr>
                      <w:rFonts w:eastAsia="Times New Roman" w:cs="Arial"/>
                      <w:szCs w:val="20"/>
                      <w:lang w:eastAsia="ru-RU"/>
                    </w:rPr>
                    <w:lastRenderedPageBreak/>
                    <w:t>ие по второму году, следующему за текущим (первому году, следующему за очередным)</w:t>
                  </w:r>
                </w:p>
              </w:tc>
              <w:tc>
                <w:tcPr>
                  <w:tcW w:w="1559" w:type="dxa"/>
                </w:tcPr>
                <w:p w14:paraId="354902D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6989EC5E" w14:textId="77777777" w:rsidTr="00CC048E">
              <w:tc>
                <w:tcPr>
                  <w:tcW w:w="1543" w:type="dxa"/>
                  <w:vMerge/>
                </w:tcPr>
                <w:p w14:paraId="540E21F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D397D8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5 0 0</w:t>
                  </w:r>
                </w:p>
              </w:tc>
              <w:tc>
                <w:tcPr>
                  <w:tcW w:w="850" w:type="dxa"/>
                </w:tcPr>
                <w:p w14:paraId="6190C55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09EF374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3929749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Санкционирование по второму году, следующему за очередным</w:t>
                  </w:r>
                </w:p>
              </w:tc>
              <w:tc>
                <w:tcPr>
                  <w:tcW w:w="1559" w:type="dxa"/>
                </w:tcPr>
                <w:p w14:paraId="066B9D9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76A83D51" w14:textId="77777777" w:rsidTr="00CC048E">
              <w:tc>
                <w:tcPr>
                  <w:tcW w:w="1543" w:type="dxa"/>
                  <w:vMerge/>
                </w:tcPr>
                <w:p w14:paraId="6B3DC0A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B1536E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5 0 0</w:t>
                  </w:r>
                </w:p>
              </w:tc>
              <w:tc>
                <w:tcPr>
                  <w:tcW w:w="850" w:type="dxa"/>
                </w:tcPr>
                <w:p w14:paraId="37E7897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4892773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35F588E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Санкционирование на иные очередные года (за пределами планового периода)</w:t>
                  </w:r>
                </w:p>
              </w:tc>
              <w:tc>
                <w:tcPr>
                  <w:tcW w:w="1559" w:type="dxa"/>
                </w:tcPr>
                <w:p w14:paraId="2790BCD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35C12247" w14:textId="77777777" w:rsidTr="00CC048E">
              <w:tc>
                <w:tcPr>
                  <w:tcW w:w="1543" w:type="dxa"/>
                  <w:vMerge w:val="restart"/>
                </w:tcPr>
                <w:p w14:paraId="2F4550C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Лимиты бюджетных обязательств</w:t>
                  </w:r>
                </w:p>
              </w:tc>
              <w:tc>
                <w:tcPr>
                  <w:tcW w:w="920" w:type="dxa"/>
                </w:tcPr>
                <w:p w14:paraId="1137A73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5 0 1</w:t>
                  </w:r>
                </w:p>
              </w:tc>
              <w:tc>
                <w:tcPr>
                  <w:tcW w:w="850" w:type="dxa"/>
                </w:tcPr>
                <w:p w14:paraId="1F16140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2D0A91A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09838AD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67230A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А, П</w:t>
                  </w:r>
                </w:p>
              </w:tc>
            </w:tr>
            <w:tr w:rsidR="00901C9E" w:rsidRPr="007B1DAA" w14:paraId="14DC2085" w14:textId="77777777" w:rsidTr="00CC048E">
              <w:tc>
                <w:tcPr>
                  <w:tcW w:w="1543" w:type="dxa"/>
                  <w:vMerge/>
                </w:tcPr>
                <w:p w14:paraId="4D4CCCB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655866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5 0 1</w:t>
                  </w:r>
                </w:p>
              </w:tc>
              <w:tc>
                <w:tcPr>
                  <w:tcW w:w="850" w:type="dxa"/>
                </w:tcPr>
                <w:p w14:paraId="6A12110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5224442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5457B41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3A465A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Доведенные лимиты бюджетных обязательств</w:t>
                  </w:r>
                </w:p>
              </w:tc>
            </w:tr>
            <w:tr w:rsidR="00901C9E" w:rsidRPr="007B1DAA" w14:paraId="0B9E5AC6" w14:textId="77777777" w:rsidTr="00CC048E">
              <w:tc>
                <w:tcPr>
                  <w:tcW w:w="1543" w:type="dxa"/>
                  <w:vMerge/>
                </w:tcPr>
                <w:p w14:paraId="5BD83CE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1A602D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5 0 1</w:t>
                  </w:r>
                </w:p>
              </w:tc>
              <w:tc>
                <w:tcPr>
                  <w:tcW w:w="850" w:type="dxa"/>
                </w:tcPr>
                <w:p w14:paraId="28C7315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7CBDBF6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1664037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5E4F52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Лимиты бюджетных обязательств к распределению</w:t>
                  </w:r>
                </w:p>
              </w:tc>
            </w:tr>
            <w:tr w:rsidR="00901C9E" w:rsidRPr="007B1DAA" w14:paraId="4C83319A" w14:textId="77777777" w:rsidTr="00CC048E">
              <w:tc>
                <w:tcPr>
                  <w:tcW w:w="1543" w:type="dxa"/>
                  <w:vMerge/>
                </w:tcPr>
                <w:p w14:paraId="550D23D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424B4A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5 0 1</w:t>
                  </w:r>
                </w:p>
              </w:tc>
              <w:tc>
                <w:tcPr>
                  <w:tcW w:w="850" w:type="dxa"/>
                </w:tcPr>
                <w:p w14:paraId="3F32C0A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1914E49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5192313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078272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Лимиты бюджетных обязательств получателей бюджетных </w:t>
                  </w:r>
                  <w:r w:rsidRPr="007B1DAA">
                    <w:rPr>
                      <w:rFonts w:eastAsia="Times New Roman" w:cs="Arial"/>
                      <w:szCs w:val="20"/>
                      <w:lang w:eastAsia="ru-RU"/>
                    </w:rPr>
                    <w:lastRenderedPageBreak/>
                    <w:t>средств</w:t>
                  </w:r>
                </w:p>
              </w:tc>
            </w:tr>
            <w:tr w:rsidR="00901C9E" w:rsidRPr="007B1DAA" w14:paraId="5E018AC1" w14:textId="77777777" w:rsidTr="00CC048E">
              <w:tc>
                <w:tcPr>
                  <w:tcW w:w="1543" w:type="dxa"/>
                  <w:vMerge/>
                </w:tcPr>
                <w:p w14:paraId="6012B56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8C58C0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5 0 1</w:t>
                  </w:r>
                </w:p>
              </w:tc>
              <w:tc>
                <w:tcPr>
                  <w:tcW w:w="850" w:type="dxa"/>
                </w:tcPr>
                <w:p w14:paraId="5D98D19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4AAC5AE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5129193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0B9ABD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Переданные лимиты бюджетных обязательств</w:t>
                  </w:r>
                </w:p>
              </w:tc>
            </w:tr>
            <w:tr w:rsidR="00901C9E" w:rsidRPr="007B1DAA" w14:paraId="059652F8" w14:textId="77777777" w:rsidTr="00CC048E">
              <w:tc>
                <w:tcPr>
                  <w:tcW w:w="1543" w:type="dxa"/>
                  <w:vMerge/>
                </w:tcPr>
                <w:p w14:paraId="7C34E46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42C336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5 0 1</w:t>
                  </w:r>
                </w:p>
              </w:tc>
              <w:tc>
                <w:tcPr>
                  <w:tcW w:w="850" w:type="dxa"/>
                </w:tcPr>
                <w:p w14:paraId="7EBC5EA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1B8889B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6017B89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911A93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Полученные лимиты бюджетных обязательств</w:t>
                  </w:r>
                </w:p>
              </w:tc>
            </w:tr>
            <w:tr w:rsidR="00901C9E" w:rsidRPr="007B1DAA" w14:paraId="02A5E670" w14:textId="77777777" w:rsidTr="00CC048E">
              <w:tc>
                <w:tcPr>
                  <w:tcW w:w="1543" w:type="dxa"/>
                  <w:vMerge/>
                </w:tcPr>
                <w:p w14:paraId="72F9A45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E22C34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5 0 1</w:t>
                  </w:r>
                </w:p>
              </w:tc>
              <w:tc>
                <w:tcPr>
                  <w:tcW w:w="850" w:type="dxa"/>
                </w:tcPr>
                <w:p w14:paraId="46AA1F4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077EF8A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2D16F7C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52CCC4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Лимиты бюджетных обязательств в пути</w:t>
                  </w:r>
                </w:p>
              </w:tc>
            </w:tr>
            <w:tr w:rsidR="00901C9E" w:rsidRPr="007B1DAA" w14:paraId="6B946A28" w14:textId="77777777" w:rsidTr="00CC048E">
              <w:tc>
                <w:tcPr>
                  <w:tcW w:w="1543" w:type="dxa"/>
                  <w:vMerge/>
                </w:tcPr>
                <w:p w14:paraId="318608F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E12C0F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5 0 1</w:t>
                  </w:r>
                </w:p>
              </w:tc>
              <w:tc>
                <w:tcPr>
                  <w:tcW w:w="850" w:type="dxa"/>
                </w:tcPr>
                <w:p w14:paraId="3083029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2D07B37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28" w:type="dxa"/>
                </w:tcPr>
                <w:p w14:paraId="1B7D078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69635A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Утвержденные лимиты бюджетных обязательств</w:t>
                  </w:r>
                </w:p>
              </w:tc>
            </w:tr>
            <w:tr w:rsidR="00901C9E" w:rsidRPr="007B1DAA" w14:paraId="13136725" w14:textId="77777777" w:rsidTr="00CC048E">
              <w:tc>
                <w:tcPr>
                  <w:tcW w:w="1543" w:type="dxa"/>
                  <w:vMerge w:val="restart"/>
                </w:tcPr>
                <w:p w14:paraId="37B9665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Обязательства</w:t>
                  </w:r>
                </w:p>
              </w:tc>
              <w:tc>
                <w:tcPr>
                  <w:tcW w:w="920" w:type="dxa"/>
                </w:tcPr>
                <w:p w14:paraId="5E98AB9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5 0 2</w:t>
                  </w:r>
                </w:p>
              </w:tc>
              <w:tc>
                <w:tcPr>
                  <w:tcW w:w="850" w:type="dxa"/>
                </w:tcPr>
                <w:p w14:paraId="21FAB2D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29ABC1C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3D363A8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46F0B5A" w14:textId="77777777" w:rsidR="00901C9E" w:rsidRPr="007B1DAA" w:rsidRDefault="00F47750"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П</w:t>
                  </w:r>
                </w:p>
              </w:tc>
            </w:tr>
            <w:tr w:rsidR="00901C9E" w:rsidRPr="007B1DAA" w14:paraId="7ECF3592" w14:textId="77777777" w:rsidTr="00CC048E">
              <w:tc>
                <w:tcPr>
                  <w:tcW w:w="1543" w:type="dxa"/>
                  <w:vMerge/>
                </w:tcPr>
                <w:p w14:paraId="6A68BC0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F030EB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5 0 2</w:t>
                  </w:r>
                </w:p>
              </w:tc>
              <w:tc>
                <w:tcPr>
                  <w:tcW w:w="850" w:type="dxa"/>
                </w:tcPr>
                <w:p w14:paraId="43598EE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5DCCF64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1B102BD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66F16E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Принятые обязательства</w:t>
                  </w:r>
                </w:p>
              </w:tc>
            </w:tr>
            <w:tr w:rsidR="00901C9E" w:rsidRPr="007B1DAA" w14:paraId="2FEDB388" w14:textId="77777777" w:rsidTr="00CC048E">
              <w:tc>
                <w:tcPr>
                  <w:tcW w:w="1543" w:type="dxa"/>
                  <w:vMerge/>
                </w:tcPr>
                <w:p w14:paraId="6E471A1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8C0247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5 0 2</w:t>
                  </w:r>
                </w:p>
              </w:tc>
              <w:tc>
                <w:tcPr>
                  <w:tcW w:w="850" w:type="dxa"/>
                </w:tcPr>
                <w:p w14:paraId="3E42DF4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267CE45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20518C6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383B28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Принятые денежные обязательства</w:t>
                  </w:r>
                </w:p>
                <w:p w14:paraId="1E654CA6" w14:textId="77777777" w:rsidR="00F47750" w:rsidRPr="007B1DAA" w:rsidRDefault="00F47750" w:rsidP="007B1DAA">
                  <w:pPr>
                    <w:widowControl w:val="0"/>
                    <w:autoSpaceDE w:val="0"/>
                    <w:autoSpaceDN w:val="0"/>
                    <w:spacing w:after="1" w:line="200" w:lineRule="atLeast"/>
                    <w:rPr>
                      <w:rFonts w:eastAsia="Times New Roman" w:cs="Arial"/>
                      <w:szCs w:val="20"/>
                      <w:lang w:eastAsia="ru-RU"/>
                    </w:rPr>
                  </w:pPr>
                </w:p>
                <w:p w14:paraId="2F3A412A" w14:textId="77777777" w:rsidR="00F47750" w:rsidRPr="007B1DAA" w:rsidRDefault="00F47750" w:rsidP="007B1DAA">
                  <w:pPr>
                    <w:widowControl w:val="0"/>
                    <w:autoSpaceDE w:val="0"/>
                    <w:autoSpaceDN w:val="0"/>
                    <w:spacing w:after="1" w:line="200" w:lineRule="atLeast"/>
                    <w:rPr>
                      <w:rFonts w:eastAsia="Times New Roman" w:cs="Arial"/>
                      <w:szCs w:val="20"/>
                      <w:lang w:eastAsia="ru-RU"/>
                    </w:rPr>
                  </w:pPr>
                </w:p>
                <w:p w14:paraId="68E2BF53" w14:textId="77777777" w:rsidR="00F47750" w:rsidRPr="007B1DAA" w:rsidRDefault="00F47750" w:rsidP="007B1DAA">
                  <w:pPr>
                    <w:widowControl w:val="0"/>
                    <w:autoSpaceDE w:val="0"/>
                    <w:autoSpaceDN w:val="0"/>
                    <w:spacing w:after="1" w:line="200" w:lineRule="atLeast"/>
                    <w:rPr>
                      <w:rFonts w:eastAsia="Times New Roman" w:cs="Arial"/>
                      <w:szCs w:val="20"/>
                      <w:lang w:eastAsia="ru-RU"/>
                    </w:rPr>
                  </w:pPr>
                </w:p>
                <w:p w14:paraId="5DD2AF8A" w14:textId="77777777" w:rsidR="00F47750" w:rsidRPr="007B1DAA" w:rsidRDefault="00F47750" w:rsidP="007B1DAA">
                  <w:pPr>
                    <w:widowControl w:val="0"/>
                    <w:autoSpaceDE w:val="0"/>
                    <w:autoSpaceDN w:val="0"/>
                    <w:spacing w:after="1" w:line="200" w:lineRule="atLeast"/>
                    <w:rPr>
                      <w:rFonts w:eastAsia="Times New Roman" w:cs="Arial"/>
                      <w:szCs w:val="20"/>
                      <w:lang w:eastAsia="ru-RU"/>
                    </w:rPr>
                  </w:pPr>
                </w:p>
                <w:p w14:paraId="76A5198C" w14:textId="77777777" w:rsidR="00F47750" w:rsidRPr="007B1DAA" w:rsidRDefault="00F47750" w:rsidP="007B1DAA">
                  <w:pPr>
                    <w:widowControl w:val="0"/>
                    <w:autoSpaceDE w:val="0"/>
                    <w:autoSpaceDN w:val="0"/>
                    <w:spacing w:after="1" w:line="200" w:lineRule="atLeast"/>
                    <w:rPr>
                      <w:rFonts w:eastAsia="Times New Roman" w:cs="Arial"/>
                      <w:szCs w:val="20"/>
                      <w:lang w:eastAsia="ru-RU"/>
                    </w:rPr>
                  </w:pPr>
                </w:p>
                <w:p w14:paraId="36D1F696" w14:textId="77777777" w:rsidR="00F47750" w:rsidRPr="007B1DAA" w:rsidRDefault="00F47750" w:rsidP="007B1DAA">
                  <w:pPr>
                    <w:widowControl w:val="0"/>
                    <w:autoSpaceDE w:val="0"/>
                    <w:autoSpaceDN w:val="0"/>
                    <w:spacing w:after="1" w:line="200" w:lineRule="atLeast"/>
                    <w:rPr>
                      <w:rFonts w:eastAsia="Times New Roman" w:cs="Arial"/>
                      <w:szCs w:val="20"/>
                      <w:lang w:eastAsia="ru-RU"/>
                    </w:rPr>
                  </w:pPr>
                </w:p>
              </w:tc>
            </w:tr>
            <w:tr w:rsidR="00901C9E" w:rsidRPr="007B1DAA" w14:paraId="1AF2D827" w14:textId="77777777" w:rsidTr="00CC048E">
              <w:tc>
                <w:tcPr>
                  <w:tcW w:w="1543" w:type="dxa"/>
                  <w:vMerge/>
                </w:tcPr>
                <w:p w14:paraId="4D0D367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EEFF0D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5 0 2</w:t>
                  </w:r>
                </w:p>
              </w:tc>
              <w:tc>
                <w:tcPr>
                  <w:tcW w:w="850" w:type="dxa"/>
                </w:tcPr>
                <w:p w14:paraId="25F8228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3B508EF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1C8AA83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E63850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Исполненные денежные </w:t>
                  </w:r>
                  <w:r w:rsidRPr="007B1DAA">
                    <w:rPr>
                      <w:rFonts w:eastAsia="Times New Roman" w:cs="Arial"/>
                      <w:szCs w:val="20"/>
                      <w:lang w:eastAsia="ru-RU"/>
                    </w:rPr>
                    <w:lastRenderedPageBreak/>
                    <w:t>обязательства &lt;****&gt;</w:t>
                  </w:r>
                </w:p>
              </w:tc>
            </w:tr>
            <w:tr w:rsidR="00901C9E" w:rsidRPr="007B1DAA" w14:paraId="63691BEB" w14:textId="77777777" w:rsidTr="00CC048E">
              <w:tc>
                <w:tcPr>
                  <w:tcW w:w="1543" w:type="dxa"/>
                  <w:vMerge/>
                </w:tcPr>
                <w:p w14:paraId="715B00A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B34A7C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5 0 2</w:t>
                  </w:r>
                </w:p>
              </w:tc>
              <w:tc>
                <w:tcPr>
                  <w:tcW w:w="850" w:type="dxa"/>
                </w:tcPr>
                <w:p w14:paraId="3E15AEF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60E56D7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28" w:type="dxa"/>
                </w:tcPr>
                <w:p w14:paraId="5CA4D86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Принимаемые обязательства</w:t>
                  </w:r>
                </w:p>
              </w:tc>
              <w:tc>
                <w:tcPr>
                  <w:tcW w:w="1559" w:type="dxa"/>
                </w:tcPr>
                <w:p w14:paraId="3B0FACE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009CD8EC" w14:textId="77777777" w:rsidTr="00CC048E">
              <w:tc>
                <w:tcPr>
                  <w:tcW w:w="1543" w:type="dxa"/>
                  <w:vMerge/>
                </w:tcPr>
                <w:p w14:paraId="5260E5D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A5DDF9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5 0 2</w:t>
                  </w:r>
                </w:p>
              </w:tc>
              <w:tc>
                <w:tcPr>
                  <w:tcW w:w="850" w:type="dxa"/>
                </w:tcPr>
                <w:p w14:paraId="2E577B1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6D194BD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28" w:type="dxa"/>
                </w:tcPr>
                <w:p w14:paraId="7E802D7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Отложенные обязательства</w:t>
                  </w:r>
                </w:p>
              </w:tc>
              <w:tc>
                <w:tcPr>
                  <w:tcW w:w="1559" w:type="dxa"/>
                </w:tcPr>
                <w:p w14:paraId="165CC92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04700695" w14:textId="77777777" w:rsidTr="00CC048E">
              <w:tc>
                <w:tcPr>
                  <w:tcW w:w="1543" w:type="dxa"/>
                  <w:vMerge w:val="restart"/>
                </w:tcPr>
                <w:p w14:paraId="1C3A98B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Бюджетные ассигнования</w:t>
                  </w:r>
                </w:p>
              </w:tc>
              <w:tc>
                <w:tcPr>
                  <w:tcW w:w="920" w:type="dxa"/>
                </w:tcPr>
                <w:p w14:paraId="0F01B38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5 0 3</w:t>
                  </w:r>
                </w:p>
              </w:tc>
              <w:tc>
                <w:tcPr>
                  <w:tcW w:w="850" w:type="dxa"/>
                </w:tcPr>
                <w:p w14:paraId="4F50D12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6A742FC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0659B16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9F844B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А, П</w:t>
                  </w:r>
                </w:p>
              </w:tc>
            </w:tr>
            <w:tr w:rsidR="00901C9E" w:rsidRPr="007B1DAA" w14:paraId="6DD08135" w14:textId="77777777" w:rsidTr="00CC048E">
              <w:tc>
                <w:tcPr>
                  <w:tcW w:w="1543" w:type="dxa"/>
                  <w:vMerge/>
                </w:tcPr>
                <w:p w14:paraId="58B9322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3C612E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5 0 3</w:t>
                  </w:r>
                </w:p>
              </w:tc>
              <w:tc>
                <w:tcPr>
                  <w:tcW w:w="850" w:type="dxa"/>
                </w:tcPr>
                <w:p w14:paraId="70D10B9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1EB6F64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6C13BC6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C30238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Доведенные бюджетные ассигнования</w:t>
                  </w:r>
                </w:p>
              </w:tc>
            </w:tr>
            <w:tr w:rsidR="00901C9E" w:rsidRPr="007B1DAA" w14:paraId="49CEFC50" w14:textId="77777777" w:rsidTr="00CC048E">
              <w:tc>
                <w:tcPr>
                  <w:tcW w:w="1543" w:type="dxa"/>
                  <w:vMerge/>
                </w:tcPr>
                <w:p w14:paraId="72F9B5C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0C07AD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5 0 3</w:t>
                  </w:r>
                </w:p>
              </w:tc>
              <w:tc>
                <w:tcPr>
                  <w:tcW w:w="850" w:type="dxa"/>
                </w:tcPr>
                <w:p w14:paraId="2336B18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04454CE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71A410F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E2C6FE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Бюджетные ассигнования к распределению</w:t>
                  </w:r>
                </w:p>
              </w:tc>
            </w:tr>
            <w:tr w:rsidR="00901C9E" w:rsidRPr="007B1DAA" w14:paraId="16B0EA25" w14:textId="77777777" w:rsidTr="00CC048E">
              <w:tc>
                <w:tcPr>
                  <w:tcW w:w="1543" w:type="dxa"/>
                  <w:vMerge/>
                </w:tcPr>
                <w:p w14:paraId="24B276C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D82C75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5 0 3</w:t>
                  </w:r>
                </w:p>
              </w:tc>
              <w:tc>
                <w:tcPr>
                  <w:tcW w:w="850" w:type="dxa"/>
                </w:tcPr>
                <w:p w14:paraId="4D255C4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2D51A7F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30A6AED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58D3ED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Бюджетные ассигнования получателей бюджетных средств и администраторов выплат по источникам</w:t>
                  </w:r>
                </w:p>
              </w:tc>
            </w:tr>
            <w:tr w:rsidR="00901C9E" w:rsidRPr="007B1DAA" w14:paraId="167C52E8" w14:textId="77777777" w:rsidTr="00CC048E">
              <w:tc>
                <w:tcPr>
                  <w:tcW w:w="1543" w:type="dxa"/>
                  <w:vMerge/>
                </w:tcPr>
                <w:p w14:paraId="1C1342B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9F345F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5 0 3</w:t>
                  </w:r>
                </w:p>
              </w:tc>
              <w:tc>
                <w:tcPr>
                  <w:tcW w:w="850" w:type="dxa"/>
                </w:tcPr>
                <w:p w14:paraId="74CEF1C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421D9D0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051F0C6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32BE85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Переданные бюджетные ассигнования</w:t>
                  </w:r>
                </w:p>
              </w:tc>
            </w:tr>
            <w:tr w:rsidR="00901C9E" w:rsidRPr="007B1DAA" w14:paraId="5CED31E1" w14:textId="77777777" w:rsidTr="00CC048E">
              <w:tc>
                <w:tcPr>
                  <w:tcW w:w="1543" w:type="dxa"/>
                  <w:vMerge/>
                </w:tcPr>
                <w:p w14:paraId="3A853BD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4556B5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5 0 3</w:t>
                  </w:r>
                </w:p>
              </w:tc>
              <w:tc>
                <w:tcPr>
                  <w:tcW w:w="850" w:type="dxa"/>
                </w:tcPr>
                <w:p w14:paraId="7C04BAD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5C80545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4231960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35487D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Полученные бюджетные ассигнования</w:t>
                  </w:r>
                </w:p>
              </w:tc>
            </w:tr>
            <w:tr w:rsidR="00901C9E" w:rsidRPr="007B1DAA" w14:paraId="72BCDF1A" w14:textId="77777777" w:rsidTr="00CC048E">
              <w:tc>
                <w:tcPr>
                  <w:tcW w:w="1543" w:type="dxa"/>
                  <w:vMerge/>
                </w:tcPr>
                <w:p w14:paraId="129F639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7BCD3C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5 0 3</w:t>
                  </w:r>
                </w:p>
              </w:tc>
              <w:tc>
                <w:tcPr>
                  <w:tcW w:w="850" w:type="dxa"/>
                </w:tcPr>
                <w:p w14:paraId="7215420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3493AE8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209A9DA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69EBCC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Бюджетные ассигнования в </w:t>
                  </w:r>
                  <w:r w:rsidRPr="007B1DAA">
                    <w:rPr>
                      <w:rFonts w:eastAsia="Times New Roman" w:cs="Arial"/>
                      <w:szCs w:val="20"/>
                      <w:lang w:eastAsia="ru-RU"/>
                    </w:rPr>
                    <w:lastRenderedPageBreak/>
                    <w:t>пути</w:t>
                  </w:r>
                </w:p>
              </w:tc>
            </w:tr>
            <w:tr w:rsidR="00901C9E" w:rsidRPr="007B1DAA" w14:paraId="288F69E1" w14:textId="77777777" w:rsidTr="00CC048E">
              <w:tc>
                <w:tcPr>
                  <w:tcW w:w="1543" w:type="dxa"/>
                  <w:vMerge/>
                </w:tcPr>
                <w:p w14:paraId="52C7ED3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AE4521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5 0 3</w:t>
                  </w:r>
                </w:p>
              </w:tc>
              <w:tc>
                <w:tcPr>
                  <w:tcW w:w="850" w:type="dxa"/>
                </w:tcPr>
                <w:p w14:paraId="042E008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73D7933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28" w:type="dxa"/>
                </w:tcPr>
                <w:p w14:paraId="303759B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67A2FF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Утвержденные бюджетные ассигнования</w:t>
                  </w:r>
                </w:p>
              </w:tc>
            </w:tr>
            <w:tr w:rsidR="00901C9E" w:rsidRPr="007B1DAA" w14:paraId="75CF624C" w14:textId="77777777" w:rsidTr="00CC048E">
              <w:tc>
                <w:tcPr>
                  <w:tcW w:w="1543" w:type="dxa"/>
                </w:tcPr>
                <w:p w14:paraId="20DDB15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Сметные (плановые, прогнозные) назначения</w:t>
                  </w:r>
                </w:p>
              </w:tc>
              <w:tc>
                <w:tcPr>
                  <w:tcW w:w="920" w:type="dxa"/>
                </w:tcPr>
                <w:p w14:paraId="73E8E67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5 0 4</w:t>
                  </w:r>
                </w:p>
              </w:tc>
              <w:tc>
                <w:tcPr>
                  <w:tcW w:w="850" w:type="dxa"/>
                </w:tcPr>
                <w:p w14:paraId="48DF36B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36437E5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5653E59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B9ACA7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расходов (выплат), видам доходов (поступлений)</w:t>
                  </w:r>
                </w:p>
                <w:p w14:paraId="2C55E21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/А, П</w:t>
                  </w:r>
                </w:p>
              </w:tc>
            </w:tr>
            <w:tr w:rsidR="00901C9E" w:rsidRPr="007B1DAA" w14:paraId="1C610CB2" w14:textId="77777777" w:rsidTr="00CC048E">
              <w:tc>
                <w:tcPr>
                  <w:tcW w:w="1543" w:type="dxa"/>
                </w:tcPr>
                <w:p w14:paraId="2FFAE49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Право на принятие обязательств</w:t>
                  </w:r>
                </w:p>
              </w:tc>
              <w:tc>
                <w:tcPr>
                  <w:tcW w:w="920" w:type="dxa"/>
                </w:tcPr>
                <w:p w14:paraId="471F31F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5 0 6</w:t>
                  </w:r>
                </w:p>
              </w:tc>
              <w:tc>
                <w:tcPr>
                  <w:tcW w:w="850" w:type="dxa"/>
                </w:tcPr>
                <w:p w14:paraId="12CCBFC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53E5F01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3739529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D2149D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расходов (выплат) (обязательств)</w:t>
                  </w:r>
                </w:p>
                <w:p w14:paraId="711A635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/П</w:t>
                  </w:r>
                </w:p>
              </w:tc>
            </w:tr>
            <w:tr w:rsidR="00901C9E" w:rsidRPr="007B1DAA" w14:paraId="0E1E1235" w14:textId="77777777" w:rsidTr="00CC048E">
              <w:tc>
                <w:tcPr>
                  <w:tcW w:w="1543" w:type="dxa"/>
                </w:tcPr>
                <w:p w14:paraId="5230BC4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Утвержденный объем финансового обеспечения</w:t>
                  </w:r>
                </w:p>
              </w:tc>
              <w:tc>
                <w:tcPr>
                  <w:tcW w:w="920" w:type="dxa"/>
                </w:tcPr>
                <w:p w14:paraId="32B4427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5 0 7</w:t>
                  </w:r>
                </w:p>
              </w:tc>
              <w:tc>
                <w:tcPr>
                  <w:tcW w:w="850" w:type="dxa"/>
                </w:tcPr>
                <w:p w14:paraId="4867ACE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4C61A8B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599212D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3E9182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доходов (поступлений)</w:t>
                  </w:r>
                </w:p>
                <w:p w14:paraId="3050281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/А</w:t>
                  </w:r>
                </w:p>
              </w:tc>
            </w:tr>
            <w:tr w:rsidR="00901C9E" w:rsidRPr="007B1DAA" w14:paraId="425A655E" w14:textId="77777777" w:rsidTr="00CC048E">
              <w:tc>
                <w:tcPr>
                  <w:tcW w:w="1543" w:type="dxa"/>
                </w:tcPr>
                <w:p w14:paraId="32AD42A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Получено финансового обеспечения</w:t>
                  </w:r>
                </w:p>
              </w:tc>
              <w:tc>
                <w:tcPr>
                  <w:tcW w:w="920" w:type="dxa"/>
                </w:tcPr>
                <w:p w14:paraId="3BE32B3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5 0 8</w:t>
                  </w:r>
                </w:p>
              </w:tc>
              <w:tc>
                <w:tcPr>
                  <w:tcW w:w="850" w:type="dxa"/>
                </w:tcPr>
                <w:p w14:paraId="14FD539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557D933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4D847A8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E5D113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По видам доходов (поступлений)</w:t>
                  </w:r>
                </w:p>
                <w:p w14:paraId="2F8956D5" w14:textId="77777777" w:rsidR="00901C9E" w:rsidRDefault="00901C9E" w:rsidP="007B1DAA">
                  <w:pPr>
                    <w:widowControl w:val="0"/>
                    <w:autoSpaceDE w:val="0"/>
                    <w:autoSpaceDN w:val="0"/>
                    <w:spacing w:after="1" w:line="200" w:lineRule="atLeast"/>
                    <w:rPr>
                      <w:rFonts w:eastAsia="Times New Roman" w:cs="Arial"/>
                      <w:szCs w:val="20"/>
                      <w:shd w:val="clear" w:color="auto" w:fill="BFBFBF" w:themeFill="background1" w:themeFillShade="BF"/>
                      <w:lang w:eastAsia="ru-RU"/>
                    </w:rPr>
                  </w:pPr>
                  <w:r w:rsidRPr="007B1DAA">
                    <w:rPr>
                      <w:rFonts w:eastAsia="Times New Roman" w:cs="Arial"/>
                      <w:szCs w:val="20"/>
                      <w:shd w:val="clear" w:color="auto" w:fill="BFBFBF" w:themeFill="background1" w:themeFillShade="BF"/>
                      <w:lang w:eastAsia="ru-RU"/>
                    </w:rPr>
                    <w:t>/А</w:t>
                  </w:r>
                </w:p>
                <w:p w14:paraId="036B3199" w14:textId="7BEEB89E" w:rsidR="00FB4A6D" w:rsidRPr="007B1DAA" w:rsidRDefault="00FB4A6D" w:rsidP="007B1DAA">
                  <w:pPr>
                    <w:widowControl w:val="0"/>
                    <w:autoSpaceDE w:val="0"/>
                    <w:autoSpaceDN w:val="0"/>
                    <w:spacing w:after="1" w:line="200" w:lineRule="atLeast"/>
                    <w:rPr>
                      <w:rFonts w:eastAsia="Times New Roman" w:cs="Arial"/>
                      <w:szCs w:val="20"/>
                      <w:lang w:eastAsia="ru-RU"/>
                    </w:rPr>
                  </w:pPr>
                </w:p>
              </w:tc>
            </w:tr>
            <w:tr w:rsidR="00901C9E" w:rsidRPr="007B1DAA" w14:paraId="02C28BC0" w14:textId="77777777" w:rsidTr="00CC048E">
              <w:tc>
                <w:tcPr>
                  <w:tcW w:w="7424" w:type="dxa"/>
                  <w:gridSpan w:val="6"/>
                </w:tcPr>
                <w:p w14:paraId="5EEE9B24" w14:textId="77777777" w:rsidR="00901C9E" w:rsidRPr="007B1DAA" w:rsidRDefault="00901C9E" w:rsidP="007B1DAA">
                  <w:pPr>
                    <w:widowControl w:val="0"/>
                    <w:autoSpaceDE w:val="0"/>
                    <w:autoSpaceDN w:val="0"/>
                    <w:spacing w:after="1" w:line="200" w:lineRule="atLeast"/>
                    <w:jc w:val="center"/>
                    <w:outlineLvl w:val="2"/>
                    <w:rPr>
                      <w:rFonts w:eastAsia="Times New Roman" w:cs="Arial"/>
                      <w:szCs w:val="20"/>
                      <w:lang w:eastAsia="ru-RU"/>
                    </w:rPr>
                  </w:pPr>
                  <w:bookmarkStart w:id="33" w:name="Р2_12"/>
                  <w:bookmarkEnd w:id="33"/>
                  <w:r w:rsidRPr="007B1DAA">
                    <w:rPr>
                      <w:rFonts w:eastAsia="Times New Roman" w:cs="Arial"/>
                      <w:szCs w:val="20"/>
                      <w:lang w:eastAsia="ru-RU"/>
                    </w:rPr>
                    <w:t>Раздел 6. Счета объектов учета системы казначейских платежей</w:t>
                  </w:r>
                </w:p>
              </w:tc>
            </w:tr>
            <w:tr w:rsidR="00901C9E" w:rsidRPr="007B1DAA" w14:paraId="0B7AB159" w14:textId="77777777" w:rsidTr="00CC048E">
              <w:tc>
                <w:tcPr>
                  <w:tcW w:w="1543" w:type="dxa"/>
                </w:tcPr>
                <w:p w14:paraId="7C77E5C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Финансовые активы системы казначейских платежей</w:t>
                  </w:r>
                </w:p>
              </w:tc>
              <w:tc>
                <w:tcPr>
                  <w:tcW w:w="920" w:type="dxa"/>
                </w:tcPr>
                <w:p w14:paraId="1EB77A9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0 2 0</w:t>
                  </w:r>
                </w:p>
              </w:tc>
              <w:tc>
                <w:tcPr>
                  <w:tcW w:w="850" w:type="dxa"/>
                </w:tcPr>
                <w:p w14:paraId="7FE59A6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2660AB0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658DBDC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9B54DE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4F7CB69B" w14:textId="77777777" w:rsidTr="00CC048E">
              <w:tc>
                <w:tcPr>
                  <w:tcW w:w="1543" w:type="dxa"/>
                  <w:vMerge w:val="restart"/>
                </w:tcPr>
                <w:p w14:paraId="7CF264A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Средства в </w:t>
                  </w:r>
                  <w:r w:rsidRPr="007B1DAA">
                    <w:rPr>
                      <w:rFonts w:eastAsia="Times New Roman" w:cs="Arial"/>
                      <w:szCs w:val="20"/>
                      <w:lang w:eastAsia="ru-RU"/>
                    </w:rPr>
                    <w:lastRenderedPageBreak/>
                    <w:t>системе казначейских платежей на банковских счетах</w:t>
                  </w:r>
                </w:p>
              </w:tc>
              <w:tc>
                <w:tcPr>
                  <w:tcW w:w="920" w:type="dxa"/>
                </w:tcPr>
                <w:p w14:paraId="7A0CDCF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lastRenderedPageBreak/>
                    <w:t>0 2 1</w:t>
                  </w:r>
                </w:p>
              </w:tc>
              <w:tc>
                <w:tcPr>
                  <w:tcW w:w="850" w:type="dxa"/>
                </w:tcPr>
                <w:p w14:paraId="5A850E3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3D807B1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04FF63B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4A16A6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А</w:t>
                  </w:r>
                </w:p>
              </w:tc>
            </w:tr>
            <w:tr w:rsidR="00901C9E" w:rsidRPr="007B1DAA" w14:paraId="4A679606" w14:textId="77777777" w:rsidTr="00CC048E">
              <w:tc>
                <w:tcPr>
                  <w:tcW w:w="1543" w:type="dxa"/>
                  <w:vMerge/>
                </w:tcPr>
                <w:p w14:paraId="7E763E6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946184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0 2 1</w:t>
                  </w:r>
                </w:p>
              </w:tc>
              <w:tc>
                <w:tcPr>
                  <w:tcW w:w="850" w:type="dxa"/>
                </w:tcPr>
                <w:p w14:paraId="311DD0E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5FE5075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7057560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ЕКС в системе казначейских платежей</w:t>
                  </w:r>
                </w:p>
              </w:tc>
              <w:tc>
                <w:tcPr>
                  <w:tcW w:w="1559" w:type="dxa"/>
                </w:tcPr>
                <w:p w14:paraId="618BC73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3366BD9B" w14:textId="77777777" w:rsidTr="00CC048E">
              <w:tc>
                <w:tcPr>
                  <w:tcW w:w="1543" w:type="dxa"/>
                  <w:vMerge/>
                </w:tcPr>
                <w:p w14:paraId="02F351B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B93157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0 2 1</w:t>
                  </w:r>
                </w:p>
              </w:tc>
              <w:tc>
                <w:tcPr>
                  <w:tcW w:w="850" w:type="dxa"/>
                </w:tcPr>
                <w:p w14:paraId="64ABB90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2AE6D60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74ADAE1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5FDC47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ЕКС в системе казначейских платежей в рублях</w:t>
                  </w:r>
                </w:p>
              </w:tc>
            </w:tr>
            <w:tr w:rsidR="00901C9E" w:rsidRPr="007B1DAA" w14:paraId="21D59E56" w14:textId="77777777" w:rsidTr="00CC048E">
              <w:tc>
                <w:tcPr>
                  <w:tcW w:w="1543" w:type="dxa"/>
                  <w:vMerge/>
                </w:tcPr>
                <w:p w14:paraId="0784BBE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A284EA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0 2 1</w:t>
                  </w:r>
                </w:p>
              </w:tc>
              <w:tc>
                <w:tcPr>
                  <w:tcW w:w="850" w:type="dxa"/>
                </w:tcPr>
                <w:p w14:paraId="475F159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25CB49E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02DEB77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53087C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ЕКС в системе казначейских платежей в иностранной валюте</w:t>
                  </w:r>
                </w:p>
              </w:tc>
            </w:tr>
            <w:tr w:rsidR="00901C9E" w:rsidRPr="007B1DAA" w14:paraId="11DFF4F6" w14:textId="77777777" w:rsidTr="00CC048E">
              <w:tc>
                <w:tcPr>
                  <w:tcW w:w="1543" w:type="dxa"/>
                  <w:vMerge/>
                </w:tcPr>
                <w:p w14:paraId="1B2806D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99AFF0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0 2 1</w:t>
                  </w:r>
                </w:p>
              </w:tc>
              <w:tc>
                <w:tcPr>
                  <w:tcW w:w="850" w:type="dxa"/>
                </w:tcPr>
                <w:p w14:paraId="7A37A89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444B369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14793BC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ФНБ в системе казначейских платежей на банковских счетах</w:t>
                  </w:r>
                </w:p>
              </w:tc>
              <w:tc>
                <w:tcPr>
                  <w:tcW w:w="1559" w:type="dxa"/>
                </w:tcPr>
                <w:p w14:paraId="09F8339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746D6A14" w14:textId="77777777" w:rsidTr="00CC048E">
              <w:tc>
                <w:tcPr>
                  <w:tcW w:w="1543" w:type="dxa"/>
                  <w:vMerge/>
                </w:tcPr>
                <w:p w14:paraId="57C5315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301FA3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0 2 1</w:t>
                  </w:r>
                </w:p>
              </w:tc>
              <w:tc>
                <w:tcPr>
                  <w:tcW w:w="850" w:type="dxa"/>
                </w:tcPr>
                <w:p w14:paraId="3DE9119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31554A4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300FD0B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9C6385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ФНБ в системе казначейских платежей на банковских счетах в рублях</w:t>
                  </w:r>
                </w:p>
              </w:tc>
            </w:tr>
            <w:tr w:rsidR="00901C9E" w:rsidRPr="007B1DAA" w14:paraId="54E0C314" w14:textId="77777777" w:rsidTr="00CC048E">
              <w:tc>
                <w:tcPr>
                  <w:tcW w:w="1543" w:type="dxa"/>
                  <w:vMerge/>
                </w:tcPr>
                <w:p w14:paraId="248B6BB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3B10FD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0 2 1</w:t>
                  </w:r>
                </w:p>
              </w:tc>
              <w:tc>
                <w:tcPr>
                  <w:tcW w:w="850" w:type="dxa"/>
                </w:tcPr>
                <w:p w14:paraId="0AB9B7A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11C8120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4368A0D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FEFFD9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Средства ФНБ в системе казначейских платежей на банковских счетах в </w:t>
                  </w:r>
                  <w:r w:rsidRPr="007B1DAA">
                    <w:rPr>
                      <w:rFonts w:eastAsia="Times New Roman" w:cs="Arial"/>
                      <w:szCs w:val="20"/>
                      <w:lang w:eastAsia="ru-RU"/>
                    </w:rPr>
                    <w:lastRenderedPageBreak/>
                    <w:t>иностранной валюте</w:t>
                  </w:r>
                </w:p>
              </w:tc>
            </w:tr>
            <w:tr w:rsidR="00901C9E" w:rsidRPr="007B1DAA" w14:paraId="2B0F2C1F" w14:textId="77777777" w:rsidTr="00CC048E">
              <w:tc>
                <w:tcPr>
                  <w:tcW w:w="1543" w:type="dxa"/>
                  <w:vMerge/>
                </w:tcPr>
                <w:p w14:paraId="4DA8B0B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B8FCC7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0 2 1</w:t>
                  </w:r>
                </w:p>
              </w:tc>
              <w:tc>
                <w:tcPr>
                  <w:tcW w:w="850" w:type="dxa"/>
                </w:tcPr>
                <w:p w14:paraId="36A3103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28B145C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33CDACB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466E94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ФНБ в системе казначейских платежей на банковских счетах в драгоценных металлах</w:t>
                  </w:r>
                </w:p>
              </w:tc>
            </w:tr>
            <w:tr w:rsidR="00901C9E" w:rsidRPr="007B1DAA" w14:paraId="495F486C" w14:textId="77777777" w:rsidTr="00CC048E">
              <w:tc>
                <w:tcPr>
                  <w:tcW w:w="1543" w:type="dxa"/>
                  <w:vMerge/>
                </w:tcPr>
                <w:p w14:paraId="001C5C1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B055BA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0 2 1</w:t>
                  </w:r>
                </w:p>
              </w:tc>
              <w:tc>
                <w:tcPr>
                  <w:tcW w:w="850" w:type="dxa"/>
                </w:tcPr>
                <w:p w14:paraId="779A278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6FEC4D8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5767E17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в системе казначейских платежей на банковских счетах для выдачи и внесения наличных денежных средств и осуществления расчетов по отдельным операциям</w:t>
                  </w:r>
                </w:p>
              </w:tc>
              <w:tc>
                <w:tcPr>
                  <w:tcW w:w="1559" w:type="dxa"/>
                </w:tcPr>
                <w:p w14:paraId="4741FBA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7A7B8AA0" w14:textId="77777777" w:rsidTr="00CC048E">
              <w:tc>
                <w:tcPr>
                  <w:tcW w:w="1543" w:type="dxa"/>
                  <w:vMerge/>
                </w:tcPr>
                <w:p w14:paraId="676A378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0E0AC7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0 2 1</w:t>
                  </w:r>
                </w:p>
              </w:tc>
              <w:tc>
                <w:tcPr>
                  <w:tcW w:w="850" w:type="dxa"/>
                </w:tcPr>
                <w:p w14:paraId="7644AE6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43E2FA7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75B03DE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5431B5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Средства в системе казначейских платежей на банковских счетах для выдачи и внесения наличных денежных средств и </w:t>
                  </w:r>
                  <w:r w:rsidRPr="007B1DAA">
                    <w:rPr>
                      <w:rFonts w:eastAsia="Times New Roman" w:cs="Arial"/>
                      <w:szCs w:val="20"/>
                      <w:lang w:eastAsia="ru-RU"/>
                    </w:rPr>
                    <w:lastRenderedPageBreak/>
                    <w:t>осуществления расчетов по отдельным операциям в рублях</w:t>
                  </w:r>
                </w:p>
              </w:tc>
            </w:tr>
            <w:tr w:rsidR="00901C9E" w:rsidRPr="007B1DAA" w14:paraId="5DEA8F87" w14:textId="77777777" w:rsidTr="00CC048E">
              <w:tc>
                <w:tcPr>
                  <w:tcW w:w="1543" w:type="dxa"/>
                  <w:vMerge/>
                </w:tcPr>
                <w:p w14:paraId="70820FA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89FCA3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0 2 1</w:t>
                  </w:r>
                </w:p>
              </w:tc>
              <w:tc>
                <w:tcPr>
                  <w:tcW w:w="850" w:type="dxa"/>
                </w:tcPr>
                <w:p w14:paraId="351CA71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27442AA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7D24183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CC1B28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в системе казначейских платежей на банковских счетах для выдачи и внесения наличных денежных средств и осуществления расчетов по отдельным операциям в иностранной валюте</w:t>
                  </w:r>
                </w:p>
              </w:tc>
            </w:tr>
            <w:tr w:rsidR="00901C9E" w:rsidRPr="007B1DAA" w14:paraId="51C7BCE6" w14:textId="77777777" w:rsidTr="00CC048E">
              <w:tc>
                <w:tcPr>
                  <w:tcW w:w="1543" w:type="dxa"/>
                  <w:vMerge/>
                </w:tcPr>
                <w:p w14:paraId="0A91079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8DCBB4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0 2 1</w:t>
                  </w:r>
                </w:p>
              </w:tc>
              <w:tc>
                <w:tcPr>
                  <w:tcW w:w="850" w:type="dxa"/>
                </w:tcPr>
                <w:p w14:paraId="4709EFC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24" w:type="dxa"/>
                </w:tcPr>
                <w:p w14:paraId="633FB24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1DA72E9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в системе казначейских платежей в пути</w:t>
                  </w:r>
                </w:p>
              </w:tc>
              <w:tc>
                <w:tcPr>
                  <w:tcW w:w="1559" w:type="dxa"/>
                </w:tcPr>
                <w:p w14:paraId="31B3977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6026E115" w14:textId="77777777" w:rsidTr="00CC048E">
              <w:tc>
                <w:tcPr>
                  <w:tcW w:w="1543" w:type="dxa"/>
                  <w:vMerge/>
                </w:tcPr>
                <w:p w14:paraId="76A6B49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46C154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0 2 1</w:t>
                  </w:r>
                </w:p>
              </w:tc>
              <w:tc>
                <w:tcPr>
                  <w:tcW w:w="850" w:type="dxa"/>
                </w:tcPr>
                <w:p w14:paraId="7178EC4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470D558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774D72F9" w14:textId="77777777" w:rsidR="00901C9E"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Прочие средства в системе казначейских платежей на банковских счетах</w:t>
                  </w:r>
                </w:p>
                <w:p w14:paraId="65961D7D" w14:textId="2E831F1D" w:rsidR="00FB4A6D" w:rsidRPr="007B1DAA" w:rsidRDefault="00FB4A6D" w:rsidP="007B1DAA">
                  <w:pPr>
                    <w:widowControl w:val="0"/>
                    <w:autoSpaceDE w:val="0"/>
                    <w:autoSpaceDN w:val="0"/>
                    <w:spacing w:after="1" w:line="200" w:lineRule="atLeast"/>
                    <w:rPr>
                      <w:rFonts w:eastAsia="Times New Roman" w:cs="Arial"/>
                      <w:szCs w:val="20"/>
                      <w:lang w:eastAsia="ru-RU"/>
                    </w:rPr>
                  </w:pPr>
                </w:p>
              </w:tc>
              <w:tc>
                <w:tcPr>
                  <w:tcW w:w="1559" w:type="dxa"/>
                </w:tcPr>
                <w:p w14:paraId="4AF6264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2F6DD70B" w14:textId="77777777" w:rsidTr="00CC048E">
              <w:tc>
                <w:tcPr>
                  <w:tcW w:w="1543" w:type="dxa"/>
                  <w:vMerge/>
                </w:tcPr>
                <w:p w14:paraId="4E95CF6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443588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0 2 1</w:t>
                  </w:r>
                </w:p>
              </w:tc>
              <w:tc>
                <w:tcPr>
                  <w:tcW w:w="850" w:type="dxa"/>
                </w:tcPr>
                <w:p w14:paraId="06A8C56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13AAED3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1F5C4D0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303AF6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Прочие средства в </w:t>
                  </w:r>
                  <w:r w:rsidRPr="007B1DAA">
                    <w:rPr>
                      <w:rFonts w:eastAsia="Times New Roman" w:cs="Arial"/>
                      <w:szCs w:val="20"/>
                      <w:lang w:eastAsia="ru-RU"/>
                    </w:rPr>
                    <w:lastRenderedPageBreak/>
                    <w:t>системе казначейских платежей на банковских счетах в рублях</w:t>
                  </w:r>
                </w:p>
              </w:tc>
            </w:tr>
            <w:tr w:rsidR="00901C9E" w:rsidRPr="007B1DAA" w14:paraId="66C87272" w14:textId="77777777" w:rsidTr="00CC048E">
              <w:tc>
                <w:tcPr>
                  <w:tcW w:w="1543" w:type="dxa"/>
                  <w:vMerge/>
                </w:tcPr>
                <w:p w14:paraId="23DF90C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2C2A6B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0 2 1</w:t>
                  </w:r>
                </w:p>
              </w:tc>
              <w:tc>
                <w:tcPr>
                  <w:tcW w:w="850" w:type="dxa"/>
                </w:tcPr>
                <w:p w14:paraId="1083AF8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26F2769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3EBD15F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7006FA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Прочие средства в системе казначейских платежей на банковских счетах в иностранной валюте</w:t>
                  </w:r>
                </w:p>
              </w:tc>
            </w:tr>
            <w:tr w:rsidR="00901C9E" w:rsidRPr="007B1DAA" w14:paraId="69C5ACA1" w14:textId="77777777" w:rsidTr="00CC048E">
              <w:tc>
                <w:tcPr>
                  <w:tcW w:w="1543" w:type="dxa"/>
                  <w:vMerge/>
                </w:tcPr>
                <w:p w14:paraId="32DB675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6184BF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0 2 1</w:t>
                  </w:r>
                </w:p>
              </w:tc>
              <w:tc>
                <w:tcPr>
                  <w:tcW w:w="850" w:type="dxa"/>
                </w:tcPr>
                <w:p w14:paraId="0D27615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3ACEA7F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250F7D2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E40749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Прочие средства в системе казначейских платежей на банковских счетах в драгоценных металлах</w:t>
                  </w:r>
                </w:p>
              </w:tc>
            </w:tr>
            <w:tr w:rsidR="00901C9E" w:rsidRPr="007B1DAA" w14:paraId="6782C3B4" w14:textId="77777777" w:rsidTr="00CC048E">
              <w:tc>
                <w:tcPr>
                  <w:tcW w:w="1543" w:type="dxa"/>
                  <w:vMerge w:val="restart"/>
                </w:tcPr>
                <w:p w14:paraId="5F7C8C4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Финансовые активы при управлении остатками средств на ЕКС</w:t>
                  </w:r>
                </w:p>
              </w:tc>
              <w:tc>
                <w:tcPr>
                  <w:tcW w:w="920" w:type="dxa"/>
                </w:tcPr>
                <w:p w14:paraId="481E804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0 2 2</w:t>
                  </w:r>
                </w:p>
              </w:tc>
              <w:tc>
                <w:tcPr>
                  <w:tcW w:w="850" w:type="dxa"/>
                </w:tcPr>
                <w:p w14:paraId="552CAAC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2DA0F6A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1323346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89DC45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А</w:t>
                  </w:r>
                </w:p>
              </w:tc>
            </w:tr>
            <w:tr w:rsidR="00901C9E" w:rsidRPr="007B1DAA" w14:paraId="0D9E35FA" w14:textId="77777777" w:rsidTr="00CC048E">
              <w:tc>
                <w:tcPr>
                  <w:tcW w:w="1543" w:type="dxa"/>
                  <w:vMerge/>
                </w:tcPr>
                <w:p w14:paraId="1E9AB8C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0AF120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0 2 2</w:t>
                  </w:r>
                </w:p>
              </w:tc>
              <w:tc>
                <w:tcPr>
                  <w:tcW w:w="850" w:type="dxa"/>
                </w:tcPr>
                <w:p w14:paraId="475302F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56A66E1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49DA3B7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на банковских счетах при управлении остатками средств на ЕКС</w:t>
                  </w:r>
                </w:p>
              </w:tc>
              <w:tc>
                <w:tcPr>
                  <w:tcW w:w="1559" w:type="dxa"/>
                </w:tcPr>
                <w:p w14:paraId="5427957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595E7460" w14:textId="77777777" w:rsidTr="00CC048E">
              <w:tc>
                <w:tcPr>
                  <w:tcW w:w="1543" w:type="dxa"/>
                  <w:vMerge/>
                </w:tcPr>
                <w:p w14:paraId="0989645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6DAC04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0 2 2</w:t>
                  </w:r>
                </w:p>
              </w:tc>
              <w:tc>
                <w:tcPr>
                  <w:tcW w:w="850" w:type="dxa"/>
                </w:tcPr>
                <w:p w14:paraId="41106FB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2E9A913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7AC23E6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8E1CC1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Средства на банковских счетах при </w:t>
                  </w:r>
                  <w:r w:rsidRPr="007B1DAA">
                    <w:rPr>
                      <w:rFonts w:eastAsia="Times New Roman" w:cs="Arial"/>
                      <w:szCs w:val="20"/>
                      <w:lang w:eastAsia="ru-RU"/>
                    </w:rPr>
                    <w:lastRenderedPageBreak/>
                    <w:t>управлении остатками средств на ЕКС в рублях</w:t>
                  </w:r>
                </w:p>
              </w:tc>
            </w:tr>
            <w:tr w:rsidR="00901C9E" w:rsidRPr="007B1DAA" w14:paraId="168A2E2E" w14:textId="77777777" w:rsidTr="00CC048E">
              <w:tc>
                <w:tcPr>
                  <w:tcW w:w="1543" w:type="dxa"/>
                  <w:vMerge/>
                </w:tcPr>
                <w:p w14:paraId="17A37CA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5F24DE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0 2 2</w:t>
                  </w:r>
                </w:p>
              </w:tc>
              <w:tc>
                <w:tcPr>
                  <w:tcW w:w="850" w:type="dxa"/>
                </w:tcPr>
                <w:p w14:paraId="6BA3E0C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08F2F2F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6B5F718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794122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на банковских счетах при управлении остатками средств на ЕКС в иностранной валюте</w:t>
                  </w:r>
                </w:p>
              </w:tc>
            </w:tr>
            <w:tr w:rsidR="00901C9E" w:rsidRPr="007B1DAA" w14:paraId="059DDF0B" w14:textId="77777777" w:rsidTr="00CC048E">
              <w:tc>
                <w:tcPr>
                  <w:tcW w:w="1543" w:type="dxa"/>
                  <w:vMerge/>
                </w:tcPr>
                <w:p w14:paraId="4E1A486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159031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0 2 2</w:t>
                  </w:r>
                </w:p>
              </w:tc>
              <w:tc>
                <w:tcPr>
                  <w:tcW w:w="850" w:type="dxa"/>
                </w:tcPr>
                <w:p w14:paraId="2ED786F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1D6222E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58E2AC7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на депозитах при управлении остатками средств на ЕКС</w:t>
                  </w:r>
                </w:p>
              </w:tc>
              <w:tc>
                <w:tcPr>
                  <w:tcW w:w="1559" w:type="dxa"/>
                </w:tcPr>
                <w:p w14:paraId="0AFF77A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0EFB7021" w14:textId="77777777" w:rsidTr="00CC048E">
              <w:tc>
                <w:tcPr>
                  <w:tcW w:w="1543" w:type="dxa"/>
                  <w:vMerge/>
                </w:tcPr>
                <w:p w14:paraId="1482644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94D522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0 2 2</w:t>
                  </w:r>
                </w:p>
              </w:tc>
              <w:tc>
                <w:tcPr>
                  <w:tcW w:w="850" w:type="dxa"/>
                </w:tcPr>
                <w:p w14:paraId="5656818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4FB3270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26EDFAD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2BD9B4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на депозитах при управлении остатками средств на ЕКС в рублях</w:t>
                  </w:r>
                </w:p>
              </w:tc>
            </w:tr>
            <w:tr w:rsidR="00901C9E" w:rsidRPr="007B1DAA" w14:paraId="728B44CB" w14:textId="77777777" w:rsidTr="00CC048E">
              <w:tc>
                <w:tcPr>
                  <w:tcW w:w="1543" w:type="dxa"/>
                  <w:vMerge/>
                </w:tcPr>
                <w:p w14:paraId="5F095A5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4DB5F8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0 2 2</w:t>
                  </w:r>
                </w:p>
              </w:tc>
              <w:tc>
                <w:tcPr>
                  <w:tcW w:w="850" w:type="dxa"/>
                </w:tcPr>
                <w:p w14:paraId="6EEB653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57963C1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398CA4E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39F54F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на депозитах при управлении остатками средств на ЕКС в иностранной валюте</w:t>
                  </w:r>
                </w:p>
              </w:tc>
            </w:tr>
            <w:tr w:rsidR="00901C9E" w:rsidRPr="007B1DAA" w14:paraId="16991F31" w14:textId="77777777" w:rsidTr="00CC048E">
              <w:tc>
                <w:tcPr>
                  <w:tcW w:w="1543" w:type="dxa"/>
                  <w:vMerge/>
                </w:tcPr>
                <w:p w14:paraId="63DB215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89C1CA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0 2 2</w:t>
                  </w:r>
                </w:p>
              </w:tc>
              <w:tc>
                <w:tcPr>
                  <w:tcW w:w="850" w:type="dxa"/>
                </w:tcPr>
                <w:p w14:paraId="4803A55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4EEA7AF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11B1A2EF" w14:textId="497953CE" w:rsidR="001021B2"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Вложения в финансовые </w:t>
                  </w:r>
                  <w:r w:rsidRPr="007B1DAA">
                    <w:rPr>
                      <w:rFonts w:eastAsia="Times New Roman" w:cs="Arial"/>
                      <w:szCs w:val="20"/>
                      <w:lang w:eastAsia="ru-RU"/>
                    </w:rPr>
                    <w:lastRenderedPageBreak/>
                    <w:t>активы по сделкам валютный своп при управлении остатками средств на ЕКС</w:t>
                  </w:r>
                </w:p>
              </w:tc>
              <w:tc>
                <w:tcPr>
                  <w:tcW w:w="1559" w:type="dxa"/>
                </w:tcPr>
                <w:p w14:paraId="66C45FB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29C51903" w14:textId="77777777" w:rsidTr="00CC048E">
              <w:tc>
                <w:tcPr>
                  <w:tcW w:w="1543" w:type="dxa"/>
                  <w:vMerge/>
                </w:tcPr>
                <w:p w14:paraId="0B4E4C4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5D02EF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0 2 2</w:t>
                  </w:r>
                </w:p>
              </w:tc>
              <w:tc>
                <w:tcPr>
                  <w:tcW w:w="850" w:type="dxa"/>
                </w:tcPr>
                <w:p w14:paraId="2EA6429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3B54C58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3E2A10B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Финансовые активы по договорам </w:t>
                  </w:r>
                  <w:proofErr w:type="spellStart"/>
                  <w:r w:rsidRPr="007B1DAA">
                    <w:rPr>
                      <w:rFonts w:eastAsia="Times New Roman" w:cs="Arial"/>
                      <w:szCs w:val="20"/>
                      <w:lang w:eastAsia="ru-RU"/>
                    </w:rPr>
                    <w:t>репо</w:t>
                  </w:r>
                  <w:proofErr w:type="spellEnd"/>
                  <w:r w:rsidRPr="007B1DAA">
                    <w:rPr>
                      <w:rFonts w:eastAsia="Times New Roman" w:cs="Arial"/>
                      <w:szCs w:val="20"/>
                      <w:lang w:eastAsia="ru-RU"/>
                    </w:rPr>
                    <w:t xml:space="preserve"> при управлении остатками средств на ЕКС</w:t>
                  </w:r>
                </w:p>
              </w:tc>
              <w:tc>
                <w:tcPr>
                  <w:tcW w:w="1559" w:type="dxa"/>
                </w:tcPr>
                <w:p w14:paraId="6ECF824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4B5E9DAA" w14:textId="77777777" w:rsidTr="00CC048E">
              <w:tc>
                <w:tcPr>
                  <w:tcW w:w="1543" w:type="dxa"/>
                  <w:vMerge/>
                </w:tcPr>
                <w:p w14:paraId="095D457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A3E6A4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0 2 2</w:t>
                  </w:r>
                </w:p>
              </w:tc>
              <w:tc>
                <w:tcPr>
                  <w:tcW w:w="850" w:type="dxa"/>
                </w:tcPr>
                <w:p w14:paraId="277FF84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7365083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05F853C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2B315F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средствам, размещенным по договорам </w:t>
                  </w:r>
                  <w:proofErr w:type="spellStart"/>
                  <w:r w:rsidRPr="007B1DAA">
                    <w:rPr>
                      <w:rFonts w:eastAsia="Times New Roman" w:cs="Arial"/>
                      <w:szCs w:val="20"/>
                      <w:lang w:eastAsia="ru-RU"/>
                    </w:rPr>
                    <w:t>репо</w:t>
                  </w:r>
                  <w:proofErr w:type="spellEnd"/>
                  <w:r w:rsidRPr="007B1DAA">
                    <w:rPr>
                      <w:rFonts w:eastAsia="Times New Roman" w:cs="Arial"/>
                      <w:szCs w:val="20"/>
                      <w:lang w:eastAsia="ru-RU"/>
                    </w:rPr>
                    <w:t xml:space="preserve"> при управлении остатками средств на ЕКС</w:t>
                  </w:r>
                </w:p>
              </w:tc>
            </w:tr>
            <w:tr w:rsidR="00901C9E" w:rsidRPr="007B1DAA" w14:paraId="0B28F079" w14:textId="77777777" w:rsidTr="00CC048E">
              <w:tc>
                <w:tcPr>
                  <w:tcW w:w="1543" w:type="dxa"/>
                  <w:vMerge/>
                </w:tcPr>
                <w:p w14:paraId="07D3630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38B602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0 2 2</w:t>
                  </w:r>
                </w:p>
              </w:tc>
              <w:tc>
                <w:tcPr>
                  <w:tcW w:w="850" w:type="dxa"/>
                </w:tcPr>
                <w:p w14:paraId="24F3C89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3763840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7FCCD05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F61849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Вложения в ценные бумаги при управлении остатками средств на ЕКС</w:t>
                  </w:r>
                </w:p>
              </w:tc>
            </w:tr>
            <w:tr w:rsidR="00901C9E" w:rsidRPr="007B1DAA" w14:paraId="6A8CDEF9" w14:textId="77777777" w:rsidTr="00CC048E">
              <w:tc>
                <w:tcPr>
                  <w:tcW w:w="1543" w:type="dxa"/>
                  <w:vMerge/>
                </w:tcPr>
                <w:p w14:paraId="3C9E146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7822B2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0 2 2</w:t>
                  </w:r>
                </w:p>
              </w:tc>
              <w:tc>
                <w:tcPr>
                  <w:tcW w:w="850" w:type="dxa"/>
                </w:tcPr>
                <w:p w14:paraId="77BD7E2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3B9DB75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2C8EA91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7FAC60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Ценные бумаги при управлении остатками средств на ЕКС</w:t>
                  </w:r>
                </w:p>
              </w:tc>
            </w:tr>
            <w:tr w:rsidR="00901C9E" w:rsidRPr="007B1DAA" w14:paraId="57E7D3DF" w14:textId="77777777" w:rsidTr="00CC048E">
              <w:tc>
                <w:tcPr>
                  <w:tcW w:w="1543" w:type="dxa"/>
                  <w:vMerge/>
                </w:tcPr>
                <w:p w14:paraId="3952F93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F2F3EA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0 2 2</w:t>
                  </w:r>
                </w:p>
              </w:tc>
              <w:tc>
                <w:tcPr>
                  <w:tcW w:w="850" w:type="dxa"/>
                </w:tcPr>
                <w:p w14:paraId="12840CDA" w14:textId="77777777" w:rsidR="00901C9E" w:rsidRPr="007B1DAA" w:rsidRDefault="00901C9E" w:rsidP="007B1DAA">
                  <w:pPr>
                    <w:widowControl w:val="0"/>
                    <w:autoSpaceDE w:val="0"/>
                    <w:autoSpaceDN w:val="0"/>
                    <w:spacing w:after="1" w:line="200" w:lineRule="atLeast"/>
                    <w:jc w:val="center"/>
                    <w:rPr>
                      <w:rFonts w:eastAsia="Times New Roman" w:cs="Arial"/>
                      <w:szCs w:val="20"/>
                      <w:shd w:val="clear" w:color="auto" w:fill="BFBFBF" w:themeFill="background1" w:themeFillShade="BF"/>
                      <w:lang w:eastAsia="ru-RU"/>
                    </w:rPr>
                  </w:pPr>
                  <w:r w:rsidRPr="007B1DAA">
                    <w:rPr>
                      <w:rFonts w:eastAsia="Times New Roman" w:cs="Arial"/>
                      <w:szCs w:val="20"/>
                      <w:shd w:val="clear" w:color="auto" w:fill="BFBFBF" w:themeFill="background1" w:themeFillShade="BF"/>
                      <w:lang w:eastAsia="ru-RU"/>
                    </w:rPr>
                    <w:t>7</w:t>
                  </w:r>
                </w:p>
              </w:tc>
              <w:tc>
                <w:tcPr>
                  <w:tcW w:w="824" w:type="dxa"/>
                </w:tcPr>
                <w:p w14:paraId="6EEDBBCB" w14:textId="77777777" w:rsidR="00901C9E" w:rsidRPr="007B1DAA" w:rsidRDefault="00901C9E" w:rsidP="007B1DAA">
                  <w:pPr>
                    <w:widowControl w:val="0"/>
                    <w:autoSpaceDE w:val="0"/>
                    <w:autoSpaceDN w:val="0"/>
                    <w:spacing w:after="1" w:line="200" w:lineRule="atLeast"/>
                    <w:jc w:val="center"/>
                    <w:rPr>
                      <w:rFonts w:eastAsia="Times New Roman" w:cs="Arial"/>
                      <w:szCs w:val="20"/>
                      <w:shd w:val="clear" w:color="auto" w:fill="BFBFBF" w:themeFill="background1" w:themeFillShade="BF"/>
                      <w:lang w:eastAsia="ru-RU"/>
                    </w:rPr>
                  </w:pPr>
                  <w:r w:rsidRPr="007B1DAA">
                    <w:rPr>
                      <w:rFonts w:eastAsia="Times New Roman" w:cs="Arial"/>
                      <w:szCs w:val="20"/>
                      <w:shd w:val="clear" w:color="auto" w:fill="BFBFBF" w:themeFill="background1" w:themeFillShade="BF"/>
                      <w:lang w:eastAsia="ru-RU"/>
                    </w:rPr>
                    <w:t>0</w:t>
                  </w:r>
                </w:p>
              </w:tc>
              <w:tc>
                <w:tcPr>
                  <w:tcW w:w="1728" w:type="dxa"/>
                </w:tcPr>
                <w:p w14:paraId="314A483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Средства ЕКС, размещенные при управлении</w:t>
                  </w:r>
                  <w:r w:rsidRPr="007B1DAA">
                    <w:rPr>
                      <w:rFonts w:eastAsia="Times New Roman" w:cs="Arial"/>
                      <w:szCs w:val="20"/>
                      <w:lang w:eastAsia="ru-RU"/>
                    </w:rPr>
                    <w:t xml:space="preserve"> </w:t>
                  </w:r>
                  <w:r w:rsidRPr="007B1DAA">
                    <w:rPr>
                      <w:rFonts w:eastAsia="Times New Roman" w:cs="Arial"/>
                      <w:szCs w:val="20"/>
                      <w:shd w:val="clear" w:color="auto" w:fill="BFBFBF" w:themeFill="background1" w:themeFillShade="BF"/>
                      <w:lang w:eastAsia="ru-RU"/>
                    </w:rPr>
                    <w:t>остатками средств на ЕКС</w:t>
                  </w:r>
                </w:p>
              </w:tc>
              <w:tc>
                <w:tcPr>
                  <w:tcW w:w="1559" w:type="dxa"/>
                </w:tcPr>
                <w:p w14:paraId="09C14E5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31A9A51B" w14:textId="77777777" w:rsidTr="00CC048E">
              <w:tc>
                <w:tcPr>
                  <w:tcW w:w="1543" w:type="dxa"/>
                  <w:vMerge/>
                </w:tcPr>
                <w:p w14:paraId="73B7F18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2BA520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0 2 2</w:t>
                  </w:r>
                </w:p>
              </w:tc>
              <w:tc>
                <w:tcPr>
                  <w:tcW w:w="850" w:type="dxa"/>
                </w:tcPr>
                <w:p w14:paraId="70EA1CE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8</w:t>
                  </w:r>
                </w:p>
              </w:tc>
              <w:tc>
                <w:tcPr>
                  <w:tcW w:w="824" w:type="dxa"/>
                </w:tcPr>
                <w:p w14:paraId="6062B61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45F0357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Средства при управлении остатками средств на ЕКС в пути</w:t>
                  </w:r>
                </w:p>
              </w:tc>
              <w:tc>
                <w:tcPr>
                  <w:tcW w:w="1559" w:type="dxa"/>
                </w:tcPr>
                <w:p w14:paraId="2B3F2CE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3D09FA4B" w14:textId="77777777" w:rsidTr="00CC048E">
              <w:tc>
                <w:tcPr>
                  <w:tcW w:w="1543" w:type="dxa"/>
                  <w:vMerge/>
                </w:tcPr>
                <w:p w14:paraId="542FCFD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944DBB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0 2 2</w:t>
                  </w:r>
                </w:p>
              </w:tc>
              <w:tc>
                <w:tcPr>
                  <w:tcW w:w="850" w:type="dxa"/>
                </w:tcPr>
                <w:p w14:paraId="71AEFF2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617F9A6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7752C7B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Прочие финансовые активы при управлении остатками средств на ЕКС</w:t>
                  </w:r>
                </w:p>
              </w:tc>
              <w:tc>
                <w:tcPr>
                  <w:tcW w:w="1559" w:type="dxa"/>
                </w:tcPr>
                <w:p w14:paraId="3DC4AC1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0E5B8E90" w14:textId="77777777" w:rsidTr="00CC048E">
              <w:tc>
                <w:tcPr>
                  <w:tcW w:w="1543" w:type="dxa"/>
                  <w:vMerge w:val="restart"/>
                </w:tcPr>
                <w:p w14:paraId="42D3DB3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дебиторами при управлении остатками средств на ЕКС</w:t>
                  </w:r>
                </w:p>
              </w:tc>
              <w:tc>
                <w:tcPr>
                  <w:tcW w:w="920" w:type="dxa"/>
                </w:tcPr>
                <w:p w14:paraId="548DFA9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0 2 3</w:t>
                  </w:r>
                </w:p>
              </w:tc>
              <w:tc>
                <w:tcPr>
                  <w:tcW w:w="850" w:type="dxa"/>
                </w:tcPr>
                <w:p w14:paraId="65D3475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7566038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65A1D06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BC48CD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А, П</w:t>
                  </w:r>
                </w:p>
              </w:tc>
            </w:tr>
            <w:tr w:rsidR="00901C9E" w:rsidRPr="007B1DAA" w14:paraId="3C8250EE" w14:textId="77777777" w:rsidTr="00CC048E">
              <w:tc>
                <w:tcPr>
                  <w:tcW w:w="1543" w:type="dxa"/>
                  <w:vMerge/>
                </w:tcPr>
                <w:p w14:paraId="6978F33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0177B1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0 2 3</w:t>
                  </w:r>
                </w:p>
              </w:tc>
              <w:tc>
                <w:tcPr>
                  <w:tcW w:w="850" w:type="dxa"/>
                </w:tcPr>
                <w:p w14:paraId="7FD91F3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478EFA8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532E424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управления остатками средств на ЕКС</w:t>
                  </w:r>
                </w:p>
              </w:tc>
              <w:tc>
                <w:tcPr>
                  <w:tcW w:w="1559" w:type="dxa"/>
                </w:tcPr>
                <w:p w14:paraId="30B21FF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3A7C602E" w14:textId="77777777" w:rsidTr="00CC048E">
              <w:tc>
                <w:tcPr>
                  <w:tcW w:w="1543" w:type="dxa"/>
                  <w:vMerge/>
                </w:tcPr>
                <w:p w14:paraId="6E67856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475196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0 2 3</w:t>
                  </w:r>
                </w:p>
              </w:tc>
              <w:tc>
                <w:tcPr>
                  <w:tcW w:w="850" w:type="dxa"/>
                </w:tcPr>
                <w:p w14:paraId="6B5B862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3136D0A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1EEE5C2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952D9D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процентов по депозитам при управлении остатками средств на ЕКС</w:t>
                  </w:r>
                </w:p>
              </w:tc>
            </w:tr>
            <w:tr w:rsidR="00901C9E" w:rsidRPr="007B1DAA" w14:paraId="0671BAD8" w14:textId="77777777" w:rsidTr="00CC048E">
              <w:tc>
                <w:tcPr>
                  <w:tcW w:w="1543" w:type="dxa"/>
                  <w:vMerge/>
                </w:tcPr>
                <w:p w14:paraId="5082925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C34CDF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0 2 3</w:t>
                  </w:r>
                </w:p>
              </w:tc>
              <w:tc>
                <w:tcPr>
                  <w:tcW w:w="850" w:type="dxa"/>
                </w:tcPr>
                <w:p w14:paraId="50CEB66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25386B4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007959A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A71AFC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доходам от процентов по </w:t>
                  </w:r>
                  <w:r w:rsidRPr="007B1DAA">
                    <w:rPr>
                      <w:rFonts w:eastAsia="Times New Roman" w:cs="Arial"/>
                      <w:szCs w:val="20"/>
                      <w:lang w:eastAsia="ru-RU"/>
                    </w:rPr>
                    <w:lastRenderedPageBreak/>
                    <w:t xml:space="preserve">договорам </w:t>
                  </w:r>
                  <w:proofErr w:type="spellStart"/>
                  <w:r w:rsidRPr="007B1DAA">
                    <w:rPr>
                      <w:rFonts w:eastAsia="Times New Roman" w:cs="Arial"/>
                      <w:szCs w:val="20"/>
                      <w:lang w:eastAsia="ru-RU"/>
                    </w:rPr>
                    <w:t>репо</w:t>
                  </w:r>
                  <w:proofErr w:type="spellEnd"/>
                  <w:r w:rsidRPr="007B1DAA">
                    <w:rPr>
                      <w:rFonts w:eastAsia="Times New Roman" w:cs="Arial"/>
                      <w:szCs w:val="20"/>
                      <w:lang w:eastAsia="ru-RU"/>
                    </w:rPr>
                    <w:t xml:space="preserve"> при управлении остатками средств на ЕКС</w:t>
                  </w:r>
                </w:p>
              </w:tc>
            </w:tr>
            <w:tr w:rsidR="00901C9E" w:rsidRPr="007B1DAA" w14:paraId="7C34E8F1" w14:textId="77777777" w:rsidTr="00CC048E">
              <w:tc>
                <w:tcPr>
                  <w:tcW w:w="1543" w:type="dxa"/>
                  <w:vMerge/>
                </w:tcPr>
                <w:p w14:paraId="5419A2F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68DEE4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0 2 3</w:t>
                  </w:r>
                </w:p>
              </w:tc>
              <w:tc>
                <w:tcPr>
                  <w:tcW w:w="850" w:type="dxa"/>
                </w:tcPr>
                <w:p w14:paraId="3DFA8F4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50586CB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6B4E957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0C90E4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ценных бумаг при управлении остатками средств на ЕКС</w:t>
                  </w:r>
                </w:p>
              </w:tc>
            </w:tr>
            <w:tr w:rsidR="00901C9E" w:rsidRPr="007B1DAA" w14:paraId="6F002958" w14:textId="77777777" w:rsidTr="00CC048E">
              <w:tc>
                <w:tcPr>
                  <w:tcW w:w="1543" w:type="dxa"/>
                  <w:vMerge/>
                </w:tcPr>
                <w:p w14:paraId="14D9662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32FCE2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0 2 3</w:t>
                  </w:r>
                </w:p>
              </w:tc>
              <w:tc>
                <w:tcPr>
                  <w:tcW w:w="850" w:type="dxa"/>
                </w:tcPr>
                <w:p w14:paraId="0C03FFD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107B918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6F8AFCD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21306F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доходам от штрафных санкций при управлении остатками средств на ЕКС</w:t>
                  </w:r>
                </w:p>
              </w:tc>
            </w:tr>
            <w:tr w:rsidR="00901C9E" w:rsidRPr="007B1DAA" w14:paraId="26994E78" w14:textId="77777777" w:rsidTr="00CC048E">
              <w:tc>
                <w:tcPr>
                  <w:tcW w:w="1543" w:type="dxa"/>
                  <w:vMerge/>
                </w:tcPr>
                <w:p w14:paraId="743F047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09B077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0 2 3</w:t>
                  </w:r>
                </w:p>
              </w:tc>
              <w:tc>
                <w:tcPr>
                  <w:tcW w:w="850" w:type="dxa"/>
                </w:tcPr>
                <w:p w14:paraId="467B6AE1" w14:textId="77777777" w:rsidR="00901C9E" w:rsidRPr="007B1DAA" w:rsidRDefault="00901C9E" w:rsidP="007B1DAA">
                  <w:pPr>
                    <w:widowControl w:val="0"/>
                    <w:autoSpaceDE w:val="0"/>
                    <w:autoSpaceDN w:val="0"/>
                    <w:spacing w:after="1" w:line="200" w:lineRule="atLeast"/>
                    <w:jc w:val="center"/>
                    <w:rPr>
                      <w:rFonts w:eastAsia="Times New Roman" w:cs="Arial"/>
                      <w:szCs w:val="20"/>
                      <w:shd w:val="clear" w:color="auto" w:fill="BFBFBF" w:themeFill="background1" w:themeFillShade="BF"/>
                      <w:lang w:eastAsia="ru-RU"/>
                    </w:rPr>
                  </w:pPr>
                  <w:r w:rsidRPr="007B1DAA">
                    <w:rPr>
                      <w:rFonts w:eastAsia="Times New Roman" w:cs="Arial"/>
                      <w:szCs w:val="20"/>
                      <w:shd w:val="clear" w:color="auto" w:fill="BFBFBF" w:themeFill="background1" w:themeFillShade="BF"/>
                      <w:lang w:eastAsia="ru-RU"/>
                    </w:rPr>
                    <w:t>1</w:t>
                  </w:r>
                </w:p>
              </w:tc>
              <w:tc>
                <w:tcPr>
                  <w:tcW w:w="824" w:type="dxa"/>
                </w:tcPr>
                <w:p w14:paraId="07C0081E" w14:textId="77777777" w:rsidR="00901C9E" w:rsidRPr="007B1DAA" w:rsidRDefault="00901C9E" w:rsidP="007B1DAA">
                  <w:pPr>
                    <w:widowControl w:val="0"/>
                    <w:autoSpaceDE w:val="0"/>
                    <w:autoSpaceDN w:val="0"/>
                    <w:spacing w:after="1" w:line="200" w:lineRule="atLeast"/>
                    <w:jc w:val="center"/>
                    <w:rPr>
                      <w:rFonts w:eastAsia="Times New Roman" w:cs="Arial"/>
                      <w:szCs w:val="20"/>
                      <w:shd w:val="clear" w:color="auto" w:fill="BFBFBF" w:themeFill="background1" w:themeFillShade="BF"/>
                      <w:lang w:eastAsia="ru-RU"/>
                    </w:rPr>
                  </w:pPr>
                  <w:r w:rsidRPr="007B1DAA">
                    <w:rPr>
                      <w:rFonts w:eastAsia="Times New Roman" w:cs="Arial"/>
                      <w:szCs w:val="20"/>
                      <w:shd w:val="clear" w:color="auto" w:fill="BFBFBF" w:themeFill="background1" w:themeFillShade="BF"/>
                      <w:lang w:eastAsia="ru-RU"/>
                    </w:rPr>
                    <w:t>5</w:t>
                  </w:r>
                </w:p>
              </w:tc>
              <w:tc>
                <w:tcPr>
                  <w:tcW w:w="1728" w:type="dxa"/>
                </w:tcPr>
                <w:p w14:paraId="6D041A3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16EE6C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Расчеты по доходам от процентов по договорам займа ценных бумаг при управлении остатками средств на ЕКС</w:t>
                  </w:r>
                </w:p>
              </w:tc>
            </w:tr>
            <w:tr w:rsidR="00901C9E" w:rsidRPr="007B1DAA" w14:paraId="5B309C99" w14:textId="77777777" w:rsidTr="00CC048E">
              <w:tc>
                <w:tcPr>
                  <w:tcW w:w="1543" w:type="dxa"/>
                  <w:vMerge/>
                </w:tcPr>
                <w:p w14:paraId="62641F1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608C85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0 2 3</w:t>
                  </w:r>
                </w:p>
              </w:tc>
              <w:tc>
                <w:tcPr>
                  <w:tcW w:w="850" w:type="dxa"/>
                </w:tcPr>
                <w:p w14:paraId="09FA5A1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645E1B4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28" w:type="dxa"/>
                </w:tcPr>
                <w:p w14:paraId="094A9D7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E868F3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прочим доходам от </w:t>
                  </w:r>
                  <w:r w:rsidRPr="007B1DAA">
                    <w:rPr>
                      <w:rFonts w:eastAsia="Times New Roman" w:cs="Arial"/>
                      <w:szCs w:val="20"/>
                      <w:lang w:eastAsia="ru-RU"/>
                    </w:rPr>
                    <w:lastRenderedPageBreak/>
                    <w:t>управления остатками средств на ЕКС</w:t>
                  </w:r>
                </w:p>
              </w:tc>
            </w:tr>
            <w:tr w:rsidR="00901C9E" w:rsidRPr="007B1DAA" w14:paraId="407BEB7C" w14:textId="77777777" w:rsidTr="00CC048E">
              <w:tc>
                <w:tcPr>
                  <w:tcW w:w="1543" w:type="dxa"/>
                  <w:vMerge/>
                </w:tcPr>
                <w:p w14:paraId="72F48A3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A66A09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0 2 3</w:t>
                  </w:r>
                </w:p>
              </w:tc>
              <w:tc>
                <w:tcPr>
                  <w:tcW w:w="850" w:type="dxa"/>
                </w:tcPr>
                <w:p w14:paraId="3E2BA79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2BC8DA1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536391D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Прочие расчеты с дебиторами при управлении остатками средств на ЕКС</w:t>
                  </w:r>
                </w:p>
              </w:tc>
              <w:tc>
                <w:tcPr>
                  <w:tcW w:w="1559" w:type="dxa"/>
                </w:tcPr>
                <w:p w14:paraId="2DDE33F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65DABF04" w14:textId="77777777" w:rsidTr="00CC048E">
              <w:tc>
                <w:tcPr>
                  <w:tcW w:w="1543" w:type="dxa"/>
                </w:tcPr>
                <w:p w14:paraId="6D05D7B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Прочие финансовые активы системы казначейских платежей</w:t>
                  </w:r>
                </w:p>
              </w:tc>
              <w:tc>
                <w:tcPr>
                  <w:tcW w:w="920" w:type="dxa"/>
                </w:tcPr>
                <w:p w14:paraId="1430DE3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0 2 4</w:t>
                  </w:r>
                </w:p>
              </w:tc>
              <w:tc>
                <w:tcPr>
                  <w:tcW w:w="850" w:type="dxa"/>
                </w:tcPr>
                <w:p w14:paraId="31C8FAD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064C837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405C594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1D8D11B" w14:textId="77777777" w:rsidR="00901C9E" w:rsidRPr="007B1DAA" w:rsidRDefault="00901C9E" w:rsidP="007B1DAA">
                  <w:pPr>
                    <w:widowControl w:val="0"/>
                    <w:autoSpaceDE w:val="0"/>
                    <w:autoSpaceDN w:val="0"/>
                    <w:spacing w:after="1" w:line="200" w:lineRule="atLeast"/>
                    <w:jc w:val="center"/>
                    <w:rPr>
                      <w:rFonts w:eastAsia="Times New Roman" w:cs="Arial"/>
                      <w:szCs w:val="20"/>
                      <w:shd w:val="clear" w:color="auto" w:fill="BFBFBF" w:themeFill="background1" w:themeFillShade="BF"/>
                      <w:lang w:eastAsia="ru-RU"/>
                    </w:rPr>
                  </w:pPr>
                  <w:r w:rsidRPr="007B1DAA">
                    <w:rPr>
                      <w:rFonts w:eastAsia="Times New Roman" w:cs="Arial"/>
                      <w:szCs w:val="20"/>
                      <w:shd w:val="clear" w:color="auto" w:fill="BFBFBF" w:themeFill="background1" w:themeFillShade="BF"/>
                      <w:lang w:eastAsia="ru-RU"/>
                    </w:rPr>
                    <w:t>А, П</w:t>
                  </w:r>
                </w:p>
              </w:tc>
            </w:tr>
            <w:tr w:rsidR="00901C9E" w:rsidRPr="007B1DAA" w14:paraId="52D9B52B" w14:textId="77777777" w:rsidTr="00CC048E">
              <w:tc>
                <w:tcPr>
                  <w:tcW w:w="1543" w:type="dxa"/>
                </w:tcPr>
                <w:p w14:paraId="13DEDDD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и обязательства системы казначейских платежей</w:t>
                  </w:r>
                </w:p>
              </w:tc>
              <w:tc>
                <w:tcPr>
                  <w:tcW w:w="920" w:type="dxa"/>
                </w:tcPr>
                <w:p w14:paraId="67F21FD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0 3 0</w:t>
                  </w:r>
                </w:p>
              </w:tc>
              <w:tc>
                <w:tcPr>
                  <w:tcW w:w="850" w:type="dxa"/>
                </w:tcPr>
                <w:p w14:paraId="4EBCF3B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41DEA78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15CE673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A59D1FE" w14:textId="77777777" w:rsidR="00901C9E" w:rsidRPr="007B1DAA" w:rsidRDefault="00901C9E" w:rsidP="007B1DAA">
                  <w:pPr>
                    <w:widowControl w:val="0"/>
                    <w:autoSpaceDE w:val="0"/>
                    <w:autoSpaceDN w:val="0"/>
                    <w:spacing w:after="1" w:line="200" w:lineRule="atLeast"/>
                    <w:jc w:val="center"/>
                    <w:rPr>
                      <w:rFonts w:eastAsia="Times New Roman" w:cs="Arial"/>
                      <w:szCs w:val="20"/>
                      <w:shd w:val="clear" w:color="auto" w:fill="BFBFBF" w:themeFill="background1" w:themeFillShade="BF"/>
                      <w:lang w:eastAsia="ru-RU"/>
                    </w:rPr>
                  </w:pPr>
                  <w:r w:rsidRPr="007B1DAA">
                    <w:rPr>
                      <w:rFonts w:eastAsia="Times New Roman" w:cs="Arial"/>
                      <w:szCs w:val="20"/>
                      <w:shd w:val="clear" w:color="auto" w:fill="BFBFBF" w:themeFill="background1" w:themeFillShade="BF"/>
                      <w:lang w:eastAsia="ru-RU"/>
                    </w:rPr>
                    <w:t>А, П</w:t>
                  </w:r>
                </w:p>
              </w:tc>
            </w:tr>
            <w:tr w:rsidR="00901C9E" w:rsidRPr="007B1DAA" w14:paraId="1C809B67" w14:textId="77777777" w:rsidTr="00CC048E">
              <w:tc>
                <w:tcPr>
                  <w:tcW w:w="1543" w:type="dxa"/>
                </w:tcPr>
                <w:p w14:paraId="05081FC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поступлений в бюджеты</w:t>
                  </w:r>
                </w:p>
              </w:tc>
              <w:tc>
                <w:tcPr>
                  <w:tcW w:w="920" w:type="dxa"/>
                </w:tcPr>
                <w:p w14:paraId="23B87B2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0 3 1</w:t>
                  </w:r>
                </w:p>
              </w:tc>
              <w:tc>
                <w:tcPr>
                  <w:tcW w:w="850" w:type="dxa"/>
                </w:tcPr>
                <w:p w14:paraId="775A2B4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593C7E3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00C3026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43F53D9" w14:textId="77777777" w:rsidR="00901C9E" w:rsidRPr="007B1DAA" w:rsidRDefault="00901C9E" w:rsidP="007B1DAA">
                  <w:pPr>
                    <w:widowControl w:val="0"/>
                    <w:autoSpaceDE w:val="0"/>
                    <w:autoSpaceDN w:val="0"/>
                    <w:spacing w:after="1" w:line="200" w:lineRule="atLeast"/>
                    <w:jc w:val="center"/>
                    <w:rPr>
                      <w:rFonts w:eastAsia="Times New Roman" w:cs="Arial"/>
                      <w:szCs w:val="20"/>
                      <w:shd w:val="clear" w:color="auto" w:fill="BFBFBF" w:themeFill="background1" w:themeFillShade="BF"/>
                      <w:lang w:eastAsia="ru-RU"/>
                    </w:rPr>
                  </w:pPr>
                  <w:r w:rsidRPr="007B1DAA">
                    <w:rPr>
                      <w:rFonts w:eastAsia="Times New Roman" w:cs="Arial"/>
                      <w:szCs w:val="20"/>
                      <w:shd w:val="clear" w:color="auto" w:fill="BFBFBF" w:themeFill="background1" w:themeFillShade="BF"/>
                      <w:lang w:eastAsia="ru-RU"/>
                    </w:rPr>
                    <w:t>П</w:t>
                  </w:r>
                </w:p>
              </w:tc>
            </w:tr>
            <w:tr w:rsidR="00901C9E" w:rsidRPr="007B1DAA" w14:paraId="52E3F3D9" w14:textId="77777777" w:rsidTr="00CC048E">
              <w:tc>
                <w:tcPr>
                  <w:tcW w:w="1543" w:type="dxa"/>
                  <w:vMerge w:val="restart"/>
                </w:tcPr>
                <w:p w14:paraId="0CD68F1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бюджетов, учреждений и иных юридических лиц</w:t>
                  </w:r>
                </w:p>
              </w:tc>
              <w:tc>
                <w:tcPr>
                  <w:tcW w:w="920" w:type="dxa"/>
                </w:tcPr>
                <w:p w14:paraId="1E3D3D6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2E6A5C0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41598C2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2362879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5F77F86" w14:textId="77777777" w:rsidR="00901C9E" w:rsidRPr="007B1DAA" w:rsidRDefault="00901C9E" w:rsidP="007B1DAA">
                  <w:pPr>
                    <w:widowControl w:val="0"/>
                    <w:autoSpaceDE w:val="0"/>
                    <w:autoSpaceDN w:val="0"/>
                    <w:spacing w:after="1" w:line="200" w:lineRule="atLeast"/>
                    <w:jc w:val="center"/>
                    <w:rPr>
                      <w:rFonts w:eastAsia="Times New Roman" w:cs="Arial"/>
                      <w:szCs w:val="20"/>
                      <w:shd w:val="clear" w:color="auto" w:fill="BFBFBF" w:themeFill="background1" w:themeFillShade="BF"/>
                      <w:lang w:eastAsia="ru-RU"/>
                    </w:rPr>
                  </w:pPr>
                  <w:r w:rsidRPr="007B1DAA">
                    <w:rPr>
                      <w:rFonts w:eastAsia="Times New Roman" w:cs="Arial"/>
                      <w:szCs w:val="20"/>
                      <w:shd w:val="clear" w:color="auto" w:fill="BFBFBF" w:themeFill="background1" w:themeFillShade="BF"/>
                      <w:lang w:eastAsia="ru-RU"/>
                    </w:rPr>
                    <w:t>П</w:t>
                  </w:r>
                </w:p>
              </w:tc>
            </w:tr>
            <w:tr w:rsidR="00901C9E" w:rsidRPr="007B1DAA" w14:paraId="7B4E2AC4" w14:textId="77777777" w:rsidTr="00CC048E">
              <w:tc>
                <w:tcPr>
                  <w:tcW w:w="1543" w:type="dxa"/>
                  <w:vMerge/>
                </w:tcPr>
                <w:p w14:paraId="0E0EA03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224B29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34E46AE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39E5F92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46945A2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средствам федерального бюджета, федеральных учреждений и иных юридических </w:t>
                  </w:r>
                  <w:r w:rsidRPr="007B1DAA">
                    <w:rPr>
                      <w:rFonts w:eastAsia="Times New Roman" w:cs="Arial"/>
                      <w:szCs w:val="20"/>
                      <w:lang w:eastAsia="ru-RU"/>
                    </w:rPr>
                    <w:lastRenderedPageBreak/>
                    <w:t>лиц</w:t>
                  </w:r>
                </w:p>
              </w:tc>
              <w:tc>
                <w:tcPr>
                  <w:tcW w:w="1559" w:type="dxa"/>
                </w:tcPr>
                <w:p w14:paraId="4454911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2A477381" w14:textId="77777777" w:rsidTr="00CC048E">
              <w:tc>
                <w:tcPr>
                  <w:tcW w:w="1543" w:type="dxa"/>
                  <w:vMerge/>
                </w:tcPr>
                <w:p w14:paraId="00CB892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B588E6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2F5CEAD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1AA9965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76F8E56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5856A2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федерального бюджета</w:t>
                  </w:r>
                </w:p>
              </w:tc>
            </w:tr>
            <w:tr w:rsidR="00901C9E" w:rsidRPr="007B1DAA" w14:paraId="0BDD0F6D" w14:textId="77777777" w:rsidTr="00CC048E">
              <w:tc>
                <w:tcPr>
                  <w:tcW w:w="1543" w:type="dxa"/>
                  <w:vMerge/>
                </w:tcPr>
                <w:p w14:paraId="1226DAF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7AA9A3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66EBB03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7AD4CFB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5131FBE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59A4F3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поступающим во временное распоряжение получателей средств федерального бюджета</w:t>
                  </w:r>
                </w:p>
              </w:tc>
            </w:tr>
            <w:tr w:rsidR="00901C9E" w:rsidRPr="007B1DAA" w14:paraId="02E08E28" w14:textId="77777777" w:rsidTr="00CC048E">
              <w:tc>
                <w:tcPr>
                  <w:tcW w:w="1543" w:type="dxa"/>
                  <w:vMerge/>
                </w:tcPr>
                <w:p w14:paraId="3AA58F6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C7B553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2280B69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3EE9545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18562C4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CED9E5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федеральных бюджетных, автономных учреждений</w:t>
                  </w:r>
                </w:p>
              </w:tc>
            </w:tr>
            <w:tr w:rsidR="00901C9E" w:rsidRPr="007B1DAA" w14:paraId="20A9E9E5" w14:textId="77777777" w:rsidTr="00CC048E">
              <w:tc>
                <w:tcPr>
                  <w:tcW w:w="1543" w:type="dxa"/>
                  <w:vMerge/>
                </w:tcPr>
                <w:p w14:paraId="7BBA557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66EAF1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4F411BD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0FD5F04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1D70BB1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8C5A07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участников казначейского сопровождения, источником финансового обеспечения которых являются средства федерального бюджета</w:t>
                  </w:r>
                </w:p>
              </w:tc>
            </w:tr>
            <w:tr w:rsidR="00901C9E" w:rsidRPr="007B1DAA" w14:paraId="51B08A5A" w14:textId="77777777" w:rsidTr="00CC048E">
              <w:tc>
                <w:tcPr>
                  <w:tcW w:w="1543" w:type="dxa"/>
                  <w:vMerge/>
                </w:tcPr>
                <w:p w14:paraId="317EC8E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7EE80D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43D27F8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7D73C87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5DDF712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005984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w:t>
                  </w:r>
                  <w:r w:rsidRPr="007B1DAA">
                    <w:rPr>
                      <w:rFonts w:eastAsia="Times New Roman" w:cs="Arial"/>
                      <w:szCs w:val="20"/>
                      <w:lang w:eastAsia="ru-RU"/>
                    </w:rPr>
                    <w:lastRenderedPageBreak/>
                    <w:t>средствам получателей средств из бюджета, источником финансового обеспечения которых являются средства федерального бюджета</w:t>
                  </w:r>
                </w:p>
              </w:tc>
            </w:tr>
            <w:tr w:rsidR="00901C9E" w:rsidRPr="007B1DAA" w14:paraId="743DC262" w14:textId="77777777" w:rsidTr="00CC048E">
              <w:tc>
                <w:tcPr>
                  <w:tcW w:w="1543" w:type="dxa"/>
                  <w:vMerge/>
                </w:tcPr>
                <w:p w14:paraId="7CB88A5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EA112A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1455C76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39D02E8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1728" w:type="dxa"/>
                </w:tcPr>
                <w:p w14:paraId="02960F5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1D85B9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ФНБ</w:t>
                  </w:r>
                </w:p>
              </w:tc>
            </w:tr>
            <w:tr w:rsidR="00901C9E" w:rsidRPr="007B1DAA" w14:paraId="7739388C" w14:textId="77777777" w:rsidTr="00CC048E">
              <w:tc>
                <w:tcPr>
                  <w:tcW w:w="1543" w:type="dxa"/>
                  <w:vMerge/>
                </w:tcPr>
                <w:p w14:paraId="0057325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C3346D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46317D0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73962C0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6323715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бюджетов субъектов Российской Федерации, государственных учреждений и иных юридических лиц</w:t>
                  </w:r>
                </w:p>
              </w:tc>
              <w:tc>
                <w:tcPr>
                  <w:tcW w:w="1559" w:type="dxa"/>
                </w:tcPr>
                <w:p w14:paraId="61BEFE9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5547D3B6" w14:textId="77777777" w:rsidTr="00CC048E">
              <w:tc>
                <w:tcPr>
                  <w:tcW w:w="1543" w:type="dxa"/>
                  <w:vMerge/>
                </w:tcPr>
                <w:p w14:paraId="693B495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278AF6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0AECAE8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34F00A7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77CD80F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1DA785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бюджетов субъектов Российской Федерации</w:t>
                  </w:r>
                </w:p>
              </w:tc>
            </w:tr>
            <w:tr w:rsidR="00901C9E" w:rsidRPr="007B1DAA" w14:paraId="4907332C" w14:textId="77777777" w:rsidTr="00CC048E">
              <w:tc>
                <w:tcPr>
                  <w:tcW w:w="1543" w:type="dxa"/>
                  <w:vMerge/>
                </w:tcPr>
                <w:p w14:paraId="3F91BDB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528E69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1D22C3B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59B9FD7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4F3CD55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BD0EC5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средствам, поступающим </w:t>
                  </w:r>
                  <w:r w:rsidRPr="007B1DAA">
                    <w:rPr>
                      <w:rFonts w:eastAsia="Times New Roman" w:cs="Arial"/>
                      <w:szCs w:val="20"/>
                      <w:lang w:eastAsia="ru-RU"/>
                    </w:rPr>
                    <w:lastRenderedPageBreak/>
                    <w:t>во временное распоряжение получателей средств бюджетов субъектов Российской Федерации</w:t>
                  </w:r>
                </w:p>
              </w:tc>
            </w:tr>
            <w:tr w:rsidR="00901C9E" w:rsidRPr="007B1DAA" w14:paraId="7372DE2E" w14:textId="77777777" w:rsidTr="00CC048E">
              <w:tc>
                <w:tcPr>
                  <w:tcW w:w="1543" w:type="dxa"/>
                  <w:vMerge/>
                </w:tcPr>
                <w:p w14:paraId="3443051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A27F31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39A6879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44AD50F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4808507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204210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бюджетных, автономных учреждений субъектов Российской Федерации</w:t>
                  </w:r>
                </w:p>
              </w:tc>
            </w:tr>
            <w:tr w:rsidR="00901C9E" w:rsidRPr="007B1DAA" w14:paraId="7AC97818" w14:textId="77777777" w:rsidTr="00CC048E">
              <w:tc>
                <w:tcPr>
                  <w:tcW w:w="1543" w:type="dxa"/>
                  <w:vMerge/>
                </w:tcPr>
                <w:p w14:paraId="18C27B1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7F9970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3D2471D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3A300DD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6090991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64D33D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участников казначейского сопровождения, источником финансового обеспечения которых являются средства бюджетов субъектов Российской Федерации</w:t>
                  </w:r>
                </w:p>
              </w:tc>
            </w:tr>
            <w:tr w:rsidR="00901C9E" w:rsidRPr="007B1DAA" w14:paraId="241AAF9B" w14:textId="77777777" w:rsidTr="00CC048E">
              <w:tc>
                <w:tcPr>
                  <w:tcW w:w="1543" w:type="dxa"/>
                  <w:vMerge/>
                </w:tcPr>
                <w:p w14:paraId="1E11202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20ABC7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40EC6A8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48BFCCA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011C10E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CC1DBD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средствам получателей средств из бюджета, </w:t>
                  </w:r>
                  <w:r w:rsidRPr="007B1DAA">
                    <w:rPr>
                      <w:rFonts w:eastAsia="Times New Roman" w:cs="Arial"/>
                      <w:szCs w:val="20"/>
                      <w:lang w:eastAsia="ru-RU"/>
                    </w:rPr>
                    <w:lastRenderedPageBreak/>
                    <w:t>источником финансового обеспечения которых являются средства бюджетов субъектов Российской Федерации</w:t>
                  </w:r>
                </w:p>
              </w:tc>
            </w:tr>
            <w:tr w:rsidR="00901C9E" w:rsidRPr="007B1DAA" w14:paraId="343BB5C1" w14:textId="77777777" w:rsidTr="00CC048E">
              <w:tc>
                <w:tcPr>
                  <w:tcW w:w="1543" w:type="dxa"/>
                  <w:vMerge/>
                </w:tcPr>
                <w:p w14:paraId="2ECF81A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9AD7F3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3FF5D16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547061E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76686E7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местных бюджетов, муниципальных учреждений и иных юридических лиц</w:t>
                  </w:r>
                </w:p>
              </w:tc>
              <w:tc>
                <w:tcPr>
                  <w:tcW w:w="1559" w:type="dxa"/>
                </w:tcPr>
                <w:p w14:paraId="1F63017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55AD68D6" w14:textId="77777777" w:rsidTr="00CC048E">
              <w:tc>
                <w:tcPr>
                  <w:tcW w:w="1543" w:type="dxa"/>
                  <w:vMerge/>
                </w:tcPr>
                <w:p w14:paraId="71B8753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C74CEF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38349E7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55AF1E2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3A25AF5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2C4744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местных бюджетов</w:t>
                  </w:r>
                </w:p>
              </w:tc>
            </w:tr>
            <w:tr w:rsidR="00901C9E" w:rsidRPr="007B1DAA" w14:paraId="7F464159" w14:textId="77777777" w:rsidTr="00CC048E">
              <w:tc>
                <w:tcPr>
                  <w:tcW w:w="1543" w:type="dxa"/>
                  <w:vMerge/>
                </w:tcPr>
                <w:p w14:paraId="789BB78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8DD85F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35687A2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0422A02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3F65DEC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220CC3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поступающим во временное распоряжение получателей средств местных бюджетов</w:t>
                  </w:r>
                </w:p>
              </w:tc>
            </w:tr>
            <w:tr w:rsidR="00901C9E" w:rsidRPr="007B1DAA" w14:paraId="0D6BE649" w14:textId="77777777" w:rsidTr="00CC048E">
              <w:tc>
                <w:tcPr>
                  <w:tcW w:w="1543" w:type="dxa"/>
                  <w:vMerge/>
                </w:tcPr>
                <w:p w14:paraId="4545F37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799C0B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50833E4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55F988D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6104099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2F072A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муниципальны</w:t>
                  </w:r>
                  <w:r w:rsidRPr="007B1DAA">
                    <w:rPr>
                      <w:rFonts w:eastAsia="Times New Roman" w:cs="Arial"/>
                      <w:szCs w:val="20"/>
                      <w:lang w:eastAsia="ru-RU"/>
                    </w:rPr>
                    <w:lastRenderedPageBreak/>
                    <w:t>х бюджетных, автономных учреждений</w:t>
                  </w:r>
                </w:p>
              </w:tc>
            </w:tr>
            <w:tr w:rsidR="00901C9E" w:rsidRPr="007B1DAA" w14:paraId="3A73EA40" w14:textId="77777777" w:rsidTr="00CC048E">
              <w:tc>
                <w:tcPr>
                  <w:tcW w:w="1543" w:type="dxa"/>
                  <w:vMerge/>
                </w:tcPr>
                <w:p w14:paraId="7F6E422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3EDB96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11ED69A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5BF9D91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w:t>
                  </w:r>
                </w:p>
              </w:tc>
              <w:tc>
                <w:tcPr>
                  <w:tcW w:w="1728" w:type="dxa"/>
                </w:tcPr>
                <w:p w14:paraId="1B0B445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A4A964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участников казначейского сопровождения, источником финансового обеспечения которых являются средства местных бюджетов</w:t>
                  </w:r>
                </w:p>
              </w:tc>
            </w:tr>
            <w:tr w:rsidR="00901C9E" w:rsidRPr="007B1DAA" w14:paraId="2CEBD947" w14:textId="77777777" w:rsidTr="00CC048E">
              <w:tc>
                <w:tcPr>
                  <w:tcW w:w="1543" w:type="dxa"/>
                  <w:vMerge/>
                </w:tcPr>
                <w:p w14:paraId="0BEE658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3B9C26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186506B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76BFBE5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1728" w:type="dxa"/>
                </w:tcPr>
                <w:p w14:paraId="34F63FB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65F6176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получателей средств из бюджета, источником финансового обеспечения которых являются средства местных бюджетов</w:t>
                  </w:r>
                </w:p>
              </w:tc>
            </w:tr>
            <w:tr w:rsidR="00901C9E" w:rsidRPr="007B1DAA" w14:paraId="76292422" w14:textId="77777777" w:rsidTr="00CC048E">
              <w:tc>
                <w:tcPr>
                  <w:tcW w:w="1543" w:type="dxa"/>
                  <w:vMerge/>
                </w:tcPr>
                <w:p w14:paraId="6EFB47F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905B4E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2AF94B9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38D5EBF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01CA7C9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бюджета СФР, учреждений СФР</w:t>
                  </w:r>
                </w:p>
              </w:tc>
              <w:tc>
                <w:tcPr>
                  <w:tcW w:w="1559" w:type="dxa"/>
                </w:tcPr>
                <w:p w14:paraId="5019504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2D25281C" w14:textId="77777777" w:rsidTr="00CC048E">
              <w:tc>
                <w:tcPr>
                  <w:tcW w:w="1543" w:type="dxa"/>
                  <w:vMerge/>
                </w:tcPr>
                <w:p w14:paraId="235C1E9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00F6D6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0AE44E9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73A72E8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6FB1A63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D41B76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w:t>
                  </w:r>
                  <w:r w:rsidRPr="007B1DAA">
                    <w:rPr>
                      <w:rFonts w:eastAsia="Times New Roman" w:cs="Arial"/>
                      <w:szCs w:val="20"/>
                      <w:lang w:eastAsia="ru-RU"/>
                    </w:rPr>
                    <w:lastRenderedPageBreak/>
                    <w:t>средствам бюджета СФР</w:t>
                  </w:r>
                </w:p>
              </w:tc>
            </w:tr>
            <w:tr w:rsidR="00901C9E" w:rsidRPr="007B1DAA" w14:paraId="5CFDF112" w14:textId="77777777" w:rsidTr="00CC048E">
              <w:tc>
                <w:tcPr>
                  <w:tcW w:w="1543" w:type="dxa"/>
                  <w:vMerge/>
                </w:tcPr>
                <w:p w14:paraId="0580772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C685A8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3A66BA5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1206D99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2BD6751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D5690C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поступающим во временное распоряжение получателей средств бюджета СФР</w:t>
                  </w:r>
                </w:p>
              </w:tc>
            </w:tr>
            <w:tr w:rsidR="00901C9E" w:rsidRPr="007B1DAA" w14:paraId="0EAA7FD3" w14:textId="77777777" w:rsidTr="00CC048E">
              <w:tc>
                <w:tcPr>
                  <w:tcW w:w="1543" w:type="dxa"/>
                  <w:vMerge/>
                </w:tcPr>
                <w:p w14:paraId="15162F4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F1FCA2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519ADF1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824" w:type="dxa"/>
                </w:tcPr>
                <w:p w14:paraId="3D6DFDB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4</w:t>
                  </w:r>
                </w:p>
              </w:tc>
              <w:tc>
                <w:tcPr>
                  <w:tcW w:w="1728" w:type="dxa"/>
                </w:tcPr>
                <w:p w14:paraId="3FAAB5A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307007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бюджетных учреждений СФР</w:t>
                  </w:r>
                </w:p>
              </w:tc>
            </w:tr>
            <w:tr w:rsidR="00901C9E" w:rsidRPr="007B1DAA" w14:paraId="3679FBA6" w14:textId="77777777" w:rsidTr="00CC048E">
              <w:tc>
                <w:tcPr>
                  <w:tcW w:w="1543" w:type="dxa"/>
                  <w:vMerge w:val="restart"/>
                </w:tcPr>
                <w:p w14:paraId="3DF66EE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209AF6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389A8BD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1BF44C6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0624620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бюджета ФФОМС</w:t>
                  </w:r>
                </w:p>
              </w:tc>
              <w:tc>
                <w:tcPr>
                  <w:tcW w:w="1559" w:type="dxa"/>
                </w:tcPr>
                <w:p w14:paraId="3CD0EF5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36C63BA4" w14:textId="77777777" w:rsidTr="00CC048E">
              <w:tc>
                <w:tcPr>
                  <w:tcW w:w="1543" w:type="dxa"/>
                  <w:vMerge/>
                </w:tcPr>
                <w:p w14:paraId="00B7E78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A38C4F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5EE8D25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24D9D85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544E42E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969469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бюджета ФФОМС</w:t>
                  </w:r>
                </w:p>
              </w:tc>
            </w:tr>
            <w:tr w:rsidR="00901C9E" w:rsidRPr="007B1DAA" w14:paraId="3750C7AA" w14:textId="77777777" w:rsidTr="00CC048E">
              <w:tc>
                <w:tcPr>
                  <w:tcW w:w="1543" w:type="dxa"/>
                  <w:vMerge/>
                </w:tcPr>
                <w:p w14:paraId="6DEAD72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654D8F9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6B8AA78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6</w:t>
                  </w:r>
                </w:p>
              </w:tc>
              <w:tc>
                <w:tcPr>
                  <w:tcW w:w="824" w:type="dxa"/>
                </w:tcPr>
                <w:p w14:paraId="414A337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56A66B5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9720C5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поступающим во временное распоряжение получателей средств бюджета ФФОМС</w:t>
                  </w:r>
                </w:p>
              </w:tc>
            </w:tr>
            <w:tr w:rsidR="00901C9E" w:rsidRPr="007B1DAA" w14:paraId="2F6B95F6" w14:textId="77777777" w:rsidTr="00CC048E">
              <w:tc>
                <w:tcPr>
                  <w:tcW w:w="1543" w:type="dxa"/>
                  <w:vMerge/>
                </w:tcPr>
                <w:p w14:paraId="31089EF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2C7849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2B37197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24" w:type="dxa"/>
                </w:tcPr>
                <w:p w14:paraId="7BD86D9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38F18D7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w:t>
                  </w:r>
                  <w:r w:rsidRPr="007B1DAA">
                    <w:rPr>
                      <w:rFonts w:eastAsia="Times New Roman" w:cs="Arial"/>
                      <w:szCs w:val="20"/>
                      <w:lang w:eastAsia="ru-RU"/>
                    </w:rPr>
                    <w:lastRenderedPageBreak/>
                    <w:t>средствам бюджетов ТФОМС</w:t>
                  </w:r>
                </w:p>
              </w:tc>
              <w:tc>
                <w:tcPr>
                  <w:tcW w:w="1559" w:type="dxa"/>
                </w:tcPr>
                <w:p w14:paraId="25CC732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7DE47300" w14:textId="77777777" w:rsidTr="00CC048E">
              <w:tc>
                <w:tcPr>
                  <w:tcW w:w="1543" w:type="dxa"/>
                  <w:vMerge/>
                </w:tcPr>
                <w:p w14:paraId="4D64C79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E4917A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451C9BC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24" w:type="dxa"/>
                </w:tcPr>
                <w:p w14:paraId="75904F9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3C4B610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2D704E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бюджетов ТФОМС</w:t>
                  </w:r>
                </w:p>
              </w:tc>
            </w:tr>
            <w:tr w:rsidR="00901C9E" w:rsidRPr="007B1DAA" w14:paraId="7C4FE36D" w14:textId="77777777" w:rsidTr="00CC048E">
              <w:tc>
                <w:tcPr>
                  <w:tcW w:w="1543" w:type="dxa"/>
                  <w:vMerge/>
                </w:tcPr>
                <w:p w14:paraId="401CB9B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90D7EE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0 3 2</w:t>
                  </w:r>
                </w:p>
              </w:tc>
              <w:tc>
                <w:tcPr>
                  <w:tcW w:w="850" w:type="dxa"/>
                </w:tcPr>
                <w:p w14:paraId="05CAC44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7</w:t>
                  </w:r>
                </w:p>
              </w:tc>
              <w:tc>
                <w:tcPr>
                  <w:tcW w:w="824" w:type="dxa"/>
                </w:tcPr>
                <w:p w14:paraId="4ED7C50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46ADBDE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25C5C5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поступающим во временное распоряжение получателей средств бюджетов ТФОМС</w:t>
                  </w:r>
                </w:p>
              </w:tc>
            </w:tr>
            <w:tr w:rsidR="00901C9E" w:rsidRPr="007B1DAA" w14:paraId="4D947F8E" w14:textId="77777777" w:rsidTr="00CC048E">
              <w:tc>
                <w:tcPr>
                  <w:tcW w:w="1543" w:type="dxa"/>
                  <w:vMerge w:val="restart"/>
                </w:tcPr>
                <w:p w14:paraId="1FD4BAA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отдельным операциям участников системы казначейских платежей</w:t>
                  </w:r>
                </w:p>
              </w:tc>
              <w:tc>
                <w:tcPr>
                  <w:tcW w:w="920" w:type="dxa"/>
                </w:tcPr>
                <w:p w14:paraId="3F0A058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0 3 3</w:t>
                  </w:r>
                </w:p>
              </w:tc>
              <w:tc>
                <w:tcPr>
                  <w:tcW w:w="850" w:type="dxa"/>
                </w:tcPr>
                <w:p w14:paraId="7E82792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6E6EFC6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32D6B60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21292B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П</w:t>
                  </w:r>
                </w:p>
              </w:tc>
            </w:tr>
            <w:tr w:rsidR="00901C9E" w:rsidRPr="007B1DAA" w14:paraId="0ACA1E1D" w14:textId="77777777" w:rsidTr="00CC048E">
              <w:tc>
                <w:tcPr>
                  <w:tcW w:w="1543" w:type="dxa"/>
                  <w:vMerge/>
                </w:tcPr>
                <w:p w14:paraId="54EE403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322E28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0 3 3</w:t>
                  </w:r>
                </w:p>
              </w:tc>
              <w:tc>
                <w:tcPr>
                  <w:tcW w:w="850" w:type="dxa"/>
                </w:tcPr>
                <w:p w14:paraId="7C58959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6D6F2E5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5D52EA0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для обеспечения наличными денежными средствами и денежными средствами для осуществления расчетов с использованием платежных карт участников системы казначейских платежей</w:t>
                  </w:r>
                </w:p>
              </w:tc>
              <w:tc>
                <w:tcPr>
                  <w:tcW w:w="1559" w:type="dxa"/>
                </w:tcPr>
                <w:p w14:paraId="50E8B73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0E9CBEAF" w14:textId="77777777" w:rsidTr="00CC048E">
              <w:tc>
                <w:tcPr>
                  <w:tcW w:w="1543" w:type="dxa"/>
                  <w:vMerge/>
                </w:tcPr>
                <w:p w14:paraId="06F2038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D7ED08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0 3 3</w:t>
                  </w:r>
                </w:p>
              </w:tc>
              <w:tc>
                <w:tcPr>
                  <w:tcW w:w="850" w:type="dxa"/>
                </w:tcPr>
                <w:p w14:paraId="551192A5" w14:textId="77777777" w:rsidR="00901C9E" w:rsidRPr="007B1DAA" w:rsidRDefault="00901C9E" w:rsidP="007B1DAA">
                  <w:pPr>
                    <w:widowControl w:val="0"/>
                    <w:autoSpaceDE w:val="0"/>
                    <w:autoSpaceDN w:val="0"/>
                    <w:spacing w:after="1" w:line="200" w:lineRule="atLeast"/>
                    <w:jc w:val="center"/>
                    <w:rPr>
                      <w:rFonts w:eastAsia="Times New Roman" w:cs="Arial"/>
                      <w:szCs w:val="20"/>
                      <w:shd w:val="clear" w:color="auto" w:fill="BFBFBF" w:themeFill="background1" w:themeFillShade="BF"/>
                      <w:lang w:eastAsia="ru-RU"/>
                    </w:rPr>
                  </w:pPr>
                  <w:r w:rsidRPr="007B1DAA">
                    <w:rPr>
                      <w:rFonts w:eastAsia="Times New Roman" w:cs="Arial"/>
                      <w:szCs w:val="20"/>
                      <w:shd w:val="clear" w:color="auto" w:fill="BFBFBF" w:themeFill="background1" w:themeFillShade="BF"/>
                      <w:lang w:eastAsia="ru-RU"/>
                    </w:rPr>
                    <w:t>2</w:t>
                  </w:r>
                </w:p>
              </w:tc>
              <w:tc>
                <w:tcPr>
                  <w:tcW w:w="824" w:type="dxa"/>
                </w:tcPr>
                <w:p w14:paraId="1E339D1C" w14:textId="77777777" w:rsidR="00901C9E" w:rsidRPr="007B1DAA" w:rsidRDefault="00901C9E" w:rsidP="007B1DAA">
                  <w:pPr>
                    <w:widowControl w:val="0"/>
                    <w:autoSpaceDE w:val="0"/>
                    <w:autoSpaceDN w:val="0"/>
                    <w:spacing w:after="1" w:line="200" w:lineRule="atLeast"/>
                    <w:jc w:val="center"/>
                    <w:rPr>
                      <w:rFonts w:eastAsia="Times New Roman" w:cs="Arial"/>
                      <w:szCs w:val="20"/>
                      <w:shd w:val="clear" w:color="auto" w:fill="BFBFBF" w:themeFill="background1" w:themeFillShade="BF"/>
                      <w:lang w:eastAsia="ru-RU"/>
                    </w:rPr>
                  </w:pPr>
                  <w:r w:rsidRPr="007B1DAA">
                    <w:rPr>
                      <w:rFonts w:eastAsia="Times New Roman" w:cs="Arial"/>
                      <w:szCs w:val="20"/>
                      <w:shd w:val="clear" w:color="auto" w:fill="BFBFBF" w:themeFill="background1" w:themeFillShade="BF"/>
                      <w:lang w:eastAsia="ru-RU"/>
                    </w:rPr>
                    <w:t>0</w:t>
                  </w:r>
                </w:p>
              </w:tc>
              <w:tc>
                <w:tcPr>
                  <w:tcW w:w="1728" w:type="dxa"/>
                </w:tcPr>
                <w:p w14:paraId="3D1EF47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 xml:space="preserve">Расчеты по </w:t>
                  </w:r>
                  <w:r w:rsidRPr="007B1DAA">
                    <w:rPr>
                      <w:rFonts w:eastAsia="Times New Roman" w:cs="Arial"/>
                      <w:szCs w:val="20"/>
                      <w:shd w:val="clear" w:color="auto" w:fill="BFBFBF" w:themeFill="background1" w:themeFillShade="BF"/>
                      <w:lang w:eastAsia="ru-RU"/>
                    </w:rPr>
                    <w:lastRenderedPageBreak/>
                    <w:t>операциям участников системы казначейских платежей, совершаемым с использованием электронных сертификатов</w:t>
                  </w:r>
                </w:p>
              </w:tc>
              <w:tc>
                <w:tcPr>
                  <w:tcW w:w="1559" w:type="dxa"/>
                </w:tcPr>
                <w:p w14:paraId="67965DE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190FDD67" w14:textId="77777777" w:rsidTr="00CC048E">
              <w:tc>
                <w:tcPr>
                  <w:tcW w:w="1543" w:type="dxa"/>
                  <w:vMerge/>
                </w:tcPr>
                <w:p w14:paraId="2E4C04A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55B8D0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0 3 3</w:t>
                  </w:r>
                </w:p>
              </w:tc>
              <w:tc>
                <w:tcPr>
                  <w:tcW w:w="850" w:type="dxa"/>
                </w:tcPr>
                <w:p w14:paraId="143D2F6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0A4FC28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75DEEF0D" w14:textId="730D71F2" w:rsidR="008924B6"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прочим операциям участников системы казначейских платежей</w:t>
                  </w:r>
                </w:p>
              </w:tc>
              <w:tc>
                <w:tcPr>
                  <w:tcW w:w="1559" w:type="dxa"/>
                </w:tcPr>
                <w:p w14:paraId="0485B8D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00102B53" w14:textId="77777777" w:rsidTr="00CC048E">
              <w:tc>
                <w:tcPr>
                  <w:tcW w:w="1543" w:type="dxa"/>
                  <w:vMerge w:val="restart"/>
                </w:tcPr>
                <w:p w14:paraId="10AD8A1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прочим обязательствам системы казначейских платежей</w:t>
                  </w:r>
                </w:p>
              </w:tc>
              <w:tc>
                <w:tcPr>
                  <w:tcW w:w="920" w:type="dxa"/>
                </w:tcPr>
                <w:p w14:paraId="6C976DB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0 3 4</w:t>
                  </w:r>
                </w:p>
              </w:tc>
              <w:tc>
                <w:tcPr>
                  <w:tcW w:w="850" w:type="dxa"/>
                </w:tcPr>
                <w:p w14:paraId="085A069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00BC80C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5AA5915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CC6574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А, П</w:t>
                  </w:r>
                </w:p>
              </w:tc>
            </w:tr>
            <w:tr w:rsidR="00901C9E" w:rsidRPr="007B1DAA" w14:paraId="046FBFBF" w14:textId="77777777" w:rsidTr="00CC048E">
              <w:tc>
                <w:tcPr>
                  <w:tcW w:w="1543" w:type="dxa"/>
                  <w:vMerge/>
                </w:tcPr>
                <w:p w14:paraId="075AB66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E14E13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0 3 4</w:t>
                  </w:r>
                </w:p>
              </w:tc>
              <w:tc>
                <w:tcPr>
                  <w:tcW w:w="850" w:type="dxa"/>
                </w:tcPr>
                <w:p w14:paraId="4211DBC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4228A01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2B93049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roofErr w:type="spellStart"/>
                  <w:r w:rsidRPr="007B1DAA">
                    <w:rPr>
                      <w:rFonts w:eastAsia="Times New Roman" w:cs="Arial"/>
                      <w:szCs w:val="20"/>
                      <w:lang w:eastAsia="ru-RU"/>
                    </w:rPr>
                    <w:t>Внутриказначейские</w:t>
                  </w:r>
                  <w:proofErr w:type="spellEnd"/>
                  <w:r w:rsidRPr="007B1DAA">
                    <w:rPr>
                      <w:rFonts w:eastAsia="Times New Roman" w:cs="Arial"/>
                      <w:szCs w:val="20"/>
                      <w:lang w:eastAsia="ru-RU"/>
                    </w:rPr>
                    <w:t xml:space="preserve"> расчеты</w:t>
                  </w:r>
                </w:p>
              </w:tc>
              <w:tc>
                <w:tcPr>
                  <w:tcW w:w="1559" w:type="dxa"/>
                </w:tcPr>
                <w:p w14:paraId="422444C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3ADF7813" w14:textId="77777777" w:rsidTr="00CC048E">
              <w:tc>
                <w:tcPr>
                  <w:tcW w:w="1543" w:type="dxa"/>
                  <w:vMerge/>
                </w:tcPr>
                <w:p w14:paraId="4E1BA50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595EE0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0 3 4</w:t>
                  </w:r>
                </w:p>
              </w:tc>
              <w:tc>
                <w:tcPr>
                  <w:tcW w:w="850" w:type="dxa"/>
                </w:tcPr>
                <w:p w14:paraId="33DA6EF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5DE0F34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19E2691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средствам ЕКС до выяснения принадлежности</w:t>
                  </w:r>
                </w:p>
              </w:tc>
              <w:tc>
                <w:tcPr>
                  <w:tcW w:w="1559" w:type="dxa"/>
                </w:tcPr>
                <w:p w14:paraId="1DE6D0A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109CBBD1" w14:textId="77777777" w:rsidTr="00CC048E">
              <w:tc>
                <w:tcPr>
                  <w:tcW w:w="1543" w:type="dxa"/>
                  <w:vMerge/>
                </w:tcPr>
                <w:p w14:paraId="2A0E4FD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219A3E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0 3 4</w:t>
                  </w:r>
                </w:p>
              </w:tc>
              <w:tc>
                <w:tcPr>
                  <w:tcW w:w="850" w:type="dxa"/>
                </w:tcPr>
                <w:p w14:paraId="2CB1A29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35B86F1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7F8B11E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прочим обязательствам системы казначейских платежей</w:t>
                  </w:r>
                </w:p>
              </w:tc>
              <w:tc>
                <w:tcPr>
                  <w:tcW w:w="1559" w:type="dxa"/>
                </w:tcPr>
                <w:p w14:paraId="153AECD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608948DD" w14:textId="77777777" w:rsidTr="00CC048E">
              <w:tc>
                <w:tcPr>
                  <w:tcW w:w="1543" w:type="dxa"/>
                  <w:vMerge w:val="restart"/>
                </w:tcPr>
                <w:p w14:paraId="67DDEDE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средствам, привлеченным </w:t>
                  </w:r>
                  <w:r w:rsidRPr="007B1DAA">
                    <w:rPr>
                      <w:rFonts w:eastAsia="Times New Roman" w:cs="Arial"/>
                      <w:szCs w:val="20"/>
                      <w:lang w:eastAsia="ru-RU"/>
                    </w:rPr>
                    <w:lastRenderedPageBreak/>
                    <w:t>при управлении остатками средств на ЕКС</w:t>
                  </w:r>
                </w:p>
              </w:tc>
              <w:tc>
                <w:tcPr>
                  <w:tcW w:w="920" w:type="dxa"/>
                </w:tcPr>
                <w:p w14:paraId="47FBD05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lastRenderedPageBreak/>
                    <w:t>0 3 5</w:t>
                  </w:r>
                </w:p>
              </w:tc>
              <w:tc>
                <w:tcPr>
                  <w:tcW w:w="850" w:type="dxa"/>
                </w:tcPr>
                <w:p w14:paraId="2274804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6A6937F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619516A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F941F80" w14:textId="77777777" w:rsidR="00901C9E" w:rsidRPr="007B1DAA" w:rsidRDefault="008924B6"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П</w:t>
                  </w:r>
                </w:p>
              </w:tc>
            </w:tr>
            <w:tr w:rsidR="00901C9E" w:rsidRPr="007B1DAA" w14:paraId="10EDEA15" w14:textId="77777777" w:rsidTr="00CC048E">
              <w:tc>
                <w:tcPr>
                  <w:tcW w:w="1543" w:type="dxa"/>
                  <w:vMerge/>
                </w:tcPr>
                <w:p w14:paraId="0DBD3E8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01548C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0 3 5</w:t>
                  </w:r>
                </w:p>
              </w:tc>
              <w:tc>
                <w:tcPr>
                  <w:tcW w:w="850" w:type="dxa"/>
                </w:tcPr>
                <w:p w14:paraId="3B96559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115F0E8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06BDF8A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средствам, </w:t>
                  </w:r>
                  <w:r w:rsidRPr="007B1DAA">
                    <w:rPr>
                      <w:rFonts w:eastAsia="Times New Roman" w:cs="Arial"/>
                      <w:szCs w:val="20"/>
                      <w:lang w:eastAsia="ru-RU"/>
                    </w:rPr>
                    <w:lastRenderedPageBreak/>
                    <w:t>привлеченным по кредитным договорам при управлении остатками средств на ЕКС</w:t>
                  </w:r>
                </w:p>
              </w:tc>
              <w:tc>
                <w:tcPr>
                  <w:tcW w:w="1559" w:type="dxa"/>
                </w:tcPr>
                <w:p w14:paraId="40F84EA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40D7C681" w14:textId="77777777" w:rsidTr="00CC048E">
              <w:tc>
                <w:tcPr>
                  <w:tcW w:w="1543" w:type="dxa"/>
                  <w:vMerge/>
                </w:tcPr>
                <w:p w14:paraId="1239EED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38B6A7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0 3 5</w:t>
                  </w:r>
                </w:p>
              </w:tc>
              <w:tc>
                <w:tcPr>
                  <w:tcW w:w="850" w:type="dxa"/>
                </w:tcPr>
                <w:p w14:paraId="26804D5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2323007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10D54EC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средствам, привлеченным по договорам </w:t>
                  </w:r>
                  <w:proofErr w:type="spellStart"/>
                  <w:r w:rsidRPr="007B1DAA">
                    <w:rPr>
                      <w:rFonts w:eastAsia="Times New Roman" w:cs="Arial"/>
                      <w:szCs w:val="20"/>
                      <w:lang w:eastAsia="ru-RU"/>
                    </w:rPr>
                    <w:t>репо</w:t>
                  </w:r>
                  <w:proofErr w:type="spellEnd"/>
                  <w:r w:rsidRPr="007B1DAA">
                    <w:rPr>
                      <w:rFonts w:eastAsia="Times New Roman" w:cs="Arial"/>
                      <w:szCs w:val="20"/>
                      <w:lang w:eastAsia="ru-RU"/>
                    </w:rPr>
                    <w:t xml:space="preserve"> при управлении остатками средств на ЕКС</w:t>
                  </w:r>
                </w:p>
              </w:tc>
              <w:tc>
                <w:tcPr>
                  <w:tcW w:w="1559" w:type="dxa"/>
                </w:tcPr>
                <w:p w14:paraId="623C5D6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1D67016F" w14:textId="77777777" w:rsidTr="00CC048E">
              <w:tc>
                <w:tcPr>
                  <w:tcW w:w="1543" w:type="dxa"/>
                  <w:vMerge/>
                </w:tcPr>
                <w:p w14:paraId="30E7226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E1F6D3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0 3 5</w:t>
                  </w:r>
                </w:p>
              </w:tc>
              <w:tc>
                <w:tcPr>
                  <w:tcW w:w="850" w:type="dxa"/>
                </w:tcPr>
                <w:p w14:paraId="06AE69E5" w14:textId="77777777" w:rsidR="00901C9E" w:rsidRPr="007B1DAA" w:rsidRDefault="00901C9E" w:rsidP="007B1DAA">
                  <w:pPr>
                    <w:widowControl w:val="0"/>
                    <w:autoSpaceDE w:val="0"/>
                    <w:autoSpaceDN w:val="0"/>
                    <w:spacing w:after="1" w:line="200" w:lineRule="atLeast"/>
                    <w:jc w:val="center"/>
                    <w:rPr>
                      <w:rFonts w:eastAsia="Times New Roman" w:cs="Arial"/>
                      <w:szCs w:val="20"/>
                      <w:shd w:val="clear" w:color="auto" w:fill="BFBFBF" w:themeFill="background1" w:themeFillShade="BF"/>
                      <w:lang w:eastAsia="ru-RU"/>
                    </w:rPr>
                  </w:pPr>
                  <w:r w:rsidRPr="007B1DAA">
                    <w:rPr>
                      <w:rFonts w:eastAsia="Times New Roman" w:cs="Arial"/>
                      <w:szCs w:val="20"/>
                      <w:shd w:val="clear" w:color="auto" w:fill="BFBFBF" w:themeFill="background1" w:themeFillShade="BF"/>
                      <w:lang w:eastAsia="ru-RU"/>
                    </w:rPr>
                    <w:t>7</w:t>
                  </w:r>
                </w:p>
              </w:tc>
              <w:tc>
                <w:tcPr>
                  <w:tcW w:w="824" w:type="dxa"/>
                </w:tcPr>
                <w:p w14:paraId="6C213A86" w14:textId="77777777" w:rsidR="00901C9E" w:rsidRPr="007B1DAA" w:rsidRDefault="00901C9E" w:rsidP="007B1DAA">
                  <w:pPr>
                    <w:widowControl w:val="0"/>
                    <w:autoSpaceDE w:val="0"/>
                    <w:autoSpaceDN w:val="0"/>
                    <w:spacing w:after="1" w:line="200" w:lineRule="atLeast"/>
                    <w:jc w:val="center"/>
                    <w:rPr>
                      <w:rFonts w:eastAsia="Times New Roman" w:cs="Arial"/>
                      <w:szCs w:val="20"/>
                      <w:shd w:val="clear" w:color="auto" w:fill="BFBFBF" w:themeFill="background1" w:themeFillShade="BF"/>
                      <w:lang w:eastAsia="ru-RU"/>
                    </w:rPr>
                  </w:pPr>
                  <w:r w:rsidRPr="007B1DAA">
                    <w:rPr>
                      <w:rFonts w:eastAsia="Times New Roman" w:cs="Arial"/>
                      <w:szCs w:val="20"/>
                      <w:shd w:val="clear" w:color="auto" w:fill="BFBFBF" w:themeFill="background1" w:themeFillShade="BF"/>
                      <w:lang w:eastAsia="ru-RU"/>
                    </w:rPr>
                    <w:t>0</w:t>
                  </w:r>
                </w:p>
              </w:tc>
              <w:tc>
                <w:tcPr>
                  <w:tcW w:w="1728" w:type="dxa"/>
                </w:tcPr>
                <w:p w14:paraId="51CF19B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Расчеты по средствам ЕКС, привлеченным при управлении</w:t>
                  </w:r>
                  <w:r w:rsidRPr="007B1DAA">
                    <w:rPr>
                      <w:rFonts w:eastAsia="Times New Roman" w:cs="Arial"/>
                      <w:szCs w:val="20"/>
                      <w:lang w:eastAsia="ru-RU"/>
                    </w:rPr>
                    <w:t xml:space="preserve"> </w:t>
                  </w:r>
                  <w:r w:rsidRPr="007B1DAA">
                    <w:rPr>
                      <w:rFonts w:eastAsia="Times New Roman" w:cs="Arial"/>
                      <w:szCs w:val="20"/>
                      <w:shd w:val="clear" w:color="auto" w:fill="BFBFBF" w:themeFill="background1" w:themeFillShade="BF"/>
                      <w:lang w:eastAsia="ru-RU"/>
                    </w:rPr>
                    <w:t>остатками средств на ЕКС</w:t>
                  </w:r>
                </w:p>
              </w:tc>
              <w:tc>
                <w:tcPr>
                  <w:tcW w:w="1559" w:type="dxa"/>
                </w:tcPr>
                <w:p w14:paraId="1119949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4F87D72F" w14:textId="77777777" w:rsidTr="00CC048E">
              <w:tc>
                <w:tcPr>
                  <w:tcW w:w="1543" w:type="dxa"/>
                  <w:vMerge/>
                </w:tcPr>
                <w:p w14:paraId="13AED43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5103A7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0 3 5</w:t>
                  </w:r>
                </w:p>
              </w:tc>
              <w:tc>
                <w:tcPr>
                  <w:tcW w:w="850" w:type="dxa"/>
                </w:tcPr>
                <w:p w14:paraId="4A9FC41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6E319C0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17E49924" w14:textId="394DD578" w:rsidR="002E5F7C"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по прочим средствам, привлеченным при управлении остатками средств на ЕКС</w:t>
                  </w:r>
                </w:p>
              </w:tc>
              <w:tc>
                <w:tcPr>
                  <w:tcW w:w="1559" w:type="dxa"/>
                </w:tcPr>
                <w:p w14:paraId="37D3B30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1739437B" w14:textId="77777777" w:rsidTr="00CC048E">
              <w:tc>
                <w:tcPr>
                  <w:tcW w:w="1543" w:type="dxa"/>
                  <w:vMerge w:val="restart"/>
                </w:tcPr>
                <w:p w14:paraId="2957089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кредиторами при управлении остатками средств на ЕКС</w:t>
                  </w:r>
                </w:p>
              </w:tc>
              <w:tc>
                <w:tcPr>
                  <w:tcW w:w="920" w:type="dxa"/>
                </w:tcPr>
                <w:p w14:paraId="0AF1F6A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0 3 6</w:t>
                  </w:r>
                </w:p>
              </w:tc>
              <w:tc>
                <w:tcPr>
                  <w:tcW w:w="850" w:type="dxa"/>
                </w:tcPr>
                <w:p w14:paraId="7F9138E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014162B2"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4473F98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303909C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А, П</w:t>
                  </w:r>
                </w:p>
              </w:tc>
            </w:tr>
            <w:tr w:rsidR="00901C9E" w:rsidRPr="007B1DAA" w14:paraId="1350CDB0" w14:textId="77777777" w:rsidTr="00CC048E">
              <w:tc>
                <w:tcPr>
                  <w:tcW w:w="1543" w:type="dxa"/>
                  <w:vMerge/>
                </w:tcPr>
                <w:p w14:paraId="0ADE88E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6369069"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0 3 6</w:t>
                  </w:r>
                </w:p>
              </w:tc>
              <w:tc>
                <w:tcPr>
                  <w:tcW w:w="850" w:type="dxa"/>
                </w:tcPr>
                <w:p w14:paraId="464ED01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58926BF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044563A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с кредиторами по уплате процентов, штрафных санкций и </w:t>
                  </w:r>
                  <w:r w:rsidRPr="007B1DAA">
                    <w:rPr>
                      <w:rFonts w:eastAsia="Times New Roman" w:cs="Arial"/>
                      <w:szCs w:val="20"/>
                      <w:lang w:eastAsia="ru-RU"/>
                    </w:rPr>
                    <w:lastRenderedPageBreak/>
                    <w:t>прочим выплатам по средствам, привлеченным при управлении остатками средств на ЕКС</w:t>
                  </w:r>
                </w:p>
              </w:tc>
              <w:tc>
                <w:tcPr>
                  <w:tcW w:w="1559" w:type="dxa"/>
                </w:tcPr>
                <w:p w14:paraId="750D1E5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7527046E" w14:textId="77777777" w:rsidTr="00CC048E">
              <w:tc>
                <w:tcPr>
                  <w:tcW w:w="1543" w:type="dxa"/>
                  <w:vMerge/>
                </w:tcPr>
                <w:p w14:paraId="1DEF9EB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CA7F0A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0 3 6</w:t>
                  </w:r>
                </w:p>
              </w:tc>
              <w:tc>
                <w:tcPr>
                  <w:tcW w:w="850" w:type="dxa"/>
                </w:tcPr>
                <w:p w14:paraId="21C6FB6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69A83B2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75F1DD4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AC2904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кредиторами по уплате процентов по средствам, привлеченным по кредитным договорам при управлении остатками средств на ЕКС</w:t>
                  </w:r>
                </w:p>
              </w:tc>
            </w:tr>
            <w:tr w:rsidR="00901C9E" w:rsidRPr="007B1DAA" w14:paraId="34ED2BC8" w14:textId="77777777" w:rsidTr="00CC048E">
              <w:tc>
                <w:tcPr>
                  <w:tcW w:w="1543" w:type="dxa"/>
                  <w:vMerge/>
                </w:tcPr>
                <w:p w14:paraId="74E1F91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C1D5DB1"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0 3 6</w:t>
                  </w:r>
                </w:p>
              </w:tc>
              <w:tc>
                <w:tcPr>
                  <w:tcW w:w="850" w:type="dxa"/>
                </w:tcPr>
                <w:p w14:paraId="2DA018A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71DEB83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084D6E3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D893CC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с кредиторами по уплате процентов по средствам, привлеченным по договорам </w:t>
                  </w:r>
                  <w:proofErr w:type="spellStart"/>
                  <w:r w:rsidRPr="007B1DAA">
                    <w:rPr>
                      <w:rFonts w:eastAsia="Times New Roman" w:cs="Arial"/>
                      <w:szCs w:val="20"/>
                      <w:lang w:eastAsia="ru-RU"/>
                    </w:rPr>
                    <w:t>репо</w:t>
                  </w:r>
                  <w:proofErr w:type="spellEnd"/>
                  <w:r w:rsidRPr="007B1DAA">
                    <w:rPr>
                      <w:rFonts w:eastAsia="Times New Roman" w:cs="Arial"/>
                      <w:szCs w:val="20"/>
                      <w:lang w:eastAsia="ru-RU"/>
                    </w:rPr>
                    <w:t xml:space="preserve"> при управлении остатками средств на ЕКС</w:t>
                  </w:r>
                </w:p>
              </w:tc>
            </w:tr>
            <w:tr w:rsidR="00901C9E" w:rsidRPr="007B1DAA" w14:paraId="3518358E" w14:textId="77777777" w:rsidTr="00CC048E">
              <w:tc>
                <w:tcPr>
                  <w:tcW w:w="1543" w:type="dxa"/>
                  <w:vMerge/>
                </w:tcPr>
                <w:p w14:paraId="09B565C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F0F7AF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0 3 6</w:t>
                  </w:r>
                </w:p>
              </w:tc>
              <w:tc>
                <w:tcPr>
                  <w:tcW w:w="850" w:type="dxa"/>
                </w:tcPr>
                <w:p w14:paraId="5FEDE5A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448FCB7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1728" w:type="dxa"/>
                </w:tcPr>
                <w:p w14:paraId="5B7CD2D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EB0862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с кредиторами по уплате штрафных санкций по </w:t>
                  </w:r>
                  <w:r w:rsidRPr="007B1DAA">
                    <w:rPr>
                      <w:rFonts w:eastAsia="Times New Roman" w:cs="Arial"/>
                      <w:szCs w:val="20"/>
                      <w:lang w:eastAsia="ru-RU"/>
                    </w:rPr>
                    <w:lastRenderedPageBreak/>
                    <w:t>средствам, привлеченным при управлении остатками средств на ЕКС</w:t>
                  </w:r>
                </w:p>
              </w:tc>
            </w:tr>
            <w:tr w:rsidR="00901C9E" w:rsidRPr="007B1DAA" w14:paraId="699FA1C8" w14:textId="77777777" w:rsidTr="00CC048E">
              <w:tc>
                <w:tcPr>
                  <w:tcW w:w="1543" w:type="dxa"/>
                  <w:vMerge/>
                </w:tcPr>
                <w:p w14:paraId="7CCB4DD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E7544D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0 3 6</w:t>
                  </w:r>
                </w:p>
              </w:tc>
              <w:tc>
                <w:tcPr>
                  <w:tcW w:w="850" w:type="dxa"/>
                </w:tcPr>
                <w:p w14:paraId="13DE8D9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5BEB07D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1728" w:type="dxa"/>
                </w:tcPr>
                <w:p w14:paraId="6298941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27690D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Расчеты с кредиторами по прочим выплатам по средствам, привлеченным при управлении остатками средств на ЕКС</w:t>
                  </w:r>
                </w:p>
              </w:tc>
            </w:tr>
            <w:tr w:rsidR="00901C9E" w:rsidRPr="007B1DAA" w14:paraId="2CB1B081" w14:textId="77777777" w:rsidTr="00CC048E">
              <w:tc>
                <w:tcPr>
                  <w:tcW w:w="1543" w:type="dxa"/>
                  <w:vMerge/>
                </w:tcPr>
                <w:p w14:paraId="2C0E646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3F2E88B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0 3 6</w:t>
                  </w:r>
                </w:p>
              </w:tc>
              <w:tc>
                <w:tcPr>
                  <w:tcW w:w="850" w:type="dxa"/>
                </w:tcPr>
                <w:p w14:paraId="77402215"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726869A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2AAA066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по полученным средствам от выплат по ценным бумагам по договорам </w:t>
                  </w:r>
                  <w:proofErr w:type="spellStart"/>
                  <w:r w:rsidRPr="007B1DAA">
                    <w:rPr>
                      <w:rFonts w:eastAsia="Times New Roman" w:cs="Arial"/>
                      <w:szCs w:val="20"/>
                      <w:lang w:eastAsia="ru-RU"/>
                    </w:rPr>
                    <w:t>репо</w:t>
                  </w:r>
                  <w:proofErr w:type="spellEnd"/>
                  <w:r w:rsidRPr="007B1DAA">
                    <w:rPr>
                      <w:rFonts w:eastAsia="Times New Roman" w:cs="Arial"/>
                      <w:szCs w:val="20"/>
                      <w:lang w:eastAsia="ru-RU"/>
                    </w:rPr>
                    <w:t xml:space="preserve"> при управлении остатками средств на ЕКС</w:t>
                  </w:r>
                </w:p>
              </w:tc>
              <w:tc>
                <w:tcPr>
                  <w:tcW w:w="1559" w:type="dxa"/>
                </w:tcPr>
                <w:p w14:paraId="57C49C6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0D2B9087" w14:textId="77777777" w:rsidTr="00CC048E">
              <w:tc>
                <w:tcPr>
                  <w:tcW w:w="1543" w:type="dxa"/>
                  <w:vMerge/>
                </w:tcPr>
                <w:p w14:paraId="37CD137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5170847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0 3 6</w:t>
                  </w:r>
                </w:p>
              </w:tc>
              <w:tc>
                <w:tcPr>
                  <w:tcW w:w="850" w:type="dxa"/>
                </w:tcPr>
                <w:p w14:paraId="6496809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7CD076B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64669A4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Расчеты с кредиторами по договорам </w:t>
                  </w:r>
                  <w:proofErr w:type="spellStart"/>
                  <w:r w:rsidRPr="007B1DAA">
                    <w:rPr>
                      <w:rFonts w:eastAsia="Times New Roman" w:cs="Arial"/>
                      <w:szCs w:val="20"/>
                      <w:lang w:eastAsia="ru-RU"/>
                    </w:rPr>
                    <w:t>репо</w:t>
                  </w:r>
                  <w:proofErr w:type="spellEnd"/>
                  <w:r w:rsidRPr="007B1DAA">
                    <w:rPr>
                      <w:rFonts w:eastAsia="Times New Roman" w:cs="Arial"/>
                      <w:szCs w:val="20"/>
                      <w:lang w:eastAsia="ru-RU"/>
                    </w:rPr>
                    <w:t xml:space="preserve"> при управлении остатками средств на ЕКС</w:t>
                  </w:r>
                </w:p>
              </w:tc>
              <w:tc>
                <w:tcPr>
                  <w:tcW w:w="1559" w:type="dxa"/>
                </w:tcPr>
                <w:p w14:paraId="4F3A5DC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15E962CF" w14:textId="77777777" w:rsidTr="00CC048E">
              <w:tc>
                <w:tcPr>
                  <w:tcW w:w="1543" w:type="dxa"/>
                  <w:vMerge/>
                </w:tcPr>
                <w:p w14:paraId="5B54559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4D649E2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0 3 6</w:t>
                  </w:r>
                </w:p>
              </w:tc>
              <w:tc>
                <w:tcPr>
                  <w:tcW w:w="850" w:type="dxa"/>
                </w:tcPr>
                <w:p w14:paraId="28143AA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9</w:t>
                  </w:r>
                </w:p>
              </w:tc>
              <w:tc>
                <w:tcPr>
                  <w:tcW w:w="824" w:type="dxa"/>
                </w:tcPr>
                <w:p w14:paraId="2B19DAA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19E5F9E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Прочие расчеты </w:t>
                  </w:r>
                  <w:r w:rsidRPr="007B1DAA">
                    <w:rPr>
                      <w:rFonts w:eastAsia="Times New Roman" w:cs="Arial"/>
                      <w:szCs w:val="20"/>
                      <w:lang w:eastAsia="ru-RU"/>
                    </w:rPr>
                    <w:lastRenderedPageBreak/>
                    <w:t>с кредиторами при управлении остатками средств на ЕКС</w:t>
                  </w:r>
                </w:p>
              </w:tc>
              <w:tc>
                <w:tcPr>
                  <w:tcW w:w="1559" w:type="dxa"/>
                </w:tcPr>
                <w:p w14:paraId="26B2015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1BEA9238" w14:textId="77777777" w:rsidTr="00CC048E">
              <w:tc>
                <w:tcPr>
                  <w:tcW w:w="1543" w:type="dxa"/>
                </w:tcPr>
                <w:p w14:paraId="358065A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Финансовый результат по управлению остатками средств на ЕКС</w:t>
                  </w:r>
                </w:p>
              </w:tc>
              <w:tc>
                <w:tcPr>
                  <w:tcW w:w="920" w:type="dxa"/>
                </w:tcPr>
                <w:p w14:paraId="19C7C7C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0 4 0</w:t>
                  </w:r>
                </w:p>
              </w:tc>
              <w:tc>
                <w:tcPr>
                  <w:tcW w:w="850" w:type="dxa"/>
                </w:tcPr>
                <w:p w14:paraId="2048D60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2548444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6070414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D85AA7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19B92883" w14:textId="77777777" w:rsidTr="00CC048E">
              <w:tc>
                <w:tcPr>
                  <w:tcW w:w="1543" w:type="dxa"/>
                  <w:vMerge w:val="restart"/>
                </w:tcPr>
                <w:p w14:paraId="10F83E25"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Финансовый результат по управлению остатками средств на ЕКС</w:t>
                  </w:r>
                </w:p>
              </w:tc>
              <w:tc>
                <w:tcPr>
                  <w:tcW w:w="920" w:type="dxa"/>
                </w:tcPr>
                <w:p w14:paraId="1E74D61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0 4 1</w:t>
                  </w:r>
                </w:p>
              </w:tc>
              <w:tc>
                <w:tcPr>
                  <w:tcW w:w="850" w:type="dxa"/>
                </w:tcPr>
                <w:p w14:paraId="03457F6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1C36615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6D416AA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1A45E0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А, П</w:t>
                  </w:r>
                </w:p>
              </w:tc>
            </w:tr>
            <w:tr w:rsidR="00901C9E" w:rsidRPr="007B1DAA" w14:paraId="2EC0398E" w14:textId="77777777" w:rsidTr="00CC048E">
              <w:tc>
                <w:tcPr>
                  <w:tcW w:w="1543" w:type="dxa"/>
                  <w:vMerge/>
                </w:tcPr>
                <w:p w14:paraId="6F53F2D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2992CB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0 4 1</w:t>
                  </w:r>
                </w:p>
              </w:tc>
              <w:tc>
                <w:tcPr>
                  <w:tcW w:w="850" w:type="dxa"/>
                </w:tcPr>
                <w:p w14:paraId="495546A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6784CDF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6CDE3DE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Доходы от управления остатками средств на ЕКС</w:t>
                  </w:r>
                </w:p>
              </w:tc>
              <w:tc>
                <w:tcPr>
                  <w:tcW w:w="1559" w:type="dxa"/>
                </w:tcPr>
                <w:p w14:paraId="24FA3B4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7F46D749" w14:textId="77777777" w:rsidTr="00CC048E">
              <w:tc>
                <w:tcPr>
                  <w:tcW w:w="1543" w:type="dxa"/>
                  <w:vMerge/>
                </w:tcPr>
                <w:p w14:paraId="1F6CC99D"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B7F5B6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0 4 1</w:t>
                  </w:r>
                </w:p>
              </w:tc>
              <w:tc>
                <w:tcPr>
                  <w:tcW w:w="850" w:type="dxa"/>
                </w:tcPr>
                <w:p w14:paraId="4FE1A62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1EB0010F"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1728" w:type="dxa"/>
                </w:tcPr>
                <w:p w14:paraId="61255C96"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15DD2E9"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Доходы от управления остатками средств на ЕКС, подлежащие распределению</w:t>
                  </w:r>
                </w:p>
                <w:p w14:paraId="0C10E5A6" w14:textId="77777777" w:rsidR="002E5F7C" w:rsidRPr="007B1DAA" w:rsidRDefault="002E5F7C" w:rsidP="007B1DAA">
                  <w:pPr>
                    <w:widowControl w:val="0"/>
                    <w:autoSpaceDE w:val="0"/>
                    <w:autoSpaceDN w:val="0"/>
                    <w:spacing w:after="1" w:line="200" w:lineRule="atLeast"/>
                    <w:rPr>
                      <w:rFonts w:eastAsia="Times New Roman" w:cs="Arial"/>
                      <w:szCs w:val="20"/>
                      <w:lang w:eastAsia="ru-RU"/>
                    </w:rPr>
                  </w:pPr>
                </w:p>
              </w:tc>
            </w:tr>
            <w:tr w:rsidR="00901C9E" w:rsidRPr="007B1DAA" w14:paraId="4F3D20AE" w14:textId="77777777" w:rsidTr="00CC048E">
              <w:tc>
                <w:tcPr>
                  <w:tcW w:w="1543" w:type="dxa"/>
                  <w:vMerge/>
                </w:tcPr>
                <w:p w14:paraId="5BBDFE6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22D4E0F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0 4 1</w:t>
                  </w:r>
                </w:p>
              </w:tc>
              <w:tc>
                <w:tcPr>
                  <w:tcW w:w="850" w:type="dxa"/>
                </w:tcPr>
                <w:p w14:paraId="5BC7957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1</w:t>
                  </w:r>
                </w:p>
              </w:tc>
              <w:tc>
                <w:tcPr>
                  <w:tcW w:w="824" w:type="dxa"/>
                </w:tcPr>
                <w:p w14:paraId="12BDA40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1728" w:type="dxa"/>
                </w:tcPr>
                <w:p w14:paraId="1049E042"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7D2CFD4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Распределенные доходы</w:t>
                  </w:r>
                  <w:r w:rsidRPr="007B1DAA">
                    <w:rPr>
                      <w:rFonts w:eastAsia="Times New Roman" w:cs="Arial"/>
                      <w:szCs w:val="20"/>
                      <w:lang w:eastAsia="ru-RU"/>
                    </w:rPr>
                    <w:t xml:space="preserve"> от управления остатками средств на ЕКС</w:t>
                  </w:r>
                </w:p>
                <w:p w14:paraId="16DD1F47" w14:textId="77777777" w:rsidR="002E5F7C" w:rsidRDefault="002E5F7C" w:rsidP="007B1DAA">
                  <w:pPr>
                    <w:widowControl w:val="0"/>
                    <w:autoSpaceDE w:val="0"/>
                    <w:autoSpaceDN w:val="0"/>
                    <w:spacing w:after="1" w:line="200" w:lineRule="atLeast"/>
                    <w:rPr>
                      <w:rFonts w:eastAsia="Times New Roman" w:cs="Arial"/>
                      <w:szCs w:val="20"/>
                      <w:lang w:eastAsia="ru-RU"/>
                    </w:rPr>
                  </w:pPr>
                </w:p>
                <w:p w14:paraId="4DD3BE6C" w14:textId="502AD93F" w:rsidR="00FB4A6D" w:rsidRPr="007B1DAA" w:rsidRDefault="00FB4A6D" w:rsidP="007B1DAA">
                  <w:pPr>
                    <w:widowControl w:val="0"/>
                    <w:autoSpaceDE w:val="0"/>
                    <w:autoSpaceDN w:val="0"/>
                    <w:spacing w:after="1" w:line="200" w:lineRule="atLeast"/>
                    <w:rPr>
                      <w:rFonts w:eastAsia="Times New Roman" w:cs="Arial"/>
                      <w:szCs w:val="20"/>
                      <w:lang w:eastAsia="ru-RU"/>
                    </w:rPr>
                  </w:pPr>
                </w:p>
              </w:tc>
            </w:tr>
            <w:tr w:rsidR="00901C9E" w:rsidRPr="007B1DAA" w14:paraId="1F0FBDFD" w14:textId="77777777" w:rsidTr="00CC048E">
              <w:tc>
                <w:tcPr>
                  <w:tcW w:w="1543" w:type="dxa"/>
                  <w:vMerge/>
                </w:tcPr>
                <w:p w14:paraId="771B9F2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79B69E18"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0 4 1</w:t>
                  </w:r>
                </w:p>
              </w:tc>
              <w:tc>
                <w:tcPr>
                  <w:tcW w:w="850" w:type="dxa"/>
                </w:tcPr>
                <w:p w14:paraId="6DDBFE9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2</w:t>
                  </w:r>
                </w:p>
              </w:tc>
              <w:tc>
                <w:tcPr>
                  <w:tcW w:w="824" w:type="dxa"/>
                </w:tcPr>
                <w:p w14:paraId="2BC3F600"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17C1288E"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 xml:space="preserve">Прочие доходы </w:t>
                  </w:r>
                  <w:r w:rsidRPr="007B1DAA">
                    <w:rPr>
                      <w:rFonts w:eastAsia="Times New Roman" w:cs="Arial"/>
                      <w:szCs w:val="20"/>
                      <w:lang w:eastAsia="ru-RU"/>
                    </w:rPr>
                    <w:lastRenderedPageBreak/>
                    <w:t>от операций с активами при управлении остатками средств на ЕКС</w:t>
                  </w:r>
                </w:p>
              </w:tc>
              <w:tc>
                <w:tcPr>
                  <w:tcW w:w="1559" w:type="dxa"/>
                </w:tcPr>
                <w:p w14:paraId="683D9F2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13F44FC0" w14:textId="77777777" w:rsidTr="00CC048E">
              <w:tc>
                <w:tcPr>
                  <w:tcW w:w="1543" w:type="dxa"/>
                  <w:vMerge/>
                </w:tcPr>
                <w:p w14:paraId="39F8617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08BEC6F4"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0 4 1</w:t>
                  </w:r>
                </w:p>
              </w:tc>
              <w:tc>
                <w:tcPr>
                  <w:tcW w:w="850" w:type="dxa"/>
                </w:tcPr>
                <w:p w14:paraId="19E33A23"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3</w:t>
                  </w:r>
                </w:p>
              </w:tc>
              <w:tc>
                <w:tcPr>
                  <w:tcW w:w="824" w:type="dxa"/>
                </w:tcPr>
                <w:p w14:paraId="3D3A0CB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77074EB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Финансовый результат по управлению остатками средств на ЕКС прошлых отчетных периодов</w:t>
                  </w:r>
                </w:p>
              </w:tc>
              <w:tc>
                <w:tcPr>
                  <w:tcW w:w="1559" w:type="dxa"/>
                </w:tcPr>
                <w:p w14:paraId="6E642BE1"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4A8395DD" w14:textId="77777777" w:rsidTr="00CC048E">
              <w:tc>
                <w:tcPr>
                  <w:tcW w:w="1543" w:type="dxa"/>
                  <w:vMerge/>
                </w:tcPr>
                <w:p w14:paraId="1EA439B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920" w:type="dxa"/>
                </w:tcPr>
                <w:p w14:paraId="1D46E77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shd w:val="clear" w:color="auto" w:fill="BFBFBF" w:themeFill="background1" w:themeFillShade="BF"/>
                      <w:lang w:eastAsia="ru-RU"/>
                    </w:rPr>
                    <w:t>0 4 1</w:t>
                  </w:r>
                </w:p>
              </w:tc>
              <w:tc>
                <w:tcPr>
                  <w:tcW w:w="850" w:type="dxa"/>
                </w:tcPr>
                <w:p w14:paraId="442A8CBB" w14:textId="77777777" w:rsidR="00901C9E" w:rsidRPr="007B1DAA" w:rsidRDefault="00901C9E" w:rsidP="007B1DAA">
                  <w:pPr>
                    <w:widowControl w:val="0"/>
                    <w:autoSpaceDE w:val="0"/>
                    <w:autoSpaceDN w:val="0"/>
                    <w:spacing w:after="1" w:line="200" w:lineRule="atLeast"/>
                    <w:jc w:val="center"/>
                    <w:rPr>
                      <w:rFonts w:eastAsia="Times New Roman" w:cs="Arial"/>
                      <w:szCs w:val="20"/>
                      <w:shd w:val="clear" w:color="auto" w:fill="BFBFBF" w:themeFill="background1" w:themeFillShade="BF"/>
                      <w:lang w:eastAsia="ru-RU"/>
                    </w:rPr>
                  </w:pPr>
                  <w:r w:rsidRPr="007B1DAA">
                    <w:rPr>
                      <w:rFonts w:eastAsia="Times New Roman" w:cs="Arial"/>
                      <w:szCs w:val="20"/>
                      <w:shd w:val="clear" w:color="auto" w:fill="BFBFBF" w:themeFill="background1" w:themeFillShade="BF"/>
                      <w:lang w:eastAsia="ru-RU"/>
                    </w:rPr>
                    <w:t>7</w:t>
                  </w:r>
                </w:p>
              </w:tc>
              <w:tc>
                <w:tcPr>
                  <w:tcW w:w="824" w:type="dxa"/>
                </w:tcPr>
                <w:p w14:paraId="2F65CD3B" w14:textId="77777777" w:rsidR="00901C9E" w:rsidRPr="007B1DAA" w:rsidRDefault="00901C9E" w:rsidP="007B1DAA">
                  <w:pPr>
                    <w:widowControl w:val="0"/>
                    <w:autoSpaceDE w:val="0"/>
                    <w:autoSpaceDN w:val="0"/>
                    <w:spacing w:after="1" w:line="200" w:lineRule="atLeast"/>
                    <w:jc w:val="center"/>
                    <w:rPr>
                      <w:rFonts w:eastAsia="Times New Roman" w:cs="Arial"/>
                      <w:szCs w:val="20"/>
                      <w:shd w:val="clear" w:color="auto" w:fill="BFBFBF" w:themeFill="background1" w:themeFillShade="BF"/>
                      <w:lang w:eastAsia="ru-RU"/>
                    </w:rPr>
                  </w:pPr>
                  <w:r w:rsidRPr="007B1DAA">
                    <w:rPr>
                      <w:rFonts w:eastAsia="Times New Roman" w:cs="Arial"/>
                      <w:szCs w:val="20"/>
                      <w:shd w:val="clear" w:color="auto" w:fill="BFBFBF" w:themeFill="background1" w:themeFillShade="BF"/>
                      <w:lang w:eastAsia="ru-RU"/>
                    </w:rPr>
                    <w:t>0</w:t>
                  </w:r>
                </w:p>
              </w:tc>
              <w:tc>
                <w:tcPr>
                  <w:tcW w:w="1728" w:type="dxa"/>
                </w:tcPr>
                <w:p w14:paraId="6F7F2E7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shd w:val="clear" w:color="auto" w:fill="BFBFBF" w:themeFill="background1" w:themeFillShade="BF"/>
                      <w:lang w:eastAsia="ru-RU"/>
                    </w:rPr>
                    <w:t>Распределяемые доходы на ЕКС от управления</w:t>
                  </w:r>
                  <w:r w:rsidRPr="007B1DAA">
                    <w:rPr>
                      <w:rFonts w:eastAsia="Times New Roman" w:cs="Arial"/>
                      <w:szCs w:val="20"/>
                      <w:lang w:eastAsia="ru-RU"/>
                    </w:rPr>
                    <w:t xml:space="preserve"> </w:t>
                  </w:r>
                  <w:r w:rsidRPr="007B1DAA">
                    <w:rPr>
                      <w:rFonts w:eastAsia="Times New Roman" w:cs="Arial"/>
                      <w:szCs w:val="20"/>
                      <w:shd w:val="clear" w:color="auto" w:fill="BFBFBF" w:themeFill="background1" w:themeFillShade="BF"/>
                      <w:lang w:eastAsia="ru-RU"/>
                    </w:rPr>
                    <w:t>остатками средств на ЕКС</w:t>
                  </w:r>
                </w:p>
              </w:tc>
              <w:tc>
                <w:tcPr>
                  <w:tcW w:w="1559" w:type="dxa"/>
                </w:tcPr>
                <w:p w14:paraId="7D2689D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251A5D7B" w14:textId="77777777" w:rsidTr="00CC048E">
              <w:tc>
                <w:tcPr>
                  <w:tcW w:w="1543" w:type="dxa"/>
                </w:tcPr>
                <w:p w14:paraId="35190A24"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Санкционирование расходов в системе казначейских платежей &lt;******&gt;</w:t>
                  </w:r>
                </w:p>
              </w:tc>
              <w:tc>
                <w:tcPr>
                  <w:tcW w:w="920" w:type="dxa"/>
                </w:tcPr>
                <w:p w14:paraId="1CA6CC2A"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5 0 0</w:t>
                  </w:r>
                </w:p>
              </w:tc>
              <w:tc>
                <w:tcPr>
                  <w:tcW w:w="850" w:type="dxa"/>
                </w:tcPr>
                <w:p w14:paraId="45F32CDE"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1D0D10A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19457007"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17E7725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r>
            <w:tr w:rsidR="00901C9E" w:rsidRPr="007B1DAA" w14:paraId="43BA1AAC" w14:textId="77777777" w:rsidTr="00CC048E">
              <w:tc>
                <w:tcPr>
                  <w:tcW w:w="1543" w:type="dxa"/>
                </w:tcPr>
                <w:p w14:paraId="7F810468"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Лимиты бюджетных обязательств</w:t>
                  </w:r>
                </w:p>
              </w:tc>
              <w:tc>
                <w:tcPr>
                  <w:tcW w:w="920" w:type="dxa"/>
                </w:tcPr>
                <w:p w14:paraId="139309FD"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5 0 1</w:t>
                  </w:r>
                </w:p>
              </w:tc>
              <w:tc>
                <w:tcPr>
                  <w:tcW w:w="850" w:type="dxa"/>
                </w:tcPr>
                <w:p w14:paraId="0AF2DA4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21AD4F9B"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10D3B76A"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253029A3" w14:textId="77777777" w:rsidR="00901C9E" w:rsidRPr="007B1DAA" w:rsidRDefault="00901C9E" w:rsidP="007B1DAA">
                  <w:pPr>
                    <w:widowControl w:val="0"/>
                    <w:autoSpaceDE w:val="0"/>
                    <w:autoSpaceDN w:val="0"/>
                    <w:spacing w:after="1" w:line="200" w:lineRule="atLeast"/>
                    <w:jc w:val="center"/>
                    <w:rPr>
                      <w:rFonts w:eastAsia="Times New Roman" w:cs="Arial"/>
                      <w:szCs w:val="20"/>
                      <w:shd w:val="clear" w:color="auto" w:fill="BFBFBF" w:themeFill="background1" w:themeFillShade="BF"/>
                      <w:lang w:eastAsia="ru-RU"/>
                    </w:rPr>
                  </w:pPr>
                  <w:r w:rsidRPr="007B1DAA">
                    <w:rPr>
                      <w:rFonts w:eastAsia="Times New Roman" w:cs="Arial"/>
                      <w:szCs w:val="20"/>
                      <w:shd w:val="clear" w:color="auto" w:fill="BFBFBF" w:themeFill="background1" w:themeFillShade="BF"/>
                      <w:lang w:eastAsia="ru-RU"/>
                    </w:rPr>
                    <w:t>А, П</w:t>
                  </w:r>
                </w:p>
              </w:tc>
            </w:tr>
            <w:tr w:rsidR="00901C9E" w:rsidRPr="007B1DAA" w14:paraId="1A996666" w14:textId="77777777" w:rsidTr="00CC048E">
              <w:tc>
                <w:tcPr>
                  <w:tcW w:w="1543" w:type="dxa"/>
                </w:tcPr>
                <w:p w14:paraId="559E04C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Обязательства</w:t>
                  </w:r>
                </w:p>
              </w:tc>
              <w:tc>
                <w:tcPr>
                  <w:tcW w:w="920" w:type="dxa"/>
                </w:tcPr>
                <w:p w14:paraId="2A29833C"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5 0 2</w:t>
                  </w:r>
                </w:p>
              </w:tc>
              <w:tc>
                <w:tcPr>
                  <w:tcW w:w="850" w:type="dxa"/>
                </w:tcPr>
                <w:p w14:paraId="159C58D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2A08BA8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2BE863AC"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D4491C8" w14:textId="77777777" w:rsidR="00901C9E" w:rsidRPr="007B1DAA" w:rsidRDefault="00901C9E" w:rsidP="007B1DAA">
                  <w:pPr>
                    <w:widowControl w:val="0"/>
                    <w:autoSpaceDE w:val="0"/>
                    <w:autoSpaceDN w:val="0"/>
                    <w:spacing w:after="1" w:line="200" w:lineRule="atLeast"/>
                    <w:jc w:val="center"/>
                    <w:rPr>
                      <w:rFonts w:eastAsia="Times New Roman" w:cs="Arial"/>
                      <w:szCs w:val="20"/>
                      <w:shd w:val="clear" w:color="auto" w:fill="BFBFBF" w:themeFill="background1" w:themeFillShade="BF"/>
                      <w:lang w:eastAsia="ru-RU"/>
                    </w:rPr>
                  </w:pPr>
                  <w:r w:rsidRPr="007B1DAA">
                    <w:rPr>
                      <w:rFonts w:eastAsia="Times New Roman" w:cs="Arial"/>
                      <w:szCs w:val="20"/>
                      <w:shd w:val="clear" w:color="auto" w:fill="BFBFBF" w:themeFill="background1" w:themeFillShade="BF"/>
                      <w:lang w:eastAsia="ru-RU"/>
                    </w:rPr>
                    <w:t>П</w:t>
                  </w:r>
                </w:p>
              </w:tc>
            </w:tr>
            <w:tr w:rsidR="00901C9E" w:rsidRPr="007B1DAA" w14:paraId="43DC8A96" w14:textId="77777777" w:rsidTr="00CC048E">
              <w:tc>
                <w:tcPr>
                  <w:tcW w:w="1543" w:type="dxa"/>
                </w:tcPr>
                <w:p w14:paraId="09FA082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r w:rsidRPr="007B1DAA">
                    <w:rPr>
                      <w:rFonts w:eastAsia="Times New Roman" w:cs="Arial"/>
                      <w:szCs w:val="20"/>
                      <w:lang w:eastAsia="ru-RU"/>
                    </w:rPr>
                    <w:t>Бюджетные ассигнования</w:t>
                  </w:r>
                </w:p>
              </w:tc>
              <w:tc>
                <w:tcPr>
                  <w:tcW w:w="920" w:type="dxa"/>
                </w:tcPr>
                <w:p w14:paraId="5816D937"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5 0 3</w:t>
                  </w:r>
                </w:p>
              </w:tc>
              <w:tc>
                <w:tcPr>
                  <w:tcW w:w="850" w:type="dxa"/>
                </w:tcPr>
                <w:p w14:paraId="7F97FD2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824" w:type="dxa"/>
                </w:tcPr>
                <w:p w14:paraId="04D7A9C6" w14:textId="77777777" w:rsidR="00901C9E" w:rsidRPr="007B1DAA" w:rsidRDefault="00901C9E" w:rsidP="007B1DAA">
                  <w:pPr>
                    <w:widowControl w:val="0"/>
                    <w:autoSpaceDE w:val="0"/>
                    <w:autoSpaceDN w:val="0"/>
                    <w:spacing w:after="1" w:line="200" w:lineRule="atLeast"/>
                    <w:jc w:val="center"/>
                    <w:rPr>
                      <w:rFonts w:eastAsia="Times New Roman" w:cs="Arial"/>
                      <w:szCs w:val="20"/>
                      <w:lang w:eastAsia="ru-RU"/>
                    </w:rPr>
                  </w:pPr>
                  <w:r w:rsidRPr="007B1DAA">
                    <w:rPr>
                      <w:rFonts w:eastAsia="Times New Roman" w:cs="Arial"/>
                      <w:szCs w:val="20"/>
                      <w:lang w:eastAsia="ru-RU"/>
                    </w:rPr>
                    <w:t>0</w:t>
                  </w:r>
                </w:p>
              </w:tc>
              <w:tc>
                <w:tcPr>
                  <w:tcW w:w="1728" w:type="dxa"/>
                </w:tcPr>
                <w:p w14:paraId="6098B3EB"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5D3B37E7" w14:textId="77777777" w:rsidR="00901C9E" w:rsidRPr="007B1DAA" w:rsidRDefault="00901C9E" w:rsidP="007B1DAA">
                  <w:pPr>
                    <w:widowControl w:val="0"/>
                    <w:autoSpaceDE w:val="0"/>
                    <w:autoSpaceDN w:val="0"/>
                    <w:spacing w:after="1" w:line="200" w:lineRule="atLeast"/>
                    <w:jc w:val="center"/>
                    <w:rPr>
                      <w:rFonts w:eastAsia="Times New Roman" w:cs="Arial"/>
                      <w:szCs w:val="20"/>
                      <w:shd w:val="clear" w:color="auto" w:fill="BFBFBF" w:themeFill="background1" w:themeFillShade="BF"/>
                      <w:lang w:eastAsia="ru-RU"/>
                    </w:rPr>
                  </w:pPr>
                  <w:r w:rsidRPr="007B1DAA">
                    <w:rPr>
                      <w:rFonts w:eastAsia="Times New Roman" w:cs="Arial"/>
                      <w:szCs w:val="20"/>
                      <w:shd w:val="clear" w:color="auto" w:fill="BFBFBF" w:themeFill="background1" w:themeFillShade="BF"/>
                      <w:lang w:eastAsia="ru-RU"/>
                    </w:rPr>
                    <w:t>А, П</w:t>
                  </w:r>
                </w:p>
              </w:tc>
            </w:tr>
            <w:tr w:rsidR="00901C9E" w:rsidRPr="007B1DAA" w14:paraId="29891A3D" w14:textId="77777777" w:rsidTr="00CC048E">
              <w:tc>
                <w:tcPr>
                  <w:tcW w:w="1543" w:type="dxa"/>
                </w:tcPr>
                <w:p w14:paraId="7EBD6505" w14:textId="77777777" w:rsidR="00901C9E" w:rsidRPr="007B1DAA" w:rsidRDefault="00901C9E" w:rsidP="007B1DAA">
                  <w:pPr>
                    <w:widowControl w:val="0"/>
                    <w:autoSpaceDE w:val="0"/>
                    <w:autoSpaceDN w:val="0"/>
                    <w:spacing w:after="1" w:line="200" w:lineRule="atLeast"/>
                    <w:rPr>
                      <w:rFonts w:eastAsia="Times New Roman" w:cs="Arial"/>
                      <w:szCs w:val="20"/>
                      <w:shd w:val="clear" w:color="auto" w:fill="BFBFBF" w:themeFill="background1" w:themeFillShade="BF"/>
                      <w:lang w:eastAsia="ru-RU"/>
                    </w:rPr>
                  </w:pPr>
                  <w:r w:rsidRPr="007B1DAA">
                    <w:rPr>
                      <w:rFonts w:eastAsia="Times New Roman" w:cs="Arial"/>
                      <w:szCs w:val="20"/>
                      <w:shd w:val="clear" w:color="auto" w:fill="BFBFBF" w:themeFill="background1" w:themeFillShade="BF"/>
                      <w:lang w:eastAsia="ru-RU"/>
                    </w:rPr>
                    <w:t xml:space="preserve">Сметные (плановые, </w:t>
                  </w:r>
                  <w:r w:rsidRPr="007B1DAA">
                    <w:rPr>
                      <w:rFonts w:eastAsia="Times New Roman" w:cs="Arial"/>
                      <w:szCs w:val="20"/>
                      <w:shd w:val="clear" w:color="auto" w:fill="BFBFBF" w:themeFill="background1" w:themeFillShade="BF"/>
                      <w:lang w:eastAsia="ru-RU"/>
                    </w:rPr>
                    <w:lastRenderedPageBreak/>
                    <w:t>прогнозные) назначения</w:t>
                  </w:r>
                </w:p>
              </w:tc>
              <w:tc>
                <w:tcPr>
                  <w:tcW w:w="920" w:type="dxa"/>
                </w:tcPr>
                <w:p w14:paraId="42D96A6D" w14:textId="77777777" w:rsidR="00901C9E" w:rsidRPr="007B1DAA" w:rsidRDefault="00901C9E" w:rsidP="007B1DAA">
                  <w:pPr>
                    <w:widowControl w:val="0"/>
                    <w:autoSpaceDE w:val="0"/>
                    <w:autoSpaceDN w:val="0"/>
                    <w:spacing w:after="1" w:line="200" w:lineRule="atLeast"/>
                    <w:jc w:val="center"/>
                    <w:rPr>
                      <w:rFonts w:eastAsia="Times New Roman" w:cs="Arial"/>
                      <w:szCs w:val="20"/>
                      <w:shd w:val="clear" w:color="auto" w:fill="BFBFBF" w:themeFill="background1" w:themeFillShade="BF"/>
                      <w:lang w:eastAsia="ru-RU"/>
                    </w:rPr>
                  </w:pPr>
                  <w:r w:rsidRPr="007B1DAA">
                    <w:rPr>
                      <w:rFonts w:eastAsia="Times New Roman" w:cs="Arial"/>
                      <w:szCs w:val="20"/>
                      <w:shd w:val="clear" w:color="auto" w:fill="BFBFBF" w:themeFill="background1" w:themeFillShade="BF"/>
                      <w:lang w:eastAsia="ru-RU"/>
                    </w:rPr>
                    <w:lastRenderedPageBreak/>
                    <w:t>5 0 4</w:t>
                  </w:r>
                </w:p>
              </w:tc>
              <w:tc>
                <w:tcPr>
                  <w:tcW w:w="850" w:type="dxa"/>
                </w:tcPr>
                <w:p w14:paraId="29D4A9F2" w14:textId="77777777" w:rsidR="00901C9E" w:rsidRPr="007B1DAA" w:rsidRDefault="00901C9E" w:rsidP="007B1DAA">
                  <w:pPr>
                    <w:widowControl w:val="0"/>
                    <w:autoSpaceDE w:val="0"/>
                    <w:autoSpaceDN w:val="0"/>
                    <w:spacing w:after="1" w:line="200" w:lineRule="atLeast"/>
                    <w:jc w:val="center"/>
                    <w:rPr>
                      <w:rFonts w:eastAsia="Times New Roman" w:cs="Arial"/>
                      <w:szCs w:val="20"/>
                      <w:shd w:val="clear" w:color="auto" w:fill="BFBFBF" w:themeFill="background1" w:themeFillShade="BF"/>
                      <w:lang w:eastAsia="ru-RU"/>
                    </w:rPr>
                  </w:pPr>
                  <w:r w:rsidRPr="007B1DAA">
                    <w:rPr>
                      <w:rFonts w:eastAsia="Times New Roman" w:cs="Arial"/>
                      <w:szCs w:val="20"/>
                      <w:shd w:val="clear" w:color="auto" w:fill="BFBFBF" w:themeFill="background1" w:themeFillShade="BF"/>
                      <w:lang w:eastAsia="ru-RU"/>
                    </w:rPr>
                    <w:t>0</w:t>
                  </w:r>
                </w:p>
              </w:tc>
              <w:tc>
                <w:tcPr>
                  <w:tcW w:w="824" w:type="dxa"/>
                </w:tcPr>
                <w:p w14:paraId="5E88744A" w14:textId="77777777" w:rsidR="00901C9E" w:rsidRPr="007B1DAA" w:rsidRDefault="00901C9E" w:rsidP="007B1DAA">
                  <w:pPr>
                    <w:widowControl w:val="0"/>
                    <w:autoSpaceDE w:val="0"/>
                    <w:autoSpaceDN w:val="0"/>
                    <w:spacing w:after="1" w:line="200" w:lineRule="atLeast"/>
                    <w:jc w:val="center"/>
                    <w:rPr>
                      <w:rFonts w:eastAsia="Times New Roman" w:cs="Arial"/>
                      <w:szCs w:val="20"/>
                      <w:shd w:val="clear" w:color="auto" w:fill="BFBFBF" w:themeFill="background1" w:themeFillShade="BF"/>
                      <w:lang w:eastAsia="ru-RU"/>
                    </w:rPr>
                  </w:pPr>
                  <w:r w:rsidRPr="007B1DAA">
                    <w:rPr>
                      <w:rFonts w:eastAsia="Times New Roman" w:cs="Arial"/>
                      <w:szCs w:val="20"/>
                      <w:shd w:val="clear" w:color="auto" w:fill="BFBFBF" w:themeFill="background1" w:themeFillShade="BF"/>
                      <w:lang w:eastAsia="ru-RU"/>
                    </w:rPr>
                    <w:t>0</w:t>
                  </w:r>
                </w:p>
              </w:tc>
              <w:tc>
                <w:tcPr>
                  <w:tcW w:w="1728" w:type="dxa"/>
                </w:tcPr>
                <w:p w14:paraId="33E230BF"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774DE84" w14:textId="77777777" w:rsidR="00901C9E" w:rsidRPr="007B1DAA" w:rsidRDefault="00901C9E" w:rsidP="007B1DAA">
                  <w:pPr>
                    <w:widowControl w:val="0"/>
                    <w:autoSpaceDE w:val="0"/>
                    <w:autoSpaceDN w:val="0"/>
                    <w:spacing w:after="1" w:line="200" w:lineRule="atLeast"/>
                    <w:jc w:val="center"/>
                    <w:rPr>
                      <w:rFonts w:eastAsia="Times New Roman" w:cs="Arial"/>
                      <w:szCs w:val="20"/>
                      <w:shd w:val="clear" w:color="auto" w:fill="BFBFBF" w:themeFill="background1" w:themeFillShade="BF"/>
                      <w:lang w:eastAsia="ru-RU"/>
                    </w:rPr>
                  </w:pPr>
                  <w:r w:rsidRPr="007B1DAA">
                    <w:rPr>
                      <w:rFonts w:eastAsia="Times New Roman" w:cs="Arial"/>
                      <w:szCs w:val="20"/>
                      <w:shd w:val="clear" w:color="auto" w:fill="BFBFBF" w:themeFill="background1" w:themeFillShade="BF"/>
                      <w:lang w:eastAsia="ru-RU"/>
                    </w:rPr>
                    <w:t>А, П</w:t>
                  </w:r>
                </w:p>
              </w:tc>
            </w:tr>
            <w:tr w:rsidR="00901C9E" w:rsidRPr="007B1DAA" w14:paraId="42A5C48E" w14:textId="77777777" w:rsidTr="00CC048E">
              <w:tc>
                <w:tcPr>
                  <w:tcW w:w="1543" w:type="dxa"/>
                </w:tcPr>
                <w:p w14:paraId="0BC0570D" w14:textId="77777777" w:rsidR="00901C9E" w:rsidRPr="007B1DAA" w:rsidRDefault="00901C9E" w:rsidP="007B1DAA">
                  <w:pPr>
                    <w:widowControl w:val="0"/>
                    <w:autoSpaceDE w:val="0"/>
                    <w:autoSpaceDN w:val="0"/>
                    <w:spacing w:after="1" w:line="200" w:lineRule="atLeast"/>
                    <w:rPr>
                      <w:rFonts w:eastAsia="Times New Roman" w:cs="Arial"/>
                      <w:szCs w:val="20"/>
                      <w:shd w:val="clear" w:color="auto" w:fill="BFBFBF" w:themeFill="background1" w:themeFillShade="BF"/>
                      <w:lang w:eastAsia="ru-RU"/>
                    </w:rPr>
                  </w:pPr>
                  <w:r w:rsidRPr="007B1DAA">
                    <w:rPr>
                      <w:rFonts w:eastAsia="Times New Roman" w:cs="Arial"/>
                      <w:szCs w:val="20"/>
                      <w:shd w:val="clear" w:color="auto" w:fill="BFBFBF" w:themeFill="background1" w:themeFillShade="BF"/>
                      <w:lang w:eastAsia="ru-RU"/>
                    </w:rPr>
                    <w:t>Право на принятие обязательств</w:t>
                  </w:r>
                </w:p>
              </w:tc>
              <w:tc>
                <w:tcPr>
                  <w:tcW w:w="920" w:type="dxa"/>
                </w:tcPr>
                <w:p w14:paraId="6CD84CBC" w14:textId="77777777" w:rsidR="00901C9E" w:rsidRPr="007B1DAA" w:rsidRDefault="00901C9E" w:rsidP="007B1DAA">
                  <w:pPr>
                    <w:widowControl w:val="0"/>
                    <w:autoSpaceDE w:val="0"/>
                    <w:autoSpaceDN w:val="0"/>
                    <w:spacing w:after="1" w:line="200" w:lineRule="atLeast"/>
                    <w:jc w:val="center"/>
                    <w:rPr>
                      <w:rFonts w:eastAsia="Times New Roman" w:cs="Arial"/>
                      <w:szCs w:val="20"/>
                      <w:shd w:val="clear" w:color="auto" w:fill="BFBFBF" w:themeFill="background1" w:themeFillShade="BF"/>
                      <w:lang w:eastAsia="ru-RU"/>
                    </w:rPr>
                  </w:pPr>
                  <w:r w:rsidRPr="007B1DAA">
                    <w:rPr>
                      <w:rFonts w:eastAsia="Times New Roman" w:cs="Arial"/>
                      <w:szCs w:val="20"/>
                      <w:shd w:val="clear" w:color="auto" w:fill="BFBFBF" w:themeFill="background1" w:themeFillShade="BF"/>
                      <w:lang w:eastAsia="ru-RU"/>
                    </w:rPr>
                    <w:t>5 0 6</w:t>
                  </w:r>
                </w:p>
              </w:tc>
              <w:tc>
                <w:tcPr>
                  <w:tcW w:w="850" w:type="dxa"/>
                </w:tcPr>
                <w:p w14:paraId="4104BF49" w14:textId="77777777" w:rsidR="00901C9E" w:rsidRPr="007B1DAA" w:rsidRDefault="00901C9E" w:rsidP="007B1DAA">
                  <w:pPr>
                    <w:widowControl w:val="0"/>
                    <w:autoSpaceDE w:val="0"/>
                    <w:autoSpaceDN w:val="0"/>
                    <w:spacing w:after="1" w:line="200" w:lineRule="atLeast"/>
                    <w:jc w:val="center"/>
                    <w:rPr>
                      <w:rFonts w:eastAsia="Times New Roman" w:cs="Arial"/>
                      <w:szCs w:val="20"/>
                      <w:shd w:val="clear" w:color="auto" w:fill="BFBFBF" w:themeFill="background1" w:themeFillShade="BF"/>
                      <w:lang w:eastAsia="ru-RU"/>
                    </w:rPr>
                  </w:pPr>
                  <w:r w:rsidRPr="007B1DAA">
                    <w:rPr>
                      <w:rFonts w:eastAsia="Times New Roman" w:cs="Arial"/>
                      <w:szCs w:val="20"/>
                      <w:shd w:val="clear" w:color="auto" w:fill="BFBFBF" w:themeFill="background1" w:themeFillShade="BF"/>
                      <w:lang w:eastAsia="ru-RU"/>
                    </w:rPr>
                    <w:t>0</w:t>
                  </w:r>
                </w:p>
              </w:tc>
              <w:tc>
                <w:tcPr>
                  <w:tcW w:w="824" w:type="dxa"/>
                </w:tcPr>
                <w:p w14:paraId="6E2B1814" w14:textId="77777777" w:rsidR="00901C9E" w:rsidRPr="007B1DAA" w:rsidRDefault="00901C9E" w:rsidP="007B1DAA">
                  <w:pPr>
                    <w:widowControl w:val="0"/>
                    <w:autoSpaceDE w:val="0"/>
                    <w:autoSpaceDN w:val="0"/>
                    <w:spacing w:after="1" w:line="200" w:lineRule="atLeast"/>
                    <w:jc w:val="center"/>
                    <w:rPr>
                      <w:rFonts w:eastAsia="Times New Roman" w:cs="Arial"/>
                      <w:szCs w:val="20"/>
                      <w:shd w:val="clear" w:color="auto" w:fill="BFBFBF" w:themeFill="background1" w:themeFillShade="BF"/>
                      <w:lang w:eastAsia="ru-RU"/>
                    </w:rPr>
                  </w:pPr>
                  <w:r w:rsidRPr="007B1DAA">
                    <w:rPr>
                      <w:rFonts w:eastAsia="Times New Roman" w:cs="Arial"/>
                      <w:szCs w:val="20"/>
                      <w:shd w:val="clear" w:color="auto" w:fill="BFBFBF" w:themeFill="background1" w:themeFillShade="BF"/>
                      <w:lang w:eastAsia="ru-RU"/>
                    </w:rPr>
                    <w:t>0</w:t>
                  </w:r>
                </w:p>
              </w:tc>
              <w:tc>
                <w:tcPr>
                  <w:tcW w:w="1728" w:type="dxa"/>
                </w:tcPr>
                <w:p w14:paraId="064798D3"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03BE9D50" w14:textId="77777777" w:rsidR="00901C9E" w:rsidRPr="007B1DAA" w:rsidRDefault="00901C9E" w:rsidP="007B1DAA">
                  <w:pPr>
                    <w:widowControl w:val="0"/>
                    <w:autoSpaceDE w:val="0"/>
                    <w:autoSpaceDN w:val="0"/>
                    <w:spacing w:after="1" w:line="200" w:lineRule="atLeast"/>
                    <w:jc w:val="center"/>
                    <w:rPr>
                      <w:rFonts w:eastAsia="Times New Roman" w:cs="Arial"/>
                      <w:szCs w:val="20"/>
                      <w:shd w:val="clear" w:color="auto" w:fill="BFBFBF" w:themeFill="background1" w:themeFillShade="BF"/>
                      <w:lang w:eastAsia="ru-RU"/>
                    </w:rPr>
                  </w:pPr>
                  <w:r w:rsidRPr="007B1DAA">
                    <w:rPr>
                      <w:rFonts w:eastAsia="Times New Roman" w:cs="Arial"/>
                      <w:szCs w:val="20"/>
                      <w:shd w:val="clear" w:color="auto" w:fill="BFBFBF" w:themeFill="background1" w:themeFillShade="BF"/>
                      <w:lang w:eastAsia="ru-RU"/>
                    </w:rPr>
                    <w:t>П</w:t>
                  </w:r>
                </w:p>
              </w:tc>
            </w:tr>
            <w:tr w:rsidR="00901C9E" w:rsidRPr="007B1DAA" w14:paraId="721C5770" w14:textId="77777777" w:rsidTr="00CC048E">
              <w:tc>
                <w:tcPr>
                  <w:tcW w:w="1543" w:type="dxa"/>
                </w:tcPr>
                <w:p w14:paraId="6C7241CB" w14:textId="77777777" w:rsidR="00901C9E" w:rsidRPr="007B1DAA" w:rsidRDefault="00901C9E" w:rsidP="007B1DAA">
                  <w:pPr>
                    <w:widowControl w:val="0"/>
                    <w:autoSpaceDE w:val="0"/>
                    <w:autoSpaceDN w:val="0"/>
                    <w:spacing w:after="1" w:line="200" w:lineRule="atLeast"/>
                    <w:rPr>
                      <w:rFonts w:eastAsia="Times New Roman" w:cs="Arial"/>
                      <w:szCs w:val="20"/>
                      <w:shd w:val="clear" w:color="auto" w:fill="BFBFBF" w:themeFill="background1" w:themeFillShade="BF"/>
                      <w:lang w:eastAsia="ru-RU"/>
                    </w:rPr>
                  </w:pPr>
                  <w:r w:rsidRPr="007B1DAA">
                    <w:rPr>
                      <w:rFonts w:eastAsia="Times New Roman" w:cs="Arial"/>
                      <w:szCs w:val="20"/>
                      <w:shd w:val="clear" w:color="auto" w:fill="BFBFBF" w:themeFill="background1" w:themeFillShade="BF"/>
                      <w:lang w:eastAsia="ru-RU"/>
                    </w:rPr>
                    <w:t>Утвержденный объем финансового обеспечения</w:t>
                  </w:r>
                </w:p>
              </w:tc>
              <w:tc>
                <w:tcPr>
                  <w:tcW w:w="920" w:type="dxa"/>
                </w:tcPr>
                <w:p w14:paraId="7652EA26" w14:textId="77777777" w:rsidR="00901C9E" w:rsidRPr="007B1DAA" w:rsidRDefault="00901C9E" w:rsidP="007B1DAA">
                  <w:pPr>
                    <w:widowControl w:val="0"/>
                    <w:autoSpaceDE w:val="0"/>
                    <w:autoSpaceDN w:val="0"/>
                    <w:spacing w:after="1" w:line="200" w:lineRule="atLeast"/>
                    <w:jc w:val="center"/>
                    <w:rPr>
                      <w:rFonts w:eastAsia="Times New Roman" w:cs="Arial"/>
                      <w:szCs w:val="20"/>
                      <w:shd w:val="clear" w:color="auto" w:fill="BFBFBF" w:themeFill="background1" w:themeFillShade="BF"/>
                      <w:lang w:eastAsia="ru-RU"/>
                    </w:rPr>
                  </w:pPr>
                  <w:r w:rsidRPr="007B1DAA">
                    <w:rPr>
                      <w:rFonts w:eastAsia="Times New Roman" w:cs="Arial"/>
                      <w:szCs w:val="20"/>
                      <w:shd w:val="clear" w:color="auto" w:fill="BFBFBF" w:themeFill="background1" w:themeFillShade="BF"/>
                      <w:lang w:eastAsia="ru-RU"/>
                    </w:rPr>
                    <w:t>5 0 7</w:t>
                  </w:r>
                </w:p>
              </w:tc>
              <w:tc>
                <w:tcPr>
                  <w:tcW w:w="850" w:type="dxa"/>
                </w:tcPr>
                <w:p w14:paraId="65EDB91A" w14:textId="77777777" w:rsidR="00901C9E" w:rsidRPr="007B1DAA" w:rsidRDefault="00901C9E" w:rsidP="007B1DAA">
                  <w:pPr>
                    <w:widowControl w:val="0"/>
                    <w:autoSpaceDE w:val="0"/>
                    <w:autoSpaceDN w:val="0"/>
                    <w:spacing w:after="1" w:line="200" w:lineRule="atLeast"/>
                    <w:jc w:val="center"/>
                    <w:rPr>
                      <w:rFonts w:eastAsia="Times New Roman" w:cs="Arial"/>
                      <w:szCs w:val="20"/>
                      <w:shd w:val="clear" w:color="auto" w:fill="BFBFBF" w:themeFill="background1" w:themeFillShade="BF"/>
                      <w:lang w:eastAsia="ru-RU"/>
                    </w:rPr>
                  </w:pPr>
                  <w:r w:rsidRPr="007B1DAA">
                    <w:rPr>
                      <w:rFonts w:eastAsia="Times New Roman" w:cs="Arial"/>
                      <w:szCs w:val="20"/>
                      <w:shd w:val="clear" w:color="auto" w:fill="BFBFBF" w:themeFill="background1" w:themeFillShade="BF"/>
                      <w:lang w:eastAsia="ru-RU"/>
                    </w:rPr>
                    <w:t>0</w:t>
                  </w:r>
                </w:p>
              </w:tc>
              <w:tc>
                <w:tcPr>
                  <w:tcW w:w="824" w:type="dxa"/>
                </w:tcPr>
                <w:p w14:paraId="6BE2F9AD" w14:textId="77777777" w:rsidR="00901C9E" w:rsidRPr="007B1DAA" w:rsidRDefault="00901C9E" w:rsidP="007B1DAA">
                  <w:pPr>
                    <w:widowControl w:val="0"/>
                    <w:autoSpaceDE w:val="0"/>
                    <w:autoSpaceDN w:val="0"/>
                    <w:spacing w:after="1" w:line="200" w:lineRule="atLeast"/>
                    <w:jc w:val="center"/>
                    <w:rPr>
                      <w:rFonts w:eastAsia="Times New Roman" w:cs="Arial"/>
                      <w:szCs w:val="20"/>
                      <w:shd w:val="clear" w:color="auto" w:fill="BFBFBF" w:themeFill="background1" w:themeFillShade="BF"/>
                      <w:lang w:eastAsia="ru-RU"/>
                    </w:rPr>
                  </w:pPr>
                  <w:r w:rsidRPr="007B1DAA">
                    <w:rPr>
                      <w:rFonts w:eastAsia="Times New Roman" w:cs="Arial"/>
                      <w:szCs w:val="20"/>
                      <w:shd w:val="clear" w:color="auto" w:fill="BFBFBF" w:themeFill="background1" w:themeFillShade="BF"/>
                      <w:lang w:eastAsia="ru-RU"/>
                    </w:rPr>
                    <w:t>0</w:t>
                  </w:r>
                </w:p>
              </w:tc>
              <w:tc>
                <w:tcPr>
                  <w:tcW w:w="1728" w:type="dxa"/>
                </w:tcPr>
                <w:p w14:paraId="7D915CE0" w14:textId="77777777" w:rsidR="00901C9E" w:rsidRPr="007B1DAA" w:rsidRDefault="00901C9E" w:rsidP="007B1DAA">
                  <w:pPr>
                    <w:widowControl w:val="0"/>
                    <w:autoSpaceDE w:val="0"/>
                    <w:autoSpaceDN w:val="0"/>
                    <w:spacing w:after="1" w:line="200" w:lineRule="atLeast"/>
                    <w:rPr>
                      <w:rFonts w:eastAsia="Times New Roman" w:cs="Arial"/>
                      <w:szCs w:val="20"/>
                      <w:lang w:eastAsia="ru-RU"/>
                    </w:rPr>
                  </w:pPr>
                </w:p>
              </w:tc>
              <w:tc>
                <w:tcPr>
                  <w:tcW w:w="1559" w:type="dxa"/>
                </w:tcPr>
                <w:p w14:paraId="4CA50778" w14:textId="77777777" w:rsidR="00901C9E" w:rsidRPr="007B1DAA" w:rsidRDefault="00901C9E" w:rsidP="007B1DAA">
                  <w:pPr>
                    <w:widowControl w:val="0"/>
                    <w:autoSpaceDE w:val="0"/>
                    <w:autoSpaceDN w:val="0"/>
                    <w:spacing w:after="1" w:line="200" w:lineRule="atLeast"/>
                    <w:jc w:val="center"/>
                    <w:rPr>
                      <w:rFonts w:eastAsia="Times New Roman" w:cs="Arial"/>
                      <w:szCs w:val="20"/>
                      <w:shd w:val="clear" w:color="auto" w:fill="BFBFBF" w:themeFill="background1" w:themeFillShade="BF"/>
                      <w:lang w:eastAsia="ru-RU"/>
                    </w:rPr>
                  </w:pPr>
                  <w:r w:rsidRPr="007B1DAA">
                    <w:rPr>
                      <w:rFonts w:eastAsia="Times New Roman" w:cs="Arial"/>
                      <w:szCs w:val="20"/>
                      <w:shd w:val="clear" w:color="auto" w:fill="BFBFBF" w:themeFill="background1" w:themeFillShade="BF"/>
                      <w:lang w:eastAsia="ru-RU"/>
                    </w:rPr>
                    <w:t>А</w:t>
                  </w:r>
                </w:p>
              </w:tc>
            </w:tr>
          </w:tbl>
          <w:p w14:paraId="44536384" w14:textId="77777777" w:rsidR="001D68B8" w:rsidRPr="007B1DAA" w:rsidRDefault="001D68B8" w:rsidP="007B1DAA">
            <w:pPr>
              <w:spacing w:after="1" w:line="200" w:lineRule="atLeast"/>
              <w:jc w:val="both"/>
              <w:rPr>
                <w:rFonts w:cs="Arial"/>
                <w:szCs w:val="20"/>
                <w:shd w:val="clear" w:color="auto" w:fill="C0C0C0"/>
              </w:rPr>
            </w:pPr>
          </w:p>
        </w:tc>
      </w:tr>
      <w:tr w:rsidR="001D68B8" w:rsidRPr="007B1DAA" w14:paraId="43E7A43E" w14:textId="77777777" w:rsidTr="007B1DAA">
        <w:tc>
          <w:tcPr>
            <w:tcW w:w="7597" w:type="dxa"/>
            <w:tcMar>
              <w:top w:w="60" w:type="dxa"/>
              <w:left w:w="80" w:type="dxa"/>
              <w:bottom w:w="60" w:type="dxa"/>
              <w:right w:w="80" w:type="dxa"/>
            </w:tcMar>
          </w:tcPr>
          <w:p w14:paraId="27890B36" w14:textId="77777777" w:rsidR="007B1DAA" w:rsidRPr="007B1DAA" w:rsidRDefault="007B1DAA" w:rsidP="007B1DAA">
            <w:pPr>
              <w:spacing w:after="1" w:line="200" w:lineRule="atLeast"/>
              <w:jc w:val="both"/>
              <w:rPr>
                <w:rFonts w:cs="Arial"/>
                <w:szCs w:val="20"/>
              </w:rPr>
            </w:pPr>
          </w:p>
          <w:p w14:paraId="08A80492" w14:textId="77777777" w:rsidR="007B1DAA" w:rsidRPr="007B1DAA" w:rsidRDefault="00AA0259" w:rsidP="007B1DAA">
            <w:pPr>
              <w:autoSpaceDE w:val="0"/>
              <w:autoSpaceDN w:val="0"/>
              <w:adjustRightInd w:val="0"/>
              <w:spacing w:after="1" w:line="200" w:lineRule="atLeast"/>
              <w:jc w:val="center"/>
              <w:outlineLvl w:val="0"/>
              <w:rPr>
                <w:rFonts w:cs="Arial"/>
                <w:bCs/>
                <w:szCs w:val="20"/>
              </w:rPr>
            </w:pPr>
            <w:bookmarkStart w:id="34" w:name="Р1_12"/>
            <w:bookmarkEnd w:id="34"/>
            <w:r w:rsidRPr="007B1DAA">
              <w:rPr>
                <w:rFonts w:cs="Arial"/>
                <w:b/>
                <w:bCs/>
                <w:szCs w:val="20"/>
              </w:rPr>
              <w:t>ЗАБАЛАНСОВЫЕ СЧЕТА</w:t>
            </w:r>
          </w:p>
          <w:p w14:paraId="298E0367" w14:textId="45953892" w:rsidR="00AA0259" w:rsidRPr="007B1DAA" w:rsidRDefault="00AA0259" w:rsidP="007B1DAA">
            <w:pPr>
              <w:autoSpaceDE w:val="0"/>
              <w:autoSpaceDN w:val="0"/>
              <w:adjustRightInd w:val="0"/>
              <w:spacing w:after="1" w:line="200" w:lineRule="atLeast"/>
              <w:jc w:val="both"/>
              <w:rPr>
                <w:rFonts w:cs="Arial"/>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371"/>
              <w:gridCol w:w="1016"/>
            </w:tblGrid>
            <w:tr w:rsidR="00AA0259" w:rsidRPr="007B1DAA" w14:paraId="2575DACE" w14:textId="77777777" w:rsidTr="002E5F7C">
              <w:trPr>
                <w:trHeight w:val="139"/>
              </w:trPr>
              <w:tc>
                <w:tcPr>
                  <w:tcW w:w="6371" w:type="dxa"/>
                  <w:tcBorders>
                    <w:top w:val="single" w:sz="4" w:space="0" w:color="auto"/>
                    <w:left w:val="single" w:sz="4" w:space="0" w:color="auto"/>
                    <w:bottom w:val="single" w:sz="4" w:space="0" w:color="auto"/>
                    <w:right w:val="single" w:sz="4" w:space="0" w:color="auto"/>
                  </w:tcBorders>
                </w:tcPr>
                <w:p w14:paraId="48253F4A"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Наименование счета</w:t>
                  </w:r>
                </w:p>
              </w:tc>
              <w:tc>
                <w:tcPr>
                  <w:tcW w:w="1016" w:type="dxa"/>
                  <w:tcBorders>
                    <w:top w:val="single" w:sz="4" w:space="0" w:color="auto"/>
                    <w:left w:val="single" w:sz="4" w:space="0" w:color="auto"/>
                    <w:bottom w:val="single" w:sz="4" w:space="0" w:color="auto"/>
                    <w:right w:val="single" w:sz="4" w:space="0" w:color="auto"/>
                  </w:tcBorders>
                </w:tcPr>
                <w:p w14:paraId="57F9CE8D"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Номер счета</w:t>
                  </w:r>
                </w:p>
              </w:tc>
            </w:tr>
            <w:tr w:rsidR="00AA0259" w:rsidRPr="007B1DAA" w14:paraId="59BF8B45" w14:textId="77777777" w:rsidTr="002E5F7C">
              <w:trPr>
                <w:trHeight w:val="139"/>
              </w:trPr>
              <w:tc>
                <w:tcPr>
                  <w:tcW w:w="6371" w:type="dxa"/>
                  <w:tcBorders>
                    <w:top w:val="single" w:sz="4" w:space="0" w:color="auto"/>
                    <w:left w:val="single" w:sz="4" w:space="0" w:color="auto"/>
                    <w:bottom w:val="single" w:sz="4" w:space="0" w:color="auto"/>
                    <w:right w:val="single" w:sz="4" w:space="0" w:color="auto"/>
                  </w:tcBorders>
                </w:tcPr>
                <w:p w14:paraId="3557D3AC"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1</w:t>
                  </w:r>
                </w:p>
              </w:tc>
              <w:tc>
                <w:tcPr>
                  <w:tcW w:w="1016" w:type="dxa"/>
                  <w:tcBorders>
                    <w:top w:val="single" w:sz="4" w:space="0" w:color="auto"/>
                    <w:left w:val="single" w:sz="4" w:space="0" w:color="auto"/>
                    <w:bottom w:val="single" w:sz="4" w:space="0" w:color="auto"/>
                    <w:right w:val="single" w:sz="4" w:space="0" w:color="auto"/>
                  </w:tcBorders>
                </w:tcPr>
                <w:p w14:paraId="0560483A"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2</w:t>
                  </w:r>
                </w:p>
              </w:tc>
            </w:tr>
            <w:tr w:rsidR="00AA0259" w:rsidRPr="007B1DAA" w14:paraId="6C0B06E3" w14:textId="77777777" w:rsidTr="00AA0259">
              <w:trPr>
                <w:trHeight w:val="139"/>
              </w:trPr>
              <w:tc>
                <w:tcPr>
                  <w:tcW w:w="7387" w:type="dxa"/>
                  <w:gridSpan w:val="2"/>
                  <w:tcBorders>
                    <w:top w:val="single" w:sz="4" w:space="0" w:color="auto"/>
                    <w:left w:val="single" w:sz="4" w:space="0" w:color="auto"/>
                    <w:right w:val="single" w:sz="4" w:space="0" w:color="auto"/>
                  </w:tcBorders>
                </w:tcPr>
                <w:p w14:paraId="244ECABB" w14:textId="77777777" w:rsidR="00AA0259" w:rsidRPr="007B1DAA" w:rsidRDefault="00AA0259" w:rsidP="007B1DAA">
                  <w:pPr>
                    <w:autoSpaceDE w:val="0"/>
                    <w:autoSpaceDN w:val="0"/>
                    <w:adjustRightInd w:val="0"/>
                    <w:spacing w:after="1" w:line="200" w:lineRule="atLeast"/>
                    <w:jc w:val="center"/>
                    <w:outlineLvl w:val="1"/>
                    <w:rPr>
                      <w:rFonts w:cs="Arial"/>
                      <w:szCs w:val="20"/>
                    </w:rPr>
                  </w:pPr>
                  <w:bookmarkStart w:id="35" w:name="Р1_13"/>
                  <w:bookmarkEnd w:id="35"/>
                  <w:r w:rsidRPr="007B1DAA">
                    <w:rPr>
                      <w:rFonts w:cs="Arial"/>
                      <w:szCs w:val="20"/>
                    </w:rPr>
                    <w:t>Забалансовые счета</w:t>
                  </w:r>
                </w:p>
                <w:p w14:paraId="7DC43AA7"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бухгалтерского учета организаций бюджетной сферы</w:t>
                  </w:r>
                </w:p>
              </w:tc>
            </w:tr>
            <w:tr w:rsidR="00AA0259" w:rsidRPr="007B1DAA" w14:paraId="685E0920" w14:textId="77777777" w:rsidTr="002E5F7C">
              <w:trPr>
                <w:trHeight w:val="139"/>
              </w:trPr>
              <w:tc>
                <w:tcPr>
                  <w:tcW w:w="6371" w:type="dxa"/>
                  <w:tcBorders>
                    <w:top w:val="single" w:sz="4" w:space="0" w:color="auto"/>
                    <w:left w:val="single" w:sz="4" w:space="0" w:color="auto"/>
                    <w:bottom w:val="single" w:sz="4" w:space="0" w:color="auto"/>
                    <w:right w:val="single" w:sz="4" w:space="0" w:color="auto"/>
                  </w:tcBorders>
                </w:tcPr>
                <w:p w14:paraId="7E1413CB"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Имущество, полученное в пользование &lt;**&gt;</w:t>
                  </w:r>
                </w:p>
              </w:tc>
              <w:tc>
                <w:tcPr>
                  <w:tcW w:w="1016" w:type="dxa"/>
                  <w:tcBorders>
                    <w:top w:val="single" w:sz="4" w:space="0" w:color="auto"/>
                    <w:left w:val="single" w:sz="4" w:space="0" w:color="auto"/>
                    <w:bottom w:val="single" w:sz="4" w:space="0" w:color="auto"/>
                    <w:right w:val="single" w:sz="4" w:space="0" w:color="auto"/>
                  </w:tcBorders>
                </w:tcPr>
                <w:p w14:paraId="63485126"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01</w:t>
                  </w:r>
                </w:p>
              </w:tc>
            </w:tr>
            <w:tr w:rsidR="00AA0259" w:rsidRPr="007B1DAA" w14:paraId="4BD7EB82" w14:textId="77777777" w:rsidTr="002E5F7C">
              <w:trPr>
                <w:trHeight w:val="139"/>
              </w:trPr>
              <w:tc>
                <w:tcPr>
                  <w:tcW w:w="6371" w:type="dxa"/>
                  <w:tcBorders>
                    <w:top w:val="single" w:sz="4" w:space="0" w:color="auto"/>
                    <w:left w:val="single" w:sz="4" w:space="0" w:color="auto"/>
                    <w:bottom w:val="single" w:sz="4" w:space="0" w:color="auto"/>
                    <w:right w:val="single" w:sz="4" w:space="0" w:color="auto"/>
                  </w:tcBorders>
                </w:tcPr>
                <w:p w14:paraId="7A910729"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Материальные ценности на хранении</w:t>
                  </w:r>
                </w:p>
              </w:tc>
              <w:tc>
                <w:tcPr>
                  <w:tcW w:w="1016" w:type="dxa"/>
                  <w:tcBorders>
                    <w:top w:val="single" w:sz="4" w:space="0" w:color="auto"/>
                    <w:left w:val="single" w:sz="4" w:space="0" w:color="auto"/>
                    <w:bottom w:val="single" w:sz="4" w:space="0" w:color="auto"/>
                    <w:right w:val="single" w:sz="4" w:space="0" w:color="auto"/>
                  </w:tcBorders>
                </w:tcPr>
                <w:p w14:paraId="28CC975F"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02</w:t>
                  </w:r>
                </w:p>
              </w:tc>
            </w:tr>
            <w:tr w:rsidR="00AA0259" w:rsidRPr="007B1DAA" w14:paraId="29E0D28B" w14:textId="77777777" w:rsidTr="002E5F7C">
              <w:trPr>
                <w:trHeight w:val="139"/>
              </w:trPr>
              <w:tc>
                <w:tcPr>
                  <w:tcW w:w="6371" w:type="dxa"/>
                  <w:tcBorders>
                    <w:top w:val="single" w:sz="4" w:space="0" w:color="auto"/>
                    <w:left w:val="single" w:sz="4" w:space="0" w:color="auto"/>
                    <w:bottom w:val="single" w:sz="4" w:space="0" w:color="auto"/>
                    <w:right w:val="single" w:sz="4" w:space="0" w:color="auto"/>
                  </w:tcBorders>
                </w:tcPr>
                <w:p w14:paraId="3572A575"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Бланки строгой отчетности</w:t>
                  </w:r>
                </w:p>
              </w:tc>
              <w:tc>
                <w:tcPr>
                  <w:tcW w:w="1016" w:type="dxa"/>
                  <w:tcBorders>
                    <w:top w:val="single" w:sz="4" w:space="0" w:color="auto"/>
                    <w:left w:val="single" w:sz="4" w:space="0" w:color="auto"/>
                    <w:bottom w:val="single" w:sz="4" w:space="0" w:color="auto"/>
                    <w:right w:val="single" w:sz="4" w:space="0" w:color="auto"/>
                  </w:tcBorders>
                </w:tcPr>
                <w:p w14:paraId="0A423B12"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03</w:t>
                  </w:r>
                </w:p>
              </w:tc>
            </w:tr>
            <w:tr w:rsidR="00AA0259" w:rsidRPr="007B1DAA" w14:paraId="23722DFD" w14:textId="77777777" w:rsidTr="002E5F7C">
              <w:trPr>
                <w:trHeight w:val="139"/>
              </w:trPr>
              <w:tc>
                <w:tcPr>
                  <w:tcW w:w="6371" w:type="dxa"/>
                  <w:tcBorders>
                    <w:top w:val="single" w:sz="4" w:space="0" w:color="auto"/>
                    <w:left w:val="single" w:sz="4" w:space="0" w:color="auto"/>
                    <w:bottom w:val="single" w:sz="4" w:space="0" w:color="auto"/>
                    <w:right w:val="single" w:sz="4" w:space="0" w:color="auto"/>
                  </w:tcBorders>
                </w:tcPr>
                <w:p w14:paraId="30F9F065"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lastRenderedPageBreak/>
                    <w:t>Сомнительная задолженность</w:t>
                  </w:r>
                </w:p>
              </w:tc>
              <w:tc>
                <w:tcPr>
                  <w:tcW w:w="1016" w:type="dxa"/>
                  <w:tcBorders>
                    <w:top w:val="single" w:sz="4" w:space="0" w:color="auto"/>
                    <w:left w:val="single" w:sz="4" w:space="0" w:color="auto"/>
                    <w:bottom w:val="single" w:sz="4" w:space="0" w:color="auto"/>
                    <w:right w:val="single" w:sz="4" w:space="0" w:color="auto"/>
                  </w:tcBorders>
                </w:tcPr>
                <w:p w14:paraId="7F881A9E"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04</w:t>
                  </w:r>
                </w:p>
              </w:tc>
            </w:tr>
            <w:tr w:rsidR="00AA0259" w:rsidRPr="007B1DAA" w14:paraId="5B88BA94" w14:textId="77777777" w:rsidTr="002E5F7C">
              <w:trPr>
                <w:trHeight w:val="139"/>
              </w:trPr>
              <w:tc>
                <w:tcPr>
                  <w:tcW w:w="6371" w:type="dxa"/>
                  <w:tcBorders>
                    <w:top w:val="single" w:sz="4" w:space="0" w:color="auto"/>
                    <w:left w:val="single" w:sz="4" w:space="0" w:color="auto"/>
                    <w:bottom w:val="single" w:sz="4" w:space="0" w:color="auto"/>
                    <w:right w:val="single" w:sz="4" w:space="0" w:color="auto"/>
                  </w:tcBorders>
                </w:tcPr>
                <w:p w14:paraId="6E5B0FDC"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Материальные ценности, оплаченные по централизованному снабжению</w:t>
                  </w:r>
                </w:p>
              </w:tc>
              <w:tc>
                <w:tcPr>
                  <w:tcW w:w="1016" w:type="dxa"/>
                  <w:tcBorders>
                    <w:top w:val="single" w:sz="4" w:space="0" w:color="auto"/>
                    <w:left w:val="single" w:sz="4" w:space="0" w:color="auto"/>
                    <w:bottom w:val="single" w:sz="4" w:space="0" w:color="auto"/>
                    <w:right w:val="single" w:sz="4" w:space="0" w:color="auto"/>
                  </w:tcBorders>
                </w:tcPr>
                <w:p w14:paraId="367C59AB"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05</w:t>
                  </w:r>
                </w:p>
              </w:tc>
            </w:tr>
            <w:tr w:rsidR="00AA0259" w:rsidRPr="007B1DAA" w14:paraId="1D363F41" w14:textId="77777777" w:rsidTr="002E5F7C">
              <w:trPr>
                <w:trHeight w:val="139"/>
              </w:trPr>
              <w:tc>
                <w:tcPr>
                  <w:tcW w:w="6371" w:type="dxa"/>
                  <w:tcBorders>
                    <w:top w:val="single" w:sz="4" w:space="0" w:color="auto"/>
                    <w:left w:val="single" w:sz="4" w:space="0" w:color="auto"/>
                    <w:bottom w:val="single" w:sz="4" w:space="0" w:color="auto"/>
                    <w:right w:val="single" w:sz="4" w:space="0" w:color="auto"/>
                  </w:tcBorders>
                </w:tcPr>
                <w:p w14:paraId="276AA838"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Задолженность учащихся и студентов за невозвращенные материальные ценности</w:t>
                  </w:r>
                </w:p>
              </w:tc>
              <w:tc>
                <w:tcPr>
                  <w:tcW w:w="1016" w:type="dxa"/>
                  <w:tcBorders>
                    <w:top w:val="single" w:sz="4" w:space="0" w:color="auto"/>
                    <w:left w:val="single" w:sz="4" w:space="0" w:color="auto"/>
                    <w:bottom w:val="single" w:sz="4" w:space="0" w:color="auto"/>
                    <w:right w:val="single" w:sz="4" w:space="0" w:color="auto"/>
                  </w:tcBorders>
                </w:tcPr>
                <w:p w14:paraId="41C427C3"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06</w:t>
                  </w:r>
                </w:p>
              </w:tc>
            </w:tr>
            <w:tr w:rsidR="00AA0259" w:rsidRPr="007B1DAA" w14:paraId="0C18F443" w14:textId="77777777" w:rsidTr="002E5F7C">
              <w:trPr>
                <w:trHeight w:val="139"/>
              </w:trPr>
              <w:tc>
                <w:tcPr>
                  <w:tcW w:w="6371" w:type="dxa"/>
                  <w:tcBorders>
                    <w:top w:val="single" w:sz="4" w:space="0" w:color="auto"/>
                    <w:left w:val="single" w:sz="4" w:space="0" w:color="auto"/>
                    <w:bottom w:val="single" w:sz="4" w:space="0" w:color="auto"/>
                    <w:right w:val="single" w:sz="4" w:space="0" w:color="auto"/>
                  </w:tcBorders>
                </w:tcPr>
                <w:p w14:paraId="45256B2B"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Награды, призы, кубки и ценные подарки, сувениры</w:t>
                  </w:r>
                </w:p>
              </w:tc>
              <w:tc>
                <w:tcPr>
                  <w:tcW w:w="1016" w:type="dxa"/>
                  <w:tcBorders>
                    <w:top w:val="single" w:sz="4" w:space="0" w:color="auto"/>
                    <w:left w:val="single" w:sz="4" w:space="0" w:color="auto"/>
                    <w:bottom w:val="single" w:sz="4" w:space="0" w:color="auto"/>
                    <w:right w:val="single" w:sz="4" w:space="0" w:color="auto"/>
                  </w:tcBorders>
                </w:tcPr>
                <w:p w14:paraId="478D2032"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07</w:t>
                  </w:r>
                </w:p>
              </w:tc>
            </w:tr>
            <w:tr w:rsidR="00AA0259" w:rsidRPr="007B1DAA" w14:paraId="6456317B" w14:textId="77777777" w:rsidTr="002E5F7C">
              <w:trPr>
                <w:trHeight w:val="139"/>
              </w:trPr>
              <w:tc>
                <w:tcPr>
                  <w:tcW w:w="6371" w:type="dxa"/>
                  <w:tcBorders>
                    <w:top w:val="single" w:sz="4" w:space="0" w:color="auto"/>
                    <w:left w:val="single" w:sz="4" w:space="0" w:color="auto"/>
                    <w:bottom w:val="single" w:sz="4" w:space="0" w:color="auto"/>
                    <w:right w:val="single" w:sz="4" w:space="0" w:color="auto"/>
                  </w:tcBorders>
                </w:tcPr>
                <w:p w14:paraId="345F5681"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Путевки неоплаченные</w:t>
                  </w:r>
                </w:p>
              </w:tc>
              <w:tc>
                <w:tcPr>
                  <w:tcW w:w="1016" w:type="dxa"/>
                  <w:tcBorders>
                    <w:top w:val="single" w:sz="4" w:space="0" w:color="auto"/>
                    <w:left w:val="single" w:sz="4" w:space="0" w:color="auto"/>
                    <w:bottom w:val="single" w:sz="4" w:space="0" w:color="auto"/>
                    <w:right w:val="single" w:sz="4" w:space="0" w:color="auto"/>
                  </w:tcBorders>
                </w:tcPr>
                <w:p w14:paraId="48865420"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08</w:t>
                  </w:r>
                </w:p>
              </w:tc>
            </w:tr>
            <w:tr w:rsidR="00AA0259" w:rsidRPr="007B1DAA" w14:paraId="3E3B889F" w14:textId="77777777" w:rsidTr="002E5F7C">
              <w:trPr>
                <w:trHeight w:val="139"/>
              </w:trPr>
              <w:tc>
                <w:tcPr>
                  <w:tcW w:w="6371" w:type="dxa"/>
                  <w:tcBorders>
                    <w:top w:val="single" w:sz="4" w:space="0" w:color="auto"/>
                    <w:left w:val="single" w:sz="4" w:space="0" w:color="auto"/>
                    <w:bottom w:val="single" w:sz="4" w:space="0" w:color="auto"/>
                    <w:right w:val="single" w:sz="4" w:space="0" w:color="auto"/>
                  </w:tcBorders>
                </w:tcPr>
                <w:p w14:paraId="59B51E10"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Запасные части к транспортным средствам, выданные взамен изношенных</w:t>
                  </w:r>
                </w:p>
              </w:tc>
              <w:tc>
                <w:tcPr>
                  <w:tcW w:w="1016" w:type="dxa"/>
                  <w:tcBorders>
                    <w:top w:val="single" w:sz="4" w:space="0" w:color="auto"/>
                    <w:left w:val="single" w:sz="4" w:space="0" w:color="auto"/>
                    <w:bottom w:val="single" w:sz="4" w:space="0" w:color="auto"/>
                    <w:right w:val="single" w:sz="4" w:space="0" w:color="auto"/>
                  </w:tcBorders>
                </w:tcPr>
                <w:p w14:paraId="144F389D"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09</w:t>
                  </w:r>
                </w:p>
              </w:tc>
            </w:tr>
            <w:tr w:rsidR="00AA0259" w:rsidRPr="007B1DAA" w14:paraId="4A6D1565" w14:textId="77777777" w:rsidTr="002E5F7C">
              <w:trPr>
                <w:trHeight w:val="139"/>
              </w:trPr>
              <w:tc>
                <w:tcPr>
                  <w:tcW w:w="6371" w:type="dxa"/>
                  <w:tcBorders>
                    <w:top w:val="single" w:sz="4" w:space="0" w:color="auto"/>
                    <w:left w:val="single" w:sz="4" w:space="0" w:color="auto"/>
                    <w:bottom w:val="single" w:sz="4" w:space="0" w:color="auto"/>
                    <w:right w:val="single" w:sz="4" w:space="0" w:color="auto"/>
                  </w:tcBorders>
                </w:tcPr>
                <w:p w14:paraId="0CF50E56"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Обеспечение исполнения обязательств</w:t>
                  </w:r>
                </w:p>
              </w:tc>
              <w:tc>
                <w:tcPr>
                  <w:tcW w:w="1016" w:type="dxa"/>
                  <w:tcBorders>
                    <w:top w:val="single" w:sz="4" w:space="0" w:color="auto"/>
                    <w:left w:val="single" w:sz="4" w:space="0" w:color="auto"/>
                    <w:bottom w:val="single" w:sz="4" w:space="0" w:color="auto"/>
                    <w:right w:val="single" w:sz="4" w:space="0" w:color="auto"/>
                  </w:tcBorders>
                </w:tcPr>
                <w:p w14:paraId="3033B32A"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10</w:t>
                  </w:r>
                </w:p>
              </w:tc>
            </w:tr>
            <w:tr w:rsidR="00AA0259" w:rsidRPr="007B1DAA" w14:paraId="320AB2A7" w14:textId="77777777" w:rsidTr="002E5F7C">
              <w:trPr>
                <w:trHeight w:val="139"/>
              </w:trPr>
              <w:tc>
                <w:tcPr>
                  <w:tcW w:w="6371" w:type="dxa"/>
                  <w:tcBorders>
                    <w:top w:val="single" w:sz="4" w:space="0" w:color="auto"/>
                    <w:left w:val="single" w:sz="4" w:space="0" w:color="auto"/>
                    <w:bottom w:val="single" w:sz="4" w:space="0" w:color="auto"/>
                    <w:right w:val="single" w:sz="4" w:space="0" w:color="auto"/>
                  </w:tcBorders>
                </w:tcPr>
                <w:p w14:paraId="55DA93F0"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Государственные и муниципальные гарантии</w:t>
                  </w:r>
                </w:p>
              </w:tc>
              <w:tc>
                <w:tcPr>
                  <w:tcW w:w="1016" w:type="dxa"/>
                  <w:tcBorders>
                    <w:top w:val="single" w:sz="4" w:space="0" w:color="auto"/>
                    <w:left w:val="single" w:sz="4" w:space="0" w:color="auto"/>
                    <w:bottom w:val="single" w:sz="4" w:space="0" w:color="auto"/>
                    <w:right w:val="single" w:sz="4" w:space="0" w:color="auto"/>
                  </w:tcBorders>
                </w:tcPr>
                <w:p w14:paraId="3D6A4CA2"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11</w:t>
                  </w:r>
                </w:p>
              </w:tc>
            </w:tr>
            <w:tr w:rsidR="00AA0259" w:rsidRPr="007B1DAA" w14:paraId="4BBE37E3" w14:textId="77777777" w:rsidTr="002E5F7C">
              <w:trPr>
                <w:trHeight w:val="139"/>
              </w:trPr>
              <w:tc>
                <w:tcPr>
                  <w:tcW w:w="6371" w:type="dxa"/>
                  <w:tcBorders>
                    <w:top w:val="single" w:sz="4" w:space="0" w:color="auto"/>
                    <w:left w:val="single" w:sz="4" w:space="0" w:color="auto"/>
                    <w:bottom w:val="single" w:sz="4" w:space="0" w:color="auto"/>
                    <w:right w:val="single" w:sz="4" w:space="0" w:color="auto"/>
                  </w:tcBorders>
                </w:tcPr>
                <w:p w14:paraId="5F74754D"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Спецоборудование для выполнения научно-исследовательских работ по договорам с заказчиками</w:t>
                  </w:r>
                </w:p>
              </w:tc>
              <w:tc>
                <w:tcPr>
                  <w:tcW w:w="1016" w:type="dxa"/>
                  <w:tcBorders>
                    <w:top w:val="single" w:sz="4" w:space="0" w:color="auto"/>
                    <w:left w:val="single" w:sz="4" w:space="0" w:color="auto"/>
                    <w:bottom w:val="single" w:sz="4" w:space="0" w:color="auto"/>
                    <w:right w:val="single" w:sz="4" w:space="0" w:color="auto"/>
                  </w:tcBorders>
                </w:tcPr>
                <w:p w14:paraId="11C4F380"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12</w:t>
                  </w:r>
                </w:p>
              </w:tc>
            </w:tr>
            <w:tr w:rsidR="00AA0259" w:rsidRPr="007B1DAA" w14:paraId="6F47B0D5" w14:textId="77777777" w:rsidTr="002E5F7C">
              <w:trPr>
                <w:trHeight w:val="139"/>
              </w:trPr>
              <w:tc>
                <w:tcPr>
                  <w:tcW w:w="6371" w:type="dxa"/>
                  <w:tcBorders>
                    <w:top w:val="single" w:sz="4" w:space="0" w:color="auto"/>
                    <w:left w:val="single" w:sz="4" w:space="0" w:color="auto"/>
                    <w:bottom w:val="single" w:sz="4" w:space="0" w:color="auto"/>
                    <w:right w:val="single" w:sz="4" w:space="0" w:color="auto"/>
                  </w:tcBorders>
                </w:tcPr>
                <w:p w14:paraId="5B72D6C1"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Экспериментальные устройства</w:t>
                  </w:r>
                </w:p>
              </w:tc>
              <w:tc>
                <w:tcPr>
                  <w:tcW w:w="1016" w:type="dxa"/>
                  <w:tcBorders>
                    <w:top w:val="single" w:sz="4" w:space="0" w:color="auto"/>
                    <w:left w:val="single" w:sz="4" w:space="0" w:color="auto"/>
                    <w:bottom w:val="single" w:sz="4" w:space="0" w:color="auto"/>
                    <w:right w:val="single" w:sz="4" w:space="0" w:color="auto"/>
                  </w:tcBorders>
                </w:tcPr>
                <w:p w14:paraId="5FA59B67"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13</w:t>
                  </w:r>
                </w:p>
              </w:tc>
            </w:tr>
            <w:tr w:rsidR="00AA0259" w:rsidRPr="007B1DAA" w14:paraId="41B94723" w14:textId="77777777" w:rsidTr="002E5F7C">
              <w:trPr>
                <w:trHeight w:val="139"/>
              </w:trPr>
              <w:tc>
                <w:tcPr>
                  <w:tcW w:w="6371" w:type="dxa"/>
                  <w:tcBorders>
                    <w:top w:val="single" w:sz="4" w:space="0" w:color="auto"/>
                    <w:left w:val="single" w:sz="4" w:space="0" w:color="auto"/>
                    <w:bottom w:val="single" w:sz="4" w:space="0" w:color="auto"/>
                    <w:right w:val="single" w:sz="4" w:space="0" w:color="auto"/>
                  </w:tcBorders>
                </w:tcPr>
                <w:p w14:paraId="2C57C33B"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Расчетные документы, ожидающие исполнения</w:t>
                  </w:r>
                </w:p>
              </w:tc>
              <w:tc>
                <w:tcPr>
                  <w:tcW w:w="1016" w:type="dxa"/>
                  <w:tcBorders>
                    <w:top w:val="single" w:sz="4" w:space="0" w:color="auto"/>
                    <w:left w:val="single" w:sz="4" w:space="0" w:color="auto"/>
                    <w:bottom w:val="single" w:sz="4" w:space="0" w:color="auto"/>
                    <w:right w:val="single" w:sz="4" w:space="0" w:color="auto"/>
                  </w:tcBorders>
                </w:tcPr>
                <w:p w14:paraId="3DE97EFB"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14</w:t>
                  </w:r>
                </w:p>
              </w:tc>
            </w:tr>
            <w:tr w:rsidR="00AA0259" w:rsidRPr="007B1DAA" w14:paraId="27A86818" w14:textId="77777777" w:rsidTr="002E5F7C">
              <w:trPr>
                <w:trHeight w:val="139"/>
              </w:trPr>
              <w:tc>
                <w:tcPr>
                  <w:tcW w:w="6371" w:type="dxa"/>
                  <w:tcBorders>
                    <w:top w:val="single" w:sz="4" w:space="0" w:color="auto"/>
                    <w:left w:val="single" w:sz="4" w:space="0" w:color="auto"/>
                    <w:bottom w:val="single" w:sz="4" w:space="0" w:color="auto"/>
                    <w:right w:val="single" w:sz="4" w:space="0" w:color="auto"/>
                  </w:tcBorders>
                </w:tcPr>
                <w:p w14:paraId="7BEAEF64"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Расчетные документы, не оплаченные в срок из-за отсутствия средств на счете государственного (муниципального) учреждения</w:t>
                  </w:r>
                </w:p>
              </w:tc>
              <w:tc>
                <w:tcPr>
                  <w:tcW w:w="1016" w:type="dxa"/>
                  <w:tcBorders>
                    <w:top w:val="single" w:sz="4" w:space="0" w:color="auto"/>
                    <w:left w:val="single" w:sz="4" w:space="0" w:color="auto"/>
                    <w:bottom w:val="single" w:sz="4" w:space="0" w:color="auto"/>
                    <w:right w:val="single" w:sz="4" w:space="0" w:color="auto"/>
                  </w:tcBorders>
                </w:tcPr>
                <w:p w14:paraId="7EEEBBD2"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15</w:t>
                  </w:r>
                </w:p>
              </w:tc>
            </w:tr>
            <w:tr w:rsidR="00AA0259" w:rsidRPr="007B1DAA" w14:paraId="6AD49C93" w14:textId="77777777" w:rsidTr="002E5F7C">
              <w:trPr>
                <w:trHeight w:val="139"/>
              </w:trPr>
              <w:tc>
                <w:tcPr>
                  <w:tcW w:w="6371" w:type="dxa"/>
                  <w:tcBorders>
                    <w:top w:val="single" w:sz="4" w:space="0" w:color="auto"/>
                    <w:left w:val="single" w:sz="4" w:space="0" w:color="auto"/>
                    <w:bottom w:val="single" w:sz="4" w:space="0" w:color="auto"/>
                    <w:right w:val="single" w:sz="4" w:space="0" w:color="auto"/>
                  </w:tcBorders>
                </w:tcPr>
                <w:p w14:paraId="02AE1D7D"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Переплаты пенсий и пособий вследствие неправильного применения законодательства о пенсиях и пособиях, счетных ошибок</w:t>
                  </w:r>
                </w:p>
              </w:tc>
              <w:tc>
                <w:tcPr>
                  <w:tcW w:w="1016" w:type="dxa"/>
                  <w:tcBorders>
                    <w:top w:val="single" w:sz="4" w:space="0" w:color="auto"/>
                    <w:left w:val="single" w:sz="4" w:space="0" w:color="auto"/>
                    <w:bottom w:val="single" w:sz="4" w:space="0" w:color="auto"/>
                    <w:right w:val="single" w:sz="4" w:space="0" w:color="auto"/>
                  </w:tcBorders>
                </w:tcPr>
                <w:p w14:paraId="6CAE03CC"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16</w:t>
                  </w:r>
                </w:p>
              </w:tc>
            </w:tr>
            <w:tr w:rsidR="00AA0259" w:rsidRPr="007B1DAA" w14:paraId="6B51A412" w14:textId="77777777" w:rsidTr="002E5F7C">
              <w:trPr>
                <w:trHeight w:val="139"/>
              </w:trPr>
              <w:tc>
                <w:tcPr>
                  <w:tcW w:w="6371" w:type="dxa"/>
                  <w:tcBorders>
                    <w:top w:val="single" w:sz="4" w:space="0" w:color="auto"/>
                    <w:left w:val="single" w:sz="4" w:space="0" w:color="auto"/>
                    <w:bottom w:val="single" w:sz="4" w:space="0" w:color="auto"/>
                    <w:right w:val="single" w:sz="4" w:space="0" w:color="auto"/>
                  </w:tcBorders>
                </w:tcPr>
                <w:p w14:paraId="7987A0B8"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Поступления денежных средств &lt;**&gt;</w:t>
                  </w:r>
                </w:p>
              </w:tc>
              <w:tc>
                <w:tcPr>
                  <w:tcW w:w="1016" w:type="dxa"/>
                  <w:tcBorders>
                    <w:top w:val="single" w:sz="4" w:space="0" w:color="auto"/>
                    <w:left w:val="single" w:sz="4" w:space="0" w:color="auto"/>
                    <w:bottom w:val="single" w:sz="4" w:space="0" w:color="auto"/>
                    <w:right w:val="single" w:sz="4" w:space="0" w:color="auto"/>
                  </w:tcBorders>
                </w:tcPr>
                <w:p w14:paraId="632DB3A5"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17</w:t>
                  </w:r>
                </w:p>
              </w:tc>
            </w:tr>
            <w:tr w:rsidR="00AA0259" w:rsidRPr="007B1DAA" w14:paraId="3B861A64" w14:textId="77777777" w:rsidTr="002E5F7C">
              <w:trPr>
                <w:trHeight w:val="139"/>
              </w:trPr>
              <w:tc>
                <w:tcPr>
                  <w:tcW w:w="6371" w:type="dxa"/>
                  <w:tcBorders>
                    <w:top w:val="single" w:sz="4" w:space="0" w:color="auto"/>
                    <w:left w:val="single" w:sz="4" w:space="0" w:color="auto"/>
                    <w:bottom w:val="single" w:sz="4" w:space="0" w:color="auto"/>
                    <w:right w:val="single" w:sz="4" w:space="0" w:color="auto"/>
                  </w:tcBorders>
                </w:tcPr>
                <w:p w14:paraId="36102C4B"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Выбытия денежных средств &lt;**&gt;</w:t>
                  </w:r>
                </w:p>
              </w:tc>
              <w:tc>
                <w:tcPr>
                  <w:tcW w:w="1016" w:type="dxa"/>
                  <w:tcBorders>
                    <w:top w:val="single" w:sz="4" w:space="0" w:color="auto"/>
                    <w:left w:val="single" w:sz="4" w:space="0" w:color="auto"/>
                    <w:bottom w:val="single" w:sz="4" w:space="0" w:color="auto"/>
                    <w:right w:val="single" w:sz="4" w:space="0" w:color="auto"/>
                  </w:tcBorders>
                </w:tcPr>
                <w:p w14:paraId="25800680"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18</w:t>
                  </w:r>
                </w:p>
              </w:tc>
            </w:tr>
            <w:tr w:rsidR="00AA0259" w:rsidRPr="007B1DAA" w14:paraId="69C467AA" w14:textId="77777777" w:rsidTr="002E5F7C">
              <w:trPr>
                <w:trHeight w:val="139"/>
              </w:trPr>
              <w:tc>
                <w:tcPr>
                  <w:tcW w:w="6371" w:type="dxa"/>
                  <w:tcBorders>
                    <w:top w:val="single" w:sz="4" w:space="0" w:color="auto"/>
                    <w:left w:val="single" w:sz="4" w:space="0" w:color="auto"/>
                    <w:bottom w:val="single" w:sz="4" w:space="0" w:color="auto"/>
                    <w:right w:val="single" w:sz="4" w:space="0" w:color="auto"/>
                  </w:tcBorders>
                </w:tcPr>
                <w:p w14:paraId="22AF4985"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Невыясненные поступления прошлых лет</w:t>
                  </w:r>
                </w:p>
              </w:tc>
              <w:tc>
                <w:tcPr>
                  <w:tcW w:w="1016" w:type="dxa"/>
                  <w:tcBorders>
                    <w:top w:val="single" w:sz="4" w:space="0" w:color="auto"/>
                    <w:left w:val="single" w:sz="4" w:space="0" w:color="auto"/>
                    <w:bottom w:val="single" w:sz="4" w:space="0" w:color="auto"/>
                    <w:right w:val="single" w:sz="4" w:space="0" w:color="auto"/>
                  </w:tcBorders>
                </w:tcPr>
                <w:p w14:paraId="39A428F7"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19</w:t>
                  </w:r>
                </w:p>
              </w:tc>
            </w:tr>
            <w:tr w:rsidR="00AA0259" w:rsidRPr="007B1DAA" w14:paraId="420C0D21" w14:textId="77777777" w:rsidTr="002E5F7C">
              <w:trPr>
                <w:trHeight w:val="139"/>
              </w:trPr>
              <w:tc>
                <w:tcPr>
                  <w:tcW w:w="6371" w:type="dxa"/>
                  <w:tcBorders>
                    <w:top w:val="single" w:sz="4" w:space="0" w:color="auto"/>
                    <w:left w:val="single" w:sz="4" w:space="0" w:color="auto"/>
                    <w:bottom w:val="single" w:sz="4" w:space="0" w:color="auto"/>
                    <w:right w:val="single" w:sz="4" w:space="0" w:color="auto"/>
                  </w:tcBorders>
                </w:tcPr>
                <w:p w14:paraId="2EC9E017"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Задолженность, невостребованная кредиторами</w:t>
                  </w:r>
                </w:p>
              </w:tc>
              <w:tc>
                <w:tcPr>
                  <w:tcW w:w="1016" w:type="dxa"/>
                  <w:tcBorders>
                    <w:top w:val="single" w:sz="4" w:space="0" w:color="auto"/>
                    <w:left w:val="single" w:sz="4" w:space="0" w:color="auto"/>
                    <w:bottom w:val="single" w:sz="4" w:space="0" w:color="auto"/>
                    <w:right w:val="single" w:sz="4" w:space="0" w:color="auto"/>
                  </w:tcBorders>
                </w:tcPr>
                <w:p w14:paraId="11A6AB73"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20</w:t>
                  </w:r>
                </w:p>
              </w:tc>
            </w:tr>
            <w:tr w:rsidR="00AA0259" w:rsidRPr="007B1DAA" w14:paraId="25A697D5" w14:textId="77777777" w:rsidTr="002E5F7C">
              <w:trPr>
                <w:trHeight w:val="139"/>
              </w:trPr>
              <w:tc>
                <w:tcPr>
                  <w:tcW w:w="6371" w:type="dxa"/>
                  <w:tcBorders>
                    <w:top w:val="single" w:sz="4" w:space="0" w:color="auto"/>
                    <w:left w:val="single" w:sz="4" w:space="0" w:color="auto"/>
                    <w:bottom w:val="single" w:sz="4" w:space="0" w:color="auto"/>
                    <w:right w:val="single" w:sz="4" w:space="0" w:color="auto"/>
                  </w:tcBorders>
                </w:tcPr>
                <w:p w14:paraId="63608739"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lastRenderedPageBreak/>
                    <w:t>Основные средства в эксплуатации</w:t>
                  </w:r>
                </w:p>
              </w:tc>
              <w:tc>
                <w:tcPr>
                  <w:tcW w:w="1016" w:type="dxa"/>
                  <w:tcBorders>
                    <w:top w:val="single" w:sz="4" w:space="0" w:color="auto"/>
                    <w:left w:val="single" w:sz="4" w:space="0" w:color="auto"/>
                    <w:bottom w:val="single" w:sz="4" w:space="0" w:color="auto"/>
                    <w:right w:val="single" w:sz="4" w:space="0" w:color="auto"/>
                  </w:tcBorders>
                </w:tcPr>
                <w:p w14:paraId="0930868D"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21</w:t>
                  </w:r>
                </w:p>
              </w:tc>
            </w:tr>
            <w:tr w:rsidR="00AA0259" w:rsidRPr="007B1DAA" w14:paraId="6822FA47" w14:textId="77777777" w:rsidTr="002E5F7C">
              <w:trPr>
                <w:trHeight w:val="139"/>
              </w:trPr>
              <w:tc>
                <w:tcPr>
                  <w:tcW w:w="6371" w:type="dxa"/>
                  <w:tcBorders>
                    <w:top w:val="single" w:sz="4" w:space="0" w:color="auto"/>
                    <w:left w:val="single" w:sz="4" w:space="0" w:color="auto"/>
                    <w:bottom w:val="single" w:sz="4" w:space="0" w:color="auto"/>
                    <w:right w:val="single" w:sz="4" w:space="0" w:color="auto"/>
                  </w:tcBorders>
                </w:tcPr>
                <w:p w14:paraId="031B7A3C"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Материальные ценности, полученные по централизованному снабжению</w:t>
                  </w:r>
                </w:p>
              </w:tc>
              <w:tc>
                <w:tcPr>
                  <w:tcW w:w="1016" w:type="dxa"/>
                  <w:tcBorders>
                    <w:top w:val="single" w:sz="4" w:space="0" w:color="auto"/>
                    <w:left w:val="single" w:sz="4" w:space="0" w:color="auto"/>
                    <w:bottom w:val="single" w:sz="4" w:space="0" w:color="auto"/>
                    <w:right w:val="single" w:sz="4" w:space="0" w:color="auto"/>
                  </w:tcBorders>
                </w:tcPr>
                <w:p w14:paraId="502CF795"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22</w:t>
                  </w:r>
                </w:p>
              </w:tc>
            </w:tr>
            <w:tr w:rsidR="00AA0259" w:rsidRPr="007B1DAA" w14:paraId="0192E3B8" w14:textId="77777777" w:rsidTr="002E5F7C">
              <w:trPr>
                <w:trHeight w:val="139"/>
              </w:trPr>
              <w:tc>
                <w:tcPr>
                  <w:tcW w:w="6371" w:type="dxa"/>
                  <w:tcBorders>
                    <w:top w:val="single" w:sz="4" w:space="0" w:color="auto"/>
                    <w:left w:val="single" w:sz="4" w:space="0" w:color="auto"/>
                    <w:bottom w:val="single" w:sz="4" w:space="0" w:color="auto"/>
                    <w:right w:val="single" w:sz="4" w:space="0" w:color="auto"/>
                  </w:tcBorders>
                </w:tcPr>
                <w:p w14:paraId="20E85CE6"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Периодические издания для пользования</w:t>
                  </w:r>
                </w:p>
              </w:tc>
              <w:tc>
                <w:tcPr>
                  <w:tcW w:w="1016" w:type="dxa"/>
                  <w:tcBorders>
                    <w:top w:val="single" w:sz="4" w:space="0" w:color="auto"/>
                    <w:left w:val="single" w:sz="4" w:space="0" w:color="auto"/>
                    <w:bottom w:val="single" w:sz="4" w:space="0" w:color="auto"/>
                    <w:right w:val="single" w:sz="4" w:space="0" w:color="auto"/>
                  </w:tcBorders>
                </w:tcPr>
                <w:p w14:paraId="0D4094A3"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23</w:t>
                  </w:r>
                </w:p>
              </w:tc>
            </w:tr>
            <w:tr w:rsidR="00AA0259" w:rsidRPr="007B1DAA" w14:paraId="3FB8F3F6" w14:textId="77777777" w:rsidTr="002E5F7C">
              <w:trPr>
                <w:trHeight w:val="139"/>
              </w:trPr>
              <w:tc>
                <w:tcPr>
                  <w:tcW w:w="6371" w:type="dxa"/>
                  <w:tcBorders>
                    <w:top w:val="single" w:sz="4" w:space="0" w:color="auto"/>
                    <w:left w:val="single" w:sz="4" w:space="0" w:color="auto"/>
                    <w:bottom w:val="single" w:sz="4" w:space="0" w:color="auto"/>
                    <w:right w:val="single" w:sz="4" w:space="0" w:color="auto"/>
                  </w:tcBorders>
                </w:tcPr>
                <w:p w14:paraId="7B36CDA7"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Нефинансовые активы, переданные в доверительное управление &lt;**&gt;</w:t>
                  </w:r>
                </w:p>
              </w:tc>
              <w:tc>
                <w:tcPr>
                  <w:tcW w:w="1016" w:type="dxa"/>
                  <w:tcBorders>
                    <w:top w:val="single" w:sz="4" w:space="0" w:color="auto"/>
                    <w:left w:val="single" w:sz="4" w:space="0" w:color="auto"/>
                    <w:bottom w:val="single" w:sz="4" w:space="0" w:color="auto"/>
                    <w:right w:val="single" w:sz="4" w:space="0" w:color="auto"/>
                  </w:tcBorders>
                </w:tcPr>
                <w:p w14:paraId="007C6846"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24</w:t>
                  </w:r>
                </w:p>
              </w:tc>
            </w:tr>
            <w:tr w:rsidR="00AA0259" w:rsidRPr="007B1DAA" w14:paraId="468276F6" w14:textId="77777777" w:rsidTr="002E5F7C">
              <w:trPr>
                <w:trHeight w:val="139"/>
              </w:trPr>
              <w:tc>
                <w:tcPr>
                  <w:tcW w:w="6371" w:type="dxa"/>
                  <w:tcBorders>
                    <w:top w:val="single" w:sz="4" w:space="0" w:color="auto"/>
                    <w:left w:val="single" w:sz="4" w:space="0" w:color="auto"/>
                    <w:bottom w:val="single" w:sz="4" w:space="0" w:color="auto"/>
                    <w:right w:val="single" w:sz="4" w:space="0" w:color="auto"/>
                  </w:tcBorders>
                </w:tcPr>
                <w:p w14:paraId="3573F67E"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Имущество, переданное в возмездное пользование (аренду) &lt;**&gt;</w:t>
                  </w:r>
                </w:p>
              </w:tc>
              <w:tc>
                <w:tcPr>
                  <w:tcW w:w="1016" w:type="dxa"/>
                  <w:tcBorders>
                    <w:top w:val="single" w:sz="4" w:space="0" w:color="auto"/>
                    <w:left w:val="single" w:sz="4" w:space="0" w:color="auto"/>
                    <w:bottom w:val="single" w:sz="4" w:space="0" w:color="auto"/>
                    <w:right w:val="single" w:sz="4" w:space="0" w:color="auto"/>
                  </w:tcBorders>
                </w:tcPr>
                <w:p w14:paraId="3CC401B6"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25</w:t>
                  </w:r>
                </w:p>
              </w:tc>
            </w:tr>
            <w:tr w:rsidR="00AA0259" w:rsidRPr="007B1DAA" w14:paraId="1A6F042B" w14:textId="77777777" w:rsidTr="002E5F7C">
              <w:trPr>
                <w:trHeight w:val="139"/>
              </w:trPr>
              <w:tc>
                <w:tcPr>
                  <w:tcW w:w="6371" w:type="dxa"/>
                  <w:tcBorders>
                    <w:top w:val="single" w:sz="4" w:space="0" w:color="auto"/>
                    <w:left w:val="single" w:sz="4" w:space="0" w:color="auto"/>
                    <w:bottom w:val="single" w:sz="4" w:space="0" w:color="auto"/>
                    <w:right w:val="single" w:sz="4" w:space="0" w:color="auto"/>
                  </w:tcBorders>
                </w:tcPr>
                <w:p w14:paraId="161A9F06"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Имущество, переданное в безвозмездное пользование &lt;**&gt;</w:t>
                  </w:r>
                </w:p>
              </w:tc>
              <w:tc>
                <w:tcPr>
                  <w:tcW w:w="1016" w:type="dxa"/>
                  <w:tcBorders>
                    <w:top w:val="single" w:sz="4" w:space="0" w:color="auto"/>
                    <w:left w:val="single" w:sz="4" w:space="0" w:color="auto"/>
                    <w:bottom w:val="single" w:sz="4" w:space="0" w:color="auto"/>
                    <w:right w:val="single" w:sz="4" w:space="0" w:color="auto"/>
                  </w:tcBorders>
                </w:tcPr>
                <w:p w14:paraId="165372FD"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26</w:t>
                  </w:r>
                </w:p>
              </w:tc>
            </w:tr>
            <w:tr w:rsidR="00AA0259" w:rsidRPr="007B1DAA" w14:paraId="44E53FD1" w14:textId="77777777" w:rsidTr="002E5F7C">
              <w:trPr>
                <w:trHeight w:val="139"/>
              </w:trPr>
              <w:tc>
                <w:tcPr>
                  <w:tcW w:w="6371" w:type="dxa"/>
                  <w:tcBorders>
                    <w:top w:val="single" w:sz="4" w:space="0" w:color="auto"/>
                    <w:left w:val="single" w:sz="4" w:space="0" w:color="auto"/>
                    <w:bottom w:val="single" w:sz="4" w:space="0" w:color="auto"/>
                    <w:right w:val="single" w:sz="4" w:space="0" w:color="auto"/>
                  </w:tcBorders>
                </w:tcPr>
                <w:p w14:paraId="2FFF9833"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Материальные ценности, выданные в личное пользование работникам (сотрудникам) &lt;**&gt;</w:t>
                  </w:r>
                </w:p>
              </w:tc>
              <w:tc>
                <w:tcPr>
                  <w:tcW w:w="1016" w:type="dxa"/>
                  <w:tcBorders>
                    <w:top w:val="single" w:sz="4" w:space="0" w:color="auto"/>
                    <w:left w:val="single" w:sz="4" w:space="0" w:color="auto"/>
                    <w:bottom w:val="single" w:sz="4" w:space="0" w:color="auto"/>
                    <w:right w:val="single" w:sz="4" w:space="0" w:color="auto"/>
                  </w:tcBorders>
                </w:tcPr>
                <w:p w14:paraId="7B7EA74D"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27</w:t>
                  </w:r>
                </w:p>
              </w:tc>
            </w:tr>
            <w:tr w:rsidR="00AA0259" w:rsidRPr="007B1DAA" w14:paraId="72E45429" w14:textId="77777777" w:rsidTr="002E5F7C">
              <w:trPr>
                <w:trHeight w:val="139"/>
              </w:trPr>
              <w:tc>
                <w:tcPr>
                  <w:tcW w:w="6371" w:type="dxa"/>
                  <w:tcBorders>
                    <w:left w:val="single" w:sz="4" w:space="0" w:color="auto"/>
                    <w:right w:val="single" w:sz="4" w:space="0" w:color="auto"/>
                  </w:tcBorders>
                  <w:vAlign w:val="center"/>
                </w:tcPr>
                <w:p w14:paraId="29CDFEBB"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Представленные субсидии на приобретение жилья &lt;******&gt;</w:t>
                  </w:r>
                </w:p>
              </w:tc>
              <w:tc>
                <w:tcPr>
                  <w:tcW w:w="1016" w:type="dxa"/>
                  <w:tcBorders>
                    <w:left w:val="single" w:sz="4" w:space="0" w:color="auto"/>
                    <w:right w:val="single" w:sz="4" w:space="0" w:color="auto"/>
                  </w:tcBorders>
                  <w:vAlign w:val="center"/>
                </w:tcPr>
                <w:p w14:paraId="5EB2228D"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29</w:t>
                  </w:r>
                </w:p>
              </w:tc>
            </w:tr>
            <w:tr w:rsidR="00AA0259" w:rsidRPr="007B1DAA" w14:paraId="2BB96239" w14:textId="77777777" w:rsidTr="002E5F7C">
              <w:trPr>
                <w:trHeight w:val="139"/>
              </w:trPr>
              <w:tc>
                <w:tcPr>
                  <w:tcW w:w="6371" w:type="dxa"/>
                  <w:tcBorders>
                    <w:top w:val="single" w:sz="4" w:space="0" w:color="auto"/>
                    <w:left w:val="single" w:sz="4" w:space="0" w:color="auto"/>
                    <w:bottom w:val="single" w:sz="4" w:space="0" w:color="auto"/>
                    <w:right w:val="single" w:sz="4" w:space="0" w:color="auto"/>
                  </w:tcBorders>
                </w:tcPr>
                <w:p w14:paraId="3C7D9A09"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Расчеты по исполнению денежных обязательств через третьих лиц &lt;**&gt;</w:t>
                  </w:r>
                </w:p>
              </w:tc>
              <w:tc>
                <w:tcPr>
                  <w:tcW w:w="1016" w:type="dxa"/>
                  <w:tcBorders>
                    <w:top w:val="single" w:sz="4" w:space="0" w:color="auto"/>
                    <w:left w:val="single" w:sz="4" w:space="0" w:color="auto"/>
                    <w:bottom w:val="single" w:sz="4" w:space="0" w:color="auto"/>
                    <w:right w:val="single" w:sz="4" w:space="0" w:color="auto"/>
                  </w:tcBorders>
                </w:tcPr>
                <w:p w14:paraId="398B2FE6"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30</w:t>
                  </w:r>
                </w:p>
              </w:tc>
            </w:tr>
            <w:tr w:rsidR="00AA0259" w:rsidRPr="007B1DAA" w14:paraId="22D503B2" w14:textId="77777777" w:rsidTr="002E5F7C">
              <w:trPr>
                <w:trHeight w:val="139"/>
              </w:trPr>
              <w:tc>
                <w:tcPr>
                  <w:tcW w:w="6371" w:type="dxa"/>
                  <w:tcBorders>
                    <w:top w:val="single" w:sz="4" w:space="0" w:color="auto"/>
                    <w:left w:val="single" w:sz="4" w:space="0" w:color="auto"/>
                    <w:bottom w:val="single" w:sz="4" w:space="0" w:color="auto"/>
                    <w:right w:val="single" w:sz="4" w:space="0" w:color="auto"/>
                  </w:tcBorders>
                </w:tcPr>
                <w:p w14:paraId="01F9EC1E"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Акции по номинальной стоимости</w:t>
                  </w:r>
                </w:p>
              </w:tc>
              <w:tc>
                <w:tcPr>
                  <w:tcW w:w="1016" w:type="dxa"/>
                  <w:tcBorders>
                    <w:top w:val="single" w:sz="4" w:space="0" w:color="auto"/>
                    <w:left w:val="single" w:sz="4" w:space="0" w:color="auto"/>
                    <w:bottom w:val="single" w:sz="4" w:space="0" w:color="auto"/>
                    <w:right w:val="single" w:sz="4" w:space="0" w:color="auto"/>
                  </w:tcBorders>
                </w:tcPr>
                <w:p w14:paraId="6BE3F258"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31</w:t>
                  </w:r>
                </w:p>
              </w:tc>
            </w:tr>
            <w:tr w:rsidR="00AA0259" w:rsidRPr="007B1DAA" w14:paraId="2CD15E17" w14:textId="77777777" w:rsidTr="00356F5E">
              <w:trPr>
                <w:trHeight w:val="139"/>
              </w:trPr>
              <w:tc>
                <w:tcPr>
                  <w:tcW w:w="6371" w:type="dxa"/>
                  <w:tcBorders>
                    <w:left w:val="single" w:sz="4" w:space="0" w:color="auto"/>
                    <w:right w:val="single" w:sz="4" w:space="0" w:color="auto"/>
                  </w:tcBorders>
                </w:tcPr>
                <w:p w14:paraId="60FB9975"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 xml:space="preserve">Ценные бумаги по договорам </w:t>
                  </w:r>
                  <w:proofErr w:type="spellStart"/>
                  <w:r w:rsidRPr="007B1DAA">
                    <w:rPr>
                      <w:rFonts w:cs="Arial"/>
                      <w:szCs w:val="20"/>
                    </w:rPr>
                    <w:t>репо</w:t>
                  </w:r>
                  <w:proofErr w:type="spellEnd"/>
                  <w:r w:rsidRPr="007B1DAA">
                    <w:rPr>
                      <w:rFonts w:cs="Arial"/>
                      <w:szCs w:val="20"/>
                    </w:rPr>
                    <w:t xml:space="preserve"> &lt;********&gt;</w:t>
                  </w:r>
                </w:p>
              </w:tc>
              <w:tc>
                <w:tcPr>
                  <w:tcW w:w="1016" w:type="dxa"/>
                  <w:tcBorders>
                    <w:left w:val="single" w:sz="4" w:space="0" w:color="auto"/>
                    <w:right w:val="single" w:sz="4" w:space="0" w:color="auto"/>
                  </w:tcBorders>
                  <w:vAlign w:val="center"/>
                </w:tcPr>
                <w:p w14:paraId="2F3AF685" w14:textId="77777777" w:rsidR="00356F5E"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33</w:t>
                  </w:r>
                </w:p>
                <w:p w14:paraId="04101E11" w14:textId="77777777" w:rsidR="00356F5E" w:rsidRPr="007B1DAA" w:rsidRDefault="00356F5E" w:rsidP="007B1DAA">
                  <w:pPr>
                    <w:autoSpaceDE w:val="0"/>
                    <w:autoSpaceDN w:val="0"/>
                    <w:adjustRightInd w:val="0"/>
                    <w:spacing w:after="1" w:line="200" w:lineRule="atLeast"/>
                    <w:jc w:val="center"/>
                    <w:rPr>
                      <w:rFonts w:cs="Arial"/>
                      <w:szCs w:val="20"/>
                    </w:rPr>
                  </w:pPr>
                </w:p>
                <w:p w14:paraId="795E2C2B" w14:textId="77777777" w:rsidR="00356F5E" w:rsidRPr="007B1DAA" w:rsidRDefault="00356F5E" w:rsidP="007B1DAA">
                  <w:pPr>
                    <w:autoSpaceDE w:val="0"/>
                    <w:autoSpaceDN w:val="0"/>
                    <w:adjustRightInd w:val="0"/>
                    <w:spacing w:after="1" w:line="200" w:lineRule="atLeast"/>
                    <w:jc w:val="center"/>
                    <w:rPr>
                      <w:rFonts w:cs="Arial"/>
                      <w:szCs w:val="20"/>
                    </w:rPr>
                  </w:pPr>
                </w:p>
              </w:tc>
            </w:tr>
            <w:tr w:rsidR="00AA0259" w:rsidRPr="007B1DAA" w14:paraId="76A6D807" w14:textId="77777777" w:rsidTr="002E5F7C">
              <w:trPr>
                <w:trHeight w:val="139"/>
              </w:trPr>
              <w:tc>
                <w:tcPr>
                  <w:tcW w:w="6371" w:type="dxa"/>
                  <w:tcBorders>
                    <w:top w:val="single" w:sz="4" w:space="0" w:color="auto"/>
                    <w:left w:val="single" w:sz="4" w:space="0" w:color="auto"/>
                    <w:right w:val="single" w:sz="4" w:space="0" w:color="auto"/>
                  </w:tcBorders>
                </w:tcPr>
                <w:p w14:paraId="7713648E"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Сметная стоимость создания (реконструкции) объекта концессии</w:t>
                  </w:r>
                </w:p>
              </w:tc>
              <w:tc>
                <w:tcPr>
                  <w:tcW w:w="1016" w:type="dxa"/>
                  <w:tcBorders>
                    <w:top w:val="single" w:sz="4" w:space="0" w:color="auto"/>
                    <w:left w:val="single" w:sz="4" w:space="0" w:color="auto"/>
                    <w:right w:val="single" w:sz="4" w:space="0" w:color="auto"/>
                  </w:tcBorders>
                </w:tcPr>
                <w:p w14:paraId="3E059160"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38</w:t>
                  </w:r>
                </w:p>
              </w:tc>
            </w:tr>
            <w:tr w:rsidR="00AA0259" w:rsidRPr="007B1DAA" w14:paraId="39879423" w14:textId="77777777" w:rsidTr="002E5F7C">
              <w:trPr>
                <w:trHeight w:val="139"/>
              </w:trPr>
              <w:tc>
                <w:tcPr>
                  <w:tcW w:w="6371" w:type="dxa"/>
                  <w:tcBorders>
                    <w:top w:val="single" w:sz="4" w:space="0" w:color="auto"/>
                    <w:left w:val="single" w:sz="4" w:space="0" w:color="auto"/>
                    <w:right w:val="single" w:sz="4" w:space="0" w:color="auto"/>
                  </w:tcBorders>
                </w:tcPr>
                <w:p w14:paraId="79BA81AC"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Доходы от инвестиций на создание и (или) реконструкцию объекта концессии</w:t>
                  </w:r>
                </w:p>
              </w:tc>
              <w:tc>
                <w:tcPr>
                  <w:tcW w:w="1016" w:type="dxa"/>
                  <w:tcBorders>
                    <w:top w:val="single" w:sz="4" w:space="0" w:color="auto"/>
                    <w:left w:val="single" w:sz="4" w:space="0" w:color="auto"/>
                    <w:right w:val="single" w:sz="4" w:space="0" w:color="auto"/>
                  </w:tcBorders>
                </w:tcPr>
                <w:p w14:paraId="030D8A84"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39</w:t>
                  </w:r>
                </w:p>
              </w:tc>
            </w:tr>
            <w:tr w:rsidR="00AA0259" w:rsidRPr="007B1DAA" w14:paraId="3CF6DDE7" w14:textId="77777777" w:rsidTr="002E5F7C">
              <w:trPr>
                <w:trHeight w:val="139"/>
              </w:trPr>
              <w:tc>
                <w:tcPr>
                  <w:tcW w:w="6371" w:type="dxa"/>
                  <w:tcBorders>
                    <w:top w:val="single" w:sz="4" w:space="0" w:color="auto"/>
                    <w:left w:val="single" w:sz="4" w:space="0" w:color="auto"/>
                    <w:bottom w:val="single" w:sz="4" w:space="0" w:color="auto"/>
                    <w:right w:val="single" w:sz="4" w:space="0" w:color="auto"/>
                  </w:tcBorders>
                </w:tcPr>
                <w:p w14:paraId="214AE6AC"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Финансовые активы в управляющих компаниях &lt;**&gt;</w:t>
                  </w:r>
                </w:p>
              </w:tc>
              <w:tc>
                <w:tcPr>
                  <w:tcW w:w="1016" w:type="dxa"/>
                  <w:tcBorders>
                    <w:top w:val="single" w:sz="4" w:space="0" w:color="auto"/>
                    <w:left w:val="single" w:sz="4" w:space="0" w:color="auto"/>
                    <w:bottom w:val="single" w:sz="4" w:space="0" w:color="auto"/>
                    <w:right w:val="single" w:sz="4" w:space="0" w:color="auto"/>
                  </w:tcBorders>
                </w:tcPr>
                <w:p w14:paraId="51802ACD"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40</w:t>
                  </w:r>
                </w:p>
              </w:tc>
            </w:tr>
            <w:tr w:rsidR="00AA0259" w:rsidRPr="007B1DAA" w14:paraId="40F5FB1E" w14:textId="77777777" w:rsidTr="002E5F7C">
              <w:trPr>
                <w:trHeight w:val="139"/>
              </w:trPr>
              <w:tc>
                <w:tcPr>
                  <w:tcW w:w="6371" w:type="dxa"/>
                  <w:tcBorders>
                    <w:top w:val="single" w:sz="4" w:space="0" w:color="auto"/>
                    <w:left w:val="single" w:sz="4" w:space="0" w:color="auto"/>
                    <w:bottom w:val="single" w:sz="4" w:space="0" w:color="auto"/>
                    <w:right w:val="single" w:sz="4" w:space="0" w:color="auto"/>
                  </w:tcBorders>
                </w:tcPr>
                <w:p w14:paraId="65ABC22E"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Бюджетные инвестиции, реализуемые организациями</w:t>
                  </w:r>
                </w:p>
              </w:tc>
              <w:tc>
                <w:tcPr>
                  <w:tcW w:w="1016" w:type="dxa"/>
                  <w:tcBorders>
                    <w:top w:val="single" w:sz="4" w:space="0" w:color="auto"/>
                    <w:left w:val="single" w:sz="4" w:space="0" w:color="auto"/>
                    <w:bottom w:val="single" w:sz="4" w:space="0" w:color="auto"/>
                    <w:right w:val="single" w:sz="4" w:space="0" w:color="auto"/>
                  </w:tcBorders>
                </w:tcPr>
                <w:p w14:paraId="094541B2"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42</w:t>
                  </w:r>
                </w:p>
              </w:tc>
            </w:tr>
            <w:tr w:rsidR="00AA0259" w:rsidRPr="007B1DAA" w14:paraId="445ED7D4" w14:textId="77777777" w:rsidTr="002E5F7C">
              <w:trPr>
                <w:trHeight w:val="174"/>
              </w:trPr>
              <w:tc>
                <w:tcPr>
                  <w:tcW w:w="6371" w:type="dxa"/>
                  <w:tcBorders>
                    <w:top w:val="single" w:sz="4" w:space="0" w:color="auto"/>
                    <w:left w:val="single" w:sz="4" w:space="0" w:color="auto"/>
                    <w:right w:val="single" w:sz="4" w:space="0" w:color="auto"/>
                  </w:tcBorders>
                </w:tcPr>
                <w:p w14:paraId="37AF833E"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Доходы и расходы по долгосрочным договорам строительного подряда</w:t>
                  </w:r>
                </w:p>
              </w:tc>
              <w:tc>
                <w:tcPr>
                  <w:tcW w:w="1016" w:type="dxa"/>
                  <w:tcBorders>
                    <w:top w:val="single" w:sz="4" w:space="0" w:color="auto"/>
                    <w:left w:val="single" w:sz="4" w:space="0" w:color="auto"/>
                    <w:right w:val="single" w:sz="4" w:space="0" w:color="auto"/>
                  </w:tcBorders>
                </w:tcPr>
                <w:p w14:paraId="634AB717"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45</w:t>
                  </w:r>
                </w:p>
              </w:tc>
            </w:tr>
            <w:tr w:rsidR="00AA0259" w:rsidRPr="007B1DAA" w14:paraId="1A09BC98" w14:textId="77777777" w:rsidTr="002E5F7C">
              <w:trPr>
                <w:trHeight w:val="186"/>
              </w:trPr>
              <w:tc>
                <w:tcPr>
                  <w:tcW w:w="6371" w:type="dxa"/>
                  <w:tcBorders>
                    <w:top w:val="single" w:sz="4" w:space="0" w:color="auto"/>
                    <w:left w:val="single" w:sz="4" w:space="0" w:color="auto"/>
                    <w:right w:val="single" w:sz="4" w:space="0" w:color="auto"/>
                  </w:tcBorders>
                </w:tcPr>
                <w:p w14:paraId="058ABE21"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lastRenderedPageBreak/>
                    <w:t>Не признанный финансовый результат объекта инвестирования</w:t>
                  </w:r>
                </w:p>
              </w:tc>
              <w:tc>
                <w:tcPr>
                  <w:tcW w:w="1016" w:type="dxa"/>
                  <w:tcBorders>
                    <w:top w:val="single" w:sz="4" w:space="0" w:color="auto"/>
                    <w:left w:val="single" w:sz="4" w:space="0" w:color="auto"/>
                    <w:right w:val="single" w:sz="4" w:space="0" w:color="auto"/>
                  </w:tcBorders>
                </w:tcPr>
                <w:p w14:paraId="36ACB0DC"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49</w:t>
                  </w:r>
                </w:p>
              </w:tc>
            </w:tr>
            <w:tr w:rsidR="00AA0259" w:rsidRPr="007B1DAA" w14:paraId="6BE5BE6B" w14:textId="77777777" w:rsidTr="00AA0259">
              <w:trPr>
                <w:trHeight w:val="349"/>
              </w:trPr>
              <w:tc>
                <w:tcPr>
                  <w:tcW w:w="7387" w:type="dxa"/>
                  <w:gridSpan w:val="2"/>
                  <w:tcBorders>
                    <w:top w:val="single" w:sz="4" w:space="0" w:color="auto"/>
                    <w:left w:val="single" w:sz="4" w:space="0" w:color="auto"/>
                    <w:right w:val="single" w:sz="4" w:space="0" w:color="auto"/>
                  </w:tcBorders>
                </w:tcPr>
                <w:p w14:paraId="0294D070" w14:textId="77777777" w:rsidR="00AA0259" w:rsidRPr="007B1DAA" w:rsidRDefault="00AA0259" w:rsidP="007B1DAA">
                  <w:pPr>
                    <w:autoSpaceDE w:val="0"/>
                    <w:autoSpaceDN w:val="0"/>
                    <w:adjustRightInd w:val="0"/>
                    <w:spacing w:after="1" w:line="200" w:lineRule="atLeast"/>
                    <w:jc w:val="center"/>
                    <w:outlineLvl w:val="1"/>
                    <w:rPr>
                      <w:rFonts w:cs="Arial"/>
                      <w:szCs w:val="20"/>
                    </w:rPr>
                  </w:pPr>
                  <w:bookmarkStart w:id="36" w:name="Р1_14"/>
                  <w:bookmarkEnd w:id="36"/>
                  <w:r w:rsidRPr="007B1DAA">
                    <w:rPr>
                      <w:rFonts w:cs="Arial"/>
                      <w:szCs w:val="20"/>
                    </w:rPr>
                    <w:t>Забалансовые счета</w:t>
                  </w:r>
                </w:p>
                <w:p w14:paraId="220D1B87"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объектов учета системы казначейских платежей</w:t>
                  </w:r>
                </w:p>
              </w:tc>
            </w:tr>
            <w:tr w:rsidR="00AA0259" w:rsidRPr="007B1DAA" w14:paraId="446075EF" w14:textId="77777777" w:rsidTr="002E5F7C">
              <w:trPr>
                <w:trHeight w:val="174"/>
              </w:trPr>
              <w:tc>
                <w:tcPr>
                  <w:tcW w:w="6371" w:type="dxa"/>
                  <w:tcBorders>
                    <w:top w:val="single" w:sz="4" w:space="0" w:color="auto"/>
                    <w:left w:val="single" w:sz="4" w:space="0" w:color="auto"/>
                    <w:bottom w:val="single" w:sz="4" w:space="0" w:color="auto"/>
                    <w:right w:val="single" w:sz="4" w:space="0" w:color="auto"/>
                  </w:tcBorders>
                </w:tcPr>
                <w:p w14:paraId="67C6FE70"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Невыясненные поступления прошлых лет</w:t>
                  </w:r>
                </w:p>
              </w:tc>
              <w:tc>
                <w:tcPr>
                  <w:tcW w:w="1016" w:type="dxa"/>
                  <w:tcBorders>
                    <w:top w:val="single" w:sz="4" w:space="0" w:color="auto"/>
                    <w:left w:val="single" w:sz="4" w:space="0" w:color="auto"/>
                    <w:bottom w:val="single" w:sz="4" w:space="0" w:color="auto"/>
                    <w:right w:val="single" w:sz="4" w:space="0" w:color="auto"/>
                  </w:tcBorders>
                </w:tcPr>
                <w:p w14:paraId="581BFA5C"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19</w:t>
                  </w:r>
                </w:p>
              </w:tc>
            </w:tr>
            <w:tr w:rsidR="00AA0259" w:rsidRPr="007B1DAA" w14:paraId="6F93AFBB" w14:textId="77777777" w:rsidTr="002E5F7C">
              <w:trPr>
                <w:trHeight w:val="360"/>
              </w:trPr>
              <w:tc>
                <w:tcPr>
                  <w:tcW w:w="6371" w:type="dxa"/>
                  <w:tcBorders>
                    <w:top w:val="single" w:sz="4" w:space="0" w:color="auto"/>
                    <w:left w:val="single" w:sz="4" w:space="0" w:color="auto"/>
                    <w:bottom w:val="single" w:sz="4" w:space="0" w:color="auto"/>
                    <w:right w:val="single" w:sz="4" w:space="0" w:color="auto"/>
                  </w:tcBorders>
                </w:tcPr>
                <w:p w14:paraId="43993BD9"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 xml:space="preserve">Ценные бумаги по договорам </w:t>
                  </w:r>
                  <w:proofErr w:type="spellStart"/>
                  <w:r w:rsidRPr="007B1DAA">
                    <w:rPr>
                      <w:rFonts w:cs="Arial"/>
                      <w:szCs w:val="20"/>
                    </w:rPr>
                    <w:t>репо</w:t>
                  </w:r>
                  <w:proofErr w:type="spellEnd"/>
                  <w:r w:rsidRPr="007B1DAA">
                    <w:rPr>
                      <w:rFonts w:cs="Arial"/>
                      <w:szCs w:val="20"/>
                    </w:rPr>
                    <w:t xml:space="preserve"> при размещении средств при управлении остатками средств на ЕКС</w:t>
                  </w:r>
                </w:p>
              </w:tc>
              <w:tc>
                <w:tcPr>
                  <w:tcW w:w="1016" w:type="dxa"/>
                  <w:tcBorders>
                    <w:top w:val="single" w:sz="4" w:space="0" w:color="auto"/>
                    <w:left w:val="single" w:sz="4" w:space="0" w:color="auto"/>
                    <w:bottom w:val="single" w:sz="4" w:space="0" w:color="auto"/>
                    <w:right w:val="single" w:sz="4" w:space="0" w:color="auto"/>
                  </w:tcBorders>
                </w:tcPr>
                <w:p w14:paraId="6899CE7E"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53</w:t>
                  </w:r>
                </w:p>
              </w:tc>
            </w:tr>
            <w:tr w:rsidR="00AA0259" w:rsidRPr="007B1DAA" w14:paraId="5C0EAD2D" w14:textId="77777777" w:rsidTr="002E5F7C">
              <w:trPr>
                <w:trHeight w:val="349"/>
              </w:trPr>
              <w:tc>
                <w:tcPr>
                  <w:tcW w:w="6371" w:type="dxa"/>
                  <w:tcBorders>
                    <w:top w:val="single" w:sz="4" w:space="0" w:color="auto"/>
                    <w:left w:val="single" w:sz="4" w:space="0" w:color="auto"/>
                    <w:bottom w:val="single" w:sz="4" w:space="0" w:color="auto"/>
                    <w:right w:val="single" w:sz="4" w:space="0" w:color="auto"/>
                  </w:tcBorders>
                </w:tcPr>
                <w:p w14:paraId="0FC991B9"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 xml:space="preserve">Ценные бумаги по договорам </w:t>
                  </w:r>
                  <w:proofErr w:type="spellStart"/>
                  <w:r w:rsidRPr="007B1DAA">
                    <w:rPr>
                      <w:rFonts w:cs="Arial"/>
                      <w:szCs w:val="20"/>
                    </w:rPr>
                    <w:t>репо</w:t>
                  </w:r>
                  <w:proofErr w:type="spellEnd"/>
                  <w:r w:rsidRPr="007B1DAA">
                    <w:rPr>
                      <w:rFonts w:cs="Arial"/>
                      <w:szCs w:val="20"/>
                    </w:rPr>
                    <w:t xml:space="preserve"> при привлечении средств при управлении остатками средств на ЕКС</w:t>
                  </w:r>
                </w:p>
              </w:tc>
              <w:tc>
                <w:tcPr>
                  <w:tcW w:w="1016" w:type="dxa"/>
                  <w:tcBorders>
                    <w:top w:val="single" w:sz="4" w:space="0" w:color="auto"/>
                    <w:left w:val="single" w:sz="4" w:space="0" w:color="auto"/>
                    <w:bottom w:val="single" w:sz="4" w:space="0" w:color="auto"/>
                    <w:right w:val="single" w:sz="4" w:space="0" w:color="auto"/>
                  </w:tcBorders>
                </w:tcPr>
                <w:p w14:paraId="42E81231"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54</w:t>
                  </w:r>
                </w:p>
              </w:tc>
            </w:tr>
            <w:tr w:rsidR="00AA0259" w:rsidRPr="007B1DAA" w14:paraId="00B28EAC" w14:textId="77777777" w:rsidTr="002E5F7C">
              <w:trPr>
                <w:trHeight w:val="174"/>
              </w:trPr>
              <w:tc>
                <w:tcPr>
                  <w:tcW w:w="6371" w:type="dxa"/>
                  <w:tcBorders>
                    <w:top w:val="single" w:sz="4" w:space="0" w:color="auto"/>
                    <w:left w:val="single" w:sz="4" w:space="0" w:color="auto"/>
                    <w:right w:val="single" w:sz="4" w:space="0" w:color="auto"/>
                  </w:tcBorders>
                </w:tcPr>
                <w:p w14:paraId="3A168D36" w14:textId="77777777" w:rsidR="00AA0259" w:rsidRPr="00CD1F83" w:rsidRDefault="00AA0259" w:rsidP="007B1DAA">
                  <w:pPr>
                    <w:autoSpaceDE w:val="0"/>
                    <w:autoSpaceDN w:val="0"/>
                    <w:adjustRightInd w:val="0"/>
                    <w:spacing w:after="1" w:line="200" w:lineRule="atLeast"/>
                    <w:jc w:val="center"/>
                    <w:outlineLvl w:val="1"/>
                    <w:rPr>
                      <w:rFonts w:cs="Arial"/>
                      <w:szCs w:val="20"/>
                    </w:rPr>
                  </w:pPr>
                  <w:bookmarkStart w:id="37" w:name="Р1_15"/>
                  <w:bookmarkEnd w:id="37"/>
                  <w:r w:rsidRPr="007B1DAA">
                    <w:rPr>
                      <w:rFonts w:cs="Arial"/>
                      <w:strike/>
                      <w:color w:val="FF0000"/>
                      <w:szCs w:val="20"/>
                    </w:rPr>
                    <w:t>Забалансовые счета объектов учета системы казначейских платежей в переходный период</w:t>
                  </w:r>
                </w:p>
              </w:tc>
              <w:tc>
                <w:tcPr>
                  <w:tcW w:w="1016" w:type="dxa"/>
                  <w:tcBorders>
                    <w:top w:val="single" w:sz="4" w:space="0" w:color="auto"/>
                    <w:left w:val="single" w:sz="4" w:space="0" w:color="auto"/>
                    <w:right w:val="single" w:sz="4" w:space="0" w:color="auto"/>
                  </w:tcBorders>
                </w:tcPr>
                <w:p w14:paraId="0E341FBF" w14:textId="77777777" w:rsidR="00AA0259" w:rsidRPr="00CD1F83" w:rsidRDefault="00AA0259" w:rsidP="007B1DAA">
                  <w:pPr>
                    <w:autoSpaceDE w:val="0"/>
                    <w:autoSpaceDN w:val="0"/>
                    <w:adjustRightInd w:val="0"/>
                    <w:spacing w:after="1" w:line="200" w:lineRule="atLeast"/>
                    <w:rPr>
                      <w:rFonts w:cs="Arial"/>
                      <w:szCs w:val="20"/>
                    </w:rPr>
                  </w:pPr>
                </w:p>
              </w:tc>
            </w:tr>
            <w:tr w:rsidR="00AA0259" w:rsidRPr="007B1DAA" w14:paraId="0347C8EB" w14:textId="77777777" w:rsidTr="002E5F7C">
              <w:trPr>
                <w:trHeight w:val="174"/>
              </w:trPr>
              <w:tc>
                <w:tcPr>
                  <w:tcW w:w="6371" w:type="dxa"/>
                  <w:tcBorders>
                    <w:top w:val="single" w:sz="4" w:space="0" w:color="auto"/>
                    <w:left w:val="single" w:sz="4" w:space="0" w:color="auto"/>
                    <w:bottom w:val="single" w:sz="4" w:space="0" w:color="auto"/>
                    <w:right w:val="single" w:sz="4" w:space="0" w:color="auto"/>
                  </w:tcBorders>
                </w:tcPr>
                <w:p w14:paraId="5D181D5F" w14:textId="77777777" w:rsidR="00AA0259" w:rsidRPr="00CD1F83" w:rsidRDefault="00AA0259" w:rsidP="007B1DAA">
                  <w:pPr>
                    <w:autoSpaceDE w:val="0"/>
                    <w:autoSpaceDN w:val="0"/>
                    <w:adjustRightInd w:val="0"/>
                    <w:spacing w:after="1" w:line="200" w:lineRule="atLeast"/>
                    <w:rPr>
                      <w:rFonts w:cs="Arial"/>
                      <w:strike/>
                      <w:szCs w:val="20"/>
                    </w:rPr>
                  </w:pPr>
                  <w:r w:rsidRPr="007B1DAA">
                    <w:rPr>
                      <w:rFonts w:cs="Arial"/>
                      <w:strike/>
                      <w:color w:val="FF0000"/>
                      <w:szCs w:val="20"/>
                    </w:rPr>
                    <w:t>Невыясненные поступления прошлых лет</w:t>
                  </w:r>
                </w:p>
              </w:tc>
              <w:tc>
                <w:tcPr>
                  <w:tcW w:w="1016" w:type="dxa"/>
                  <w:tcBorders>
                    <w:top w:val="single" w:sz="4" w:space="0" w:color="auto"/>
                    <w:left w:val="single" w:sz="4" w:space="0" w:color="auto"/>
                    <w:bottom w:val="single" w:sz="4" w:space="0" w:color="auto"/>
                    <w:right w:val="single" w:sz="4" w:space="0" w:color="auto"/>
                  </w:tcBorders>
                </w:tcPr>
                <w:p w14:paraId="012BAAE5" w14:textId="77777777" w:rsidR="00AA0259" w:rsidRPr="00CD1F83" w:rsidRDefault="00AA0259" w:rsidP="007B1DAA">
                  <w:pPr>
                    <w:autoSpaceDE w:val="0"/>
                    <w:autoSpaceDN w:val="0"/>
                    <w:adjustRightInd w:val="0"/>
                    <w:spacing w:after="1" w:line="200" w:lineRule="atLeast"/>
                    <w:jc w:val="center"/>
                    <w:rPr>
                      <w:rFonts w:cs="Arial"/>
                      <w:strike/>
                      <w:szCs w:val="20"/>
                    </w:rPr>
                  </w:pPr>
                  <w:r w:rsidRPr="007B1DAA">
                    <w:rPr>
                      <w:rFonts w:cs="Arial"/>
                      <w:strike/>
                      <w:color w:val="FF0000"/>
                      <w:szCs w:val="20"/>
                    </w:rPr>
                    <w:t>19</w:t>
                  </w:r>
                </w:p>
              </w:tc>
            </w:tr>
            <w:tr w:rsidR="00AA0259" w:rsidRPr="007B1DAA" w14:paraId="21654035" w14:textId="77777777" w:rsidTr="002E5F7C">
              <w:trPr>
                <w:trHeight w:val="360"/>
              </w:trPr>
              <w:tc>
                <w:tcPr>
                  <w:tcW w:w="6371" w:type="dxa"/>
                  <w:tcBorders>
                    <w:top w:val="single" w:sz="4" w:space="0" w:color="auto"/>
                    <w:left w:val="single" w:sz="4" w:space="0" w:color="auto"/>
                    <w:bottom w:val="single" w:sz="4" w:space="0" w:color="auto"/>
                    <w:right w:val="single" w:sz="4" w:space="0" w:color="auto"/>
                  </w:tcBorders>
                </w:tcPr>
                <w:p w14:paraId="73F39BE9" w14:textId="77777777" w:rsidR="00AA0259" w:rsidRPr="007B1DAA" w:rsidRDefault="00AA0259" w:rsidP="007B1DAA">
                  <w:pPr>
                    <w:autoSpaceDE w:val="0"/>
                    <w:autoSpaceDN w:val="0"/>
                    <w:adjustRightInd w:val="0"/>
                    <w:spacing w:after="1" w:line="200" w:lineRule="atLeast"/>
                    <w:rPr>
                      <w:rFonts w:cs="Arial"/>
                      <w:szCs w:val="20"/>
                    </w:rPr>
                  </w:pPr>
                  <w:r w:rsidRPr="00CD1F83">
                    <w:rPr>
                      <w:rFonts w:cs="Arial"/>
                      <w:strike/>
                      <w:color w:val="FF0000"/>
                      <w:szCs w:val="20"/>
                    </w:rPr>
                    <w:t xml:space="preserve">Ценные бумаги по договорам </w:t>
                  </w:r>
                  <w:proofErr w:type="spellStart"/>
                  <w:r w:rsidRPr="007B1DAA">
                    <w:rPr>
                      <w:rFonts w:cs="Arial"/>
                      <w:strike/>
                      <w:color w:val="FF0000"/>
                      <w:szCs w:val="20"/>
                    </w:rPr>
                    <w:t>репо</w:t>
                  </w:r>
                  <w:proofErr w:type="spellEnd"/>
                  <w:r w:rsidRPr="007B1DAA">
                    <w:rPr>
                      <w:rFonts w:cs="Arial"/>
                      <w:strike/>
                      <w:color w:val="FF0000"/>
                      <w:szCs w:val="20"/>
                    </w:rPr>
                    <w:t xml:space="preserve"> при размещении</w:t>
                  </w:r>
                  <w:r w:rsidRPr="00CD1F83">
                    <w:rPr>
                      <w:rFonts w:cs="Arial"/>
                      <w:strike/>
                      <w:color w:val="FF0000"/>
                      <w:szCs w:val="20"/>
                    </w:rPr>
                    <w:t xml:space="preserve"> средств при управлении остатками средств на ЕКС</w:t>
                  </w:r>
                </w:p>
              </w:tc>
              <w:tc>
                <w:tcPr>
                  <w:tcW w:w="1016" w:type="dxa"/>
                  <w:tcBorders>
                    <w:top w:val="single" w:sz="4" w:space="0" w:color="auto"/>
                    <w:left w:val="single" w:sz="4" w:space="0" w:color="auto"/>
                    <w:bottom w:val="single" w:sz="4" w:space="0" w:color="auto"/>
                    <w:right w:val="single" w:sz="4" w:space="0" w:color="auto"/>
                  </w:tcBorders>
                </w:tcPr>
                <w:p w14:paraId="63B13C5A" w14:textId="77777777" w:rsidR="00AA0259" w:rsidRPr="007B1DAA" w:rsidRDefault="00AA0259" w:rsidP="007B1DAA">
                  <w:pPr>
                    <w:autoSpaceDE w:val="0"/>
                    <w:autoSpaceDN w:val="0"/>
                    <w:adjustRightInd w:val="0"/>
                    <w:spacing w:after="1" w:line="200" w:lineRule="atLeast"/>
                    <w:jc w:val="center"/>
                    <w:rPr>
                      <w:rFonts w:cs="Arial"/>
                      <w:szCs w:val="20"/>
                    </w:rPr>
                  </w:pPr>
                  <w:r w:rsidRPr="00CD1F83">
                    <w:rPr>
                      <w:rFonts w:cs="Arial"/>
                      <w:strike/>
                      <w:color w:val="FF0000"/>
                      <w:szCs w:val="20"/>
                    </w:rPr>
                    <w:t>53</w:t>
                  </w:r>
                </w:p>
              </w:tc>
            </w:tr>
            <w:tr w:rsidR="00AA0259" w:rsidRPr="007B1DAA" w14:paraId="7D190091" w14:textId="77777777" w:rsidTr="002E5F7C">
              <w:trPr>
                <w:trHeight w:val="349"/>
              </w:trPr>
              <w:tc>
                <w:tcPr>
                  <w:tcW w:w="6371" w:type="dxa"/>
                  <w:tcBorders>
                    <w:top w:val="single" w:sz="4" w:space="0" w:color="auto"/>
                    <w:left w:val="single" w:sz="4" w:space="0" w:color="auto"/>
                    <w:bottom w:val="single" w:sz="4" w:space="0" w:color="auto"/>
                    <w:right w:val="single" w:sz="4" w:space="0" w:color="auto"/>
                  </w:tcBorders>
                </w:tcPr>
                <w:p w14:paraId="445D003A" w14:textId="77777777" w:rsidR="00AA0259" w:rsidRPr="00CD1F83" w:rsidRDefault="00AA0259" w:rsidP="007B1DAA">
                  <w:pPr>
                    <w:autoSpaceDE w:val="0"/>
                    <w:autoSpaceDN w:val="0"/>
                    <w:adjustRightInd w:val="0"/>
                    <w:spacing w:after="1" w:line="200" w:lineRule="atLeast"/>
                    <w:rPr>
                      <w:rFonts w:cs="Arial"/>
                      <w:strike/>
                      <w:szCs w:val="20"/>
                    </w:rPr>
                  </w:pPr>
                  <w:r w:rsidRPr="007B1DAA">
                    <w:rPr>
                      <w:rFonts w:cs="Arial"/>
                      <w:strike/>
                      <w:color w:val="FF0000"/>
                      <w:szCs w:val="20"/>
                    </w:rPr>
                    <w:t xml:space="preserve">Ценные бумаги по договорам </w:t>
                  </w:r>
                  <w:proofErr w:type="spellStart"/>
                  <w:r w:rsidRPr="007B1DAA">
                    <w:rPr>
                      <w:rFonts w:cs="Arial"/>
                      <w:strike/>
                      <w:color w:val="FF0000"/>
                      <w:szCs w:val="20"/>
                    </w:rPr>
                    <w:t>репо</w:t>
                  </w:r>
                  <w:proofErr w:type="spellEnd"/>
                  <w:r w:rsidRPr="007B1DAA">
                    <w:rPr>
                      <w:rFonts w:cs="Arial"/>
                      <w:strike/>
                      <w:color w:val="FF0000"/>
                      <w:szCs w:val="20"/>
                    </w:rPr>
                    <w:t xml:space="preserve"> при привлечении средств при управлении остатками средств на ЕКС</w:t>
                  </w:r>
                </w:p>
              </w:tc>
              <w:tc>
                <w:tcPr>
                  <w:tcW w:w="1016" w:type="dxa"/>
                  <w:tcBorders>
                    <w:top w:val="single" w:sz="4" w:space="0" w:color="auto"/>
                    <w:left w:val="single" w:sz="4" w:space="0" w:color="auto"/>
                    <w:bottom w:val="single" w:sz="4" w:space="0" w:color="auto"/>
                    <w:right w:val="single" w:sz="4" w:space="0" w:color="auto"/>
                  </w:tcBorders>
                </w:tcPr>
                <w:p w14:paraId="3EDE9C25" w14:textId="77777777" w:rsidR="00AA0259" w:rsidRPr="00CD1F83" w:rsidRDefault="00AA0259" w:rsidP="007B1DAA">
                  <w:pPr>
                    <w:autoSpaceDE w:val="0"/>
                    <w:autoSpaceDN w:val="0"/>
                    <w:adjustRightInd w:val="0"/>
                    <w:spacing w:after="1" w:line="200" w:lineRule="atLeast"/>
                    <w:jc w:val="center"/>
                    <w:rPr>
                      <w:rFonts w:cs="Arial"/>
                      <w:strike/>
                      <w:szCs w:val="20"/>
                    </w:rPr>
                  </w:pPr>
                  <w:r w:rsidRPr="007B1DAA">
                    <w:rPr>
                      <w:rFonts w:cs="Arial"/>
                      <w:strike/>
                      <w:color w:val="FF0000"/>
                      <w:szCs w:val="20"/>
                    </w:rPr>
                    <w:t>54</w:t>
                  </w:r>
                </w:p>
              </w:tc>
            </w:tr>
          </w:tbl>
          <w:p w14:paraId="4337C5AB" w14:textId="77777777" w:rsidR="00AA0259" w:rsidRPr="00CD1F83" w:rsidRDefault="00AA0259" w:rsidP="007B1DAA">
            <w:pPr>
              <w:spacing w:after="1" w:line="200" w:lineRule="atLeast"/>
              <w:jc w:val="both"/>
              <w:rPr>
                <w:rFonts w:cs="Arial"/>
                <w:szCs w:val="20"/>
              </w:rPr>
            </w:pPr>
          </w:p>
        </w:tc>
        <w:tc>
          <w:tcPr>
            <w:tcW w:w="7597" w:type="dxa"/>
            <w:tcMar>
              <w:top w:w="60" w:type="dxa"/>
              <w:left w:w="80" w:type="dxa"/>
              <w:bottom w:w="60" w:type="dxa"/>
              <w:right w:w="80" w:type="dxa"/>
            </w:tcMar>
          </w:tcPr>
          <w:p w14:paraId="30C40C1D" w14:textId="77777777" w:rsidR="007B1DAA" w:rsidRPr="007B1DAA" w:rsidRDefault="007B1DAA" w:rsidP="007B1DAA">
            <w:pPr>
              <w:autoSpaceDE w:val="0"/>
              <w:autoSpaceDN w:val="0"/>
              <w:adjustRightInd w:val="0"/>
              <w:spacing w:after="1" w:line="200" w:lineRule="atLeast"/>
              <w:jc w:val="both"/>
              <w:outlineLvl w:val="0"/>
              <w:rPr>
                <w:rFonts w:cs="Arial"/>
                <w:bCs/>
                <w:szCs w:val="20"/>
              </w:rPr>
            </w:pPr>
          </w:p>
          <w:p w14:paraId="75B88B43" w14:textId="77777777" w:rsidR="007B1DAA" w:rsidRPr="007B1DAA" w:rsidRDefault="00AA0259" w:rsidP="007B1DAA">
            <w:pPr>
              <w:autoSpaceDE w:val="0"/>
              <w:autoSpaceDN w:val="0"/>
              <w:adjustRightInd w:val="0"/>
              <w:spacing w:after="1" w:line="200" w:lineRule="atLeast"/>
              <w:jc w:val="center"/>
              <w:outlineLvl w:val="0"/>
              <w:rPr>
                <w:rFonts w:cs="Arial"/>
                <w:bCs/>
                <w:szCs w:val="20"/>
              </w:rPr>
            </w:pPr>
            <w:bookmarkStart w:id="38" w:name="Р2_13"/>
            <w:bookmarkEnd w:id="38"/>
            <w:r w:rsidRPr="007B1DAA">
              <w:rPr>
                <w:rFonts w:cs="Arial"/>
                <w:b/>
                <w:bCs/>
                <w:szCs w:val="20"/>
              </w:rPr>
              <w:t>ЗАБАЛАНСОВЫЕ СЧЕТА</w:t>
            </w:r>
          </w:p>
          <w:p w14:paraId="0CEA3116" w14:textId="6C117B6A" w:rsidR="00AA0259" w:rsidRPr="007B1DAA" w:rsidRDefault="00AA0259" w:rsidP="007B1DAA">
            <w:pPr>
              <w:autoSpaceDE w:val="0"/>
              <w:autoSpaceDN w:val="0"/>
              <w:adjustRightInd w:val="0"/>
              <w:spacing w:after="1" w:line="200" w:lineRule="atLeast"/>
              <w:jc w:val="both"/>
              <w:rPr>
                <w:rFonts w:cs="Arial"/>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3"/>
              <w:gridCol w:w="1020"/>
            </w:tblGrid>
            <w:tr w:rsidR="00AA0259" w:rsidRPr="007B1DAA" w14:paraId="6B12715D" w14:textId="77777777" w:rsidTr="00AA0259">
              <w:trPr>
                <w:trHeight w:val="133"/>
              </w:trPr>
              <w:tc>
                <w:tcPr>
                  <w:tcW w:w="6403" w:type="dxa"/>
                  <w:tcBorders>
                    <w:top w:val="single" w:sz="4" w:space="0" w:color="auto"/>
                    <w:left w:val="single" w:sz="4" w:space="0" w:color="auto"/>
                    <w:bottom w:val="single" w:sz="4" w:space="0" w:color="auto"/>
                    <w:right w:val="single" w:sz="4" w:space="0" w:color="auto"/>
                  </w:tcBorders>
                </w:tcPr>
                <w:p w14:paraId="0F69DCBB"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Наименование счета</w:t>
                  </w:r>
                </w:p>
              </w:tc>
              <w:tc>
                <w:tcPr>
                  <w:tcW w:w="1020" w:type="dxa"/>
                  <w:tcBorders>
                    <w:top w:val="single" w:sz="4" w:space="0" w:color="auto"/>
                    <w:left w:val="single" w:sz="4" w:space="0" w:color="auto"/>
                    <w:bottom w:val="single" w:sz="4" w:space="0" w:color="auto"/>
                    <w:right w:val="single" w:sz="4" w:space="0" w:color="auto"/>
                  </w:tcBorders>
                </w:tcPr>
                <w:p w14:paraId="6B45AD33"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Номер счета</w:t>
                  </w:r>
                </w:p>
              </w:tc>
            </w:tr>
            <w:tr w:rsidR="00AA0259" w:rsidRPr="007B1DAA" w14:paraId="0144CA74" w14:textId="77777777" w:rsidTr="00AA0259">
              <w:trPr>
                <w:trHeight w:val="133"/>
              </w:trPr>
              <w:tc>
                <w:tcPr>
                  <w:tcW w:w="6403" w:type="dxa"/>
                  <w:tcBorders>
                    <w:top w:val="single" w:sz="4" w:space="0" w:color="auto"/>
                    <w:left w:val="single" w:sz="4" w:space="0" w:color="auto"/>
                    <w:bottom w:val="single" w:sz="4" w:space="0" w:color="auto"/>
                    <w:right w:val="single" w:sz="4" w:space="0" w:color="auto"/>
                  </w:tcBorders>
                </w:tcPr>
                <w:p w14:paraId="3D93F618"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1</w:t>
                  </w:r>
                </w:p>
              </w:tc>
              <w:tc>
                <w:tcPr>
                  <w:tcW w:w="1020" w:type="dxa"/>
                  <w:tcBorders>
                    <w:top w:val="single" w:sz="4" w:space="0" w:color="auto"/>
                    <w:left w:val="single" w:sz="4" w:space="0" w:color="auto"/>
                    <w:bottom w:val="single" w:sz="4" w:space="0" w:color="auto"/>
                    <w:right w:val="single" w:sz="4" w:space="0" w:color="auto"/>
                  </w:tcBorders>
                </w:tcPr>
                <w:p w14:paraId="7054D38D"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2</w:t>
                  </w:r>
                </w:p>
              </w:tc>
            </w:tr>
            <w:tr w:rsidR="00AA0259" w:rsidRPr="007B1DAA" w14:paraId="1C8AA274" w14:textId="77777777" w:rsidTr="00AA0259">
              <w:trPr>
                <w:trHeight w:val="133"/>
              </w:trPr>
              <w:tc>
                <w:tcPr>
                  <w:tcW w:w="7423" w:type="dxa"/>
                  <w:gridSpan w:val="2"/>
                  <w:tcBorders>
                    <w:top w:val="single" w:sz="4" w:space="0" w:color="auto"/>
                    <w:left w:val="single" w:sz="4" w:space="0" w:color="auto"/>
                    <w:bottom w:val="single" w:sz="4" w:space="0" w:color="auto"/>
                    <w:right w:val="single" w:sz="4" w:space="0" w:color="auto"/>
                  </w:tcBorders>
                </w:tcPr>
                <w:p w14:paraId="47176BED" w14:textId="77777777" w:rsidR="00AA0259" w:rsidRPr="007B1DAA" w:rsidRDefault="00AA0259" w:rsidP="007B1DAA">
                  <w:pPr>
                    <w:autoSpaceDE w:val="0"/>
                    <w:autoSpaceDN w:val="0"/>
                    <w:adjustRightInd w:val="0"/>
                    <w:spacing w:after="1" w:line="200" w:lineRule="atLeast"/>
                    <w:jc w:val="center"/>
                    <w:outlineLvl w:val="1"/>
                    <w:rPr>
                      <w:rFonts w:cs="Arial"/>
                      <w:szCs w:val="20"/>
                    </w:rPr>
                  </w:pPr>
                  <w:bookmarkStart w:id="39" w:name="Р2_14"/>
                  <w:bookmarkEnd w:id="39"/>
                  <w:r w:rsidRPr="007B1DAA">
                    <w:rPr>
                      <w:rFonts w:cs="Arial"/>
                      <w:szCs w:val="20"/>
                    </w:rPr>
                    <w:t>Забалансовые счета бухгалтерского учета организаций бюджетной сферы</w:t>
                  </w:r>
                </w:p>
                <w:p w14:paraId="68944E3E" w14:textId="77777777" w:rsidR="002E5F7C" w:rsidRPr="007B1DAA" w:rsidRDefault="002E5F7C" w:rsidP="007B1DAA">
                  <w:pPr>
                    <w:autoSpaceDE w:val="0"/>
                    <w:autoSpaceDN w:val="0"/>
                    <w:adjustRightInd w:val="0"/>
                    <w:spacing w:after="1" w:line="200" w:lineRule="atLeast"/>
                    <w:jc w:val="center"/>
                    <w:outlineLvl w:val="1"/>
                    <w:rPr>
                      <w:rFonts w:cs="Arial"/>
                      <w:szCs w:val="20"/>
                    </w:rPr>
                  </w:pPr>
                </w:p>
              </w:tc>
            </w:tr>
            <w:tr w:rsidR="00AA0259" w:rsidRPr="007B1DAA" w14:paraId="2F9CE3E6" w14:textId="77777777" w:rsidTr="00AA0259">
              <w:trPr>
                <w:trHeight w:val="133"/>
              </w:trPr>
              <w:tc>
                <w:tcPr>
                  <w:tcW w:w="6403" w:type="dxa"/>
                  <w:tcBorders>
                    <w:top w:val="single" w:sz="4" w:space="0" w:color="auto"/>
                    <w:left w:val="single" w:sz="4" w:space="0" w:color="auto"/>
                    <w:bottom w:val="single" w:sz="4" w:space="0" w:color="auto"/>
                    <w:right w:val="single" w:sz="4" w:space="0" w:color="auto"/>
                  </w:tcBorders>
                </w:tcPr>
                <w:p w14:paraId="0D86EE45"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Имущество, полученное в пользование &lt;**&gt;</w:t>
                  </w:r>
                </w:p>
              </w:tc>
              <w:tc>
                <w:tcPr>
                  <w:tcW w:w="1020" w:type="dxa"/>
                  <w:tcBorders>
                    <w:top w:val="single" w:sz="4" w:space="0" w:color="auto"/>
                    <w:left w:val="single" w:sz="4" w:space="0" w:color="auto"/>
                    <w:bottom w:val="single" w:sz="4" w:space="0" w:color="auto"/>
                    <w:right w:val="single" w:sz="4" w:space="0" w:color="auto"/>
                  </w:tcBorders>
                </w:tcPr>
                <w:p w14:paraId="0C6F9467"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01</w:t>
                  </w:r>
                </w:p>
              </w:tc>
            </w:tr>
            <w:tr w:rsidR="00AA0259" w:rsidRPr="007B1DAA" w14:paraId="5F731DF6" w14:textId="77777777" w:rsidTr="00AA0259">
              <w:trPr>
                <w:trHeight w:val="133"/>
              </w:trPr>
              <w:tc>
                <w:tcPr>
                  <w:tcW w:w="6403" w:type="dxa"/>
                  <w:tcBorders>
                    <w:top w:val="single" w:sz="4" w:space="0" w:color="auto"/>
                    <w:left w:val="single" w:sz="4" w:space="0" w:color="auto"/>
                    <w:bottom w:val="single" w:sz="4" w:space="0" w:color="auto"/>
                    <w:right w:val="single" w:sz="4" w:space="0" w:color="auto"/>
                  </w:tcBorders>
                </w:tcPr>
                <w:p w14:paraId="30DFB60A"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Материальные ценности на хранении</w:t>
                  </w:r>
                </w:p>
              </w:tc>
              <w:tc>
                <w:tcPr>
                  <w:tcW w:w="1020" w:type="dxa"/>
                  <w:tcBorders>
                    <w:top w:val="single" w:sz="4" w:space="0" w:color="auto"/>
                    <w:left w:val="single" w:sz="4" w:space="0" w:color="auto"/>
                    <w:bottom w:val="single" w:sz="4" w:space="0" w:color="auto"/>
                    <w:right w:val="single" w:sz="4" w:space="0" w:color="auto"/>
                  </w:tcBorders>
                </w:tcPr>
                <w:p w14:paraId="11575C0D"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02</w:t>
                  </w:r>
                </w:p>
              </w:tc>
            </w:tr>
            <w:tr w:rsidR="00AA0259" w:rsidRPr="007B1DAA" w14:paraId="037A9E6F" w14:textId="77777777" w:rsidTr="00AA0259">
              <w:trPr>
                <w:trHeight w:val="133"/>
              </w:trPr>
              <w:tc>
                <w:tcPr>
                  <w:tcW w:w="6403" w:type="dxa"/>
                  <w:tcBorders>
                    <w:top w:val="single" w:sz="4" w:space="0" w:color="auto"/>
                    <w:left w:val="single" w:sz="4" w:space="0" w:color="auto"/>
                    <w:bottom w:val="single" w:sz="4" w:space="0" w:color="auto"/>
                    <w:right w:val="single" w:sz="4" w:space="0" w:color="auto"/>
                  </w:tcBorders>
                </w:tcPr>
                <w:p w14:paraId="5E514BE5"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Бланки строгой отчетности</w:t>
                  </w:r>
                </w:p>
              </w:tc>
              <w:tc>
                <w:tcPr>
                  <w:tcW w:w="1020" w:type="dxa"/>
                  <w:tcBorders>
                    <w:top w:val="single" w:sz="4" w:space="0" w:color="auto"/>
                    <w:left w:val="single" w:sz="4" w:space="0" w:color="auto"/>
                    <w:bottom w:val="single" w:sz="4" w:space="0" w:color="auto"/>
                    <w:right w:val="single" w:sz="4" w:space="0" w:color="auto"/>
                  </w:tcBorders>
                </w:tcPr>
                <w:p w14:paraId="6FD96EC0"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03</w:t>
                  </w:r>
                </w:p>
              </w:tc>
            </w:tr>
            <w:tr w:rsidR="00AA0259" w:rsidRPr="007B1DAA" w14:paraId="7F58815D" w14:textId="77777777" w:rsidTr="00AA0259">
              <w:trPr>
                <w:trHeight w:val="133"/>
              </w:trPr>
              <w:tc>
                <w:tcPr>
                  <w:tcW w:w="6403" w:type="dxa"/>
                  <w:tcBorders>
                    <w:top w:val="single" w:sz="4" w:space="0" w:color="auto"/>
                    <w:left w:val="single" w:sz="4" w:space="0" w:color="auto"/>
                    <w:bottom w:val="single" w:sz="4" w:space="0" w:color="auto"/>
                    <w:right w:val="single" w:sz="4" w:space="0" w:color="auto"/>
                  </w:tcBorders>
                </w:tcPr>
                <w:p w14:paraId="121CC458"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lastRenderedPageBreak/>
                    <w:t>Сомнительная задолженность</w:t>
                  </w:r>
                </w:p>
              </w:tc>
              <w:tc>
                <w:tcPr>
                  <w:tcW w:w="1020" w:type="dxa"/>
                  <w:tcBorders>
                    <w:top w:val="single" w:sz="4" w:space="0" w:color="auto"/>
                    <w:left w:val="single" w:sz="4" w:space="0" w:color="auto"/>
                    <w:bottom w:val="single" w:sz="4" w:space="0" w:color="auto"/>
                    <w:right w:val="single" w:sz="4" w:space="0" w:color="auto"/>
                  </w:tcBorders>
                </w:tcPr>
                <w:p w14:paraId="74A52A66"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04</w:t>
                  </w:r>
                </w:p>
              </w:tc>
            </w:tr>
            <w:tr w:rsidR="00AA0259" w:rsidRPr="007B1DAA" w14:paraId="1A0972E4" w14:textId="77777777" w:rsidTr="00AA0259">
              <w:trPr>
                <w:trHeight w:val="133"/>
              </w:trPr>
              <w:tc>
                <w:tcPr>
                  <w:tcW w:w="6403" w:type="dxa"/>
                  <w:tcBorders>
                    <w:top w:val="single" w:sz="4" w:space="0" w:color="auto"/>
                    <w:left w:val="single" w:sz="4" w:space="0" w:color="auto"/>
                    <w:bottom w:val="single" w:sz="4" w:space="0" w:color="auto"/>
                    <w:right w:val="single" w:sz="4" w:space="0" w:color="auto"/>
                  </w:tcBorders>
                </w:tcPr>
                <w:p w14:paraId="0167C5CC"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Материальные ценности, оплаченные по централизованному снабжению</w:t>
                  </w:r>
                </w:p>
              </w:tc>
              <w:tc>
                <w:tcPr>
                  <w:tcW w:w="1020" w:type="dxa"/>
                  <w:tcBorders>
                    <w:top w:val="single" w:sz="4" w:space="0" w:color="auto"/>
                    <w:left w:val="single" w:sz="4" w:space="0" w:color="auto"/>
                    <w:bottom w:val="single" w:sz="4" w:space="0" w:color="auto"/>
                    <w:right w:val="single" w:sz="4" w:space="0" w:color="auto"/>
                  </w:tcBorders>
                </w:tcPr>
                <w:p w14:paraId="051BE413"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05</w:t>
                  </w:r>
                </w:p>
              </w:tc>
            </w:tr>
            <w:tr w:rsidR="00AA0259" w:rsidRPr="007B1DAA" w14:paraId="6E908D42" w14:textId="77777777" w:rsidTr="00AA0259">
              <w:trPr>
                <w:trHeight w:val="133"/>
              </w:trPr>
              <w:tc>
                <w:tcPr>
                  <w:tcW w:w="6403" w:type="dxa"/>
                  <w:tcBorders>
                    <w:top w:val="single" w:sz="4" w:space="0" w:color="auto"/>
                    <w:left w:val="single" w:sz="4" w:space="0" w:color="auto"/>
                    <w:bottom w:val="single" w:sz="4" w:space="0" w:color="auto"/>
                    <w:right w:val="single" w:sz="4" w:space="0" w:color="auto"/>
                  </w:tcBorders>
                </w:tcPr>
                <w:p w14:paraId="77894676"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Задолженность учащихся и студентов за невозвращенные материальные ценности</w:t>
                  </w:r>
                </w:p>
              </w:tc>
              <w:tc>
                <w:tcPr>
                  <w:tcW w:w="1020" w:type="dxa"/>
                  <w:tcBorders>
                    <w:top w:val="single" w:sz="4" w:space="0" w:color="auto"/>
                    <w:left w:val="single" w:sz="4" w:space="0" w:color="auto"/>
                    <w:bottom w:val="single" w:sz="4" w:space="0" w:color="auto"/>
                    <w:right w:val="single" w:sz="4" w:space="0" w:color="auto"/>
                  </w:tcBorders>
                </w:tcPr>
                <w:p w14:paraId="68610F30"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06</w:t>
                  </w:r>
                </w:p>
              </w:tc>
            </w:tr>
            <w:tr w:rsidR="00AA0259" w:rsidRPr="007B1DAA" w14:paraId="5DD09348" w14:textId="77777777" w:rsidTr="00AA0259">
              <w:trPr>
                <w:trHeight w:val="133"/>
              </w:trPr>
              <w:tc>
                <w:tcPr>
                  <w:tcW w:w="6403" w:type="dxa"/>
                  <w:tcBorders>
                    <w:top w:val="single" w:sz="4" w:space="0" w:color="auto"/>
                    <w:left w:val="single" w:sz="4" w:space="0" w:color="auto"/>
                    <w:bottom w:val="single" w:sz="4" w:space="0" w:color="auto"/>
                    <w:right w:val="single" w:sz="4" w:space="0" w:color="auto"/>
                  </w:tcBorders>
                </w:tcPr>
                <w:p w14:paraId="3A88219A"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Награды, призы, кубки и ценные подарки, сувениры</w:t>
                  </w:r>
                </w:p>
              </w:tc>
              <w:tc>
                <w:tcPr>
                  <w:tcW w:w="1020" w:type="dxa"/>
                  <w:tcBorders>
                    <w:top w:val="single" w:sz="4" w:space="0" w:color="auto"/>
                    <w:left w:val="single" w:sz="4" w:space="0" w:color="auto"/>
                    <w:bottom w:val="single" w:sz="4" w:space="0" w:color="auto"/>
                    <w:right w:val="single" w:sz="4" w:space="0" w:color="auto"/>
                  </w:tcBorders>
                </w:tcPr>
                <w:p w14:paraId="137DD7E8"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07</w:t>
                  </w:r>
                </w:p>
              </w:tc>
            </w:tr>
            <w:tr w:rsidR="00AA0259" w:rsidRPr="007B1DAA" w14:paraId="42E3DACF" w14:textId="77777777" w:rsidTr="00AA0259">
              <w:trPr>
                <w:trHeight w:val="133"/>
              </w:trPr>
              <w:tc>
                <w:tcPr>
                  <w:tcW w:w="6403" w:type="dxa"/>
                  <w:tcBorders>
                    <w:top w:val="single" w:sz="4" w:space="0" w:color="auto"/>
                    <w:left w:val="single" w:sz="4" w:space="0" w:color="auto"/>
                    <w:bottom w:val="single" w:sz="4" w:space="0" w:color="auto"/>
                    <w:right w:val="single" w:sz="4" w:space="0" w:color="auto"/>
                  </w:tcBorders>
                </w:tcPr>
                <w:p w14:paraId="25AF0D3F"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Путевки неоплаченные</w:t>
                  </w:r>
                </w:p>
              </w:tc>
              <w:tc>
                <w:tcPr>
                  <w:tcW w:w="1020" w:type="dxa"/>
                  <w:tcBorders>
                    <w:top w:val="single" w:sz="4" w:space="0" w:color="auto"/>
                    <w:left w:val="single" w:sz="4" w:space="0" w:color="auto"/>
                    <w:bottom w:val="single" w:sz="4" w:space="0" w:color="auto"/>
                    <w:right w:val="single" w:sz="4" w:space="0" w:color="auto"/>
                  </w:tcBorders>
                </w:tcPr>
                <w:p w14:paraId="479BE66E"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08</w:t>
                  </w:r>
                </w:p>
              </w:tc>
            </w:tr>
            <w:tr w:rsidR="00AA0259" w:rsidRPr="007B1DAA" w14:paraId="00CA3E47" w14:textId="77777777" w:rsidTr="00AA0259">
              <w:trPr>
                <w:trHeight w:val="133"/>
              </w:trPr>
              <w:tc>
                <w:tcPr>
                  <w:tcW w:w="6403" w:type="dxa"/>
                  <w:tcBorders>
                    <w:top w:val="single" w:sz="4" w:space="0" w:color="auto"/>
                    <w:left w:val="single" w:sz="4" w:space="0" w:color="auto"/>
                    <w:bottom w:val="single" w:sz="4" w:space="0" w:color="auto"/>
                    <w:right w:val="single" w:sz="4" w:space="0" w:color="auto"/>
                  </w:tcBorders>
                </w:tcPr>
                <w:p w14:paraId="3A4E10AA"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Запасные части к транспортным средствам, выданные взамен изношенных</w:t>
                  </w:r>
                </w:p>
              </w:tc>
              <w:tc>
                <w:tcPr>
                  <w:tcW w:w="1020" w:type="dxa"/>
                  <w:tcBorders>
                    <w:top w:val="single" w:sz="4" w:space="0" w:color="auto"/>
                    <w:left w:val="single" w:sz="4" w:space="0" w:color="auto"/>
                    <w:bottom w:val="single" w:sz="4" w:space="0" w:color="auto"/>
                    <w:right w:val="single" w:sz="4" w:space="0" w:color="auto"/>
                  </w:tcBorders>
                </w:tcPr>
                <w:p w14:paraId="5FE21EF3"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09</w:t>
                  </w:r>
                </w:p>
              </w:tc>
            </w:tr>
            <w:tr w:rsidR="00AA0259" w:rsidRPr="007B1DAA" w14:paraId="60F1D031" w14:textId="77777777" w:rsidTr="00AA0259">
              <w:trPr>
                <w:trHeight w:val="133"/>
              </w:trPr>
              <w:tc>
                <w:tcPr>
                  <w:tcW w:w="6403" w:type="dxa"/>
                  <w:tcBorders>
                    <w:top w:val="single" w:sz="4" w:space="0" w:color="auto"/>
                    <w:left w:val="single" w:sz="4" w:space="0" w:color="auto"/>
                    <w:bottom w:val="single" w:sz="4" w:space="0" w:color="auto"/>
                    <w:right w:val="single" w:sz="4" w:space="0" w:color="auto"/>
                  </w:tcBorders>
                </w:tcPr>
                <w:p w14:paraId="69C3CFC8"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Обеспечение исполнения обязательств</w:t>
                  </w:r>
                </w:p>
              </w:tc>
              <w:tc>
                <w:tcPr>
                  <w:tcW w:w="1020" w:type="dxa"/>
                  <w:tcBorders>
                    <w:top w:val="single" w:sz="4" w:space="0" w:color="auto"/>
                    <w:left w:val="single" w:sz="4" w:space="0" w:color="auto"/>
                    <w:bottom w:val="single" w:sz="4" w:space="0" w:color="auto"/>
                    <w:right w:val="single" w:sz="4" w:space="0" w:color="auto"/>
                  </w:tcBorders>
                </w:tcPr>
                <w:p w14:paraId="18070905"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10</w:t>
                  </w:r>
                </w:p>
              </w:tc>
            </w:tr>
            <w:tr w:rsidR="00AA0259" w:rsidRPr="007B1DAA" w14:paraId="18C95DC0" w14:textId="77777777" w:rsidTr="00AA0259">
              <w:trPr>
                <w:trHeight w:val="133"/>
              </w:trPr>
              <w:tc>
                <w:tcPr>
                  <w:tcW w:w="6403" w:type="dxa"/>
                  <w:tcBorders>
                    <w:top w:val="single" w:sz="4" w:space="0" w:color="auto"/>
                    <w:left w:val="single" w:sz="4" w:space="0" w:color="auto"/>
                    <w:bottom w:val="single" w:sz="4" w:space="0" w:color="auto"/>
                    <w:right w:val="single" w:sz="4" w:space="0" w:color="auto"/>
                  </w:tcBorders>
                </w:tcPr>
                <w:p w14:paraId="37CCDDAA"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Государственные и муниципальные гарантии</w:t>
                  </w:r>
                </w:p>
              </w:tc>
              <w:tc>
                <w:tcPr>
                  <w:tcW w:w="1020" w:type="dxa"/>
                  <w:tcBorders>
                    <w:top w:val="single" w:sz="4" w:space="0" w:color="auto"/>
                    <w:left w:val="single" w:sz="4" w:space="0" w:color="auto"/>
                    <w:bottom w:val="single" w:sz="4" w:space="0" w:color="auto"/>
                    <w:right w:val="single" w:sz="4" w:space="0" w:color="auto"/>
                  </w:tcBorders>
                </w:tcPr>
                <w:p w14:paraId="496091E2"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11</w:t>
                  </w:r>
                </w:p>
              </w:tc>
            </w:tr>
            <w:tr w:rsidR="00AA0259" w:rsidRPr="007B1DAA" w14:paraId="6AFD68D7" w14:textId="77777777" w:rsidTr="00AA0259">
              <w:trPr>
                <w:trHeight w:val="133"/>
              </w:trPr>
              <w:tc>
                <w:tcPr>
                  <w:tcW w:w="6403" w:type="dxa"/>
                  <w:tcBorders>
                    <w:top w:val="single" w:sz="4" w:space="0" w:color="auto"/>
                    <w:left w:val="single" w:sz="4" w:space="0" w:color="auto"/>
                    <w:bottom w:val="single" w:sz="4" w:space="0" w:color="auto"/>
                    <w:right w:val="single" w:sz="4" w:space="0" w:color="auto"/>
                  </w:tcBorders>
                </w:tcPr>
                <w:p w14:paraId="001E4FA4"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Спецоборудование для выполнения научно-исследовательских работ по договорам с заказчиками</w:t>
                  </w:r>
                </w:p>
              </w:tc>
              <w:tc>
                <w:tcPr>
                  <w:tcW w:w="1020" w:type="dxa"/>
                  <w:tcBorders>
                    <w:top w:val="single" w:sz="4" w:space="0" w:color="auto"/>
                    <w:left w:val="single" w:sz="4" w:space="0" w:color="auto"/>
                    <w:bottom w:val="single" w:sz="4" w:space="0" w:color="auto"/>
                    <w:right w:val="single" w:sz="4" w:space="0" w:color="auto"/>
                  </w:tcBorders>
                </w:tcPr>
                <w:p w14:paraId="25E20598"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12</w:t>
                  </w:r>
                </w:p>
              </w:tc>
            </w:tr>
            <w:tr w:rsidR="00AA0259" w:rsidRPr="007B1DAA" w14:paraId="43C0EFD5" w14:textId="77777777" w:rsidTr="00AA0259">
              <w:trPr>
                <w:trHeight w:val="133"/>
              </w:trPr>
              <w:tc>
                <w:tcPr>
                  <w:tcW w:w="6403" w:type="dxa"/>
                  <w:tcBorders>
                    <w:top w:val="single" w:sz="4" w:space="0" w:color="auto"/>
                    <w:left w:val="single" w:sz="4" w:space="0" w:color="auto"/>
                    <w:bottom w:val="single" w:sz="4" w:space="0" w:color="auto"/>
                    <w:right w:val="single" w:sz="4" w:space="0" w:color="auto"/>
                  </w:tcBorders>
                </w:tcPr>
                <w:p w14:paraId="16ABF96B"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Экспериментальные устройства</w:t>
                  </w:r>
                </w:p>
              </w:tc>
              <w:tc>
                <w:tcPr>
                  <w:tcW w:w="1020" w:type="dxa"/>
                  <w:tcBorders>
                    <w:top w:val="single" w:sz="4" w:space="0" w:color="auto"/>
                    <w:left w:val="single" w:sz="4" w:space="0" w:color="auto"/>
                    <w:bottom w:val="single" w:sz="4" w:space="0" w:color="auto"/>
                    <w:right w:val="single" w:sz="4" w:space="0" w:color="auto"/>
                  </w:tcBorders>
                </w:tcPr>
                <w:p w14:paraId="5E8C3458"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13</w:t>
                  </w:r>
                </w:p>
              </w:tc>
            </w:tr>
            <w:tr w:rsidR="00AA0259" w:rsidRPr="007B1DAA" w14:paraId="71650E1D" w14:textId="77777777" w:rsidTr="00AA0259">
              <w:trPr>
                <w:trHeight w:val="133"/>
              </w:trPr>
              <w:tc>
                <w:tcPr>
                  <w:tcW w:w="6403" w:type="dxa"/>
                  <w:tcBorders>
                    <w:top w:val="single" w:sz="4" w:space="0" w:color="auto"/>
                    <w:left w:val="single" w:sz="4" w:space="0" w:color="auto"/>
                    <w:bottom w:val="single" w:sz="4" w:space="0" w:color="auto"/>
                    <w:right w:val="single" w:sz="4" w:space="0" w:color="auto"/>
                  </w:tcBorders>
                </w:tcPr>
                <w:p w14:paraId="5BBD8C61"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Расчетные документы, ожидающие исполнения</w:t>
                  </w:r>
                </w:p>
              </w:tc>
              <w:tc>
                <w:tcPr>
                  <w:tcW w:w="1020" w:type="dxa"/>
                  <w:tcBorders>
                    <w:top w:val="single" w:sz="4" w:space="0" w:color="auto"/>
                    <w:left w:val="single" w:sz="4" w:space="0" w:color="auto"/>
                    <w:bottom w:val="single" w:sz="4" w:space="0" w:color="auto"/>
                    <w:right w:val="single" w:sz="4" w:space="0" w:color="auto"/>
                  </w:tcBorders>
                </w:tcPr>
                <w:p w14:paraId="11BF4274"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14</w:t>
                  </w:r>
                </w:p>
              </w:tc>
            </w:tr>
            <w:tr w:rsidR="00AA0259" w:rsidRPr="007B1DAA" w14:paraId="06A37560" w14:textId="77777777" w:rsidTr="00AA0259">
              <w:trPr>
                <w:trHeight w:val="133"/>
              </w:trPr>
              <w:tc>
                <w:tcPr>
                  <w:tcW w:w="6403" w:type="dxa"/>
                  <w:tcBorders>
                    <w:top w:val="single" w:sz="4" w:space="0" w:color="auto"/>
                    <w:left w:val="single" w:sz="4" w:space="0" w:color="auto"/>
                    <w:bottom w:val="single" w:sz="4" w:space="0" w:color="auto"/>
                    <w:right w:val="single" w:sz="4" w:space="0" w:color="auto"/>
                  </w:tcBorders>
                </w:tcPr>
                <w:p w14:paraId="4CDB74A8"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Расчетные документы, не оплаченные в срок из-за отсутствия средств на счете государственного (муниципального) учреждения</w:t>
                  </w:r>
                </w:p>
              </w:tc>
              <w:tc>
                <w:tcPr>
                  <w:tcW w:w="1020" w:type="dxa"/>
                  <w:tcBorders>
                    <w:top w:val="single" w:sz="4" w:space="0" w:color="auto"/>
                    <w:left w:val="single" w:sz="4" w:space="0" w:color="auto"/>
                    <w:bottom w:val="single" w:sz="4" w:space="0" w:color="auto"/>
                    <w:right w:val="single" w:sz="4" w:space="0" w:color="auto"/>
                  </w:tcBorders>
                </w:tcPr>
                <w:p w14:paraId="1A173045"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15</w:t>
                  </w:r>
                </w:p>
              </w:tc>
            </w:tr>
            <w:tr w:rsidR="00AA0259" w:rsidRPr="007B1DAA" w14:paraId="501A9A53" w14:textId="77777777" w:rsidTr="00AA0259">
              <w:trPr>
                <w:trHeight w:val="133"/>
              </w:trPr>
              <w:tc>
                <w:tcPr>
                  <w:tcW w:w="6403" w:type="dxa"/>
                  <w:tcBorders>
                    <w:top w:val="single" w:sz="4" w:space="0" w:color="auto"/>
                    <w:left w:val="single" w:sz="4" w:space="0" w:color="auto"/>
                    <w:bottom w:val="single" w:sz="4" w:space="0" w:color="auto"/>
                    <w:right w:val="single" w:sz="4" w:space="0" w:color="auto"/>
                  </w:tcBorders>
                </w:tcPr>
                <w:p w14:paraId="47DAA117"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Переплаты пенсий и пособий вследствие неправильного применения законодательства о пенсиях и пособиях, счетных ошибок</w:t>
                  </w:r>
                </w:p>
              </w:tc>
              <w:tc>
                <w:tcPr>
                  <w:tcW w:w="1020" w:type="dxa"/>
                  <w:tcBorders>
                    <w:top w:val="single" w:sz="4" w:space="0" w:color="auto"/>
                    <w:left w:val="single" w:sz="4" w:space="0" w:color="auto"/>
                    <w:bottom w:val="single" w:sz="4" w:space="0" w:color="auto"/>
                    <w:right w:val="single" w:sz="4" w:space="0" w:color="auto"/>
                  </w:tcBorders>
                </w:tcPr>
                <w:p w14:paraId="2962D88E"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16</w:t>
                  </w:r>
                </w:p>
              </w:tc>
            </w:tr>
            <w:tr w:rsidR="00AA0259" w:rsidRPr="007B1DAA" w14:paraId="66FA2529" w14:textId="77777777" w:rsidTr="00AA0259">
              <w:trPr>
                <w:trHeight w:val="133"/>
              </w:trPr>
              <w:tc>
                <w:tcPr>
                  <w:tcW w:w="6403" w:type="dxa"/>
                  <w:tcBorders>
                    <w:top w:val="single" w:sz="4" w:space="0" w:color="auto"/>
                    <w:left w:val="single" w:sz="4" w:space="0" w:color="auto"/>
                    <w:bottom w:val="single" w:sz="4" w:space="0" w:color="auto"/>
                    <w:right w:val="single" w:sz="4" w:space="0" w:color="auto"/>
                  </w:tcBorders>
                </w:tcPr>
                <w:p w14:paraId="279F3AB8"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Поступления денежных средств &lt;**&gt;</w:t>
                  </w:r>
                </w:p>
              </w:tc>
              <w:tc>
                <w:tcPr>
                  <w:tcW w:w="1020" w:type="dxa"/>
                  <w:tcBorders>
                    <w:top w:val="single" w:sz="4" w:space="0" w:color="auto"/>
                    <w:left w:val="single" w:sz="4" w:space="0" w:color="auto"/>
                    <w:bottom w:val="single" w:sz="4" w:space="0" w:color="auto"/>
                    <w:right w:val="single" w:sz="4" w:space="0" w:color="auto"/>
                  </w:tcBorders>
                </w:tcPr>
                <w:p w14:paraId="229C7325"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17</w:t>
                  </w:r>
                </w:p>
              </w:tc>
            </w:tr>
            <w:tr w:rsidR="00AA0259" w:rsidRPr="007B1DAA" w14:paraId="71AE95BE" w14:textId="77777777" w:rsidTr="00AA0259">
              <w:trPr>
                <w:trHeight w:val="133"/>
              </w:trPr>
              <w:tc>
                <w:tcPr>
                  <w:tcW w:w="6403" w:type="dxa"/>
                  <w:tcBorders>
                    <w:top w:val="single" w:sz="4" w:space="0" w:color="auto"/>
                    <w:left w:val="single" w:sz="4" w:space="0" w:color="auto"/>
                    <w:bottom w:val="single" w:sz="4" w:space="0" w:color="auto"/>
                    <w:right w:val="single" w:sz="4" w:space="0" w:color="auto"/>
                  </w:tcBorders>
                </w:tcPr>
                <w:p w14:paraId="2570841E"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Выбытия денежных средств &lt;**&gt;</w:t>
                  </w:r>
                </w:p>
              </w:tc>
              <w:tc>
                <w:tcPr>
                  <w:tcW w:w="1020" w:type="dxa"/>
                  <w:tcBorders>
                    <w:top w:val="single" w:sz="4" w:space="0" w:color="auto"/>
                    <w:left w:val="single" w:sz="4" w:space="0" w:color="auto"/>
                    <w:bottom w:val="single" w:sz="4" w:space="0" w:color="auto"/>
                    <w:right w:val="single" w:sz="4" w:space="0" w:color="auto"/>
                  </w:tcBorders>
                </w:tcPr>
                <w:p w14:paraId="68892DCA"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18</w:t>
                  </w:r>
                </w:p>
              </w:tc>
            </w:tr>
            <w:tr w:rsidR="00AA0259" w:rsidRPr="007B1DAA" w14:paraId="32F08C9B" w14:textId="77777777" w:rsidTr="00AA0259">
              <w:trPr>
                <w:trHeight w:val="133"/>
              </w:trPr>
              <w:tc>
                <w:tcPr>
                  <w:tcW w:w="6403" w:type="dxa"/>
                  <w:tcBorders>
                    <w:top w:val="single" w:sz="4" w:space="0" w:color="auto"/>
                    <w:left w:val="single" w:sz="4" w:space="0" w:color="auto"/>
                    <w:bottom w:val="single" w:sz="4" w:space="0" w:color="auto"/>
                    <w:right w:val="single" w:sz="4" w:space="0" w:color="auto"/>
                  </w:tcBorders>
                </w:tcPr>
                <w:p w14:paraId="51B3816C"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Невыясненные поступления прошлых лет</w:t>
                  </w:r>
                </w:p>
              </w:tc>
              <w:tc>
                <w:tcPr>
                  <w:tcW w:w="1020" w:type="dxa"/>
                  <w:tcBorders>
                    <w:top w:val="single" w:sz="4" w:space="0" w:color="auto"/>
                    <w:left w:val="single" w:sz="4" w:space="0" w:color="auto"/>
                    <w:bottom w:val="single" w:sz="4" w:space="0" w:color="auto"/>
                    <w:right w:val="single" w:sz="4" w:space="0" w:color="auto"/>
                  </w:tcBorders>
                </w:tcPr>
                <w:p w14:paraId="6E78FF8C"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19</w:t>
                  </w:r>
                </w:p>
              </w:tc>
            </w:tr>
            <w:tr w:rsidR="00AA0259" w:rsidRPr="007B1DAA" w14:paraId="33A4A673" w14:textId="77777777" w:rsidTr="00AA0259">
              <w:trPr>
                <w:trHeight w:val="133"/>
              </w:trPr>
              <w:tc>
                <w:tcPr>
                  <w:tcW w:w="6403" w:type="dxa"/>
                  <w:tcBorders>
                    <w:top w:val="single" w:sz="4" w:space="0" w:color="auto"/>
                    <w:left w:val="single" w:sz="4" w:space="0" w:color="auto"/>
                    <w:bottom w:val="single" w:sz="4" w:space="0" w:color="auto"/>
                    <w:right w:val="single" w:sz="4" w:space="0" w:color="auto"/>
                  </w:tcBorders>
                </w:tcPr>
                <w:p w14:paraId="514EDBC4"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Задолженность, невостребованная кредиторами</w:t>
                  </w:r>
                </w:p>
              </w:tc>
              <w:tc>
                <w:tcPr>
                  <w:tcW w:w="1020" w:type="dxa"/>
                  <w:tcBorders>
                    <w:top w:val="single" w:sz="4" w:space="0" w:color="auto"/>
                    <w:left w:val="single" w:sz="4" w:space="0" w:color="auto"/>
                    <w:bottom w:val="single" w:sz="4" w:space="0" w:color="auto"/>
                    <w:right w:val="single" w:sz="4" w:space="0" w:color="auto"/>
                  </w:tcBorders>
                </w:tcPr>
                <w:p w14:paraId="5951D6A7"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20</w:t>
                  </w:r>
                </w:p>
              </w:tc>
            </w:tr>
            <w:tr w:rsidR="00AA0259" w:rsidRPr="007B1DAA" w14:paraId="0EF919A3" w14:textId="77777777" w:rsidTr="00AA0259">
              <w:trPr>
                <w:trHeight w:val="133"/>
              </w:trPr>
              <w:tc>
                <w:tcPr>
                  <w:tcW w:w="6403" w:type="dxa"/>
                  <w:tcBorders>
                    <w:top w:val="single" w:sz="4" w:space="0" w:color="auto"/>
                    <w:left w:val="single" w:sz="4" w:space="0" w:color="auto"/>
                    <w:bottom w:val="single" w:sz="4" w:space="0" w:color="auto"/>
                    <w:right w:val="single" w:sz="4" w:space="0" w:color="auto"/>
                  </w:tcBorders>
                </w:tcPr>
                <w:p w14:paraId="4E926530"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lastRenderedPageBreak/>
                    <w:t>Основные средства в эксплуатации</w:t>
                  </w:r>
                </w:p>
              </w:tc>
              <w:tc>
                <w:tcPr>
                  <w:tcW w:w="1020" w:type="dxa"/>
                  <w:tcBorders>
                    <w:top w:val="single" w:sz="4" w:space="0" w:color="auto"/>
                    <w:left w:val="single" w:sz="4" w:space="0" w:color="auto"/>
                    <w:bottom w:val="single" w:sz="4" w:space="0" w:color="auto"/>
                    <w:right w:val="single" w:sz="4" w:space="0" w:color="auto"/>
                  </w:tcBorders>
                </w:tcPr>
                <w:p w14:paraId="6140D35A"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21</w:t>
                  </w:r>
                </w:p>
              </w:tc>
            </w:tr>
            <w:tr w:rsidR="00AA0259" w:rsidRPr="007B1DAA" w14:paraId="5FD1B350" w14:textId="77777777" w:rsidTr="00AA0259">
              <w:trPr>
                <w:trHeight w:val="133"/>
              </w:trPr>
              <w:tc>
                <w:tcPr>
                  <w:tcW w:w="6403" w:type="dxa"/>
                  <w:tcBorders>
                    <w:top w:val="single" w:sz="4" w:space="0" w:color="auto"/>
                    <w:left w:val="single" w:sz="4" w:space="0" w:color="auto"/>
                    <w:bottom w:val="single" w:sz="4" w:space="0" w:color="auto"/>
                    <w:right w:val="single" w:sz="4" w:space="0" w:color="auto"/>
                  </w:tcBorders>
                </w:tcPr>
                <w:p w14:paraId="055931F3"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Материальные ценности, полученные по централизованному снабжению</w:t>
                  </w:r>
                </w:p>
              </w:tc>
              <w:tc>
                <w:tcPr>
                  <w:tcW w:w="1020" w:type="dxa"/>
                  <w:tcBorders>
                    <w:top w:val="single" w:sz="4" w:space="0" w:color="auto"/>
                    <w:left w:val="single" w:sz="4" w:space="0" w:color="auto"/>
                    <w:bottom w:val="single" w:sz="4" w:space="0" w:color="auto"/>
                    <w:right w:val="single" w:sz="4" w:space="0" w:color="auto"/>
                  </w:tcBorders>
                </w:tcPr>
                <w:p w14:paraId="49DDDF70"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22</w:t>
                  </w:r>
                </w:p>
              </w:tc>
            </w:tr>
            <w:tr w:rsidR="00AA0259" w:rsidRPr="007B1DAA" w14:paraId="1FB5948C" w14:textId="77777777" w:rsidTr="00AA0259">
              <w:trPr>
                <w:trHeight w:val="133"/>
              </w:trPr>
              <w:tc>
                <w:tcPr>
                  <w:tcW w:w="6403" w:type="dxa"/>
                  <w:tcBorders>
                    <w:top w:val="single" w:sz="4" w:space="0" w:color="auto"/>
                    <w:left w:val="single" w:sz="4" w:space="0" w:color="auto"/>
                    <w:bottom w:val="single" w:sz="4" w:space="0" w:color="auto"/>
                    <w:right w:val="single" w:sz="4" w:space="0" w:color="auto"/>
                  </w:tcBorders>
                </w:tcPr>
                <w:p w14:paraId="0AD8E5EC"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Периодические издания для пользования</w:t>
                  </w:r>
                </w:p>
              </w:tc>
              <w:tc>
                <w:tcPr>
                  <w:tcW w:w="1020" w:type="dxa"/>
                  <w:tcBorders>
                    <w:top w:val="single" w:sz="4" w:space="0" w:color="auto"/>
                    <w:left w:val="single" w:sz="4" w:space="0" w:color="auto"/>
                    <w:bottom w:val="single" w:sz="4" w:space="0" w:color="auto"/>
                    <w:right w:val="single" w:sz="4" w:space="0" w:color="auto"/>
                  </w:tcBorders>
                </w:tcPr>
                <w:p w14:paraId="3DF94AC1"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23</w:t>
                  </w:r>
                </w:p>
              </w:tc>
            </w:tr>
            <w:tr w:rsidR="00AA0259" w:rsidRPr="007B1DAA" w14:paraId="67D6FED9" w14:textId="77777777" w:rsidTr="00AA0259">
              <w:trPr>
                <w:trHeight w:val="133"/>
              </w:trPr>
              <w:tc>
                <w:tcPr>
                  <w:tcW w:w="6403" w:type="dxa"/>
                  <w:tcBorders>
                    <w:top w:val="single" w:sz="4" w:space="0" w:color="auto"/>
                    <w:left w:val="single" w:sz="4" w:space="0" w:color="auto"/>
                    <w:bottom w:val="single" w:sz="4" w:space="0" w:color="auto"/>
                    <w:right w:val="single" w:sz="4" w:space="0" w:color="auto"/>
                  </w:tcBorders>
                </w:tcPr>
                <w:p w14:paraId="14108ED0"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Нефинансовые активы, переданные в доверительное управление &lt;**&gt;</w:t>
                  </w:r>
                </w:p>
              </w:tc>
              <w:tc>
                <w:tcPr>
                  <w:tcW w:w="1020" w:type="dxa"/>
                  <w:tcBorders>
                    <w:top w:val="single" w:sz="4" w:space="0" w:color="auto"/>
                    <w:left w:val="single" w:sz="4" w:space="0" w:color="auto"/>
                    <w:bottom w:val="single" w:sz="4" w:space="0" w:color="auto"/>
                    <w:right w:val="single" w:sz="4" w:space="0" w:color="auto"/>
                  </w:tcBorders>
                </w:tcPr>
                <w:p w14:paraId="5A436DC5"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24</w:t>
                  </w:r>
                </w:p>
              </w:tc>
            </w:tr>
            <w:tr w:rsidR="00AA0259" w:rsidRPr="007B1DAA" w14:paraId="08CC4713" w14:textId="77777777" w:rsidTr="00AA0259">
              <w:trPr>
                <w:trHeight w:val="166"/>
              </w:trPr>
              <w:tc>
                <w:tcPr>
                  <w:tcW w:w="6403" w:type="dxa"/>
                  <w:tcBorders>
                    <w:top w:val="single" w:sz="4" w:space="0" w:color="auto"/>
                    <w:left w:val="single" w:sz="4" w:space="0" w:color="auto"/>
                    <w:bottom w:val="single" w:sz="4" w:space="0" w:color="auto"/>
                    <w:right w:val="single" w:sz="4" w:space="0" w:color="auto"/>
                  </w:tcBorders>
                </w:tcPr>
                <w:p w14:paraId="3DFBB455"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Имущество, переданное в возмездное пользование (аренду) &lt;**&gt;</w:t>
                  </w:r>
                </w:p>
              </w:tc>
              <w:tc>
                <w:tcPr>
                  <w:tcW w:w="1020" w:type="dxa"/>
                  <w:tcBorders>
                    <w:top w:val="single" w:sz="4" w:space="0" w:color="auto"/>
                    <w:left w:val="single" w:sz="4" w:space="0" w:color="auto"/>
                    <w:bottom w:val="single" w:sz="4" w:space="0" w:color="auto"/>
                    <w:right w:val="single" w:sz="4" w:space="0" w:color="auto"/>
                  </w:tcBorders>
                </w:tcPr>
                <w:p w14:paraId="7C41F120"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25</w:t>
                  </w:r>
                </w:p>
              </w:tc>
            </w:tr>
            <w:tr w:rsidR="00AA0259" w:rsidRPr="007B1DAA" w14:paraId="1D332B78" w14:textId="77777777" w:rsidTr="00AA0259">
              <w:trPr>
                <w:trHeight w:val="166"/>
              </w:trPr>
              <w:tc>
                <w:tcPr>
                  <w:tcW w:w="6403" w:type="dxa"/>
                  <w:tcBorders>
                    <w:top w:val="single" w:sz="4" w:space="0" w:color="auto"/>
                    <w:left w:val="single" w:sz="4" w:space="0" w:color="auto"/>
                    <w:bottom w:val="single" w:sz="4" w:space="0" w:color="auto"/>
                    <w:right w:val="single" w:sz="4" w:space="0" w:color="auto"/>
                  </w:tcBorders>
                </w:tcPr>
                <w:p w14:paraId="1FCF4D7D"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Имущество, переданное в безвозмездное пользование &lt;**&gt;</w:t>
                  </w:r>
                </w:p>
              </w:tc>
              <w:tc>
                <w:tcPr>
                  <w:tcW w:w="1020" w:type="dxa"/>
                  <w:tcBorders>
                    <w:top w:val="single" w:sz="4" w:space="0" w:color="auto"/>
                    <w:left w:val="single" w:sz="4" w:space="0" w:color="auto"/>
                    <w:bottom w:val="single" w:sz="4" w:space="0" w:color="auto"/>
                    <w:right w:val="single" w:sz="4" w:space="0" w:color="auto"/>
                  </w:tcBorders>
                </w:tcPr>
                <w:p w14:paraId="6EDC86FB"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26</w:t>
                  </w:r>
                </w:p>
              </w:tc>
            </w:tr>
            <w:tr w:rsidR="00AA0259" w:rsidRPr="007B1DAA" w14:paraId="32F5000C" w14:textId="77777777" w:rsidTr="00AA0259">
              <w:trPr>
                <w:trHeight w:val="166"/>
              </w:trPr>
              <w:tc>
                <w:tcPr>
                  <w:tcW w:w="6403" w:type="dxa"/>
                  <w:tcBorders>
                    <w:top w:val="single" w:sz="4" w:space="0" w:color="auto"/>
                    <w:left w:val="single" w:sz="4" w:space="0" w:color="auto"/>
                    <w:bottom w:val="single" w:sz="4" w:space="0" w:color="auto"/>
                    <w:right w:val="single" w:sz="4" w:space="0" w:color="auto"/>
                  </w:tcBorders>
                </w:tcPr>
                <w:p w14:paraId="4F175DCE"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Материальные ценности, выданные в личное пользование работникам (сотрудникам) &lt;**&gt;</w:t>
                  </w:r>
                </w:p>
              </w:tc>
              <w:tc>
                <w:tcPr>
                  <w:tcW w:w="1020" w:type="dxa"/>
                  <w:tcBorders>
                    <w:top w:val="single" w:sz="4" w:space="0" w:color="auto"/>
                    <w:left w:val="single" w:sz="4" w:space="0" w:color="auto"/>
                    <w:bottom w:val="single" w:sz="4" w:space="0" w:color="auto"/>
                    <w:right w:val="single" w:sz="4" w:space="0" w:color="auto"/>
                  </w:tcBorders>
                </w:tcPr>
                <w:p w14:paraId="4E767F0D"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27</w:t>
                  </w:r>
                </w:p>
              </w:tc>
            </w:tr>
            <w:tr w:rsidR="00AA0259" w:rsidRPr="007B1DAA" w14:paraId="39635619" w14:textId="77777777" w:rsidTr="00AA0259">
              <w:trPr>
                <w:trHeight w:val="177"/>
              </w:trPr>
              <w:tc>
                <w:tcPr>
                  <w:tcW w:w="6403" w:type="dxa"/>
                  <w:tcBorders>
                    <w:top w:val="single" w:sz="4" w:space="0" w:color="auto"/>
                    <w:left w:val="single" w:sz="4" w:space="0" w:color="auto"/>
                    <w:bottom w:val="single" w:sz="4" w:space="0" w:color="auto"/>
                    <w:right w:val="single" w:sz="4" w:space="0" w:color="auto"/>
                  </w:tcBorders>
                </w:tcPr>
                <w:p w14:paraId="7C0F9C88"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Представленные субсидии на приобретение жилья &lt;******&gt;</w:t>
                  </w:r>
                </w:p>
              </w:tc>
              <w:tc>
                <w:tcPr>
                  <w:tcW w:w="1020" w:type="dxa"/>
                  <w:tcBorders>
                    <w:top w:val="single" w:sz="4" w:space="0" w:color="auto"/>
                    <w:left w:val="single" w:sz="4" w:space="0" w:color="auto"/>
                    <w:bottom w:val="single" w:sz="4" w:space="0" w:color="auto"/>
                    <w:right w:val="single" w:sz="4" w:space="0" w:color="auto"/>
                  </w:tcBorders>
                </w:tcPr>
                <w:p w14:paraId="7DF4F4E1"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29</w:t>
                  </w:r>
                </w:p>
              </w:tc>
            </w:tr>
            <w:tr w:rsidR="00AA0259" w:rsidRPr="007B1DAA" w14:paraId="159B4963" w14:textId="77777777" w:rsidTr="00AA0259">
              <w:trPr>
                <w:trHeight w:val="166"/>
              </w:trPr>
              <w:tc>
                <w:tcPr>
                  <w:tcW w:w="6403" w:type="dxa"/>
                  <w:tcBorders>
                    <w:top w:val="single" w:sz="4" w:space="0" w:color="auto"/>
                    <w:left w:val="single" w:sz="4" w:space="0" w:color="auto"/>
                    <w:bottom w:val="single" w:sz="4" w:space="0" w:color="auto"/>
                    <w:right w:val="single" w:sz="4" w:space="0" w:color="auto"/>
                  </w:tcBorders>
                </w:tcPr>
                <w:p w14:paraId="32EAC863"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Расчеты по исполнению денежных обязательств через третьих лиц &lt;**&gt;</w:t>
                  </w:r>
                </w:p>
              </w:tc>
              <w:tc>
                <w:tcPr>
                  <w:tcW w:w="1020" w:type="dxa"/>
                  <w:tcBorders>
                    <w:top w:val="single" w:sz="4" w:space="0" w:color="auto"/>
                    <w:left w:val="single" w:sz="4" w:space="0" w:color="auto"/>
                    <w:bottom w:val="single" w:sz="4" w:space="0" w:color="auto"/>
                    <w:right w:val="single" w:sz="4" w:space="0" w:color="auto"/>
                  </w:tcBorders>
                </w:tcPr>
                <w:p w14:paraId="7416467E"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30</w:t>
                  </w:r>
                </w:p>
              </w:tc>
            </w:tr>
            <w:tr w:rsidR="00AA0259" w:rsidRPr="007B1DAA" w14:paraId="07C9F389" w14:textId="77777777" w:rsidTr="00AA0259">
              <w:trPr>
                <w:trHeight w:val="166"/>
              </w:trPr>
              <w:tc>
                <w:tcPr>
                  <w:tcW w:w="6403" w:type="dxa"/>
                  <w:tcBorders>
                    <w:top w:val="single" w:sz="4" w:space="0" w:color="auto"/>
                    <w:left w:val="single" w:sz="4" w:space="0" w:color="auto"/>
                    <w:bottom w:val="single" w:sz="4" w:space="0" w:color="auto"/>
                    <w:right w:val="single" w:sz="4" w:space="0" w:color="auto"/>
                  </w:tcBorders>
                </w:tcPr>
                <w:p w14:paraId="015B06F4"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Акции по номинальной стоимости</w:t>
                  </w:r>
                </w:p>
              </w:tc>
              <w:tc>
                <w:tcPr>
                  <w:tcW w:w="1020" w:type="dxa"/>
                  <w:tcBorders>
                    <w:top w:val="single" w:sz="4" w:space="0" w:color="auto"/>
                    <w:left w:val="single" w:sz="4" w:space="0" w:color="auto"/>
                    <w:bottom w:val="single" w:sz="4" w:space="0" w:color="auto"/>
                    <w:right w:val="single" w:sz="4" w:space="0" w:color="auto"/>
                  </w:tcBorders>
                </w:tcPr>
                <w:p w14:paraId="1C2663A8"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31</w:t>
                  </w:r>
                </w:p>
              </w:tc>
            </w:tr>
            <w:tr w:rsidR="00AA0259" w:rsidRPr="007B1DAA" w14:paraId="5657AB3A" w14:textId="77777777" w:rsidTr="00AA0259">
              <w:trPr>
                <w:trHeight w:val="166"/>
              </w:trPr>
              <w:tc>
                <w:tcPr>
                  <w:tcW w:w="6403" w:type="dxa"/>
                  <w:tcBorders>
                    <w:top w:val="single" w:sz="4" w:space="0" w:color="auto"/>
                    <w:left w:val="single" w:sz="4" w:space="0" w:color="auto"/>
                    <w:bottom w:val="single" w:sz="4" w:space="0" w:color="auto"/>
                    <w:right w:val="single" w:sz="4" w:space="0" w:color="auto"/>
                  </w:tcBorders>
                </w:tcPr>
                <w:p w14:paraId="69908308"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 xml:space="preserve">Ценные бумаги по договорам </w:t>
                  </w:r>
                  <w:proofErr w:type="spellStart"/>
                  <w:r w:rsidRPr="007B1DAA">
                    <w:rPr>
                      <w:rFonts w:cs="Arial"/>
                      <w:szCs w:val="20"/>
                    </w:rPr>
                    <w:t>репо</w:t>
                  </w:r>
                  <w:proofErr w:type="spellEnd"/>
                  <w:r w:rsidRPr="007B1DAA">
                    <w:rPr>
                      <w:rFonts w:cs="Arial"/>
                      <w:szCs w:val="20"/>
                    </w:rPr>
                    <w:t xml:space="preserve"> &lt;********&gt;</w:t>
                  </w:r>
                </w:p>
              </w:tc>
              <w:tc>
                <w:tcPr>
                  <w:tcW w:w="1020" w:type="dxa"/>
                  <w:tcBorders>
                    <w:top w:val="single" w:sz="4" w:space="0" w:color="auto"/>
                    <w:left w:val="single" w:sz="4" w:space="0" w:color="auto"/>
                    <w:bottom w:val="single" w:sz="4" w:space="0" w:color="auto"/>
                    <w:right w:val="single" w:sz="4" w:space="0" w:color="auto"/>
                  </w:tcBorders>
                </w:tcPr>
                <w:p w14:paraId="67FFAB33"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33</w:t>
                  </w:r>
                </w:p>
              </w:tc>
            </w:tr>
            <w:tr w:rsidR="00AA0259" w:rsidRPr="007B1DAA" w14:paraId="7774B418" w14:textId="77777777" w:rsidTr="00AA0259">
              <w:trPr>
                <w:trHeight w:val="166"/>
              </w:trPr>
              <w:tc>
                <w:tcPr>
                  <w:tcW w:w="6403" w:type="dxa"/>
                  <w:tcBorders>
                    <w:top w:val="single" w:sz="4" w:space="0" w:color="auto"/>
                    <w:left w:val="single" w:sz="4" w:space="0" w:color="auto"/>
                    <w:bottom w:val="single" w:sz="4" w:space="0" w:color="auto"/>
                    <w:right w:val="single" w:sz="4" w:space="0" w:color="auto"/>
                  </w:tcBorders>
                </w:tcPr>
                <w:p w14:paraId="7C50B8E4"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shd w:val="clear" w:color="auto" w:fill="BFBFBF" w:themeFill="background1" w:themeFillShade="BF"/>
                    </w:rPr>
                    <w:t>Ценные бумаги по договорам займа</w:t>
                  </w:r>
                </w:p>
              </w:tc>
              <w:tc>
                <w:tcPr>
                  <w:tcW w:w="1020" w:type="dxa"/>
                  <w:tcBorders>
                    <w:top w:val="single" w:sz="4" w:space="0" w:color="auto"/>
                    <w:left w:val="single" w:sz="4" w:space="0" w:color="auto"/>
                    <w:bottom w:val="single" w:sz="4" w:space="0" w:color="auto"/>
                    <w:right w:val="single" w:sz="4" w:space="0" w:color="auto"/>
                  </w:tcBorders>
                </w:tcPr>
                <w:p w14:paraId="3FD20774"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shd w:val="clear" w:color="auto" w:fill="BFBFBF" w:themeFill="background1" w:themeFillShade="BF"/>
                    </w:rPr>
                    <w:t>35</w:t>
                  </w:r>
                </w:p>
              </w:tc>
            </w:tr>
            <w:tr w:rsidR="00AA0259" w:rsidRPr="007B1DAA" w14:paraId="6CB10325" w14:textId="77777777" w:rsidTr="00AA0259">
              <w:trPr>
                <w:trHeight w:val="166"/>
              </w:trPr>
              <w:tc>
                <w:tcPr>
                  <w:tcW w:w="6403" w:type="dxa"/>
                  <w:tcBorders>
                    <w:top w:val="single" w:sz="4" w:space="0" w:color="auto"/>
                    <w:left w:val="single" w:sz="4" w:space="0" w:color="auto"/>
                    <w:bottom w:val="single" w:sz="4" w:space="0" w:color="auto"/>
                    <w:right w:val="single" w:sz="4" w:space="0" w:color="auto"/>
                  </w:tcBorders>
                </w:tcPr>
                <w:p w14:paraId="532DFD72"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Сметная стоимость создания (реконструкции) объекта концессии</w:t>
                  </w:r>
                </w:p>
              </w:tc>
              <w:tc>
                <w:tcPr>
                  <w:tcW w:w="1020" w:type="dxa"/>
                  <w:tcBorders>
                    <w:top w:val="single" w:sz="4" w:space="0" w:color="auto"/>
                    <w:left w:val="single" w:sz="4" w:space="0" w:color="auto"/>
                    <w:bottom w:val="single" w:sz="4" w:space="0" w:color="auto"/>
                    <w:right w:val="single" w:sz="4" w:space="0" w:color="auto"/>
                  </w:tcBorders>
                </w:tcPr>
                <w:p w14:paraId="2660DAA7"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38</w:t>
                  </w:r>
                </w:p>
              </w:tc>
            </w:tr>
            <w:tr w:rsidR="00AA0259" w:rsidRPr="007B1DAA" w14:paraId="0124CE72" w14:textId="77777777" w:rsidTr="00AA0259">
              <w:trPr>
                <w:trHeight w:val="177"/>
              </w:trPr>
              <w:tc>
                <w:tcPr>
                  <w:tcW w:w="6403" w:type="dxa"/>
                  <w:tcBorders>
                    <w:top w:val="single" w:sz="4" w:space="0" w:color="auto"/>
                    <w:left w:val="single" w:sz="4" w:space="0" w:color="auto"/>
                    <w:bottom w:val="single" w:sz="4" w:space="0" w:color="auto"/>
                    <w:right w:val="single" w:sz="4" w:space="0" w:color="auto"/>
                  </w:tcBorders>
                </w:tcPr>
                <w:p w14:paraId="5DD29169"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Доходы от инвестиций на создание и (или) реконструкцию объекта концессии</w:t>
                  </w:r>
                </w:p>
              </w:tc>
              <w:tc>
                <w:tcPr>
                  <w:tcW w:w="1020" w:type="dxa"/>
                  <w:tcBorders>
                    <w:top w:val="single" w:sz="4" w:space="0" w:color="auto"/>
                    <w:left w:val="single" w:sz="4" w:space="0" w:color="auto"/>
                    <w:bottom w:val="single" w:sz="4" w:space="0" w:color="auto"/>
                    <w:right w:val="single" w:sz="4" w:space="0" w:color="auto"/>
                  </w:tcBorders>
                </w:tcPr>
                <w:p w14:paraId="7221436E"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39</w:t>
                  </w:r>
                </w:p>
              </w:tc>
            </w:tr>
            <w:tr w:rsidR="00AA0259" w:rsidRPr="007B1DAA" w14:paraId="54B47A2F" w14:textId="77777777" w:rsidTr="00AA0259">
              <w:trPr>
                <w:trHeight w:val="166"/>
              </w:trPr>
              <w:tc>
                <w:tcPr>
                  <w:tcW w:w="6403" w:type="dxa"/>
                  <w:tcBorders>
                    <w:top w:val="single" w:sz="4" w:space="0" w:color="auto"/>
                    <w:left w:val="single" w:sz="4" w:space="0" w:color="auto"/>
                    <w:bottom w:val="single" w:sz="4" w:space="0" w:color="auto"/>
                    <w:right w:val="single" w:sz="4" w:space="0" w:color="auto"/>
                  </w:tcBorders>
                </w:tcPr>
                <w:p w14:paraId="7C10AC13"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Финансовые активы в управляющих компаниях &lt;**&gt;</w:t>
                  </w:r>
                </w:p>
              </w:tc>
              <w:tc>
                <w:tcPr>
                  <w:tcW w:w="1020" w:type="dxa"/>
                  <w:tcBorders>
                    <w:top w:val="single" w:sz="4" w:space="0" w:color="auto"/>
                    <w:left w:val="single" w:sz="4" w:space="0" w:color="auto"/>
                    <w:bottom w:val="single" w:sz="4" w:space="0" w:color="auto"/>
                    <w:right w:val="single" w:sz="4" w:space="0" w:color="auto"/>
                  </w:tcBorders>
                </w:tcPr>
                <w:p w14:paraId="26A64BBE"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40</w:t>
                  </w:r>
                </w:p>
              </w:tc>
            </w:tr>
            <w:tr w:rsidR="00AA0259" w:rsidRPr="007B1DAA" w14:paraId="129CBCD8" w14:textId="77777777" w:rsidTr="00AA0259">
              <w:trPr>
                <w:trHeight w:val="166"/>
              </w:trPr>
              <w:tc>
                <w:tcPr>
                  <w:tcW w:w="6403" w:type="dxa"/>
                  <w:tcBorders>
                    <w:top w:val="single" w:sz="4" w:space="0" w:color="auto"/>
                    <w:left w:val="single" w:sz="4" w:space="0" w:color="auto"/>
                    <w:bottom w:val="single" w:sz="4" w:space="0" w:color="auto"/>
                    <w:right w:val="single" w:sz="4" w:space="0" w:color="auto"/>
                  </w:tcBorders>
                </w:tcPr>
                <w:p w14:paraId="2AC045D3"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Бюджетные инвестиции, реализуемые организациями</w:t>
                  </w:r>
                </w:p>
              </w:tc>
              <w:tc>
                <w:tcPr>
                  <w:tcW w:w="1020" w:type="dxa"/>
                  <w:tcBorders>
                    <w:top w:val="single" w:sz="4" w:space="0" w:color="auto"/>
                    <w:left w:val="single" w:sz="4" w:space="0" w:color="auto"/>
                    <w:bottom w:val="single" w:sz="4" w:space="0" w:color="auto"/>
                    <w:right w:val="single" w:sz="4" w:space="0" w:color="auto"/>
                  </w:tcBorders>
                </w:tcPr>
                <w:p w14:paraId="2D4386F2"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42</w:t>
                  </w:r>
                </w:p>
              </w:tc>
            </w:tr>
            <w:tr w:rsidR="00AA0259" w:rsidRPr="007B1DAA" w14:paraId="1E2CA606" w14:textId="77777777" w:rsidTr="00AA0259">
              <w:trPr>
                <w:trHeight w:val="166"/>
              </w:trPr>
              <w:tc>
                <w:tcPr>
                  <w:tcW w:w="6403" w:type="dxa"/>
                  <w:tcBorders>
                    <w:top w:val="single" w:sz="4" w:space="0" w:color="auto"/>
                    <w:left w:val="single" w:sz="4" w:space="0" w:color="auto"/>
                    <w:bottom w:val="single" w:sz="4" w:space="0" w:color="auto"/>
                    <w:right w:val="single" w:sz="4" w:space="0" w:color="auto"/>
                  </w:tcBorders>
                </w:tcPr>
                <w:p w14:paraId="22057686"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Доходы и расходы по долгосрочным договорам строительного подряда</w:t>
                  </w:r>
                </w:p>
              </w:tc>
              <w:tc>
                <w:tcPr>
                  <w:tcW w:w="1020" w:type="dxa"/>
                  <w:tcBorders>
                    <w:top w:val="single" w:sz="4" w:space="0" w:color="auto"/>
                    <w:left w:val="single" w:sz="4" w:space="0" w:color="auto"/>
                    <w:bottom w:val="single" w:sz="4" w:space="0" w:color="auto"/>
                    <w:right w:val="single" w:sz="4" w:space="0" w:color="auto"/>
                  </w:tcBorders>
                </w:tcPr>
                <w:p w14:paraId="46A0B42B"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45</w:t>
                  </w:r>
                </w:p>
              </w:tc>
            </w:tr>
            <w:tr w:rsidR="00AA0259" w:rsidRPr="007B1DAA" w14:paraId="5CD35F5B" w14:textId="77777777" w:rsidTr="00AA0259">
              <w:trPr>
                <w:trHeight w:val="166"/>
              </w:trPr>
              <w:tc>
                <w:tcPr>
                  <w:tcW w:w="6403" w:type="dxa"/>
                  <w:tcBorders>
                    <w:top w:val="single" w:sz="4" w:space="0" w:color="auto"/>
                    <w:left w:val="single" w:sz="4" w:space="0" w:color="auto"/>
                    <w:bottom w:val="single" w:sz="4" w:space="0" w:color="auto"/>
                    <w:right w:val="single" w:sz="4" w:space="0" w:color="auto"/>
                  </w:tcBorders>
                </w:tcPr>
                <w:p w14:paraId="31E9E3D6"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lastRenderedPageBreak/>
                    <w:t>Не признанный финансовый результат объекта инвестирования</w:t>
                  </w:r>
                </w:p>
              </w:tc>
              <w:tc>
                <w:tcPr>
                  <w:tcW w:w="1020" w:type="dxa"/>
                  <w:tcBorders>
                    <w:top w:val="single" w:sz="4" w:space="0" w:color="auto"/>
                    <w:left w:val="single" w:sz="4" w:space="0" w:color="auto"/>
                    <w:bottom w:val="single" w:sz="4" w:space="0" w:color="auto"/>
                    <w:right w:val="single" w:sz="4" w:space="0" w:color="auto"/>
                  </w:tcBorders>
                </w:tcPr>
                <w:p w14:paraId="74D6504C"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49</w:t>
                  </w:r>
                </w:p>
              </w:tc>
            </w:tr>
            <w:tr w:rsidR="00AA0259" w:rsidRPr="007B1DAA" w14:paraId="65644B16" w14:textId="77777777" w:rsidTr="00AA0259">
              <w:trPr>
                <w:trHeight w:val="166"/>
              </w:trPr>
              <w:tc>
                <w:tcPr>
                  <w:tcW w:w="7423" w:type="dxa"/>
                  <w:gridSpan w:val="2"/>
                  <w:tcBorders>
                    <w:top w:val="single" w:sz="4" w:space="0" w:color="auto"/>
                    <w:left w:val="single" w:sz="4" w:space="0" w:color="auto"/>
                    <w:bottom w:val="single" w:sz="4" w:space="0" w:color="auto"/>
                    <w:right w:val="single" w:sz="4" w:space="0" w:color="auto"/>
                  </w:tcBorders>
                </w:tcPr>
                <w:p w14:paraId="33FE07B1" w14:textId="77777777" w:rsidR="00AA0259" w:rsidRPr="007B1DAA" w:rsidRDefault="00AA0259" w:rsidP="007B1DAA">
                  <w:pPr>
                    <w:autoSpaceDE w:val="0"/>
                    <w:autoSpaceDN w:val="0"/>
                    <w:adjustRightInd w:val="0"/>
                    <w:spacing w:after="1" w:line="200" w:lineRule="atLeast"/>
                    <w:jc w:val="center"/>
                    <w:outlineLvl w:val="1"/>
                    <w:rPr>
                      <w:rFonts w:cs="Arial"/>
                      <w:szCs w:val="20"/>
                    </w:rPr>
                  </w:pPr>
                  <w:bookmarkStart w:id="40" w:name="Р2_15"/>
                  <w:bookmarkEnd w:id="40"/>
                  <w:r w:rsidRPr="007B1DAA">
                    <w:rPr>
                      <w:rFonts w:cs="Arial"/>
                      <w:szCs w:val="20"/>
                    </w:rPr>
                    <w:t>Забалансовые счета объектов учета системы казначейских платежей</w:t>
                  </w:r>
                </w:p>
                <w:p w14:paraId="3379DEC7" w14:textId="77777777" w:rsidR="00356F5E" w:rsidRPr="007B1DAA" w:rsidRDefault="00356F5E" w:rsidP="007B1DAA">
                  <w:pPr>
                    <w:autoSpaceDE w:val="0"/>
                    <w:autoSpaceDN w:val="0"/>
                    <w:adjustRightInd w:val="0"/>
                    <w:spacing w:after="1" w:line="200" w:lineRule="atLeast"/>
                    <w:jc w:val="center"/>
                    <w:outlineLvl w:val="1"/>
                    <w:rPr>
                      <w:rFonts w:cs="Arial"/>
                      <w:szCs w:val="20"/>
                    </w:rPr>
                  </w:pPr>
                </w:p>
              </w:tc>
            </w:tr>
            <w:tr w:rsidR="00AA0259" w:rsidRPr="007B1DAA" w14:paraId="454DF334" w14:textId="77777777" w:rsidTr="00AA0259">
              <w:trPr>
                <w:trHeight w:val="177"/>
              </w:trPr>
              <w:tc>
                <w:tcPr>
                  <w:tcW w:w="6403" w:type="dxa"/>
                  <w:tcBorders>
                    <w:top w:val="single" w:sz="4" w:space="0" w:color="auto"/>
                    <w:left w:val="single" w:sz="4" w:space="0" w:color="auto"/>
                    <w:bottom w:val="single" w:sz="4" w:space="0" w:color="auto"/>
                    <w:right w:val="single" w:sz="4" w:space="0" w:color="auto"/>
                  </w:tcBorders>
                </w:tcPr>
                <w:p w14:paraId="53A1802E"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Невыясненные поступления прошлых лет</w:t>
                  </w:r>
                </w:p>
              </w:tc>
              <w:tc>
                <w:tcPr>
                  <w:tcW w:w="1020" w:type="dxa"/>
                  <w:tcBorders>
                    <w:top w:val="single" w:sz="4" w:space="0" w:color="auto"/>
                    <w:left w:val="single" w:sz="4" w:space="0" w:color="auto"/>
                    <w:bottom w:val="single" w:sz="4" w:space="0" w:color="auto"/>
                    <w:right w:val="single" w:sz="4" w:space="0" w:color="auto"/>
                  </w:tcBorders>
                </w:tcPr>
                <w:p w14:paraId="75BF41D8"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19</w:t>
                  </w:r>
                </w:p>
              </w:tc>
            </w:tr>
            <w:tr w:rsidR="00AA0259" w:rsidRPr="007B1DAA" w14:paraId="03F2F2D5" w14:textId="77777777" w:rsidTr="00AA0259">
              <w:trPr>
                <w:trHeight w:val="332"/>
              </w:trPr>
              <w:tc>
                <w:tcPr>
                  <w:tcW w:w="6403" w:type="dxa"/>
                  <w:tcBorders>
                    <w:top w:val="single" w:sz="4" w:space="0" w:color="auto"/>
                    <w:left w:val="single" w:sz="4" w:space="0" w:color="auto"/>
                    <w:bottom w:val="single" w:sz="4" w:space="0" w:color="auto"/>
                    <w:right w:val="single" w:sz="4" w:space="0" w:color="auto"/>
                  </w:tcBorders>
                </w:tcPr>
                <w:p w14:paraId="5A77F5EB" w14:textId="77777777" w:rsidR="00AA0259" w:rsidRPr="007B1DAA" w:rsidRDefault="00AA0259" w:rsidP="007B1DAA">
                  <w:pPr>
                    <w:autoSpaceDE w:val="0"/>
                    <w:autoSpaceDN w:val="0"/>
                    <w:adjustRightInd w:val="0"/>
                    <w:spacing w:after="1" w:line="200" w:lineRule="atLeast"/>
                    <w:rPr>
                      <w:rFonts w:cs="Arial"/>
                      <w:szCs w:val="20"/>
                    </w:rPr>
                  </w:pPr>
                  <w:r w:rsidRPr="007B1DAA">
                    <w:rPr>
                      <w:rFonts w:cs="Arial"/>
                      <w:szCs w:val="20"/>
                    </w:rPr>
                    <w:t xml:space="preserve">Ценные бумаги по договорам </w:t>
                  </w:r>
                  <w:proofErr w:type="spellStart"/>
                  <w:r w:rsidRPr="007B1DAA">
                    <w:rPr>
                      <w:rFonts w:cs="Arial"/>
                      <w:szCs w:val="20"/>
                    </w:rPr>
                    <w:t>репо</w:t>
                  </w:r>
                  <w:proofErr w:type="spellEnd"/>
                  <w:r w:rsidRPr="007B1DAA">
                    <w:rPr>
                      <w:rFonts w:cs="Arial"/>
                      <w:szCs w:val="20"/>
                    </w:rPr>
                    <w:t xml:space="preserve"> при размещении средств при управлении остатками средств на ЕКС</w:t>
                  </w:r>
                </w:p>
              </w:tc>
              <w:tc>
                <w:tcPr>
                  <w:tcW w:w="1020" w:type="dxa"/>
                  <w:tcBorders>
                    <w:top w:val="single" w:sz="4" w:space="0" w:color="auto"/>
                    <w:left w:val="single" w:sz="4" w:space="0" w:color="auto"/>
                    <w:bottom w:val="single" w:sz="4" w:space="0" w:color="auto"/>
                    <w:right w:val="single" w:sz="4" w:space="0" w:color="auto"/>
                  </w:tcBorders>
                </w:tcPr>
                <w:p w14:paraId="47222504"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53</w:t>
                  </w:r>
                </w:p>
              </w:tc>
            </w:tr>
            <w:tr w:rsidR="00AA0259" w:rsidRPr="007B1DAA" w14:paraId="59EC1067" w14:textId="77777777" w:rsidTr="00AA0259">
              <w:trPr>
                <w:trHeight w:val="343"/>
              </w:trPr>
              <w:tc>
                <w:tcPr>
                  <w:tcW w:w="6403" w:type="dxa"/>
                  <w:tcBorders>
                    <w:top w:val="single" w:sz="4" w:space="0" w:color="auto"/>
                    <w:left w:val="single" w:sz="4" w:space="0" w:color="auto"/>
                    <w:bottom w:val="single" w:sz="4" w:space="0" w:color="auto"/>
                    <w:right w:val="single" w:sz="4" w:space="0" w:color="auto"/>
                  </w:tcBorders>
                </w:tcPr>
                <w:p w14:paraId="1A5A89D5" w14:textId="067789B6" w:rsidR="00CD1F83" w:rsidRPr="007B1DAA" w:rsidRDefault="00AA0259" w:rsidP="00CD1F83">
                  <w:pPr>
                    <w:autoSpaceDE w:val="0"/>
                    <w:autoSpaceDN w:val="0"/>
                    <w:adjustRightInd w:val="0"/>
                    <w:spacing w:after="1" w:line="200" w:lineRule="atLeast"/>
                    <w:rPr>
                      <w:rFonts w:cs="Arial"/>
                      <w:szCs w:val="20"/>
                    </w:rPr>
                  </w:pPr>
                  <w:r w:rsidRPr="007B1DAA">
                    <w:rPr>
                      <w:rFonts w:cs="Arial"/>
                      <w:szCs w:val="20"/>
                    </w:rPr>
                    <w:t xml:space="preserve">Ценные бумаги по договорам </w:t>
                  </w:r>
                  <w:proofErr w:type="spellStart"/>
                  <w:r w:rsidRPr="007B1DAA">
                    <w:rPr>
                      <w:rFonts w:cs="Arial"/>
                      <w:szCs w:val="20"/>
                    </w:rPr>
                    <w:t>репо</w:t>
                  </w:r>
                  <w:proofErr w:type="spellEnd"/>
                  <w:r w:rsidRPr="007B1DAA">
                    <w:rPr>
                      <w:rFonts w:cs="Arial"/>
                      <w:szCs w:val="20"/>
                    </w:rPr>
                    <w:t xml:space="preserve"> при привлечении средств при управлении остатками средств на ЕКС</w:t>
                  </w:r>
                </w:p>
              </w:tc>
              <w:tc>
                <w:tcPr>
                  <w:tcW w:w="1020" w:type="dxa"/>
                  <w:tcBorders>
                    <w:top w:val="single" w:sz="4" w:space="0" w:color="auto"/>
                    <w:left w:val="single" w:sz="4" w:space="0" w:color="auto"/>
                    <w:bottom w:val="single" w:sz="4" w:space="0" w:color="auto"/>
                    <w:right w:val="single" w:sz="4" w:space="0" w:color="auto"/>
                  </w:tcBorders>
                </w:tcPr>
                <w:p w14:paraId="1E66698D"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rPr>
                    <w:t>54</w:t>
                  </w:r>
                </w:p>
              </w:tc>
            </w:tr>
            <w:tr w:rsidR="00AA0259" w:rsidRPr="007B1DAA" w14:paraId="0CB8E18A" w14:textId="77777777" w:rsidTr="00AA0259">
              <w:trPr>
                <w:trHeight w:val="166"/>
              </w:trPr>
              <w:tc>
                <w:tcPr>
                  <w:tcW w:w="6403" w:type="dxa"/>
                  <w:tcBorders>
                    <w:top w:val="single" w:sz="4" w:space="0" w:color="auto"/>
                    <w:left w:val="single" w:sz="4" w:space="0" w:color="auto"/>
                    <w:bottom w:val="single" w:sz="4" w:space="0" w:color="auto"/>
                    <w:right w:val="single" w:sz="4" w:space="0" w:color="auto"/>
                  </w:tcBorders>
                </w:tcPr>
                <w:p w14:paraId="503E1283" w14:textId="77777777" w:rsidR="00AA0259" w:rsidRPr="007B1DAA" w:rsidRDefault="00AA0259" w:rsidP="007B1DAA">
                  <w:pPr>
                    <w:autoSpaceDE w:val="0"/>
                    <w:autoSpaceDN w:val="0"/>
                    <w:adjustRightInd w:val="0"/>
                    <w:spacing w:after="1" w:line="200" w:lineRule="atLeast"/>
                    <w:rPr>
                      <w:rFonts w:cs="Arial"/>
                      <w:szCs w:val="20"/>
                    </w:rPr>
                  </w:pPr>
                  <w:r w:rsidRPr="00CD1F83">
                    <w:rPr>
                      <w:rFonts w:cs="Arial"/>
                      <w:szCs w:val="20"/>
                      <w:shd w:val="clear" w:color="auto" w:fill="BFBFBF" w:themeFill="background1" w:themeFillShade="BF"/>
                    </w:rPr>
                    <w:t xml:space="preserve">Ценные бумаги по договорам </w:t>
                  </w:r>
                  <w:r w:rsidRPr="007B1DAA">
                    <w:rPr>
                      <w:rFonts w:cs="Arial"/>
                      <w:szCs w:val="20"/>
                      <w:shd w:val="clear" w:color="auto" w:fill="BFBFBF" w:themeFill="background1" w:themeFillShade="BF"/>
                    </w:rPr>
                    <w:t>займа</w:t>
                  </w:r>
                  <w:r w:rsidRPr="00CD1F83">
                    <w:rPr>
                      <w:rFonts w:cs="Arial"/>
                      <w:szCs w:val="20"/>
                      <w:shd w:val="clear" w:color="auto" w:fill="BFBFBF" w:themeFill="background1" w:themeFillShade="BF"/>
                    </w:rPr>
                    <w:t xml:space="preserve"> при управлении остатками средств на ЕКС</w:t>
                  </w:r>
                </w:p>
              </w:tc>
              <w:tc>
                <w:tcPr>
                  <w:tcW w:w="1020" w:type="dxa"/>
                  <w:tcBorders>
                    <w:top w:val="single" w:sz="4" w:space="0" w:color="auto"/>
                    <w:left w:val="single" w:sz="4" w:space="0" w:color="auto"/>
                    <w:bottom w:val="single" w:sz="4" w:space="0" w:color="auto"/>
                    <w:right w:val="single" w:sz="4" w:space="0" w:color="auto"/>
                  </w:tcBorders>
                </w:tcPr>
                <w:p w14:paraId="78591649" w14:textId="77777777" w:rsidR="00AA0259" w:rsidRPr="007B1DAA" w:rsidRDefault="00AA0259" w:rsidP="007B1DAA">
                  <w:pPr>
                    <w:autoSpaceDE w:val="0"/>
                    <w:autoSpaceDN w:val="0"/>
                    <w:adjustRightInd w:val="0"/>
                    <w:spacing w:after="1" w:line="200" w:lineRule="atLeast"/>
                    <w:jc w:val="center"/>
                    <w:rPr>
                      <w:rFonts w:cs="Arial"/>
                      <w:szCs w:val="20"/>
                    </w:rPr>
                  </w:pPr>
                  <w:r w:rsidRPr="007B1DAA">
                    <w:rPr>
                      <w:rFonts w:cs="Arial"/>
                      <w:szCs w:val="20"/>
                      <w:shd w:val="clear" w:color="auto" w:fill="BFBFBF" w:themeFill="background1" w:themeFillShade="BF"/>
                    </w:rPr>
                    <w:t>55</w:t>
                  </w:r>
                </w:p>
              </w:tc>
            </w:tr>
          </w:tbl>
          <w:p w14:paraId="2BB117B7" w14:textId="77777777" w:rsidR="001D68B8" w:rsidRPr="007B1DAA" w:rsidRDefault="001D68B8" w:rsidP="007B1DAA">
            <w:pPr>
              <w:spacing w:after="1" w:line="200" w:lineRule="atLeast"/>
              <w:jc w:val="both"/>
              <w:rPr>
                <w:rFonts w:cs="Arial"/>
                <w:szCs w:val="20"/>
                <w:shd w:val="clear" w:color="auto" w:fill="C0C0C0"/>
              </w:rPr>
            </w:pPr>
          </w:p>
        </w:tc>
      </w:tr>
      <w:tr w:rsidR="00CD1F83" w:rsidRPr="007B1DAA" w14:paraId="532F55FF" w14:textId="77777777" w:rsidTr="007B1DAA">
        <w:tc>
          <w:tcPr>
            <w:tcW w:w="7597" w:type="dxa"/>
            <w:tcMar>
              <w:top w:w="60" w:type="dxa"/>
              <w:left w:w="80" w:type="dxa"/>
              <w:bottom w:w="60" w:type="dxa"/>
              <w:right w:w="80" w:type="dxa"/>
            </w:tcMar>
          </w:tcPr>
          <w:p w14:paraId="614D7005" w14:textId="77777777" w:rsidR="00CD1F83" w:rsidRPr="007B1DAA" w:rsidRDefault="00CD1F83" w:rsidP="00CD1F83">
            <w:pPr>
              <w:spacing w:after="1" w:line="200" w:lineRule="atLeast"/>
              <w:ind w:firstLine="540"/>
              <w:jc w:val="both"/>
              <w:rPr>
                <w:rFonts w:cs="Arial"/>
                <w:szCs w:val="20"/>
              </w:rPr>
            </w:pPr>
          </w:p>
          <w:p w14:paraId="72CF5E08" w14:textId="77777777" w:rsidR="00CD1F83" w:rsidRPr="007B1DAA" w:rsidRDefault="00CD1F83" w:rsidP="00CD1F83">
            <w:pPr>
              <w:spacing w:after="1" w:line="200" w:lineRule="atLeast"/>
              <w:ind w:firstLine="540"/>
              <w:jc w:val="both"/>
              <w:rPr>
                <w:rFonts w:cs="Arial"/>
                <w:szCs w:val="20"/>
              </w:rPr>
            </w:pPr>
            <w:r w:rsidRPr="007B1DAA">
              <w:rPr>
                <w:rFonts w:cs="Arial"/>
                <w:szCs w:val="20"/>
              </w:rPr>
              <w:t>--------------------------------</w:t>
            </w:r>
          </w:p>
          <w:p w14:paraId="18576087" w14:textId="77777777" w:rsidR="00CD1F83" w:rsidRPr="007B1DAA" w:rsidRDefault="00CD1F83" w:rsidP="00CD1F83">
            <w:pPr>
              <w:spacing w:before="200" w:after="1" w:line="200" w:lineRule="atLeast"/>
              <w:ind w:firstLine="540"/>
              <w:jc w:val="both"/>
              <w:rPr>
                <w:rFonts w:cs="Arial"/>
                <w:szCs w:val="20"/>
              </w:rPr>
            </w:pPr>
            <w:r w:rsidRPr="007B1DAA">
              <w:rPr>
                <w:rFonts w:cs="Arial"/>
                <w:szCs w:val="20"/>
              </w:rPr>
              <w:t>&lt;*&gt; Детализация аналитической группы по соответствующим аналитическим видам.</w:t>
            </w:r>
          </w:p>
          <w:p w14:paraId="6B1EEC30" w14:textId="77777777" w:rsidR="00CD1F83" w:rsidRPr="007B1DAA" w:rsidRDefault="00CD1F83" w:rsidP="00CD1F83">
            <w:pPr>
              <w:spacing w:before="200" w:after="1" w:line="200" w:lineRule="atLeast"/>
              <w:ind w:firstLine="540"/>
              <w:jc w:val="both"/>
              <w:rPr>
                <w:rFonts w:cs="Arial"/>
                <w:szCs w:val="20"/>
              </w:rPr>
            </w:pPr>
            <w:r w:rsidRPr="007B1DAA">
              <w:rPr>
                <w:rFonts w:cs="Arial"/>
                <w:szCs w:val="20"/>
              </w:rPr>
              <w:t>&lt;**&gt;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По счетам раздела 5 "Санкционирование расходов хозяйствующего субъекта" - по аналитическим кодам вида поступлений, выбытий, по которым предусмотрены плановые (прогнозные) показатели бюджетной сметы или плана финансово-хозяйственной деятельности (по кодам КОСГУ, включая дополнительную детализацию статей и (или) подстатей КОСГУ (при наличии).</w:t>
            </w:r>
          </w:p>
          <w:p w14:paraId="1C57E2C7" w14:textId="77777777" w:rsidR="00CD1F83" w:rsidRPr="007B1DAA" w:rsidRDefault="00CD1F83" w:rsidP="00CD1F83">
            <w:pPr>
              <w:spacing w:before="200" w:after="1" w:line="200" w:lineRule="atLeast"/>
              <w:ind w:firstLine="540"/>
              <w:jc w:val="both"/>
              <w:rPr>
                <w:rFonts w:cs="Arial"/>
                <w:szCs w:val="20"/>
              </w:rPr>
            </w:pPr>
            <w:r w:rsidRPr="007B1DAA">
              <w:rPr>
                <w:rFonts w:cs="Arial"/>
                <w:szCs w:val="20"/>
              </w:rPr>
              <w:lastRenderedPageBreak/>
              <w:t>&lt;***&gt; По аналитическим кодам, соответствующим кодам подстатей КОСГУ статей 560 "Увеличение прочей дебиторской задолженности", 660 "Уменьшение прочей дебиторской задолженности", 730 "Увеличение прочей кредиторской задолженности", 830 "Уменьшение прочей кредиторской задолженности", содержащих в третьем разряде кода подстатьи код, отражающий классификацию институциональных единиц (далее - аналитический код изменений дебиторской (кредиторской) задолженности, код институциональных единиц). По счетам, отражающим остатки на начало очередного финансового года - по аналитическим кодам в структуре "00X", где X - соответствующий код институциональных единиц.</w:t>
            </w:r>
          </w:p>
          <w:p w14:paraId="6B5B2A45" w14:textId="0CCFFC3D" w:rsidR="00CD1F83" w:rsidRPr="007B1DAA" w:rsidRDefault="00CD1F83" w:rsidP="00CD1F83">
            <w:pPr>
              <w:spacing w:before="200" w:after="1" w:line="200" w:lineRule="atLeast"/>
              <w:ind w:firstLine="540"/>
              <w:jc w:val="both"/>
              <w:rPr>
                <w:rFonts w:cs="Arial"/>
                <w:szCs w:val="20"/>
              </w:rPr>
            </w:pPr>
            <w:r w:rsidRPr="007B1DAA">
              <w:rPr>
                <w:rFonts w:cs="Arial"/>
                <w:szCs w:val="20"/>
              </w:rPr>
              <w:t>&lt;****&gt; По аналитическим счетам учета операций по исполнению бюджета</w:t>
            </w:r>
            <w:r w:rsidRPr="007B1DAA">
              <w:rPr>
                <w:rFonts w:cs="Arial"/>
                <w:strike/>
                <w:color w:val="FF0000"/>
                <w:szCs w:val="20"/>
              </w:rPr>
              <w:t>, в том числе при управлении остатками средств на едином казначейском счете (ЕКС)</w:t>
            </w:r>
            <w:r w:rsidRPr="007B1DAA">
              <w:rPr>
                <w:rFonts w:cs="Arial"/>
                <w:szCs w:val="20"/>
              </w:rPr>
              <w:t>.</w:t>
            </w:r>
          </w:p>
        </w:tc>
        <w:tc>
          <w:tcPr>
            <w:tcW w:w="7597" w:type="dxa"/>
            <w:tcMar>
              <w:top w:w="60" w:type="dxa"/>
              <w:left w:w="80" w:type="dxa"/>
              <w:bottom w:w="60" w:type="dxa"/>
              <w:right w:w="80" w:type="dxa"/>
            </w:tcMar>
          </w:tcPr>
          <w:p w14:paraId="5BE271A1" w14:textId="77777777" w:rsidR="00CD1F83" w:rsidRPr="007B1DAA" w:rsidRDefault="00CD1F83" w:rsidP="00CD1F83">
            <w:pPr>
              <w:spacing w:after="1" w:line="200" w:lineRule="atLeast"/>
              <w:ind w:firstLine="540"/>
              <w:jc w:val="both"/>
              <w:rPr>
                <w:rFonts w:cs="Arial"/>
                <w:szCs w:val="20"/>
              </w:rPr>
            </w:pPr>
          </w:p>
          <w:p w14:paraId="192E151E" w14:textId="77777777" w:rsidR="00CD1F83" w:rsidRPr="007B1DAA" w:rsidRDefault="00CD1F83" w:rsidP="00CD1F83">
            <w:pPr>
              <w:spacing w:after="1" w:line="200" w:lineRule="atLeast"/>
              <w:ind w:firstLine="540"/>
              <w:jc w:val="both"/>
              <w:rPr>
                <w:rFonts w:cs="Arial"/>
                <w:szCs w:val="20"/>
              </w:rPr>
            </w:pPr>
            <w:r w:rsidRPr="007B1DAA">
              <w:rPr>
                <w:rFonts w:cs="Arial"/>
                <w:szCs w:val="20"/>
              </w:rPr>
              <w:t>--------------------------------</w:t>
            </w:r>
          </w:p>
          <w:p w14:paraId="17ECDB65" w14:textId="77777777" w:rsidR="00CD1F83" w:rsidRPr="007B1DAA" w:rsidRDefault="00CD1F83" w:rsidP="00CD1F83">
            <w:pPr>
              <w:spacing w:before="200" w:after="1" w:line="200" w:lineRule="atLeast"/>
              <w:ind w:firstLine="540"/>
              <w:jc w:val="both"/>
              <w:rPr>
                <w:rFonts w:cs="Arial"/>
                <w:szCs w:val="20"/>
              </w:rPr>
            </w:pPr>
            <w:r w:rsidRPr="007B1DAA">
              <w:rPr>
                <w:rFonts w:cs="Arial"/>
                <w:szCs w:val="20"/>
              </w:rPr>
              <w:t>&lt;*&gt; Детализация аналитической группы по соответствующим аналитическим видам.</w:t>
            </w:r>
          </w:p>
          <w:p w14:paraId="74A96DB5" w14:textId="77777777" w:rsidR="00CD1F83" w:rsidRPr="007B1DAA" w:rsidRDefault="00CD1F83" w:rsidP="00CD1F83">
            <w:pPr>
              <w:spacing w:before="200" w:after="1" w:line="200" w:lineRule="atLeast"/>
              <w:ind w:firstLine="540"/>
              <w:jc w:val="both"/>
              <w:rPr>
                <w:rFonts w:cs="Arial"/>
                <w:szCs w:val="20"/>
              </w:rPr>
            </w:pPr>
            <w:r w:rsidRPr="007B1DAA">
              <w:rPr>
                <w:rFonts w:cs="Arial"/>
                <w:szCs w:val="20"/>
              </w:rPr>
              <w:t>&lt;**&gt; По соответствующим аналитическим кодам вида поступлений, выбытий объекта учета (кодам классификации операций сектора государственного управления (КОСГУ), включая дополнительную детализацию статей и (или) подстатей КОСГУ (при наличии). По счетам раздела 5 "Санкционирование расходов хозяйствующего субъекта" - по аналитическим кодам вида поступлений, выбытий, по которым предусмотрены плановые (прогнозные) показатели бюджетной сметы или плана финансово-хозяйственной деятельности (по кодам КОСГУ, включая дополнительную детализацию статей и (или) подстатей КОСГУ (при наличии).</w:t>
            </w:r>
          </w:p>
          <w:p w14:paraId="22E2A58D" w14:textId="77777777" w:rsidR="00CD1F83" w:rsidRPr="007B1DAA" w:rsidRDefault="00CD1F83" w:rsidP="00CD1F83">
            <w:pPr>
              <w:spacing w:before="200" w:after="1" w:line="200" w:lineRule="atLeast"/>
              <w:ind w:firstLine="540"/>
              <w:jc w:val="both"/>
              <w:rPr>
                <w:rFonts w:cs="Arial"/>
                <w:szCs w:val="20"/>
              </w:rPr>
            </w:pPr>
            <w:r w:rsidRPr="007B1DAA">
              <w:rPr>
                <w:rFonts w:cs="Arial"/>
                <w:szCs w:val="20"/>
              </w:rPr>
              <w:lastRenderedPageBreak/>
              <w:t>&lt;***&gt; По аналитическим кодам, соответствующим кодам подстатей КОСГУ статей 560 "Увеличение прочей дебиторской задолженности", 660 "Уменьшение прочей дебиторской задолженности", 730 "Увеличение прочей кредиторской задолженности", 830 "Уменьшение прочей кредиторской задолженности", содержащих в третьем разряде кода подстатьи код, отражающий классификацию институциональных единиц (далее - аналитический код изменений дебиторской (кредиторской) задолженности, код институциональных единиц). По счетам, отражающим остатки на начало очередного финансового года - по аналитическим кодам в структуре "00X", где X - соответствующий код институциональных единиц.</w:t>
            </w:r>
          </w:p>
          <w:p w14:paraId="237178AD" w14:textId="676EA491" w:rsidR="00CD1F83" w:rsidRPr="007B1DAA" w:rsidRDefault="00CD1F83" w:rsidP="00CD1F83">
            <w:pPr>
              <w:spacing w:before="200" w:after="1" w:line="200" w:lineRule="atLeast"/>
              <w:ind w:firstLine="540"/>
              <w:jc w:val="both"/>
              <w:rPr>
                <w:rFonts w:cs="Arial"/>
                <w:szCs w:val="20"/>
              </w:rPr>
            </w:pPr>
            <w:r w:rsidRPr="007B1DAA">
              <w:rPr>
                <w:rFonts w:cs="Arial"/>
                <w:szCs w:val="20"/>
              </w:rPr>
              <w:t>&lt;****&gt; По аналитическим счетам учета операций по исполнению бюджета.</w:t>
            </w:r>
          </w:p>
        </w:tc>
      </w:tr>
      <w:tr w:rsidR="001D68B8" w:rsidRPr="007B1DAA" w14:paraId="4C99B92D" w14:textId="77777777" w:rsidTr="007B1DAA">
        <w:tc>
          <w:tcPr>
            <w:tcW w:w="7597" w:type="dxa"/>
            <w:tcMar>
              <w:top w:w="60" w:type="dxa"/>
              <w:left w:w="80" w:type="dxa"/>
              <w:bottom w:w="60" w:type="dxa"/>
              <w:right w:w="80" w:type="dxa"/>
            </w:tcMar>
          </w:tcPr>
          <w:p w14:paraId="0F3D6730" w14:textId="77777777" w:rsidR="00CD1F83" w:rsidRPr="007B1DAA" w:rsidRDefault="00CD1F83" w:rsidP="00CD1F83">
            <w:pPr>
              <w:spacing w:before="200" w:after="1" w:line="200" w:lineRule="atLeast"/>
              <w:ind w:firstLine="540"/>
              <w:jc w:val="both"/>
              <w:rPr>
                <w:rFonts w:cs="Arial"/>
                <w:szCs w:val="20"/>
              </w:rPr>
            </w:pPr>
            <w:r w:rsidRPr="007B1DAA">
              <w:rPr>
                <w:rFonts w:cs="Arial"/>
                <w:szCs w:val="20"/>
              </w:rPr>
              <w:lastRenderedPageBreak/>
              <w:t>&lt;*****&gt; По соответствующим аналитическим счетам, содержащим коды (составные части кодов) по бюджетной классификации Российской Федерации, по которым осуществляются операции при исполнении бюджетов бюджетной системы Российской Федерации, включая бюджеты государственных внебюджетных фондов (Фонда пенсионного и социального страхования Российской Федерации (СФР), Федерального фонда обязательного медицинского страхования (ФФОМС), Территориальных фондов обязательного медицинского страхования (ТФОМС).</w:t>
            </w:r>
          </w:p>
          <w:p w14:paraId="41AC5E99" w14:textId="77777777" w:rsidR="00CD1F83" w:rsidRPr="007B1DAA" w:rsidRDefault="00CD1F83" w:rsidP="00CD1F83">
            <w:pPr>
              <w:spacing w:before="200" w:after="1" w:line="200" w:lineRule="atLeast"/>
              <w:ind w:firstLine="540"/>
              <w:jc w:val="both"/>
              <w:rPr>
                <w:rFonts w:cs="Arial"/>
                <w:szCs w:val="20"/>
              </w:rPr>
            </w:pPr>
            <w:r w:rsidRPr="007B1DAA">
              <w:rPr>
                <w:rFonts w:cs="Arial"/>
                <w:szCs w:val="20"/>
              </w:rPr>
              <w:t>&lt;******&gt; По соответствующим аналитическим счетам, содержащим коды (составные части кодов) расходов бюджетов, источников финансирования дефицитов бюджетов по бюджетной классификации Российской Федерации, по которым осуществляются операции.</w:t>
            </w:r>
          </w:p>
          <w:p w14:paraId="0CB5FC56" w14:textId="77777777" w:rsidR="00CD1F83" w:rsidRPr="007B1DAA" w:rsidRDefault="00CD1F83" w:rsidP="00CD1F83">
            <w:pPr>
              <w:spacing w:before="200" w:after="1" w:line="200" w:lineRule="atLeast"/>
              <w:ind w:firstLine="540"/>
              <w:jc w:val="both"/>
              <w:rPr>
                <w:rFonts w:cs="Arial"/>
                <w:szCs w:val="20"/>
              </w:rPr>
            </w:pPr>
            <w:r w:rsidRPr="007B1DAA">
              <w:rPr>
                <w:rFonts w:cs="Arial"/>
                <w:szCs w:val="20"/>
              </w:rPr>
              <w:t>&lt;*******&gt; По аналитике согласно учетной политики субъекта учета.</w:t>
            </w:r>
          </w:p>
          <w:p w14:paraId="24F952B8" w14:textId="3C9E202C" w:rsidR="006B184A" w:rsidRDefault="00CD1F83" w:rsidP="00CD1F83">
            <w:pPr>
              <w:spacing w:before="200" w:after="1" w:line="200" w:lineRule="atLeast"/>
              <w:ind w:firstLine="539"/>
              <w:jc w:val="both"/>
              <w:rPr>
                <w:rFonts w:cs="Arial"/>
                <w:szCs w:val="20"/>
              </w:rPr>
            </w:pPr>
            <w:r w:rsidRPr="007B1DAA">
              <w:rPr>
                <w:rFonts w:cs="Arial"/>
                <w:szCs w:val="20"/>
              </w:rPr>
              <w:t xml:space="preserve">&lt;********&gt; По соответствующим аналитическим счетам, содержащим коды по бюджетной классификации Российской Федерации (коды КОСГУ), по которым отражаются операции по зачету взаимных обязательств по первой и второй частям договоров </w:t>
            </w:r>
            <w:proofErr w:type="spellStart"/>
            <w:r w:rsidRPr="007B1DAA">
              <w:rPr>
                <w:rFonts w:cs="Arial"/>
                <w:szCs w:val="20"/>
              </w:rPr>
              <w:t>репо</w:t>
            </w:r>
            <w:proofErr w:type="spellEnd"/>
            <w:r w:rsidRPr="007B1DAA">
              <w:rPr>
                <w:rFonts w:cs="Arial"/>
                <w:szCs w:val="20"/>
              </w:rPr>
              <w:t>.</w:t>
            </w:r>
          </w:p>
          <w:p w14:paraId="5A3EFA41" w14:textId="77777777" w:rsidR="00CD1F83" w:rsidRPr="007B1DAA" w:rsidRDefault="00CD1F83" w:rsidP="007B1DAA">
            <w:pPr>
              <w:spacing w:after="1" w:line="200" w:lineRule="atLeast"/>
              <w:jc w:val="right"/>
              <w:rPr>
                <w:rFonts w:cs="Arial"/>
                <w:szCs w:val="20"/>
              </w:rPr>
            </w:pPr>
          </w:p>
          <w:p w14:paraId="0BE71CB0" w14:textId="77777777" w:rsidR="006B184A" w:rsidRPr="007B1DAA" w:rsidRDefault="006B184A" w:rsidP="007B1DAA">
            <w:pPr>
              <w:spacing w:after="1" w:line="200" w:lineRule="atLeast"/>
              <w:jc w:val="right"/>
              <w:rPr>
                <w:rFonts w:cs="Arial"/>
                <w:szCs w:val="20"/>
              </w:rPr>
            </w:pPr>
          </w:p>
          <w:p w14:paraId="3C44361F" w14:textId="77777777" w:rsidR="006B184A" w:rsidRPr="007B1DAA" w:rsidRDefault="006B184A" w:rsidP="007B1DAA">
            <w:pPr>
              <w:spacing w:after="1" w:line="200" w:lineRule="atLeast"/>
              <w:jc w:val="right"/>
              <w:rPr>
                <w:rFonts w:cs="Arial"/>
                <w:szCs w:val="20"/>
              </w:rPr>
            </w:pPr>
          </w:p>
          <w:p w14:paraId="1FDD2738" w14:textId="77777777" w:rsidR="006B184A" w:rsidRPr="007B1DAA" w:rsidRDefault="006B184A" w:rsidP="007B1DAA">
            <w:pPr>
              <w:spacing w:after="1" w:line="200" w:lineRule="atLeast"/>
              <w:jc w:val="right"/>
              <w:rPr>
                <w:rFonts w:cs="Arial"/>
                <w:szCs w:val="20"/>
              </w:rPr>
            </w:pPr>
          </w:p>
          <w:p w14:paraId="02364EAA" w14:textId="77777777" w:rsidR="006B184A" w:rsidRPr="007B1DAA" w:rsidRDefault="006B184A" w:rsidP="007B1DAA">
            <w:pPr>
              <w:spacing w:after="1" w:line="200" w:lineRule="atLeast"/>
              <w:jc w:val="right"/>
              <w:rPr>
                <w:rFonts w:cs="Arial"/>
                <w:szCs w:val="20"/>
              </w:rPr>
            </w:pPr>
          </w:p>
          <w:p w14:paraId="78746F86" w14:textId="77777777" w:rsidR="00033848" w:rsidRPr="007B1DAA" w:rsidRDefault="00033848" w:rsidP="007B1DAA">
            <w:pPr>
              <w:spacing w:after="1" w:line="200" w:lineRule="atLeast"/>
              <w:jc w:val="right"/>
              <w:rPr>
                <w:rFonts w:cs="Arial"/>
                <w:szCs w:val="20"/>
              </w:rPr>
            </w:pPr>
            <w:bookmarkStart w:id="41" w:name="Р1_16"/>
            <w:bookmarkEnd w:id="41"/>
            <w:r w:rsidRPr="007B1DAA">
              <w:rPr>
                <w:rFonts w:cs="Arial"/>
                <w:szCs w:val="20"/>
              </w:rPr>
              <w:t>Приложение N 2</w:t>
            </w:r>
          </w:p>
          <w:p w14:paraId="25E7687C" w14:textId="77777777" w:rsidR="00033848" w:rsidRPr="007B1DAA" w:rsidRDefault="00033848" w:rsidP="007B1DAA">
            <w:pPr>
              <w:spacing w:after="1" w:line="200" w:lineRule="atLeast"/>
              <w:jc w:val="right"/>
              <w:rPr>
                <w:rFonts w:cs="Arial"/>
                <w:szCs w:val="20"/>
              </w:rPr>
            </w:pPr>
            <w:r w:rsidRPr="007B1DAA">
              <w:rPr>
                <w:rFonts w:cs="Arial"/>
                <w:szCs w:val="20"/>
              </w:rPr>
              <w:t xml:space="preserve">к </w:t>
            </w:r>
            <w:r w:rsidRPr="007B1DAA">
              <w:rPr>
                <w:rFonts w:cs="Arial"/>
                <w:strike/>
                <w:color w:val="FF0000"/>
                <w:szCs w:val="20"/>
              </w:rPr>
              <w:t>Приказу</w:t>
            </w:r>
            <w:r w:rsidRPr="007B1DAA">
              <w:rPr>
                <w:rFonts w:cs="Arial"/>
                <w:szCs w:val="20"/>
              </w:rPr>
              <w:t xml:space="preserve"> Министерства финансов</w:t>
            </w:r>
          </w:p>
          <w:p w14:paraId="39A030BE" w14:textId="77777777" w:rsidR="00033848" w:rsidRPr="007B1DAA" w:rsidRDefault="00033848" w:rsidP="007B1DAA">
            <w:pPr>
              <w:spacing w:after="1" w:line="200" w:lineRule="atLeast"/>
              <w:jc w:val="right"/>
              <w:rPr>
                <w:rFonts w:cs="Arial"/>
                <w:szCs w:val="20"/>
              </w:rPr>
            </w:pPr>
            <w:r w:rsidRPr="007B1DAA">
              <w:rPr>
                <w:rFonts w:cs="Arial"/>
                <w:szCs w:val="20"/>
              </w:rPr>
              <w:t>Российской Федерации</w:t>
            </w:r>
          </w:p>
          <w:p w14:paraId="517ABEBE" w14:textId="77777777" w:rsidR="00033848" w:rsidRPr="007B1DAA" w:rsidRDefault="00033848" w:rsidP="007B1DAA">
            <w:pPr>
              <w:spacing w:after="1" w:line="200" w:lineRule="atLeast"/>
              <w:jc w:val="right"/>
              <w:rPr>
                <w:rFonts w:cs="Arial"/>
                <w:szCs w:val="20"/>
              </w:rPr>
            </w:pPr>
            <w:r w:rsidRPr="007B1DAA">
              <w:rPr>
                <w:rFonts w:cs="Arial"/>
                <w:strike/>
                <w:color w:val="FF0000"/>
                <w:szCs w:val="20"/>
              </w:rPr>
              <w:t>"Об утверждении Единого плана</w:t>
            </w:r>
          </w:p>
          <w:p w14:paraId="6CF45111" w14:textId="77777777" w:rsidR="00033848" w:rsidRPr="007B1DAA" w:rsidRDefault="00033848" w:rsidP="007B1DAA">
            <w:pPr>
              <w:spacing w:after="1" w:line="200" w:lineRule="atLeast"/>
              <w:jc w:val="right"/>
              <w:rPr>
                <w:rFonts w:cs="Arial"/>
                <w:szCs w:val="20"/>
              </w:rPr>
            </w:pPr>
            <w:r w:rsidRPr="007B1DAA">
              <w:rPr>
                <w:rFonts w:cs="Arial"/>
                <w:strike/>
                <w:color w:val="FF0000"/>
                <w:szCs w:val="20"/>
              </w:rPr>
              <w:t>счетов бухгалтерского учета</w:t>
            </w:r>
          </w:p>
          <w:p w14:paraId="73D6F567" w14:textId="77777777" w:rsidR="00033848" w:rsidRPr="007B1DAA" w:rsidRDefault="00033848" w:rsidP="007B1DAA">
            <w:pPr>
              <w:spacing w:after="1" w:line="200" w:lineRule="atLeast"/>
              <w:jc w:val="right"/>
              <w:rPr>
                <w:rFonts w:cs="Arial"/>
                <w:szCs w:val="20"/>
              </w:rPr>
            </w:pPr>
            <w:r w:rsidRPr="007B1DAA">
              <w:rPr>
                <w:rFonts w:cs="Arial"/>
                <w:strike/>
                <w:color w:val="FF0000"/>
                <w:szCs w:val="20"/>
              </w:rPr>
              <w:t>для органов государственной</w:t>
            </w:r>
          </w:p>
          <w:p w14:paraId="189176EB" w14:textId="77777777" w:rsidR="00033848" w:rsidRPr="007B1DAA" w:rsidRDefault="00033848" w:rsidP="007B1DAA">
            <w:pPr>
              <w:spacing w:after="1" w:line="200" w:lineRule="atLeast"/>
              <w:jc w:val="right"/>
              <w:rPr>
                <w:rFonts w:cs="Arial"/>
                <w:szCs w:val="20"/>
              </w:rPr>
            </w:pPr>
            <w:r w:rsidRPr="007B1DAA">
              <w:rPr>
                <w:rFonts w:cs="Arial"/>
                <w:strike/>
                <w:color w:val="FF0000"/>
                <w:szCs w:val="20"/>
              </w:rPr>
              <w:t>власти (государственных органов),</w:t>
            </w:r>
          </w:p>
          <w:p w14:paraId="1F8BCAA6" w14:textId="77777777" w:rsidR="00033848" w:rsidRPr="007B1DAA" w:rsidRDefault="00033848" w:rsidP="007B1DAA">
            <w:pPr>
              <w:spacing w:after="1" w:line="200" w:lineRule="atLeast"/>
              <w:jc w:val="right"/>
              <w:rPr>
                <w:rFonts w:cs="Arial"/>
                <w:szCs w:val="20"/>
              </w:rPr>
            </w:pPr>
            <w:r w:rsidRPr="007B1DAA">
              <w:rPr>
                <w:rFonts w:cs="Arial"/>
                <w:strike/>
                <w:color w:val="FF0000"/>
                <w:szCs w:val="20"/>
              </w:rPr>
              <w:t>органов местного самоуправления,</w:t>
            </w:r>
          </w:p>
          <w:p w14:paraId="50E9FB66" w14:textId="77777777" w:rsidR="00033848" w:rsidRPr="007B1DAA" w:rsidRDefault="00033848" w:rsidP="007B1DAA">
            <w:pPr>
              <w:spacing w:after="1" w:line="200" w:lineRule="atLeast"/>
              <w:jc w:val="right"/>
              <w:rPr>
                <w:rFonts w:cs="Arial"/>
                <w:szCs w:val="20"/>
              </w:rPr>
            </w:pPr>
            <w:r w:rsidRPr="007B1DAA">
              <w:rPr>
                <w:rFonts w:cs="Arial"/>
                <w:strike/>
                <w:color w:val="FF0000"/>
                <w:szCs w:val="20"/>
              </w:rPr>
              <w:t>органов управления государственными</w:t>
            </w:r>
          </w:p>
          <w:p w14:paraId="3B5E61A1" w14:textId="77777777" w:rsidR="00033848" w:rsidRPr="007B1DAA" w:rsidRDefault="00033848" w:rsidP="007B1DAA">
            <w:pPr>
              <w:spacing w:after="1" w:line="200" w:lineRule="atLeast"/>
              <w:jc w:val="right"/>
              <w:rPr>
                <w:rFonts w:cs="Arial"/>
                <w:szCs w:val="20"/>
              </w:rPr>
            </w:pPr>
            <w:r w:rsidRPr="007B1DAA">
              <w:rPr>
                <w:rFonts w:cs="Arial"/>
                <w:strike/>
                <w:color w:val="FF0000"/>
                <w:szCs w:val="20"/>
              </w:rPr>
              <w:t>внебюджетными фондами, государственных</w:t>
            </w:r>
          </w:p>
          <w:p w14:paraId="2ED434B5" w14:textId="77777777" w:rsidR="00033848" w:rsidRPr="007B1DAA" w:rsidRDefault="00033848" w:rsidP="007B1DAA">
            <w:pPr>
              <w:spacing w:after="1" w:line="200" w:lineRule="atLeast"/>
              <w:jc w:val="right"/>
              <w:rPr>
                <w:rFonts w:cs="Arial"/>
                <w:szCs w:val="20"/>
              </w:rPr>
            </w:pPr>
            <w:r w:rsidRPr="007B1DAA">
              <w:rPr>
                <w:rFonts w:cs="Arial"/>
                <w:strike/>
                <w:color w:val="FF0000"/>
                <w:szCs w:val="20"/>
              </w:rPr>
              <w:t>академий наук, государственных</w:t>
            </w:r>
          </w:p>
          <w:p w14:paraId="1DF6C7B7" w14:textId="77777777" w:rsidR="00033848" w:rsidRPr="007B1DAA" w:rsidRDefault="00033848" w:rsidP="007B1DAA">
            <w:pPr>
              <w:spacing w:after="1" w:line="200" w:lineRule="atLeast"/>
              <w:jc w:val="right"/>
              <w:rPr>
                <w:rFonts w:cs="Arial"/>
                <w:szCs w:val="20"/>
              </w:rPr>
            </w:pPr>
            <w:r w:rsidRPr="007B1DAA">
              <w:rPr>
                <w:rFonts w:cs="Arial"/>
                <w:strike/>
                <w:color w:val="FF0000"/>
                <w:szCs w:val="20"/>
              </w:rPr>
              <w:t>(муниципальных) учреждений</w:t>
            </w:r>
          </w:p>
          <w:p w14:paraId="1F5887A8" w14:textId="77777777" w:rsidR="00033848" w:rsidRPr="007B1DAA" w:rsidRDefault="00033848" w:rsidP="007B1DAA">
            <w:pPr>
              <w:spacing w:after="1" w:line="200" w:lineRule="atLeast"/>
              <w:jc w:val="right"/>
              <w:rPr>
                <w:rFonts w:cs="Arial"/>
                <w:szCs w:val="20"/>
              </w:rPr>
            </w:pPr>
            <w:r w:rsidRPr="007B1DAA">
              <w:rPr>
                <w:rFonts w:cs="Arial"/>
                <w:strike/>
                <w:color w:val="FF0000"/>
                <w:szCs w:val="20"/>
              </w:rPr>
              <w:t>и Инструкции по его применению"</w:t>
            </w:r>
          </w:p>
          <w:p w14:paraId="2258F925" w14:textId="77777777" w:rsidR="00033848" w:rsidRPr="007B1DAA" w:rsidRDefault="00033848" w:rsidP="007B1DAA">
            <w:pPr>
              <w:spacing w:after="1" w:line="200" w:lineRule="atLeast"/>
              <w:jc w:val="right"/>
              <w:rPr>
                <w:rFonts w:cs="Arial"/>
                <w:szCs w:val="20"/>
              </w:rPr>
            </w:pPr>
            <w:r w:rsidRPr="007B1DAA">
              <w:rPr>
                <w:rFonts w:cs="Arial"/>
                <w:szCs w:val="20"/>
              </w:rPr>
              <w:t xml:space="preserve">от </w:t>
            </w:r>
            <w:r w:rsidRPr="007B1DAA">
              <w:rPr>
                <w:rFonts w:cs="Arial"/>
                <w:strike/>
                <w:color w:val="FF0000"/>
                <w:szCs w:val="20"/>
              </w:rPr>
              <w:t>1 декабря 2010</w:t>
            </w:r>
            <w:r w:rsidRPr="007B1DAA">
              <w:rPr>
                <w:rFonts w:cs="Arial"/>
                <w:szCs w:val="20"/>
              </w:rPr>
              <w:t xml:space="preserve"> г. N </w:t>
            </w:r>
            <w:r w:rsidRPr="007B1DAA">
              <w:rPr>
                <w:rFonts w:cs="Arial"/>
                <w:strike/>
                <w:color w:val="FF0000"/>
                <w:szCs w:val="20"/>
              </w:rPr>
              <w:t>157н</w:t>
            </w:r>
          </w:p>
          <w:p w14:paraId="4A5AD45C" w14:textId="77777777" w:rsidR="00033848" w:rsidRPr="007B1DAA" w:rsidRDefault="00033848" w:rsidP="00FB749A">
            <w:pPr>
              <w:spacing w:after="1" w:line="200" w:lineRule="atLeast"/>
              <w:jc w:val="both"/>
              <w:rPr>
                <w:rFonts w:cs="Arial"/>
                <w:szCs w:val="20"/>
              </w:rPr>
            </w:pPr>
          </w:p>
          <w:p w14:paraId="1991B80C" w14:textId="77777777" w:rsidR="00033848" w:rsidRPr="007B1DAA" w:rsidRDefault="00033848" w:rsidP="007B1DAA">
            <w:pPr>
              <w:spacing w:after="1" w:line="200" w:lineRule="atLeast"/>
              <w:jc w:val="center"/>
              <w:rPr>
                <w:rFonts w:cs="Arial"/>
                <w:szCs w:val="20"/>
              </w:rPr>
            </w:pPr>
            <w:r w:rsidRPr="007B1DAA">
              <w:rPr>
                <w:rFonts w:cs="Arial"/>
                <w:b/>
                <w:strike/>
                <w:color w:val="FF0000"/>
                <w:szCs w:val="20"/>
              </w:rPr>
              <w:t>ИНСТРУКЦИЯ</w:t>
            </w:r>
          </w:p>
          <w:p w14:paraId="064E6A0C" w14:textId="77777777" w:rsidR="00033848" w:rsidRPr="007B1DAA" w:rsidRDefault="00033848" w:rsidP="007B1DAA">
            <w:pPr>
              <w:spacing w:after="1" w:line="200" w:lineRule="atLeast"/>
              <w:jc w:val="center"/>
              <w:rPr>
                <w:rFonts w:cs="Arial"/>
                <w:szCs w:val="20"/>
              </w:rPr>
            </w:pPr>
            <w:r w:rsidRPr="007B1DAA">
              <w:rPr>
                <w:rFonts w:cs="Arial"/>
                <w:b/>
                <w:strike/>
                <w:color w:val="FF0000"/>
                <w:szCs w:val="20"/>
              </w:rPr>
              <w:t>ПО ПРИМЕНЕНИЮ</w:t>
            </w:r>
            <w:r w:rsidRPr="007B1DAA">
              <w:rPr>
                <w:rFonts w:cs="Arial"/>
                <w:b/>
                <w:szCs w:val="20"/>
              </w:rPr>
              <w:t xml:space="preserve"> ЕДИНОГО ПЛАНА СЧЕТОВ БУХГАЛТЕРСКОГО УЧЕТА</w:t>
            </w:r>
          </w:p>
          <w:p w14:paraId="0946FEFE" w14:textId="77777777" w:rsidR="00033848" w:rsidRPr="00D33404" w:rsidRDefault="00033848" w:rsidP="007B1DAA">
            <w:pPr>
              <w:spacing w:after="1" w:line="200" w:lineRule="atLeast"/>
              <w:jc w:val="center"/>
              <w:rPr>
                <w:rFonts w:cs="Arial"/>
                <w:szCs w:val="20"/>
              </w:rPr>
            </w:pPr>
            <w:r w:rsidRPr="007B1DAA">
              <w:rPr>
                <w:rFonts w:cs="Arial"/>
                <w:b/>
                <w:strike/>
                <w:color w:val="FF0000"/>
                <w:szCs w:val="20"/>
              </w:rPr>
              <w:t>ДЛЯ ОРГАНОВ ГОСУДАРСТВЕННОЙ ВЛАСТИ (</w:t>
            </w:r>
            <w:r w:rsidRPr="00D33404">
              <w:rPr>
                <w:rFonts w:cs="Arial"/>
                <w:b/>
                <w:strike/>
                <w:color w:val="FF0000"/>
                <w:szCs w:val="20"/>
              </w:rPr>
              <w:t>ГОСУДАРСТВЕННЫХ</w:t>
            </w:r>
          </w:p>
          <w:p w14:paraId="03B10555" w14:textId="77777777" w:rsidR="00033848" w:rsidRPr="007B1DAA" w:rsidRDefault="00033848" w:rsidP="007B1DAA">
            <w:pPr>
              <w:spacing w:after="1" w:line="200" w:lineRule="atLeast"/>
              <w:jc w:val="center"/>
              <w:rPr>
                <w:rFonts w:cs="Arial"/>
                <w:szCs w:val="20"/>
              </w:rPr>
            </w:pPr>
            <w:r w:rsidRPr="007B1DAA">
              <w:rPr>
                <w:rFonts w:cs="Arial"/>
                <w:b/>
                <w:strike/>
                <w:color w:val="FF0000"/>
                <w:szCs w:val="20"/>
              </w:rPr>
              <w:t>ОРГАНОВ), ОРГАНОВ МЕСТНОГО САМОУПРАВЛЕНИЯ, ОРГАНОВ</w:t>
            </w:r>
          </w:p>
          <w:p w14:paraId="3926440E" w14:textId="77777777" w:rsidR="00033848" w:rsidRPr="007B1DAA" w:rsidRDefault="00033848" w:rsidP="007B1DAA">
            <w:pPr>
              <w:spacing w:after="1" w:line="200" w:lineRule="atLeast"/>
              <w:jc w:val="center"/>
              <w:rPr>
                <w:rFonts w:cs="Arial"/>
                <w:szCs w:val="20"/>
              </w:rPr>
            </w:pPr>
            <w:r w:rsidRPr="007B1DAA">
              <w:rPr>
                <w:rFonts w:cs="Arial"/>
                <w:b/>
                <w:strike/>
                <w:color w:val="FF0000"/>
                <w:szCs w:val="20"/>
              </w:rPr>
              <w:t>УПРАВЛЕНИЯ ГОСУДАРСТВЕННЫМИ ВНЕБЮДЖЕТНЫМИ ФОНДАМИ,</w:t>
            </w:r>
          </w:p>
          <w:p w14:paraId="0C0D8D14" w14:textId="77777777" w:rsidR="00033848" w:rsidRPr="007B1DAA" w:rsidRDefault="00033848" w:rsidP="007B1DAA">
            <w:pPr>
              <w:spacing w:after="1" w:line="200" w:lineRule="atLeast"/>
              <w:jc w:val="center"/>
              <w:rPr>
                <w:rFonts w:cs="Arial"/>
                <w:szCs w:val="20"/>
              </w:rPr>
            </w:pPr>
            <w:r w:rsidRPr="007B1DAA">
              <w:rPr>
                <w:rFonts w:cs="Arial"/>
                <w:b/>
                <w:strike/>
                <w:color w:val="FF0000"/>
                <w:szCs w:val="20"/>
              </w:rPr>
              <w:t>ГОСУДАРСТВЕННЫХ АКАДЕМИЙ НАУК, ГОСУДАРСТВЕННЫХ</w:t>
            </w:r>
          </w:p>
          <w:p w14:paraId="7EE9F062" w14:textId="77777777" w:rsidR="00033848" w:rsidRPr="007B1DAA" w:rsidRDefault="00033848" w:rsidP="007B1DAA">
            <w:pPr>
              <w:spacing w:after="1" w:line="200" w:lineRule="atLeast"/>
              <w:jc w:val="center"/>
              <w:rPr>
                <w:rFonts w:cs="Arial"/>
                <w:szCs w:val="20"/>
              </w:rPr>
            </w:pPr>
            <w:r w:rsidRPr="007B1DAA">
              <w:rPr>
                <w:rFonts w:cs="Arial"/>
                <w:b/>
                <w:strike/>
                <w:color w:val="FF0000"/>
                <w:szCs w:val="20"/>
              </w:rPr>
              <w:t>(МУНИЦИПАЛЬНЫХ) УЧРЕЖДЕНИЙ</w:t>
            </w:r>
          </w:p>
          <w:p w14:paraId="6FB7E1AD" w14:textId="77777777" w:rsidR="00033848" w:rsidRPr="007B1DAA" w:rsidRDefault="00033848" w:rsidP="00D33404">
            <w:pPr>
              <w:spacing w:after="1" w:line="200" w:lineRule="atLeast"/>
              <w:jc w:val="both"/>
              <w:rPr>
                <w:rFonts w:cs="Arial"/>
                <w:szCs w:val="20"/>
              </w:rPr>
            </w:pPr>
          </w:p>
          <w:p w14:paraId="7C599045" w14:textId="77777777" w:rsidR="00033848" w:rsidRPr="007B1DAA" w:rsidRDefault="00033848" w:rsidP="007B1DAA">
            <w:pPr>
              <w:spacing w:after="1" w:line="200" w:lineRule="atLeast"/>
              <w:jc w:val="center"/>
              <w:rPr>
                <w:rFonts w:cs="Arial"/>
                <w:szCs w:val="20"/>
              </w:rPr>
            </w:pPr>
            <w:bookmarkStart w:id="42" w:name="Р1_17"/>
            <w:bookmarkEnd w:id="42"/>
            <w:r w:rsidRPr="00D33404">
              <w:rPr>
                <w:rFonts w:cs="Arial"/>
                <w:b/>
                <w:strike/>
                <w:color w:val="FF0000"/>
                <w:szCs w:val="20"/>
              </w:rPr>
              <w:t xml:space="preserve">I. </w:t>
            </w:r>
            <w:r w:rsidRPr="007B1DAA">
              <w:rPr>
                <w:rFonts w:cs="Arial"/>
                <w:b/>
                <w:strike/>
                <w:color w:val="FF0000"/>
                <w:szCs w:val="20"/>
              </w:rPr>
              <w:t>ОБЩИЕ ПОЛОЖЕНИЯ</w:t>
            </w:r>
          </w:p>
          <w:p w14:paraId="1300B2F6" w14:textId="77777777" w:rsidR="00033848" w:rsidRPr="007B1DAA" w:rsidRDefault="00033848" w:rsidP="00D33404">
            <w:pPr>
              <w:spacing w:after="1" w:line="200" w:lineRule="atLeast"/>
              <w:jc w:val="both"/>
              <w:rPr>
                <w:rFonts w:cs="Arial"/>
                <w:szCs w:val="20"/>
              </w:rPr>
            </w:pPr>
          </w:p>
          <w:p w14:paraId="1CDE3FA4" w14:textId="77777777" w:rsidR="00033848" w:rsidRPr="007B1DAA" w:rsidRDefault="00033848" w:rsidP="007B1DAA">
            <w:pPr>
              <w:spacing w:after="1" w:line="200" w:lineRule="atLeast"/>
              <w:ind w:firstLine="539"/>
              <w:jc w:val="both"/>
              <w:rPr>
                <w:rFonts w:cs="Arial"/>
                <w:szCs w:val="20"/>
              </w:rPr>
            </w:pPr>
            <w:r w:rsidRPr="007B1DAA">
              <w:rPr>
                <w:rFonts w:cs="Arial"/>
                <w:strike/>
                <w:color w:val="FF0000"/>
                <w:szCs w:val="20"/>
              </w:rPr>
              <w:t xml:space="preserve">1. Настоящая Инструкция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(далее - Инструкция) устанавливает единый порядок применения субъектами учета Единого плана счетов бухгалтерского учета для государственных органов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(далее - Единый план счетов), обязательные общие требования к учету нефинансовых, финансовых активов, обязательств, операций, их изменяющих, и полученных по указанным операциям финансовых результатов на соответствующих </w:t>
            </w:r>
            <w:r w:rsidRPr="007B1DAA">
              <w:rPr>
                <w:rFonts w:cs="Arial"/>
                <w:strike/>
                <w:color w:val="FF0000"/>
                <w:szCs w:val="20"/>
              </w:rPr>
              <w:lastRenderedPageBreak/>
              <w:t>счетах Единого плана счетов, в том числе требования по их признанию, оценке, группировке, общие способы и правила организации и ведения бюджетного учета учреждениями, осуществляющими полномочия получателя бюджетных средств, иными организациями в части осуществляемых ими в соответствии с бюджетным законодательством Российской Федерации &lt;1&gt; полномочий по ведению бюджетного учета и (или) составлению и представлению бюджетной отчетности, органами Федерального казначейства, осуществляющими операции в системе казначейских платежей в рамках казначейского обслуживания и (или) управления остатками средств на едином казначейском счете (далее - ЕКС), органами, осуществляющими кассовое обслуживание бюджетов бюджетной системы Российской Федерации, финансовыми органами, и бухгалтерского учета бюджетными учреждениями, автономными учреждениями, государственными академиями наук (далее, в целях настоящей Инструкции - бухгалтерский учет) путем сплошного, непрерывного и документального учета всех операций с активами и обязательствами.</w:t>
            </w:r>
          </w:p>
          <w:p w14:paraId="153C39DE"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w:t>
            </w:r>
          </w:p>
          <w:p w14:paraId="4284B178"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&lt;1&gt; Согласно пунктам 4 и 4.1 статьи 79 Бюджетного кодекса Российской Федерации (Собрание законодательства Российской Федерации, 1998, N 31, ст. 3823; 2018, N 30, ст. 4557).</w:t>
            </w:r>
          </w:p>
          <w:p w14:paraId="77992ECB" w14:textId="77777777" w:rsidR="00033848" w:rsidRPr="007B1DAA" w:rsidRDefault="00033848" w:rsidP="007B1DAA">
            <w:pPr>
              <w:spacing w:after="1" w:line="200" w:lineRule="atLeast"/>
              <w:ind w:firstLine="539"/>
              <w:jc w:val="both"/>
              <w:rPr>
                <w:rFonts w:cs="Arial"/>
                <w:szCs w:val="20"/>
              </w:rPr>
            </w:pPr>
          </w:p>
          <w:p w14:paraId="7686D4B9" w14:textId="77777777" w:rsidR="007B1DAA" w:rsidRPr="007B1DAA" w:rsidRDefault="00033848" w:rsidP="007B1DAA">
            <w:pPr>
              <w:spacing w:after="1" w:line="200" w:lineRule="atLeast"/>
              <w:ind w:firstLine="539"/>
              <w:jc w:val="both"/>
              <w:rPr>
                <w:rFonts w:cs="Arial"/>
                <w:szCs w:val="20"/>
              </w:rPr>
            </w:pPr>
            <w:r w:rsidRPr="007B1DAA">
              <w:rPr>
                <w:rFonts w:cs="Arial"/>
                <w:strike/>
                <w:color w:val="FF0000"/>
                <w:szCs w:val="20"/>
              </w:rPr>
              <w:t xml:space="preserve">В целях настоящей Инструкции под субъектами учета понимаются: органы государственной власти (государственные органы), органы местного самоуправления, органы управления государственными внебюджетными фондами, государственные академии наук, государственные (муниципальные) учреждения, в том числе находящиеся за пределами Российской Федерации, иные юридические лица, осуществляющие согласно законодательству Российской Федерации бюджетные полномочия получателя бюджетных средств (далее - учреждения); обособленное подразделение учреждения, указанное в его учредительных документах, действующее на основании утвержденного положения, наделенное обязанностью (полномочием) ведения бухгалтерского учета (далее - обособленное структурное подразделение); финансовые органы соответствующих бюджетов бюджетной системы Российской Федерации, органы управления государственными внебюджетными фондами Российской Федерации, органы управления территориальными государственными внебюджетными фондами, осуществляющие составление и исполнение бюджетов, за исключением органов Федерального казначейства, осуществляющих казначейское </w:t>
            </w:r>
            <w:r w:rsidRPr="007B1DAA">
              <w:rPr>
                <w:rFonts w:cs="Arial"/>
                <w:strike/>
                <w:color w:val="FF0000"/>
                <w:szCs w:val="20"/>
              </w:rPr>
              <w:lastRenderedPageBreak/>
              <w:t>обслуживание исполнения федерального бюджета (далее - финансовые органы); финансовые органы субъектов Российской Федерации (муниципальных образований), осуществляющие открытие и ведение лицевых счетов государственных (муниципальных) бюджетных учреждений, автономных учреждений (далее - органы, осуществляющие кассовое обслуживание); органы Федерального казначейства, осуществляющие казначейское обслуживание исполнения бюджетов бюджетной системы Российской Федерации, операций со средствами бюджетных, автономных учреждений и иных организаций, не являющихся участниками бюджетного процесса, а также иные операции в системе казначейских платежей (далее - органы Федерального казначейства).</w:t>
            </w:r>
          </w:p>
          <w:p w14:paraId="3AAFC910" w14:textId="4F7FD7CE"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Единый план счетов предназначен для упорядоченного сбора, регистрации и обобщения информации в денежном выражении о состоянии финансовых и нефинансовых активов и обязательств Российской Федерации, субъектов Российской Федерации, муниципальных образований, государственных академий наук, государственных (муниципальных) бюджетных и автономных учреждений, а также об операциях, изменяющих указанные активы и обязательства, и полученных по указанным операциям финансовых результатах (далее - объекты учета). Единый план счетов содержит наименования и номера синтетических счетов объектов учета (синтетических кодов счетов (счетов первого порядка) и аналитических кодов синтетических счетов).</w:t>
            </w:r>
          </w:p>
          <w:p w14:paraId="46E4432D" w14:textId="77777777" w:rsidR="007B1DAA" w:rsidRPr="007B1DAA" w:rsidRDefault="00033848" w:rsidP="007B1DAA">
            <w:pPr>
              <w:spacing w:before="200" w:after="1" w:line="200" w:lineRule="atLeast"/>
              <w:ind w:firstLine="539"/>
              <w:jc w:val="both"/>
              <w:rPr>
                <w:rFonts w:cs="Arial"/>
                <w:szCs w:val="20"/>
              </w:rPr>
            </w:pPr>
            <w:bookmarkStart w:id="43" w:name="П23"/>
            <w:bookmarkEnd w:id="43"/>
            <w:r w:rsidRPr="007B1DAA">
              <w:rPr>
                <w:rFonts w:cs="Arial"/>
                <w:szCs w:val="20"/>
              </w:rPr>
              <w:t xml:space="preserve">Дополнительные забалансовые счета и (или) аналитические коды синтетических счетов Единого плана счетов устанавливаются в рамках учетной политики </w:t>
            </w:r>
            <w:r w:rsidRPr="007B1DAA">
              <w:rPr>
                <w:rFonts w:cs="Arial"/>
                <w:strike/>
                <w:color w:val="FF0000"/>
                <w:szCs w:val="20"/>
              </w:rPr>
              <w:t>субъекта учета (единой учетной политики при централизации учета) (далее при совместном упоминании - учетная политика)</w:t>
            </w:r>
            <w:r w:rsidRPr="00D33404">
              <w:rPr>
                <w:rFonts w:cs="Arial"/>
                <w:strike/>
                <w:szCs w:val="20"/>
              </w:rPr>
              <w:t xml:space="preserve"> </w:t>
            </w:r>
            <w:r w:rsidRPr="007B1DAA">
              <w:rPr>
                <w:rFonts w:cs="Arial"/>
                <w:szCs w:val="20"/>
              </w:rPr>
              <w:t xml:space="preserve">с учетом требований субъекта консолидированной отчетности по раскрытию информации при ведении бухгалтерского учета </w:t>
            </w:r>
            <w:r w:rsidRPr="007B1DAA">
              <w:rPr>
                <w:rFonts w:cs="Arial"/>
                <w:strike/>
                <w:color w:val="FF0000"/>
                <w:szCs w:val="20"/>
              </w:rPr>
              <w:t>и в</w:t>
            </w:r>
            <w:r w:rsidRPr="00D33404">
              <w:rPr>
                <w:rFonts w:cs="Arial"/>
                <w:szCs w:val="20"/>
              </w:rPr>
              <w:t xml:space="preserve"> </w:t>
            </w:r>
            <w:r w:rsidRPr="007B1DAA">
              <w:rPr>
                <w:rFonts w:cs="Arial"/>
                <w:szCs w:val="20"/>
              </w:rPr>
              <w:t>бухгалтерской (финансовой) отчетности.</w:t>
            </w:r>
          </w:p>
          <w:p w14:paraId="02854E19" w14:textId="2D9BA3B6" w:rsidR="00533610" w:rsidRPr="007B1DAA" w:rsidRDefault="00FB084C" w:rsidP="007B1DAA">
            <w:pPr>
              <w:spacing w:after="1" w:line="200" w:lineRule="atLeast"/>
              <w:jc w:val="both"/>
              <w:rPr>
                <w:rFonts w:cs="Arial"/>
                <w:szCs w:val="20"/>
              </w:rPr>
            </w:pPr>
            <w:hyperlink w:anchor="П24" w:history="1">
              <w:r w:rsidR="00533610" w:rsidRPr="007B1DAA">
                <w:rPr>
                  <w:rStyle w:val="a3"/>
                  <w:rFonts w:cs="Arial"/>
                  <w:szCs w:val="20"/>
                </w:rPr>
                <w:t>См. схожий ф</w:t>
              </w:r>
              <w:r w:rsidR="00533610" w:rsidRPr="007B1DAA">
                <w:rPr>
                  <w:rStyle w:val="a3"/>
                  <w:rFonts w:cs="Arial"/>
                  <w:szCs w:val="20"/>
                </w:rPr>
                <w:t>р</w:t>
              </w:r>
              <w:r w:rsidR="00533610" w:rsidRPr="007B1DAA">
                <w:rPr>
                  <w:rStyle w:val="a3"/>
                  <w:rFonts w:cs="Arial"/>
                  <w:szCs w:val="20"/>
                </w:rPr>
                <w:t>агмент в сравниваемом документе</w:t>
              </w:r>
            </w:hyperlink>
          </w:p>
          <w:p w14:paraId="4F11C988"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2. Бухгалтерский учет осуществляется учреждениями, финансовыми органами, органами Федерального казначейства и органами, осуществляющими кассовое обслуживание, в соответствии с Бюджетным кодексом Российской Федерации, Федеральным законом от 6 декабря 2011 г. N 402-ФЗ "О бухгалтерском учете" &lt;2&gt;, настоящей Инструкцией и иными нормативными правовыми актами Российской Федерации, регулирующими бухгалтерский учет.</w:t>
            </w:r>
          </w:p>
          <w:p w14:paraId="786D45F0"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lastRenderedPageBreak/>
              <w:t>--------------------------------</w:t>
            </w:r>
          </w:p>
          <w:p w14:paraId="13210FBC"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&lt;2&gt; (Собрание законодательства Российской Федерации, 2011, N 50, ст. 7344; 2019, N 30, ст. 4149).</w:t>
            </w:r>
          </w:p>
          <w:p w14:paraId="76656966" w14:textId="77777777" w:rsidR="00033848" w:rsidRPr="007B1DAA" w:rsidRDefault="00033848" w:rsidP="007B1DAA">
            <w:pPr>
              <w:spacing w:after="1" w:line="200" w:lineRule="atLeast"/>
              <w:ind w:firstLine="539"/>
              <w:jc w:val="both"/>
              <w:rPr>
                <w:rFonts w:cs="Arial"/>
                <w:szCs w:val="20"/>
              </w:rPr>
            </w:pPr>
          </w:p>
          <w:p w14:paraId="047D811B" w14:textId="77777777" w:rsidR="007B1DAA" w:rsidRPr="007B1DAA" w:rsidRDefault="00033848" w:rsidP="007B1DAA">
            <w:pPr>
              <w:spacing w:after="1" w:line="200" w:lineRule="atLeast"/>
              <w:ind w:firstLine="539"/>
              <w:jc w:val="both"/>
              <w:rPr>
                <w:rFonts w:cs="Arial"/>
                <w:szCs w:val="20"/>
              </w:rPr>
            </w:pPr>
            <w:bookmarkStart w:id="44" w:name="П9"/>
            <w:bookmarkEnd w:id="44"/>
            <w:r w:rsidRPr="007B1DAA">
              <w:rPr>
                <w:rFonts w:cs="Arial"/>
                <w:szCs w:val="20"/>
              </w:rPr>
              <w:t xml:space="preserve">Положения </w:t>
            </w:r>
            <w:r w:rsidRPr="007B1DAA">
              <w:rPr>
                <w:rFonts w:cs="Arial"/>
                <w:strike/>
                <w:color w:val="FF0000"/>
                <w:szCs w:val="20"/>
              </w:rPr>
              <w:t>настоящей Инструкции</w:t>
            </w:r>
            <w:r w:rsidRPr="007B1DAA">
              <w:rPr>
                <w:rFonts w:cs="Arial"/>
                <w:szCs w:val="20"/>
              </w:rPr>
              <w:t xml:space="preserve"> применяются одновременно с применением положений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&lt;</w:t>
            </w:r>
            <w:r w:rsidRPr="007B1DAA">
              <w:rPr>
                <w:rFonts w:cs="Arial"/>
                <w:strike/>
                <w:color w:val="FF0000"/>
                <w:szCs w:val="20"/>
              </w:rPr>
              <w:t>3</w:t>
            </w:r>
            <w:r w:rsidRPr="007B1DAA">
              <w:rPr>
                <w:rFonts w:cs="Arial"/>
                <w:szCs w:val="20"/>
              </w:rPr>
              <w:t>&gt;</w:t>
            </w:r>
            <w:r w:rsidRPr="00D33404">
              <w:rPr>
                <w:rFonts w:cs="Arial"/>
                <w:szCs w:val="20"/>
              </w:rPr>
              <w:t xml:space="preserve"> </w:t>
            </w:r>
            <w:r w:rsidRPr="007B1DAA">
              <w:rPr>
                <w:rFonts w:cs="Arial"/>
                <w:strike/>
                <w:color w:val="FF0000"/>
                <w:szCs w:val="20"/>
              </w:rPr>
              <w:t>(далее - Стандарт Концептуальные основы)</w:t>
            </w:r>
            <w:r w:rsidRPr="007B1DAA">
              <w:rPr>
                <w:rFonts w:cs="Arial"/>
                <w:szCs w:val="20"/>
              </w:rPr>
              <w:t>.</w:t>
            </w:r>
          </w:p>
          <w:p w14:paraId="5049A350" w14:textId="3DF1E8D1" w:rsidR="000424BB" w:rsidRPr="007B1DAA" w:rsidRDefault="00FB084C" w:rsidP="007B1DAA">
            <w:pPr>
              <w:spacing w:after="1" w:line="200" w:lineRule="atLeast"/>
              <w:jc w:val="both"/>
              <w:rPr>
                <w:rFonts w:cs="Arial"/>
                <w:szCs w:val="20"/>
              </w:rPr>
            </w:pPr>
            <w:hyperlink w:anchor="П10" w:history="1">
              <w:r w:rsidR="000424BB" w:rsidRPr="007B1DAA">
                <w:rPr>
                  <w:rStyle w:val="a3"/>
                  <w:rFonts w:cs="Arial"/>
                  <w:szCs w:val="20"/>
                </w:rPr>
                <w:t>См. схожий фрагмент в сравниваемом документе</w:t>
              </w:r>
            </w:hyperlink>
          </w:p>
          <w:p w14:paraId="340B26B4" w14:textId="77777777" w:rsidR="00033848" w:rsidRPr="007B1DAA" w:rsidRDefault="00033848" w:rsidP="007B1DAA">
            <w:pPr>
              <w:spacing w:before="200" w:after="1" w:line="200" w:lineRule="atLeast"/>
              <w:ind w:firstLine="539"/>
              <w:jc w:val="both"/>
              <w:rPr>
                <w:rFonts w:cs="Arial"/>
                <w:szCs w:val="20"/>
              </w:rPr>
            </w:pPr>
            <w:r w:rsidRPr="007B1DAA">
              <w:rPr>
                <w:rFonts w:cs="Arial"/>
                <w:szCs w:val="20"/>
              </w:rPr>
              <w:t>--------------------------------</w:t>
            </w:r>
          </w:p>
          <w:p w14:paraId="2AD89DC9" w14:textId="77777777" w:rsidR="00033848" w:rsidRPr="007B1DAA" w:rsidRDefault="00033848" w:rsidP="007B1DAA">
            <w:pPr>
              <w:spacing w:before="200" w:after="1" w:line="200" w:lineRule="atLeast"/>
              <w:ind w:firstLine="539"/>
              <w:jc w:val="both"/>
              <w:rPr>
                <w:rFonts w:cs="Arial"/>
                <w:szCs w:val="20"/>
              </w:rPr>
            </w:pPr>
            <w:r w:rsidRPr="007B1DAA">
              <w:rPr>
                <w:rFonts w:cs="Arial"/>
                <w:szCs w:val="20"/>
              </w:rPr>
              <w:t>&lt;</w:t>
            </w:r>
            <w:r w:rsidRPr="007B1DAA">
              <w:rPr>
                <w:rFonts w:cs="Arial"/>
                <w:strike/>
                <w:color w:val="FF0000"/>
                <w:szCs w:val="20"/>
              </w:rPr>
              <w:t>3</w:t>
            </w:r>
            <w:r w:rsidRPr="007B1DAA">
              <w:rPr>
                <w:rFonts w:cs="Arial"/>
                <w:szCs w:val="20"/>
              </w:rPr>
              <w:t>&gt; Утвержден приказом Министерства финансов Российской Федерации от 31 декабря 2016 г. N 256н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(зарегистрирован Министерством юстиции Российской Федерации 27 апреля 2017 г., регистрационный номер 46517) с изменениями, внесенными приказами Министерства финансов Российской Федерации от 10 июня 2019 г. N 94н (зарегистрирован Министерством юстиции Российской Федерации 4 июля 2019 г., регистрационный номер 55140), от 30 июня 2020 г. N 130н (зарегистрирован Министерством юстиции Российской Федерации 14 сентября 2020 г., регистрационный номер 59804).</w:t>
            </w:r>
          </w:p>
          <w:p w14:paraId="5329EC0E" w14:textId="77777777" w:rsidR="00033848" w:rsidRPr="007B1DAA" w:rsidRDefault="00033848" w:rsidP="007B1DAA">
            <w:pPr>
              <w:spacing w:after="1" w:line="200" w:lineRule="atLeast"/>
              <w:ind w:firstLine="539"/>
              <w:jc w:val="both"/>
              <w:rPr>
                <w:rFonts w:cs="Arial"/>
                <w:szCs w:val="20"/>
              </w:rPr>
            </w:pPr>
          </w:p>
          <w:p w14:paraId="0A51AC3B" w14:textId="77777777" w:rsidR="00033848" w:rsidRPr="007B1DAA" w:rsidRDefault="00033848" w:rsidP="007B1DAA">
            <w:pPr>
              <w:spacing w:after="1" w:line="200" w:lineRule="atLeast"/>
              <w:ind w:firstLine="539"/>
              <w:jc w:val="both"/>
              <w:rPr>
                <w:rFonts w:cs="Arial"/>
                <w:szCs w:val="20"/>
              </w:rPr>
            </w:pPr>
            <w:r w:rsidRPr="007B1DAA">
              <w:rPr>
                <w:rFonts w:cs="Arial"/>
                <w:szCs w:val="20"/>
              </w:rPr>
              <w:t xml:space="preserve">Термины, определения которым даны в </w:t>
            </w:r>
            <w:r w:rsidRPr="007B1DAA">
              <w:rPr>
                <w:rFonts w:cs="Arial"/>
                <w:strike/>
                <w:color w:val="FF0000"/>
                <w:szCs w:val="20"/>
              </w:rPr>
              <w:t>Стандарте Концептуальные основы, в иных</w:t>
            </w:r>
            <w:r w:rsidRPr="00D33404">
              <w:rPr>
                <w:rFonts w:cs="Arial"/>
                <w:szCs w:val="20"/>
              </w:rPr>
              <w:t xml:space="preserve"> </w:t>
            </w:r>
            <w:r w:rsidRPr="007B1DAA">
              <w:rPr>
                <w:rFonts w:cs="Arial"/>
                <w:szCs w:val="20"/>
              </w:rPr>
              <w:t xml:space="preserve">федеральных стандартах бухгалтерского учета государственных финансов, используются в </w:t>
            </w:r>
            <w:r w:rsidRPr="007B1DAA">
              <w:rPr>
                <w:rFonts w:cs="Arial"/>
                <w:strike/>
                <w:color w:val="FF0000"/>
                <w:szCs w:val="20"/>
              </w:rPr>
              <w:t>настоящей Инструкции</w:t>
            </w:r>
            <w:r w:rsidRPr="007B1DAA">
              <w:rPr>
                <w:rFonts w:cs="Arial"/>
                <w:szCs w:val="20"/>
              </w:rPr>
              <w:t xml:space="preserve"> в том значении, в </w:t>
            </w:r>
            <w:r w:rsidRPr="007B1DAA">
              <w:rPr>
                <w:rFonts w:cs="Arial"/>
                <w:strike/>
                <w:color w:val="FF0000"/>
                <w:szCs w:val="20"/>
              </w:rPr>
              <w:t>котором</w:t>
            </w:r>
            <w:r w:rsidRPr="007B1DAA">
              <w:rPr>
                <w:rFonts w:cs="Arial"/>
                <w:szCs w:val="20"/>
              </w:rPr>
              <w:t xml:space="preserve"> они используются в этих стандартах.</w:t>
            </w:r>
          </w:p>
          <w:p w14:paraId="5AFDC64D" w14:textId="77777777" w:rsidR="007B1DAA" w:rsidRPr="007B1DAA" w:rsidRDefault="00033848" w:rsidP="007B1DAA">
            <w:pPr>
              <w:spacing w:before="200" w:after="1" w:line="200" w:lineRule="atLeast"/>
              <w:ind w:firstLine="539"/>
              <w:jc w:val="both"/>
              <w:rPr>
                <w:rFonts w:cs="Arial"/>
                <w:szCs w:val="20"/>
              </w:rPr>
            </w:pPr>
            <w:bookmarkStart w:id="45" w:name="П19"/>
            <w:bookmarkEnd w:id="45"/>
            <w:r w:rsidRPr="007B1DAA">
              <w:rPr>
                <w:rFonts w:cs="Arial"/>
                <w:strike/>
                <w:color w:val="FF0000"/>
                <w:szCs w:val="20"/>
              </w:rPr>
              <w:t>3.</w:t>
            </w:r>
            <w:r w:rsidRPr="00D33404">
              <w:rPr>
                <w:rFonts w:cs="Arial"/>
                <w:szCs w:val="20"/>
              </w:rPr>
              <w:t xml:space="preserve"> </w:t>
            </w:r>
            <w:r w:rsidRPr="007B1DAA">
              <w:rPr>
                <w:rFonts w:cs="Arial"/>
                <w:szCs w:val="20"/>
              </w:rPr>
              <w:t>При ведении бухгалтерского учета</w:t>
            </w:r>
            <w:r w:rsidRPr="00D33404">
              <w:rPr>
                <w:rFonts w:cs="Arial"/>
                <w:szCs w:val="20"/>
              </w:rPr>
              <w:t xml:space="preserve"> </w:t>
            </w:r>
            <w:r w:rsidRPr="007B1DAA">
              <w:rPr>
                <w:rFonts w:cs="Arial"/>
                <w:strike/>
                <w:color w:val="FF0000"/>
                <w:szCs w:val="20"/>
              </w:rPr>
              <w:t>учреждениям, финансовым органам, органам Федерального казначейства, органам, осуществляющим кассовое обслуживание,</w:t>
            </w:r>
            <w:r w:rsidRPr="007B1DAA">
              <w:rPr>
                <w:rFonts w:cs="Arial"/>
                <w:szCs w:val="20"/>
              </w:rPr>
              <w:t xml:space="preserve"> необходимо учитывать, что:</w:t>
            </w:r>
          </w:p>
          <w:p w14:paraId="6007F9E4" w14:textId="5DCEA0DA" w:rsidR="007B27CD" w:rsidRPr="007B1DAA" w:rsidRDefault="00FB084C" w:rsidP="007B1DAA">
            <w:pPr>
              <w:spacing w:after="1" w:line="200" w:lineRule="atLeast"/>
              <w:jc w:val="both"/>
              <w:rPr>
                <w:rFonts w:cs="Arial"/>
                <w:szCs w:val="20"/>
              </w:rPr>
            </w:pPr>
            <w:hyperlink w:anchor="П20" w:history="1">
              <w:r w:rsidR="007B27CD" w:rsidRPr="007B1DAA">
                <w:rPr>
                  <w:rStyle w:val="a3"/>
                  <w:rFonts w:cs="Arial"/>
                  <w:szCs w:val="20"/>
                </w:rPr>
                <w:t>См. схожий фрагмент в сравниваемом документе</w:t>
              </w:r>
            </w:hyperlink>
          </w:p>
          <w:p w14:paraId="2D0A8702" w14:textId="77777777" w:rsidR="00033848" w:rsidRPr="007B1DAA" w:rsidRDefault="00033848" w:rsidP="007B1DAA">
            <w:pPr>
              <w:spacing w:before="200" w:after="1" w:line="200" w:lineRule="atLeast"/>
              <w:ind w:firstLine="539"/>
              <w:jc w:val="both"/>
              <w:rPr>
                <w:rFonts w:cs="Arial"/>
                <w:szCs w:val="20"/>
              </w:rPr>
            </w:pPr>
            <w:r w:rsidRPr="007B1DAA">
              <w:rPr>
                <w:rFonts w:cs="Arial"/>
                <w:szCs w:val="20"/>
              </w:rPr>
              <w:t xml:space="preserve">бухгалтерский учет активов, обязательств, источников финансирования их деятельности, операций, их изменяющих (фактов хозяйственной жизни), финансовых результатов осуществляется методом двойной записи на </w:t>
            </w:r>
            <w:r w:rsidRPr="007B1DAA">
              <w:rPr>
                <w:rFonts w:cs="Arial"/>
                <w:szCs w:val="20"/>
              </w:rPr>
              <w:lastRenderedPageBreak/>
              <w:t>взаимосвязанных балансовых счетах бухгалтерского учета, включенных в Рабочий план счетов</w:t>
            </w:r>
            <w:r w:rsidRPr="00CE3A2E">
              <w:rPr>
                <w:rFonts w:cs="Arial"/>
                <w:szCs w:val="20"/>
              </w:rPr>
              <w:t xml:space="preserve"> </w:t>
            </w:r>
            <w:r w:rsidRPr="007B1DAA">
              <w:rPr>
                <w:rFonts w:cs="Arial"/>
                <w:strike/>
                <w:color w:val="FF0000"/>
                <w:szCs w:val="20"/>
              </w:rPr>
              <w:t>субъекта учета, Рабочий план счетов централизованного бухгалтерского учета (далее при совместном упоминании - Рабочий план счетов</w:t>
            </w:r>
            <w:r w:rsidRPr="00CE3A2E">
              <w:rPr>
                <w:rFonts w:cs="Arial"/>
                <w:strike/>
                <w:color w:val="FF0000"/>
                <w:szCs w:val="20"/>
              </w:rPr>
              <w:t>)</w:t>
            </w:r>
            <w:r w:rsidRPr="007B1DAA">
              <w:rPr>
                <w:rFonts w:cs="Arial"/>
                <w:szCs w:val="20"/>
              </w:rPr>
              <w:t>. Учет объектов бухгалтерского учета, отражаемых на забалансовых счетах бухгалтерского учета, включенных в Рабочий план счетов, ведется по простой системе бухгалтерских записей;</w:t>
            </w:r>
          </w:p>
          <w:p w14:paraId="07EA0FC7" w14:textId="77777777" w:rsidR="00033848" w:rsidRPr="007B1DAA" w:rsidRDefault="00033848" w:rsidP="007B1DAA">
            <w:pPr>
              <w:spacing w:before="200" w:after="1" w:line="200" w:lineRule="atLeast"/>
              <w:ind w:firstLine="539"/>
              <w:jc w:val="both"/>
              <w:rPr>
                <w:rFonts w:cs="Arial"/>
                <w:szCs w:val="20"/>
              </w:rPr>
            </w:pPr>
            <w:r w:rsidRPr="007B1DAA">
              <w:rPr>
                <w:rFonts w:cs="Arial"/>
                <w:szCs w:val="20"/>
              </w:rPr>
              <w:t>бухгалтерский учет ведется методом начисления, согласно которому результаты операций признаются по факту их совершения, независимо от того, когда получены или выплачены денежные средства (или их эквиваленты) при расчетах, связанных с осуществлением указанных операций;</w:t>
            </w:r>
          </w:p>
          <w:p w14:paraId="396BF3AD" w14:textId="77777777" w:rsidR="00033848" w:rsidRPr="007B1DAA" w:rsidRDefault="00033848" w:rsidP="007B1DAA">
            <w:pPr>
              <w:spacing w:before="200" w:after="1" w:line="200" w:lineRule="atLeast"/>
              <w:ind w:firstLine="539"/>
              <w:jc w:val="both"/>
              <w:rPr>
                <w:rFonts w:cs="Arial"/>
                <w:szCs w:val="20"/>
              </w:rPr>
            </w:pPr>
            <w:r w:rsidRPr="007B1DAA">
              <w:rPr>
                <w:rFonts w:cs="Arial"/>
                <w:szCs w:val="20"/>
              </w:rPr>
              <w:t>бухгалтерский учет ведется непрерывно исходя из допущения непрерывности деятельности субъекта учета в обозримом будущем;</w:t>
            </w:r>
          </w:p>
          <w:p w14:paraId="7D6FF807"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к бухгалтерскому учету принимаются первичные учетные документы, поступившие по результатам внутреннего контроля совершаемых фактов хозяйственной жизни для регистрации содержащихся в них данных в регистрах бухгалтерского учета, из предположения надлежащего составления первичных учетных документов по совершенным фактам хозяйственной жизни лицами, ответственными за их оформление;</w:t>
            </w:r>
          </w:p>
          <w:p w14:paraId="4B8B2FFC"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данные бухгалтерского учета и сформированная на их основе отчетность субъектов учета формируются с учетом существенности фактов хозяйственной жизни, которые оказали или могут оказать влияние на финансовое состояние, движение денежных средств или результаты деятельности учреждения и имели место в период между отчетной датой и датой подписания бухгалтерской (финансовой) отчетности (далее - событие после отчетной даты);</w:t>
            </w:r>
          </w:p>
          <w:p w14:paraId="35BCB1BC"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в случае, если для соблюдения сроков представления бухгалтерской (финансовой) отчетности и (или) в связи с поздним поступлением первичных учетных документов информация о событии после отчетной даты не используется при формировании показателей бухгалтерской (финансовой) отчетности, информация об указанном событии и его оценке в денежном выражении раскрывается в бухгалтерской (финансовой) отчетности (текстовой части пояснительной записки);</w:t>
            </w:r>
          </w:p>
          <w:p w14:paraId="22FB5550" w14:textId="77777777" w:rsidR="00033848" w:rsidRPr="007B1DAA" w:rsidRDefault="00033848" w:rsidP="007B1DAA">
            <w:pPr>
              <w:spacing w:before="200" w:after="1" w:line="200" w:lineRule="atLeast"/>
              <w:ind w:firstLine="539"/>
              <w:jc w:val="both"/>
              <w:rPr>
                <w:rFonts w:cs="Arial"/>
                <w:szCs w:val="20"/>
              </w:rPr>
            </w:pPr>
            <w:r w:rsidRPr="007B1DAA">
              <w:rPr>
                <w:rFonts w:cs="Arial"/>
                <w:szCs w:val="20"/>
              </w:rPr>
              <w:t xml:space="preserve">информация в денежном выражении о состоянии активов, обязательств, иного имущества, об операциях, их изменяющих, и финансовых результатах </w:t>
            </w:r>
            <w:r w:rsidRPr="007B1DAA">
              <w:rPr>
                <w:rFonts w:cs="Arial"/>
                <w:szCs w:val="20"/>
              </w:rPr>
              <w:lastRenderedPageBreak/>
              <w:t>указанных операций (доходах, расходах, источниках финансирования деятельности</w:t>
            </w:r>
            <w:r w:rsidRPr="00CE3A2E">
              <w:rPr>
                <w:rFonts w:cs="Arial"/>
                <w:szCs w:val="20"/>
              </w:rPr>
              <w:t xml:space="preserve"> </w:t>
            </w:r>
            <w:r w:rsidRPr="007B1DAA">
              <w:rPr>
                <w:rFonts w:cs="Arial"/>
                <w:strike/>
                <w:color w:val="FF0000"/>
                <w:szCs w:val="20"/>
              </w:rPr>
              <w:t>экономического</w:t>
            </w:r>
            <w:r w:rsidRPr="007B1DAA">
              <w:rPr>
                <w:rFonts w:cs="Arial"/>
                <w:szCs w:val="20"/>
              </w:rPr>
              <w:t xml:space="preserve"> субъекта), отражаемая на соответствующих счетах, в том числе на забалансовых, </w:t>
            </w:r>
            <w:r w:rsidRPr="007B1DAA">
              <w:rPr>
                <w:rFonts w:cs="Arial"/>
                <w:strike/>
                <w:color w:val="FF0000"/>
                <w:szCs w:val="20"/>
              </w:rPr>
              <w:t>Рабочего плана счетов,</w:t>
            </w:r>
            <w:r w:rsidRPr="007B1DAA">
              <w:rPr>
                <w:rFonts w:cs="Arial"/>
                <w:szCs w:val="20"/>
              </w:rPr>
              <w:t xml:space="preserve"> должна быть полной с учетом существенности ее влияния на экономические (финансовые) решения учредителей учреждения (заинтересованных пользователей информации) и существенности затрат на ее формирование;</w:t>
            </w:r>
          </w:p>
          <w:p w14:paraId="1F0493A3" w14:textId="77777777" w:rsidR="00033848" w:rsidRPr="007B1DAA" w:rsidRDefault="00033848" w:rsidP="007B1DAA">
            <w:pPr>
              <w:spacing w:before="200" w:after="1" w:line="200" w:lineRule="atLeast"/>
              <w:ind w:firstLine="539"/>
              <w:jc w:val="both"/>
              <w:rPr>
                <w:rFonts w:cs="Arial"/>
                <w:szCs w:val="20"/>
              </w:rPr>
            </w:pPr>
            <w:r w:rsidRPr="007B1DAA">
              <w:rPr>
                <w:rFonts w:cs="Arial"/>
                <w:szCs w:val="20"/>
              </w:rPr>
              <w:t xml:space="preserve">информация об имуществе, обязательствах и операциях, их изменяющих, а также о результатах исполнения бюджета и (или) хозяйственной деятельности субъекта учета, формируется субъектом учета на соответствующих счетах </w:t>
            </w:r>
            <w:r w:rsidRPr="00CE3A2E">
              <w:rPr>
                <w:rFonts w:cs="Arial"/>
                <w:strike/>
                <w:color w:val="FF0000"/>
                <w:szCs w:val="20"/>
              </w:rPr>
              <w:t>бухгалтерского</w:t>
            </w:r>
            <w:r w:rsidRPr="007B1DAA">
              <w:rPr>
                <w:rFonts w:cs="Arial"/>
                <w:szCs w:val="20"/>
              </w:rPr>
              <w:t xml:space="preserve"> учета с обеспечением аналитического учета (аналитики)</w:t>
            </w:r>
            <w:r w:rsidRPr="00CE3A2E">
              <w:rPr>
                <w:rFonts w:cs="Arial"/>
                <w:strike/>
                <w:color w:val="FF0000"/>
                <w:szCs w:val="20"/>
              </w:rPr>
              <w:t>,</w:t>
            </w:r>
            <w:r w:rsidRPr="007B1DAA">
              <w:rPr>
                <w:rFonts w:cs="Arial"/>
                <w:szCs w:val="20"/>
              </w:rPr>
              <w:t xml:space="preserve"> в объеме показателей, </w:t>
            </w:r>
            <w:r w:rsidRPr="007B1DAA">
              <w:rPr>
                <w:rFonts w:cs="Arial"/>
                <w:strike/>
                <w:color w:val="FF0000"/>
                <w:szCs w:val="20"/>
              </w:rPr>
              <w:t>предусмотренных</w:t>
            </w:r>
            <w:r w:rsidRPr="007B1DAA">
              <w:rPr>
                <w:rFonts w:cs="Arial"/>
                <w:szCs w:val="20"/>
              </w:rPr>
              <w:t xml:space="preserve"> </w:t>
            </w:r>
            <w:r w:rsidRPr="007B1DAA">
              <w:rPr>
                <w:rFonts w:cs="Arial"/>
                <w:strike/>
                <w:color w:val="FF0000"/>
                <w:szCs w:val="20"/>
              </w:rPr>
              <w:t>для представления</w:t>
            </w:r>
            <w:r w:rsidRPr="00CE3A2E">
              <w:rPr>
                <w:rFonts w:cs="Arial"/>
                <w:szCs w:val="20"/>
              </w:rPr>
              <w:t xml:space="preserve"> </w:t>
            </w:r>
            <w:r w:rsidRPr="007B1DAA">
              <w:rPr>
                <w:rFonts w:cs="Arial"/>
                <w:szCs w:val="20"/>
              </w:rPr>
              <w:t>внешним пользователям (опубликования в средствах массовой информации)</w:t>
            </w:r>
            <w:r w:rsidRPr="00CE3A2E">
              <w:rPr>
                <w:rFonts w:cs="Arial"/>
                <w:szCs w:val="20"/>
              </w:rPr>
              <w:t xml:space="preserve"> </w:t>
            </w:r>
            <w:r w:rsidRPr="007B1DAA">
              <w:rPr>
                <w:rFonts w:cs="Arial"/>
                <w:strike/>
                <w:color w:val="FF0000"/>
                <w:szCs w:val="20"/>
              </w:rPr>
              <w:t>согласно законодательству Российской Федерации</w:t>
            </w:r>
            <w:r w:rsidRPr="007B1DAA">
              <w:rPr>
                <w:rFonts w:cs="Arial"/>
                <w:szCs w:val="20"/>
              </w:rPr>
              <w:t>.</w:t>
            </w:r>
            <w:r w:rsidRPr="00CE3A2E">
              <w:rPr>
                <w:rFonts w:cs="Arial"/>
                <w:strike/>
                <w:szCs w:val="20"/>
              </w:rPr>
              <w:t xml:space="preserve"> </w:t>
            </w:r>
            <w:r w:rsidRPr="007B1DAA">
              <w:rPr>
                <w:rFonts w:cs="Arial"/>
                <w:szCs w:val="20"/>
              </w:rPr>
              <w:t xml:space="preserve">Аналитический учет расчетов по доходам (расходам) осуществляется в разрезе контрагентов (идентификаторов контрагентов) и (или) групп контрагентов в случаях, предусмотренных </w:t>
            </w:r>
            <w:r w:rsidRPr="007B1DAA">
              <w:rPr>
                <w:rFonts w:cs="Arial"/>
                <w:strike/>
                <w:color w:val="FF0000"/>
                <w:szCs w:val="20"/>
              </w:rPr>
              <w:t>настоящей Инструкцией</w:t>
            </w:r>
            <w:r w:rsidRPr="007B1DAA">
              <w:rPr>
                <w:rFonts w:cs="Arial"/>
                <w:szCs w:val="20"/>
              </w:rPr>
              <w:t xml:space="preserve">, правовых оснований, включая даты исполнения, а также иных показателей, предусмотренных </w:t>
            </w:r>
            <w:r w:rsidRPr="007B1DAA">
              <w:rPr>
                <w:rFonts w:cs="Arial"/>
                <w:strike/>
                <w:color w:val="FF0000"/>
                <w:szCs w:val="20"/>
              </w:rPr>
              <w:t>настоящей Инструкцией</w:t>
            </w:r>
            <w:r w:rsidRPr="007B1DAA">
              <w:rPr>
                <w:rFonts w:cs="Arial"/>
                <w:szCs w:val="20"/>
              </w:rPr>
              <w:t xml:space="preserve"> и учетной политикой. В случае невозможности установления </w:t>
            </w:r>
            <w:r w:rsidRPr="007B1DAA">
              <w:rPr>
                <w:rFonts w:cs="Arial"/>
                <w:strike/>
                <w:color w:val="FF0000"/>
                <w:szCs w:val="20"/>
              </w:rPr>
              <w:t>конкретной</w:t>
            </w:r>
            <w:r w:rsidRPr="007B1DAA">
              <w:rPr>
                <w:rFonts w:cs="Arial"/>
                <w:szCs w:val="20"/>
              </w:rPr>
              <w:t xml:space="preserve"> даты исполнения задолженности или обязательства в аналитическом показателе "дата исполнения" отражается значение "31.12.2999". Аналитический учет расчетов по межбюджетным трансфертам, субсидиям бюджетным и автономным учреждениям, грантам в форме субсидий, субсидиям юридическим лицам, физическим лицам - производителям товаров, работ, услуг, </w:t>
            </w:r>
            <w:r w:rsidRPr="007B1DAA">
              <w:rPr>
                <w:rFonts w:cs="Arial"/>
                <w:strike/>
                <w:color w:val="FF0000"/>
                <w:szCs w:val="20"/>
              </w:rPr>
              <w:t>иным физическим лицам,</w:t>
            </w:r>
            <w:r w:rsidRPr="00CE3A2E">
              <w:rPr>
                <w:rFonts w:cs="Arial"/>
                <w:szCs w:val="20"/>
              </w:rPr>
              <w:t xml:space="preserve"> </w:t>
            </w:r>
            <w:r w:rsidRPr="007B1DAA">
              <w:rPr>
                <w:rFonts w:cs="Arial"/>
                <w:szCs w:val="20"/>
              </w:rPr>
              <w:t xml:space="preserve">предоставляемым с условиями при передаче активов (далее - трансферты с условиями), осуществляется с дополнительным аналитическим </w:t>
            </w:r>
            <w:r w:rsidRPr="007B1DAA">
              <w:rPr>
                <w:rFonts w:cs="Arial"/>
                <w:strike/>
                <w:color w:val="FF0000"/>
                <w:szCs w:val="20"/>
              </w:rPr>
              <w:t>признаком</w:t>
            </w:r>
            <w:r w:rsidRPr="007B1DAA">
              <w:rPr>
                <w:rFonts w:cs="Arial"/>
                <w:szCs w:val="20"/>
              </w:rPr>
              <w:t>, идентифицирующим целевое назначение средств, предоставляемых с условиями при передаче активов (кодов целей) (при наличии);</w:t>
            </w:r>
          </w:p>
          <w:p w14:paraId="0DA0A930"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данные бухгалтерского учета и сформированная на их основе отчетность учреждений должны быть сопоставимы у государственного (муниципального) учреждения вне зависимости от его типа, в том числе за различные финансовые (отчетные) периоды его деятельности;</w:t>
            </w:r>
          </w:p>
          <w:p w14:paraId="67874929" w14:textId="77777777" w:rsidR="00033848" w:rsidRPr="007B1DAA" w:rsidRDefault="00033848" w:rsidP="007B1DAA">
            <w:pPr>
              <w:spacing w:before="200" w:after="1" w:line="200" w:lineRule="atLeast"/>
              <w:ind w:firstLine="539"/>
              <w:jc w:val="both"/>
              <w:rPr>
                <w:rFonts w:cs="Arial"/>
                <w:szCs w:val="20"/>
              </w:rPr>
            </w:pPr>
            <w:r w:rsidRPr="007B1DAA">
              <w:rPr>
                <w:rFonts w:cs="Arial"/>
                <w:szCs w:val="20"/>
              </w:rPr>
              <w:t xml:space="preserve">Рабочий план счетов, а также требования к структуре аналитического учета, утвержденные в рамках формирования учетной политики, применяются непрерывно и изменяются при условии обеспечения сопоставимости показателей бухгалтерского учета и отчетности за отчетный, текущий и очередной финансовый годы (очередной финансовый год и плановый </w:t>
            </w:r>
            <w:r w:rsidRPr="007B1DAA">
              <w:rPr>
                <w:rFonts w:cs="Arial"/>
                <w:szCs w:val="20"/>
              </w:rPr>
              <w:lastRenderedPageBreak/>
              <w:t>период);</w:t>
            </w:r>
          </w:p>
          <w:p w14:paraId="4C0EA8F9"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в бухгалтерском учете подлежит отражению информация, не содержащая существенных ошибок и искажений, позволяющая ее пользователям положиться на нее, как на правдивую;</w:t>
            </w:r>
          </w:p>
          <w:p w14:paraId="697534B1"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наличие ошибок и (или) искажений по показателям (аналитическим показателям) бухгалтерской (финансовой) отчетности субъекта учета, не влияющих на экономическое решение учредителей учреждения (пользователей информации), принимаемое на основании данных такой бухгалтерской (финансовой) отчетности, и не формирующих показатели, необходимые для оценки (определения) исполнения субъектом учета (субъектом отчетности) условий получения субсидий бюджетными (автономными) учреждениями, условий получения бюджетных кредитов, межбюджетных трансфертов, иных бюджетных ограничений, не влияет на достоверность бухгалтерской (финансовой) отчетности;</w:t>
            </w:r>
          </w:p>
          <w:p w14:paraId="50735B24"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при ведении бухгалтерского учета субъект учета обеспечивает приоритетное признание в бухгалтерском учете расходов и обязательств над признанием возможных доходов и активов, отражая указанные объекты учета по самым консервативным оценкам - не завышая активы и (или) доходы и не занижая обязательства и (или) расходы (принцип осмотрительности);</w:t>
            </w:r>
          </w:p>
          <w:p w14:paraId="747C630B" w14:textId="77777777" w:rsidR="00033848" w:rsidRPr="00CE3A2E" w:rsidRDefault="00033848" w:rsidP="007B1DAA">
            <w:pPr>
              <w:spacing w:before="200" w:after="1" w:line="200" w:lineRule="atLeast"/>
              <w:ind w:firstLine="539"/>
              <w:jc w:val="both"/>
              <w:rPr>
                <w:rFonts w:cs="Arial"/>
                <w:szCs w:val="20"/>
              </w:rPr>
            </w:pPr>
            <w:r w:rsidRPr="00CE3A2E">
              <w:rPr>
                <w:rFonts w:cs="Arial"/>
                <w:szCs w:val="20"/>
              </w:rPr>
              <w:t>имущество, являющееся собственностью учредителя государственного (муниципального) учреждения, учитывается учреждением обособленно от иного имущества, находящегося у данного учреждения в пользовании (управлении, на хранение);</w:t>
            </w:r>
          </w:p>
          <w:p w14:paraId="62F09D92"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обязательства</w:t>
            </w:r>
            <w:r w:rsidRPr="007B1DAA">
              <w:rPr>
                <w:rFonts w:cs="Arial"/>
                <w:szCs w:val="20"/>
              </w:rPr>
              <w:t xml:space="preserve">, по которым учреждение отвечает имуществом, находящимся у него на праве оперативного управления, а также </w:t>
            </w:r>
            <w:r w:rsidRPr="007B1DAA">
              <w:rPr>
                <w:rFonts w:cs="Arial"/>
                <w:strike/>
                <w:color w:val="FF0000"/>
                <w:szCs w:val="20"/>
              </w:rPr>
              <w:t>указанное имущество учитываются в бухгалтерском учете учреждений</w:t>
            </w:r>
            <w:r w:rsidRPr="00CE3A2E">
              <w:rPr>
                <w:rFonts w:cs="Arial"/>
                <w:szCs w:val="20"/>
              </w:rPr>
              <w:t xml:space="preserve"> </w:t>
            </w:r>
            <w:r w:rsidRPr="007B1DAA">
              <w:rPr>
                <w:rFonts w:cs="Arial"/>
                <w:szCs w:val="20"/>
              </w:rPr>
              <w:t>обособленно от иных объектов учета.</w:t>
            </w:r>
          </w:p>
          <w:p w14:paraId="43D9DE8D"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 xml:space="preserve">Принятие к учету имущества и (или) обязательств, а также информации об изменении их денежного эквивалента (об увеличении, уменьшении) в рамках правопреемства по правам и обязанностям при реорганизации учреждения (слиянии, присоединении, разделении, выделении, преобразовании) упразднении государственного органа (органа местного самоуправления) осуществляется на основании данных бухгалтерского учета (регистров бухгалтерского учета) реорганизуемого учреждения </w:t>
            </w:r>
            <w:r w:rsidRPr="007B1DAA">
              <w:rPr>
                <w:rFonts w:cs="Arial"/>
                <w:strike/>
                <w:color w:val="FF0000"/>
                <w:szCs w:val="20"/>
              </w:rPr>
              <w:lastRenderedPageBreak/>
              <w:t>(упраздняемого государственного органа (органа местного управления), сформированных с учетом положений Инструкции, подтвержденных актами приема-передачи имущества, обязательств (актами приема-передачи данных регистров бухгалтерского учета), содержащими информацию о денежном эквиваленте всех передаваемых объектов учета.</w:t>
            </w:r>
          </w:p>
          <w:p w14:paraId="183BB25F"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4. Ведение бухгалтерского учета субъекта учета осуществляется его структурным подразделением, возглавляемым главным бухгалтером или иным должностным лицом, на которое возложено ведение бухгалтерского учета.</w:t>
            </w:r>
          </w:p>
          <w:p w14:paraId="1AA96D66" w14:textId="77777777" w:rsidR="007B1DAA" w:rsidRPr="007B1DAA" w:rsidRDefault="00033848" w:rsidP="007B1DAA">
            <w:pPr>
              <w:spacing w:before="200" w:after="1" w:line="200" w:lineRule="atLeast"/>
              <w:ind w:firstLine="539"/>
              <w:jc w:val="both"/>
              <w:rPr>
                <w:rFonts w:cs="Arial"/>
                <w:szCs w:val="20"/>
              </w:rPr>
            </w:pPr>
            <w:bookmarkStart w:id="46" w:name="П25"/>
            <w:bookmarkEnd w:id="46"/>
            <w:r w:rsidRPr="007B1DAA">
              <w:rPr>
                <w:rFonts w:cs="Arial"/>
                <w:strike/>
                <w:color w:val="FF0000"/>
                <w:szCs w:val="20"/>
              </w:rPr>
              <w:t>4(1). В</w:t>
            </w:r>
            <w:r w:rsidRPr="007B1DAA">
              <w:rPr>
                <w:rFonts w:cs="Arial"/>
                <w:szCs w:val="20"/>
              </w:rPr>
              <w:t xml:space="preserve"> случае передачи Федеральному казначейству, финансовому органу субъекта Российской Федерации, финансовому органу муниципального образования (далее - уполномоченные органы) полномочий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w:t>
            </w:r>
            <w:r w:rsidRPr="007B1DAA">
              <w:rPr>
                <w:rFonts w:cs="Arial"/>
                <w:strike/>
                <w:color w:val="FF0000"/>
                <w:szCs w:val="20"/>
              </w:rPr>
              <w:t>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ведение бухгалтерского учета</w:t>
            </w:r>
            <w:r w:rsidRPr="0023670D">
              <w:rPr>
                <w:rFonts w:cs="Arial"/>
                <w:szCs w:val="20"/>
              </w:rPr>
              <w:t xml:space="preserve"> </w:t>
            </w:r>
            <w:r w:rsidRPr="007B1DAA">
              <w:rPr>
                <w:rFonts w:cs="Arial"/>
                <w:szCs w:val="20"/>
              </w:rPr>
              <w:t>осуществляется должностными лицами структурного подразделения уполномоченного органа (его территориального органа) и (или) подведомственного казенного учреждения, на которое возложено ведение бухгалтерского учета в рамках выполнения переданных полномочий</w:t>
            </w:r>
            <w:r w:rsidRPr="0023670D">
              <w:rPr>
                <w:rFonts w:cs="Arial"/>
                <w:szCs w:val="20"/>
              </w:rPr>
              <w:t xml:space="preserve"> </w:t>
            </w:r>
            <w:r w:rsidRPr="007B1DAA">
              <w:rPr>
                <w:rFonts w:cs="Arial"/>
                <w:strike/>
                <w:color w:val="FF0000"/>
                <w:szCs w:val="20"/>
              </w:rPr>
              <w:t>(далее - уполномоченная организация)</w:t>
            </w:r>
            <w:r w:rsidRPr="007B1DAA">
              <w:rPr>
                <w:rFonts w:cs="Arial"/>
                <w:szCs w:val="20"/>
              </w:rPr>
              <w:t>.</w:t>
            </w:r>
          </w:p>
          <w:p w14:paraId="5F085F2E" w14:textId="54AD6285" w:rsidR="008C24FB" w:rsidRPr="007B1DAA" w:rsidRDefault="00FB084C" w:rsidP="007B1DAA">
            <w:pPr>
              <w:spacing w:after="1" w:line="200" w:lineRule="atLeast"/>
              <w:jc w:val="both"/>
              <w:rPr>
                <w:rFonts w:cs="Arial"/>
                <w:szCs w:val="20"/>
              </w:rPr>
            </w:pPr>
            <w:hyperlink w:anchor="П26" w:history="1">
              <w:r w:rsidR="008C24FB" w:rsidRPr="007B1DAA">
                <w:rPr>
                  <w:rStyle w:val="a3"/>
                  <w:rFonts w:cs="Arial"/>
                  <w:szCs w:val="20"/>
                </w:rPr>
                <w:t xml:space="preserve">См. схожий фрагмент </w:t>
              </w:r>
              <w:r w:rsidR="008C24FB" w:rsidRPr="007B1DAA">
                <w:rPr>
                  <w:rStyle w:val="a3"/>
                  <w:rFonts w:cs="Arial"/>
                  <w:szCs w:val="20"/>
                </w:rPr>
                <w:t>в</w:t>
              </w:r>
              <w:r w:rsidR="008C24FB" w:rsidRPr="007B1DAA">
                <w:rPr>
                  <w:rStyle w:val="a3"/>
                  <w:rFonts w:cs="Arial"/>
                  <w:szCs w:val="20"/>
                </w:rPr>
                <w:t xml:space="preserve"> сравниваемом документе</w:t>
              </w:r>
            </w:hyperlink>
          </w:p>
          <w:p w14:paraId="5F383FC0"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5. Передача по решению субъекта учета полномочий по ведению бухгалтерского учета, в том числе по составлению бухгалтерской (финансовой) отчетности, другому государственному (муниципальному) учреждению (централизованной бухгалтерии) осуществляется по согласованию с субъектом консолидированной отчетности (с главным распорядителем бюджетных средств, в ведении которого находится учреждение), на основании договора (соглашения).</w:t>
            </w:r>
          </w:p>
          <w:p w14:paraId="0BF29300"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lastRenderedPageBreak/>
              <w:t>В случае передачи субъектом учета на основании договора (соглашения) полномочий по ведению бухгалтерского учета другому государственному (муниципальному) учреждению, ведение бухгалтерского учета субъекта учета осуществляется согласно договору (соглашению) структурным подразделением централизованной бухгалтерии или ее должностным лицом, на которое возложено ведение бухгалтерского учета в рамках выполнения переданных полномочий (далее - централизованная бухгалтерия по соглашению).</w:t>
            </w:r>
          </w:p>
          <w:p w14:paraId="73FE3034"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6. Организация и ведение бухгалтерского учета осуществляется субъектом учета (уполномоченной организацией или централизованной бухгалтерией по соглашению (далее при совместном упоминании - централизованная бухгалтерия)) в соответствии с учетной политикой, сформированной в соответствии с федеральными стандартами</w:t>
            </w:r>
            <w:r w:rsidRPr="007B1DAA">
              <w:rPr>
                <w:rFonts w:cs="Arial"/>
                <w:szCs w:val="20"/>
              </w:rPr>
              <w:t xml:space="preserve"> </w:t>
            </w:r>
            <w:r w:rsidRPr="007B1DAA">
              <w:rPr>
                <w:rFonts w:cs="Arial"/>
                <w:strike/>
                <w:color w:val="FF0000"/>
                <w:szCs w:val="20"/>
              </w:rPr>
              <w:t>бухгалтерского учета государственных финансов и настоящей Инструкцией.</w:t>
            </w:r>
          </w:p>
          <w:p w14:paraId="798C267C"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w:t>
            </w:r>
          </w:p>
          <w:p w14:paraId="10AD5CF5"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&lt;3&gt; Сноска исключена. - Приказ Минфина России от 14.09.2020 N 198н.</w:t>
            </w:r>
          </w:p>
          <w:p w14:paraId="65D3EADC" w14:textId="77777777" w:rsidR="00033848" w:rsidRPr="007B1DAA" w:rsidRDefault="00033848" w:rsidP="007B1DAA">
            <w:pPr>
              <w:spacing w:after="1" w:line="200" w:lineRule="atLeast"/>
              <w:ind w:firstLine="539"/>
              <w:jc w:val="both"/>
              <w:rPr>
                <w:rFonts w:cs="Arial"/>
                <w:szCs w:val="20"/>
              </w:rPr>
            </w:pPr>
          </w:p>
          <w:p w14:paraId="0DE5DB2F" w14:textId="77777777" w:rsidR="00033848" w:rsidRPr="007B1DAA" w:rsidRDefault="00033848" w:rsidP="007B1DAA">
            <w:pPr>
              <w:spacing w:after="1" w:line="200" w:lineRule="atLeast"/>
              <w:ind w:firstLine="539"/>
              <w:jc w:val="both"/>
              <w:rPr>
                <w:rFonts w:cs="Arial"/>
                <w:szCs w:val="20"/>
              </w:rPr>
            </w:pPr>
            <w:r w:rsidRPr="007B1DAA">
              <w:rPr>
                <w:rFonts w:cs="Arial"/>
                <w:strike/>
                <w:color w:val="FF0000"/>
                <w:szCs w:val="20"/>
              </w:rPr>
              <w:t>7 - 9. Утратили силу. - Приказ Минфина России от 31.03.2018 N 64н.</w:t>
            </w:r>
          </w:p>
          <w:p w14:paraId="461644B5"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10. Систематизация, обобщение и (или) группировка и накопление информации, содержащейся в принятых к учету первичных (сводных) учетных документах, в целях отражения ее на счетах бухгалтерского учета и в бухгалтерской (финансовой) отчетности осуществляется в регистрах бухгалтерского учета.</w:t>
            </w:r>
          </w:p>
          <w:p w14:paraId="5F56BB27"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11. Регистры бухгалтерского учета составляются по унифицированным формам, установленным в рамках бюджетного законодательства.</w:t>
            </w:r>
          </w:p>
          <w:p w14:paraId="1D56BA7C"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Регистры бухгалтерского учета, формы которых не унифицированы, устанавливаются субъектом учета (централизованной бухгалтерией) в рамках формирования своей учетной политики и должны содержать следующие обязательные реквизиты:</w:t>
            </w:r>
          </w:p>
          <w:p w14:paraId="233CEF6E"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наименование регистра;</w:t>
            </w:r>
          </w:p>
          <w:p w14:paraId="73BA1444"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наименование субъекта учета, составившего регистр;</w:t>
            </w:r>
          </w:p>
          <w:p w14:paraId="44A87594"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lastRenderedPageBreak/>
              <w:t>дата начала и окончания ведения регистра и (или) период, за который составлен регистр;</w:t>
            </w:r>
          </w:p>
          <w:p w14:paraId="0DB398CB"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хронологическая и (или) систематическая группировка объектов бухгалтерского учета;</w:t>
            </w:r>
          </w:p>
          <w:p w14:paraId="3DF9580C"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величина денежного и (или) натурального измерения объектов бухгалтерского учета с указанием единицы измерения;</w:t>
            </w:r>
          </w:p>
          <w:p w14:paraId="21B395F5"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наименования должностей лиц, ответственных за ведение регистра;</w:t>
            </w:r>
          </w:p>
          <w:p w14:paraId="018CAA6E"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подписи лиц, ответственных за ведение регистра, с указанием их фамилий и инициалов либо иных реквизитов, необходимых для идентификации этих лиц;</w:t>
            </w:r>
          </w:p>
          <w:p w14:paraId="0C72E9F3"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иные реквизиты, предусмотренные для формирования унифицированных форм документов.</w:t>
            </w:r>
          </w:p>
          <w:p w14:paraId="2F85B44B"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Регистры бухгалтерского учета формируются в виде книг, журналов, карточек в форме электронного документа, подписанного электронной подписью (далее - электронный регистр), и (или) на бумажном носителе, в случае отсутствия возможности их формирования и хранения в виде электронных документов и (или) в случае, если федеральными законами или принимаемыми в соответствии с ними нормативными правовыми актами установлено требование о необходимости составления (хранения) документа исключительно на бумажном носителе.</w:t>
            </w:r>
          </w:p>
          <w:p w14:paraId="37627C3F"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Данные проверенных и принятых к учету первичных (сводных) учетных документов систематизируются в хронологическом порядке (по датам совершения операций, дате принятия к учету первичного документа) и (или) группируются по соответствующим счетам бухгалтерского учета накопительным способом с отражением в следующих регистрах бухгалтерского учета:</w:t>
            </w:r>
          </w:p>
          <w:p w14:paraId="58455AA9"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Журнал операций по счету "Касса";</w:t>
            </w:r>
          </w:p>
          <w:p w14:paraId="77B3D869"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Журнал операций с безналичными денежными средствами;</w:t>
            </w:r>
          </w:p>
          <w:p w14:paraId="49823E3D"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Журнал операций расчетов с подотчетными лицами;</w:t>
            </w:r>
          </w:p>
          <w:p w14:paraId="249A7B03"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lastRenderedPageBreak/>
              <w:t>Журнал операций расчетов с поставщиками и подрядчиками;</w:t>
            </w:r>
          </w:p>
          <w:p w14:paraId="556DD531"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Журнал операций расчетов с дебиторами по доходам;</w:t>
            </w:r>
          </w:p>
          <w:p w14:paraId="71988DFE"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Журнал операций расчетов по оплате труда, денежному довольствию и стипендиям;</w:t>
            </w:r>
          </w:p>
          <w:p w14:paraId="048C3746"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Журнал операций по исправлению ошибок прошлых лет;</w:t>
            </w:r>
          </w:p>
          <w:p w14:paraId="12311E6C"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 xml:space="preserve">Журнал операций </w:t>
            </w:r>
            <w:proofErr w:type="spellStart"/>
            <w:r w:rsidRPr="007B1DAA">
              <w:rPr>
                <w:rFonts w:cs="Arial"/>
                <w:strike/>
                <w:color w:val="FF0000"/>
                <w:szCs w:val="20"/>
              </w:rPr>
              <w:t>межотчетного</w:t>
            </w:r>
            <w:proofErr w:type="spellEnd"/>
            <w:r w:rsidRPr="007B1DAA">
              <w:rPr>
                <w:rFonts w:cs="Arial"/>
                <w:strike/>
                <w:color w:val="FF0000"/>
                <w:szCs w:val="20"/>
              </w:rPr>
              <w:t xml:space="preserve"> периода;</w:t>
            </w:r>
          </w:p>
          <w:p w14:paraId="0168CC3C"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Журнал операций по выбытию и перемещению нефинансовых активов;</w:t>
            </w:r>
          </w:p>
          <w:p w14:paraId="2C6FD9B6"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Журнал по прочим операциям (далее - Журналы операций);</w:t>
            </w:r>
          </w:p>
          <w:p w14:paraId="59FFF2A2"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Главная книга;</w:t>
            </w:r>
          </w:p>
          <w:p w14:paraId="4B0C1C30"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иных регистрах, предусмотренных настоящей Инструкцией, а также субъектом учета (централизованной бухгалтерией) в рамках формирования своей учетной политики.</w:t>
            </w:r>
          </w:p>
          <w:p w14:paraId="2AA22BD0"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Записи в регистры бухгалтерского учета (Журналы операций, иные регистры бухгалтерского учета) осуществляются по мере совершения операций и принятия к бухгалтерскому учету первичного (сводного) учетного документа, но не позднее следующего дня после получения первичного (сводного) учетного документа, как на основании отдельных документов, так и на основании группы однородных документов. Корреспонденция счетов в соответствующем Журнале операций записывается в зависимости от характера операций по дебету одного счета и кредиту другого счета. В части операций по забалансовым счетам операция отражается в зависимости от характера изменений объекта учета записью о поступлении (увеличении) или выбытии (уменьшении) объекта учета.</w:t>
            </w:r>
          </w:p>
          <w:p w14:paraId="2A77A441"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 xml:space="preserve">По истечении каждого отчетного периода (месяца, квартала, года) первичные (сводные) учетные документы, сформированные на бумажном носителе, относящиеся к соответствующим Журналам операций, иным регистрам бухгалтерского учета, хронологически подбираются и </w:t>
            </w:r>
            <w:proofErr w:type="spellStart"/>
            <w:r w:rsidRPr="007B1DAA">
              <w:rPr>
                <w:rFonts w:cs="Arial"/>
                <w:strike/>
                <w:color w:val="FF0000"/>
                <w:szCs w:val="20"/>
              </w:rPr>
              <w:t>сброшюровываются</w:t>
            </w:r>
            <w:proofErr w:type="spellEnd"/>
            <w:r w:rsidRPr="007B1DAA">
              <w:rPr>
                <w:rFonts w:cs="Arial"/>
                <w:strike/>
                <w:color w:val="FF0000"/>
                <w:szCs w:val="20"/>
              </w:rPr>
              <w:t xml:space="preserve">. На обложке указывается: наименование субъекта учета; наименование главного распорядителя средств бюджета, полномочия которого исполняет субъект учета - организация, осуществляющая </w:t>
            </w:r>
            <w:r w:rsidRPr="007B1DAA">
              <w:rPr>
                <w:rFonts w:cs="Arial"/>
                <w:strike/>
                <w:color w:val="FF0000"/>
                <w:szCs w:val="20"/>
              </w:rPr>
              <w:lastRenderedPageBreak/>
              <w:t>полномочия получателя бюджетных средств; название и порядковый номер папки (дела); период (дата), за который сформирован регистр бухгалтерского учета (Журнал операций), с указанием года и месяца (числа); наименование регистра бухгалтерского учета (Журнала операций) с указанием при наличии его номера; количества листов в папке (деле).</w:t>
            </w:r>
          </w:p>
          <w:p w14:paraId="4AE51559"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В соответствии с установленной в рамках документооборота периодичности формирования регистров бухгалтерского учета (Журналов операций) на бумажном носителе (операционного дня, месяца, квартала) по первичным (сводным) электронным документам, принятым к учету и относящимся к соответствующему регистру бухгалтерского учета (Журналу операций), формируется реестр электронных документов (регистр, содержащий перечень (реестр) электронных документов), подшиваемый в отдельную папку (дело).</w:t>
            </w:r>
          </w:p>
          <w:p w14:paraId="5170D8F6"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По истечении месяца данные оборотов по счетам из соответствующих Журналов операций записываются в Главную книгу.</w:t>
            </w:r>
          </w:p>
          <w:p w14:paraId="71404934"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В органах, осуществляющих кассовое обслуживание, в финансовых органах ведутся Журналы по прочим операциям, данные из которых отражаются в Главной книге по кассовому обслуживанию и (или) по исполнению соответствующего бюджета ежедневно.</w:t>
            </w:r>
          </w:p>
          <w:p w14:paraId="4A45490D"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В органах Федерального казначейства ведутся Журналы по прочим операциям, данные из которых отражаются в Главной книге по соответствующему казначейскому обслуживанию и (или) Главной книге по операциям управления остатками средств на ЕКС ежедневно.</w:t>
            </w:r>
          </w:p>
          <w:p w14:paraId="5F10469F"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Регистры бухгалтерского учета подписываются должностным лицом, на которое возложено ведение бухгалтерского учета (главным бухгалтером, при осуществлении централизуемых полномочий - руководителем централизованной бухгалтерии (далее при совместном упоминании - главный бухгалтер) и (или) лицом, ответственным за их формирование.</w:t>
            </w:r>
          </w:p>
          <w:p w14:paraId="0E7225DF"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Правильность отражения фактов хозяйственной жизни в регистрах бухгалтерского учета согласно предоставленным для регистрации первичным учетным документам обеспечивают лица, составившие и подписавшие их.</w:t>
            </w:r>
          </w:p>
          <w:p w14:paraId="4C2382E6"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 xml:space="preserve">При завершении текущего финансового года обороты по счетам, отражающим увеличение и уменьшение активов и обязательств, за </w:t>
            </w:r>
            <w:r w:rsidRPr="007B1DAA">
              <w:rPr>
                <w:rFonts w:cs="Arial"/>
                <w:strike/>
                <w:color w:val="FF0000"/>
                <w:szCs w:val="20"/>
              </w:rPr>
              <w:lastRenderedPageBreak/>
              <w:t>исключением счетов учета расчетов по дебиторской и кредиторской задолженности, содержащих в 24 - 26 разрядах номера счета аналитический код изменений дебиторской (кредиторской) задолженности, в регистры бухгалтерского учета очередного финансового года не переходят.</w:t>
            </w:r>
          </w:p>
          <w:p w14:paraId="096195D0"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По счетам расчетов по дебиторской (кредиторской) задолженности, по которым дебетовые (кредитовые) обороты отражаются с указанием в 24 - 26 разрядах номера счета соответствующего аналитического кода изменений дебиторской (кредиторской) задолженности, остатки на начало очередного финансового года формируются с указанием в 24 - 26 разрядах номера счета аналитического кода в структуре "00X", где X - соответствующий код институциональных единиц.</w:t>
            </w:r>
          </w:p>
          <w:p w14:paraId="7FBD0162"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Показатели начисленных (принятых) денежных обязательств, не исполненных в текущем периоде, в части кредиторской задолженности в отношении которой принято решение о списании на забалансовый учет (сумм задолженности, невостребованной кредиторами), в регистры бухгалтерского учета очередного финансового года не переходят.</w:t>
            </w:r>
          </w:p>
          <w:p w14:paraId="10EB0EFB"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12. Формирование регистров бухгалтерского учета (Журналов операций) и Главной книги по сведениям, составляющим государственную тайну, осуществляется обособленно и с соблюдением норм законодательства Российской Федерации о защите государственной тайны.</w:t>
            </w:r>
          </w:p>
          <w:p w14:paraId="736431E0" w14:textId="77777777" w:rsidR="007B1DAA" w:rsidRPr="00606069" w:rsidRDefault="00033848" w:rsidP="007B1DAA">
            <w:pPr>
              <w:spacing w:before="200" w:after="1" w:line="200" w:lineRule="atLeast"/>
              <w:ind w:firstLine="539"/>
              <w:jc w:val="both"/>
              <w:rPr>
                <w:rFonts w:cs="Arial"/>
                <w:szCs w:val="20"/>
              </w:rPr>
            </w:pPr>
            <w:bookmarkStart w:id="47" w:name="П21"/>
            <w:bookmarkEnd w:id="47"/>
            <w:r w:rsidRPr="007B1DAA">
              <w:rPr>
                <w:rFonts w:cs="Arial"/>
                <w:strike/>
                <w:color w:val="FF0000"/>
                <w:szCs w:val="20"/>
              </w:rPr>
              <w:t>13. Бухгалтерский учет ведется</w:t>
            </w:r>
            <w:r w:rsidRPr="007B1DAA">
              <w:rPr>
                <w:rFonts w:cs="Arial"/>
                <w:szCs w:val="20"/>
              </w:rPr>
              <w:t xml:space="preserve"> в валюте Российской Федерации - в рублях, если иное не предусмотрено для субъектов учета, постоянно осуществляющих свою деятельность вне территории Российской Федерации.</w:t>
            </w:r>
            <w:r w:rsidRPr="00606069">
              <w:rPr>
                <w:rFonts w:cs="Arial"/>
                <w:szCs w:val="20"/>
              </w:rPr>
              <w:t xml:space="preserve"> </w:t>
            </w:r>
            <w:r w:rsidRPr="007B1DAA">
              <w:rPr>
                <w:rFonts w:cs="Arial"/>
                <w:strike/>
                <w:color w:val="FF0000"/>
                <w:szCs w:val="20"/>
              </w:rPr>
              <w:t>Стоимость</w:t>
            </w:r>
            <w:r w:rsidRPr="00606069">
              <w:rPr>
                <w:rFonts w:cs="Arial"/>
                <w:strike/>
                <w:color w:val="FF0000"/>
                <w:szCs w:val="20"/>
              </w:rPr>
              <w:t xml:space="preserve"> объектов учета, </w:t>
            </w:r>
            <w:r w:rsidRPr="007B1DAA">
              <w:rPr>
                <w:rFonts w:cs="Arial"/>
                <w:strike/>
                <w:color w:val="FF0000"/>
                <w:szCs w:val="20"/>
              </w:rPr>
              <w:t>выраженная</w:t>
            </w:r>
            <w:r w:rsidRPr="00606069">
              <w:rPr>
                <w:rFonts w:cs="Arial"/>
                <w:strike/>
                <w:color w:val="FF0000"/>
                <w:szCs w:val="20"/>
              </w:rPr>
              <w:t xml:space="preserve"> в иностранной валюте и драгоценных металлах, </w:t>
            </w:r>
            <w:r w:rsidRPr="007B1DAA">
              <w:rPr>
                <w:rFonts w:cs="Arial"/>
                <w:strike/>
                <w:color w:val="FF0000"/>
                <w:szCs w:val="20"/>
              </w:rPr>
              <w:t>подлежит пересчету</w:t>
            </w:r>
            <w:r w:rsidRPr="00606069">
              <w:rPr>
                <w:rFonts w:cs="Arial"/>
                <w:strike/>
                <w:color w:val="FF0000"/>
                <w:szCs w:val="20"/>
              </w:rPr>
              <w:t xml:space="preserve"> в валюту Российской Федерации (далее в целях </w:t>
            </w:r>
            <w:r w:rsidRPr="007B1DAA">
              <w:rPr>
                <w:rFonts w:cs="Arial"/>
                <w:strike/>
                <w:color w:val="FF0000"/>
                <w:szCs w:val="20"/>
              </w:rPr>
              <w:t>настоящей Инструкции</w:t>
            </w:r>
            <w:r w:rsidRPr="00606069">
              <w:rPr>
                <w:rFonts w:cs="Arial"/>
                <w:strike/>
                <w:color w:val="FF0000"/>
                <w:szCs w:val="20"/>
              </w:rPr>
              <w:t xml:space="preserve"> - рублевый эквивалент).</w:t>
            </w:r>
          </w:p>
          <w:p w14:paraId="3881AF72" w14:textId="70D696CD" w:rsidR="00533610" w:rsidRPr="007B1DAA" w:rsidRDefault="00FB084C" w:rsidP="007B1DAA">
            <w:pPr>
              <w:spacing w:after="1" w:line="200" w:lineRule="atLeast"/>
              <w:jc w:val="both"/>
              <w:rPr>
                <w:rFonts w:cs="Arial"/>
                <w:szCs w:val="20"/>
              </w:rPr>
            </w:pPr>
            <w:hyperlink w:anchor="П22" w:history="1">
              <w:r w:rsidR="00533610" w:rsidRPr="007B1DAA">
                <w:rPr>
                  <w:rStyle w:val="a3"/>
                  <w:rFonts w:cs="Arial"/>
                  <w:szCs w:val="20"/>
                </w:rPr>
                <w:t>См. схожи</w:t>
              </w:r>
              <w:r w:rsidR="00533610" w:rsidRPr="007B1DAA">
                <w:rPr>
                  <w:rStyle w:val="a3"/>
                  <w:rFonts w:cs="Arial"/>
                  <w:szCs w:val="20"/>
                </w:rPr>
                <w:t>й</w:t>
              </w:r>
              <w:r w:rsidR="00533610" w:rsidRPr="007B1DAA">
                <w:rPr>
                  <w:rStyle w:val="a3"/>
                  <w:rFonts w:cs="Arial"/>
                  <w:szCs w:val="20"/>
                </w:rPr>
                <w:t xml:space="preserve"> фрагмент в сравниваемом документе</w:t>
              </w:r>
            </w:hyperlink>
          </w:p>
          <w:p w14:paraId="62348181"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Объекты</w:t>
            </w:r>
            <w:r w:rsidRPr="007B1DAA">
              <w:rPr>
                <w:rFonts w:cs="Arial"/>
                <w:szCs w:val="20"/>
              </w:rPr>
              <w:t xml:space="preserve"> учета, стоимость которых выражена в иностранной валюте и драгоценных металлах,</w:t>
            </w:r>
            <w:r w:rsidRPr="00606069">
              <w:rPr>
                <w:rFonts w:cs="Arial"/>
                <w:szCs w:val="20"/>
              </w:rPr>
              <w:t xml:space="preserve"> </w:t>
            </w:r>
            <w:r w:rsidRPr="007B1DAA">
              <w:rPr>
                <w:rFonts w:cs="Arial"/>
                <w:strike/>
                <w:color w:val="FF0000"/>
                <w:szCs w:val="20"/>
              </w:rPr>
              <w:t>принимаются к бухгалтерскому учету в рублевом эквиваленте, исчисленном</w:t>
            </w:r>
            <w:r w:rsidRPr="007B1DAA">
              <w:rPr>
                <w:rFonts w:cs="Arial"/>
                <w:szCs w:val="20"/>
              </w:rPr>
              <w:t xml:space="preserve"> на дату совершения операции (в случаях, предусмотренных </w:t>
            </w:r>
            <w:r w:rsidRPr="007B1DAA">
              <w:rPr>
                <w:rFonts w:cs="Arial"/>
                <w:strike/>
                <w:color w:val="FF0000"/>
                <w:szCs w:val="20"/>
              </w:rPr>
              <w:t>настоящей Инструкцией</w:t>
            </w:r>
            <w:r w:rsidRPr="007B1DAA">
              <w:rPr>
                <w:rFonts w:cs="Arial"/>
                <w:szCs w:val="20"/>
              </w:rPr>
              <w:t xml:space="preserve">, - на отчетную дату) </w:t>
            </w:r>
            <w:r w:rsidRPr="007B1DAA">
              <w:rPr>
                <w:rFonts w:cs="Arial"/>
                <w:strike/>
                <w:color w:val="FF0000"/>
                <w:szCs w:val="20"/>
              </w:rPr>
              <w:t>путем пересчета суммы в иностранной валюте и драгоценных металлах</w:t>
            </w:r>
            <w:r w:rsidRPr="007B1DAA">
              <w:rPr>
                <w:rFonts w:cs="Arial"/>
                <w:szCs w:val="20"/>
              </w:rPr>
              <w:t xml:space="preserve"> по курсу пересчета, определенному с учетом положений федерального стандарта бухгалтерского учета для организаций государственного сектора "Влияние изменений курсов иностранных валют" &lt;</w:t>
            </w:r>
            <w:r w:rsidRPr="007B1DAA">
              <w:rPr>
                <w:rFonts w:cs="Arial"/>
                <w:strike/>
                <w:color w:val="FF0000"/>
                <w:szCs w:val="20"/>
              </w:rPr>
              <w:t>4</w:t>
            </w:r>
            <w:r w:rsidRPr="007B1DAA">
              <w:rPr>
                <w:rFonts w:cs="Arial"/>
                <w:szCs w:val="20"/>
              </w:rPr>
              <w:t>&gt;</w:t>
            </w:r>
            <w:r w:rsidRPr="00606069">
              <w:rPr>
                <w:rFonts w:cs="Arial"/>
                <w:szCs w:val="20"/>
              </w:rPr>
              <w:t xml:space="preserve"> </w:t>
            </w:r>
            <w:r w:rsidRPr="007B1DAA">
              <w:rPr>
                <w:rFonts w:cs="Arial"/>
                <w:strike/>
                <w:color w:val="FF0000"/>
                <w:szCs w:val="20"/>
              </w:rPr>
              <w:t xml:space="preserve">(далее - Стандарт "Влияние </w:t>
            </w:r>
            <w:r w:rsidRPr="007B1DAA">
              <w:rPr>
                <w:rFonts w:cs="Arial"/>
                <w:strike/>
                <w:color w:val="FF0000"/>
                <w:szCs w:val="20"/>
              </w:rPr>
              <w:lastRenderedPageBreak/>
              <w:t>изменений курсов иностранных валют")</w:t>
            </w:r>
            <w:r w:rsidRPr="007B1DAA">
              <w:rPr>
                <w:rFonts w:cs="Arial"/>
                <w:szCs w:val="20"/>
              </w:rPr>
              <w:t>.</w:t>
            </w:r>
          </w:p>
          <w:p w14:paraId="13590A95" w14:textId="77777777" w:rsidR="00033848" w:rsidRPr="007B1DAA" w:rsidRDefault="00033848" w:rsidP="007B1DAA">
            <w:pPr>
              <w:spacing w:before="200" w:after="1" w:line="200" w:lineRule="atLeast"/>
              <w:ind w:firstLine="539"/>
              <w:jc w:val="both"/>
              <w:rPr>
                <w:rFonts w:cs="Arial"/>
                <w:szCs w:val="20"/>
              </w:rPr>
            </w:pPr>
            <w:r w:rsidRPr="007B1DAA">
              <w:rPr>
                <w:rFonts w:cs="Arial"/>
                <w:szCs w:val="20"/>
              </w:rPr>
              <w:t>--------------------------------</w:t>
            </w:r>
          </w:p>
          <w:p w14:paraId="59F7AC00" w14:textId="77777777" w:rsidR="00033848" w:rsidRPr="007B1DAA" w:rsidRDefault="00033848" w:rsidP="007B1DAA">
            <w:pPr>
              <w:spacing w:before="200" w:after="1" w:line="200" w:lineRule="atLeast"/>
              <w:ind w:firstLine="539"/>
              <w:jc w:val="both"/>
              <w:rPr>
                <w:rFonts w:cs="Arial"/>
                <w:szCs w:val="20"/>
              </w:rPr>
            </w:pPr>
            <w:r w:rsidRPr="007B1DAA">
              <w:rPr>
                <w:rFonts w:cs="Arial"/>
                <w:szCs w:val="20"/>
              </w:rPr>
              <w:t>&lt;</w:t>
            </w:r>
            <w:r w:rsidRPr="007B1DAA">
              <w:rPr>
                <w:rFonts w:cs="Arial"/>
                <w:strike/>
                <w:color w:val="FF0000"/>
                <w:szCs w:val="20"/>
              </w:rPr>
              <w:t>4</w:t>
            </w:r>
            <w:r w:rsidRPr="007B1DAA">
              <w:rPr>
                <w:rFonts w:cs="Arial"/>
                <w:szCs w:val="20"/>
              </w:rPr>
              <w:t>&gt; Утвержден приказом Министерства финансов Российской Федерации от 30 мая 2018 г. N 122н "Об утверждении федерального стандарта бухгалтерского учета для организаций государственного сектора "Влияние изменений курсов иностранных валют" (зарегистрирован Министерством юстиции Российской Федерации 29 июня 2018 г., регистрационный номер 51487) с изменениями, внесенными приказом Министерства финансов Российской Федерации от 10 декабря 2019 г. N 221н (зарегистрирован Министерством юстиции Российской Федерации 17 января 2020 г., регистрационный номер 57194).</w:t>
            </w:r>
          </w:p>
          <w:p w14:paraId="0D8E6CD8" w14:textId="77777777" w:rsidR="00033848" w:rsidRPr="007B1DAA" w:rsidRDefault="00033848" w:rsidP="007B1DAA">
            <w:pPr>
              <w:spacing w:after="1" w:line="200" w:lineRule="atLeast"/>
              <w:ind w:firstLine="539"/>
              <w:jc w:val="both"/>
              <w:rPr>
                <w:rFonts w:cs="Arial"/>
                <w:szCs w:val="20"/>
              </w:rPr>
            </w:pPr>
          </w:p>
          <w:p w14:paraId="2BF26313" w14:textId="77777777" w:rsidR="00033848" w:rsidRPr="007B1DAA" w:rsidRDefault="00033848" w:rsidP="007B1DAA">
            <w:pPr>
              <w:spacing w:after="1" w:line="200" w:lineRule="atLeast"/>
              <w:ind w:firstLine="539"/>
              <w:jc w:val="both"/>
              <w:rPr>
                <w:rFonts w:cs="Arial"/>
                <w:szCs w:val="20"/>
              </w:rPr>
            </w:pPr>
            <w:r w:rsidRPr="007B1DAA">
              <w:rPr>
                <w:rFonts w:cs="Arial"/>
                <w:strike/>
                <w:color w:val="FF0000"/>
                <w:szCs w:val="20"/>
              </w:rPr>
              <w:t>14. Хранение первичных (сводных) учетных документов, регистров бухгалтерского учета и бухгалтерской (финансовой) отчетности организуется руководителем субъекта учета и (или) руководителем централизованной бухгалтерии.</w:t>
            </w:r>
          </w:p>
          <w:p w14:paraId="0CCFAA1F"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При смене руководителя субъекта учета и (или) главного бухгалтера либо иного должностного лица, на которое возложено ведение бухгалтерского учета, обеспечивается передача документов бухгалтерского учета субъекта учета (централизованной бухгалтерии). Порядок передачи документов бухгалтерского учета определяется в рамках формирования учетной политики.</w:t>
            </w:r>
          </w:p>
          <w:p w14:paraId="15BE0F0D"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15. Хранение первичных (сводных) документов, регистров бухгалтерского учета, содержащих сведения, составляющие государственную тайну, осуществляется с соблюдением норм законодательства Российской Федерации о защите государственной тайны.</w:t>
            </w:r>
          </w:p>
          <w:p w14:paraId="37542A82"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16. В случае пропажи, уничтожения или порчи первичных (сводных) учетных документов и (или) регистров бухгалтерского учета руководитель субъекта учета (централизованной бухгалтерии), а при отсутствии у него полномочий - орган, осуществляющий функции и полномочия учредителя (уполномоченный орган), назначает комиссию по расследованию причин их пропажи, уничтожения, порчи, выявлению виновных лиц, а также принимает меры по восстановлению первичных (сводных) учетных документов и регистров бухгалтерского учета.</w:t>
            </w:r>
          </w:p>
          <w:p w14:paraId="32EF8D53"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lastRenderedPageBreak/>
              <w:t>При необходимости для участия в работе комиссии привлекаются представители следственных органов, охраны, государственного пожарного надзора.</w:t>
            </w:r>
          </w:p>
          <w:p w14:paraId="2B0D89A9"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Акт, оформленный комиссией по результатам ее работы и утвержденный руководителем субъекта учета (органом, осуществляющим функции и полномочия учредителя), подшивается в папку (дело) Журнала по прочим операциям и хранится в порядке, предусмотренном пунктами 14, 15 настоящей Инструкции.</w:t>
            </w:r>
          </w:p>
          <w:p w14:paraId="4166F06F"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17. Первичные (сводные) учетные документы, регистры бухгалтерского учета, в том числе в виде электронного документа, могут быть изъяты только уполномоченными согласно законодательству Российской Федерации органами, на основании их постановлений.</w:t>
            </w:r>
          </w:p>
          <w:p w14:paraId="2522BC93"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Главный бухгалтер или другое должностное лицо субъекта учета вправе с разрешения и в присутствии представителей органов, проводящих изъятие документов, снять с них копии с указанием основания и даты изъятия.</w:t>
            </w:r>
          </w:p>
          <w:p w14:paraId="40A91C9C"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Абзац утратил силу. - Приказ Минфина России от 31.03.2018 N 64н.</w:t>
            </w:r>
          </w:p>
          <w:p w14:paraId="065C9AA7" w14:textId="77777777" w:rsidR="007B1DAA" w:rsidRPr="007B1DAA" w:rsidRDefault="00033848" w:rsidP="007B1DAA">
            <w:pPr>
              <w:spacing w:before="200" w:after="1" w:line="200" w:lineRule="atLeast"/>
              <w:ind w:firstLine="539"/>
              <w:jc w:val="both"/>
              <w:rPr>
                <w:rFonts w:cs="Arial"/>
                <w:szCs w:val="20"/>
              </w:rPr>
            </w:pPr>
            <w:bookmarkStart w:id="48" w:name="П27"/>
            <w:bookmarkEnd w:id="48"/>
            <w:r w:rsidRPr="007B1DAA">
              <w:rPr>
                <w:rFonts w:cs="Arial"/>
                <w:strike/>
                <w:color w:val="FF0000"/>
                <w:szCs w:val="20"/>
              </w:rPr>
              <w:t>18. Исправление ошибок, обнаруженных в регистрах</w:t>
            </w:r>
            <w:r w:rsidRPr="007B1DAA">
              <w:rPr>
                <w:rFonts w:cs="Arial"/>
                <w:szCs w:val="20"/>
              </w:rPr>
              <w:t xml:space="preserve"> бухгалтерского учета</w:t>
            </w:r>
            <w:r w:rsidRPr="007B1DAA">
              <w:rPr>
                <w:rFonts w:cs="Arial"/>
                <w:strike/>
                <w:color w:val="FF0000"/>
                <w:szCs w:val="20"/>
              </w:rPr>
              <w:t>,</w:t>
            </w:r>
            <w:r w:rsidRPr="007B1DAA">
              <w:rPr>
                <w:rFonts w:cs="Arial"/>
                <w:szCs w:val="20"/>
              </w:rPr>
              <w:t xml:space="preserve"> производится в соответствии </w:t>
            </w:r>
            <w:r w:rsidRPr="007B1DAA">
              <w:rPr>
                <w:rFonts w:cs="Arial"/>
                <w:strike/>
                <w:color w:val="FF0000"/>
                <w:szCs w:val="20"/>
              </w:rPr>
              <w:t>со Стандартом</w:t>
            </w:r>
            <w:r w:rsidRPr="007B1DAA">
              <w:rPr>
                <w:rFonts w:cs="Arial"/>
                <w:szCs w:val="20"/>
              </w:rPr>
              <w:t xml:space="preserve"> "Учетная политика, оценочные значения и ошибки".</w:t>
            </w:r>
          </w:p>
          <w:p w14:paraId="574204D3" w14:textId="65DA64DF" w:rsidR="00DB2FB4" w:rsidRPr="007B1DAA" w:rsidRDefault="00FB084C" w:rsidP="007B1DAA">
            <w:pPr>
              <w:spacing w:after="1" w:line="200" w:lineRule="atLeast"/>
              <w:jc w:val="both"/>
              <w:rPr>
                <w:rFonts w:cs="Arial"/>
                <w:szCs w:val="20"/>
              </w:rPr>
            </w:pPr>
            <w:hyperlink w:anchor="П28" w:history="1">
              <w:r w:rsidR="00DB2FB4" w:rsidRPr="007B1DAA">
                <w:rPr>
                  <w:rStyle w:val="a3"/>
                  <w:rFonts w:cs="Arial"/>
                  <w:szCs w:val="20"/>
                </w:rPr>
                <w:t>См. схожий фрагмент в сравниваемом</w:t>
              </w:r>
              <w:r w:rsidR="00DB2FB4" w:rsidRPr="007B1DAA">
                <w:rPr>
                  <w:rStyle w:val="a3"/>
                  <w:rFonts w:cs="Arial"/>
                  <w:szCs w:val="20"/>
                </w:rPr>
                <w:t xml:space="preserve"> </w:t>
              </w:r>
              <w:r w:rsidR="00DB2FB4" w:rsidRPr="007B1DAA">
                <w:rPr>
                  <w:rStyle w:val="a3"/>
                  <w:rFonts w:cs="Arial"/>
                  <w:szCs w:val="20"/>
                </w:rPr>
                <w:t>документе</w:t>
              </w:r>
            </w:hyperlink>
          </w:p>
          <w:p w14:paraId="1AC000CD"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 xml:space="preserve">Дополнительные бухгалтерские записи по исправлению ошибок, а также исправления способом "Красное </w:t>
            </w:r>
            <w:proofErr w:type="spellStart"/>
            <w:r w:rsidRPr="007B1DAA">
              <w:rPr>
                <w:rFonts w:cs="Arial"/>
                <w:strike/>
                <w:color w:val="FF0000"/>
                <w:szCs w:val="20"/>
              </w:rPr>
              <w:t>сторно</w:t>
            </w:r>
            <w:proofErr w:type="spellEnd"/>
            <w:r w:rsidRPr="007B1DAA">
              <w:rPr>
                <w:rFonts w:cs="Arial"/>
                <w:strike/>
                <w:color w:val="FF0000"/>
                <w:szCs w:val="20"/>
              </w:rPr>
              <w:t xml:space="preserve">" оформляются первичным учетным документом, составленным субъектом учета - Бухгалтерской справкой (далее - Справка), содержащей информацию по обоснованию внесения исправлений, наименование исправляемого регистра бухгалтерского учета (Журнала операций), его номер (при наличии), а также период, за который он составлен и период, в котором были выявлены ошибки. Дополнительные бухгалтерские записи по исправлению ошибок, выявленных в регистрах казначейского учета, а также исправления способом "Красное </w:t>
            </w:r>
            <w:proofErr w:type="spellStart"/>
            <w:r w:rsidRPr="007B1DAA">
              <w:rPr>
                <w:rFonts w:cs="Arial"/>
                <w:strike/>
                <w:color w:val="FF0000"/>
                <w:szCs w:val="20"/>
              </w:rPr>
              <w:t>сторно</w:t>
            </w:r>
            <w:proofErr w:type="spellEnd"/>
            <w:r w:rsidRPr="007B1DAA">
              <w:rPr>
                <w:rFonts w:cs="Arial"/>
                <w:strike/>
                <w:color w:val="FF0000"/>
                <w:szCs w:val="20"/>
              </w:rPr>
              <w:t>" осуществляются органом Федерального казначейства с оформлением бухгалтерского документа (далее - Казначейская справка).</w:t>
            </w:r>
          </w:p>
          <w:p w14:paraId="52EB6C66" w14:textId="77777777" w:rsidR="00033848" w:rsidRPr="007B1DAA" w:rsidRDefault="00033848" w:rsidP="007B1DAA">
            <w:pPr>
              <w:spacing w:before="200" w:after="1" w:line="200" w:lineRule="atLeast"/>
              <w:ind w:firstLine="539"/>
              <w:jc w:val="both"/>
              <w:rPr>
                <w:rFonts w:cs="Arial"/>
                <w:szCs w:val="20"/>
              </w:rPr>
            </w:pPr>
            <w:r w:rsidRPr="007B1DAA">
              <w:rPr>
                <w:rFonts w:cs="Arial"/>
                <w:szCs w:val="20"/>
              </w:rPr>
              <w:t xml:space="preserve">Бухгалтерские записи по исправлению ошибок прошлых лет подлежат </w:t>
            </w:r>
            <w:r w:rsidRPr="007B1DAA">
              <w:rPr>
                <w:rFonts w:cs="Arial"/>
                <w:strike/>
                <w:color w:val="FF0000"/>
                <w:szCs w:val="20"/>
              </w:rPr>
              <w:t>обособлению в бухгалтерском учете</w:t>
            </w:r>
            <w:r w:rsidRPr="007B1DAA">
              <w:rPr>
                <w:rFonts w:cs="Arial"/>
                <w:szCs w:val="20"/>
              </w:rPr>
              <w:t xml:space="preserve"> в </w:t>
            </w:r>
            <w:r w:rsidRPr="007B1DAA">
              <w:rPr>
                <w:rFonts w:cs="Arial"/>
                <w:strike/>
                <w:color w:val="FF0000"/>
                <w:szCs w:val="20"/>
              </w:rPr>
              <w:t>отдельном Журнале</w:t>
            </w:r>
            <w:r w:rsidRPr="007B1DAA">
              <w:rPr>
                <w:rFonts w:cs="Arial"/>
                <w:szCs w:val="20"/>
              </w:rPr>
              <w:t xml:space="preserve"> операций по </w:t>
            </w:r>
            <w:r w:rsidRPr="007B1DAA">
              <w:rPr>
                <w:rFonts w:cs="Arial"/>
                <w:szCs w:val="20"/>
              </w:rPr>
              <w:lastRenderedPageBreak/>
              <w:t>исправлению ошибок прошлых лет.</w:t>
            </w:r>
          </w:p>
          <w:p w14:paraId="2CAA5A2D"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Отражение исправлений, выявленных в электронном регистре бухгалтерского учета, осуществляется лицами, ответственными за ведение регистра в порядке, предусмотренном положениями настоящего пункта, записями, подтвержденными Справками.</w:t>
            </w:r>
          </w:p>
          <w:p w14:paraId="1E523103"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19. При комплексной автоматизации бухгалтерского учета информация об объектах учета формируется в базах данных используемого программного комплекса, обеспечивающего реализацию положений нормативных правовых актов, регулирующих ведение бухгалтерского учета организациями бюджетной сферы.</w:t>
            </w:r>
          </w:p>
          <w:p w14:paraId="522F1090"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Формирование регистров бухгалтерского учета на бумажном носителе в случае отсутствия возможности их хранения в виде электронных документов, подписанных электронной подписью, и (или) необходимости обеспечения их хранения на бумажном носителе, осуществляется с периодичностью, установленной в рамках формирования учетной политики, но не реже периодичности, установленной для составления и представления субъектом учета бухгалтерской (финансовой) отчетности, формируемой на основании данных соответствующих регистров бухгалтерского учета.</w:t>
            </w:r>
          </w:p>
          <w:p w14:paraId="729B414C"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 xml:space="preserve">При выведении регистров бухгалтерского учета на бумажные носители (формировании </w:t>
            </w:r>
            <w:proofErr w:type="spellStart"/>
            <w:r w:rsidRPr="007B1DAA">
              <w:rPr>
                <w:rFonts w:cs="Arial"/>
                <w:strike/>
                <w:color w:val="FF0000"/>
                <w:szCs w:val="20"/>
              </w:rPr>
              <w:t>машинограмм</w:t>
            </w:r>
            <w:proofErr w:type="spellEnd"/>
            <w:r w:rsidRPr="007B1DAA">
              <w:rPr>
                <w:rFonts w:cs="Arial"/>
                <w:strike/>
                <w:color w:val="FF0000"/>
                <w:szCs w:val="20"/>
              </w:rPr>
              <w:t xml:space="preserve"> регистров бухгалтерского учета) допускается отличие выходной формы документа (</w:t>
            </w:r>
            <w:proofErr w:type="spellStart"/>
            <w:r w:rsidRPr="007B1DAA">
              <w:rPr>
                <w:rFonts w:cs="Arial"/>
                <w:strike/>
                <w:color w:val="FF0000"/>
                <w:szCs w:val="20"/>
              </w:rPr>
              <w:t>машинограммы</w:t>
            </w:r>
            <w:proofErr w:type="spellEnd"/>
            <w:r w:rsidRPr="007B1DAA">
              <w:rPr>
                <w:rFonts w:cs="Arial"/>
                <w:strike/>
                <w:color w:val="FF0000"/>
                <w:szCs w:val="20"/>
              </w:rPr>
              <w:t>) от утвержденной формы документа при условии, что реквизиты и показатели выходной формы документа (</w:t>
            </w:r>
            <w:proofErr w:type="spellStart"/>
            <w:r w:rsidRPr="007B1DAA">
              <w:rPr>
                <w:rFonts w:cs="Arial"/>
                <w:strike/>
                <w:color w:val="FF0000"/>
                <w:szCs w:val="20"/>
              </w:rPr>
              <w:t>машинограммы</w:t>
            </w:r>
            <w:proofErr w:type="spellEnd"/>
            <w:r w:rsidRPr="007B1DAA">
              <w:rPr>
                <w:rFonts w:cs="Arial"/>
                <w:strike/>
                <w:color w:val="FF0000"/>
                <w:szCs w:val="20"/>
              </w:rPr>
              <w:t>) содержат обязательные реквизиты и показатели соответствующих регистров бухгалтерского учета.</w:t>
            </w:r>
          </w:p>
          <w:p w14:paraId="4924EA68"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20. Утратил силу. - Приказ Минфина России от 31.03.2018 N 64н.</w:t>
            </w:r>
          </w:p>
          <w:p w14:paraId="284183E8"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21. Единый план счетов содержит:</w:t>
            </w:r>
          </w:p>
          <w:p w14:paraId="746E12E0"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 xml:space="preserve">пять разделов счетов бухгалтерского учета организаций бюджетной сферы (разделы 1 - 5), сгруппированных по экономическому содержанию в целях составления достоверной финансовой отчетности и отражения показателей, необходимых для ведения бюджетного (бухгалтерского) учета, составления бюджетной (бухгалтерской) и иной финансовой отчетности, обеспечивающей сопоставимость показателей бюджетов бюджетной системы Российской Федерации, для финансового анализа исполнения бюджета, </w:t>
            </w:r>
            <w:r w:rsidRPr="007B1DAA">
              <w:rPr>
                <w:rFonts w:cs="Arial"/>
                <w:strike/>
                <w:color w:val="FF0000"/>
                <w:szCs w:val="20"/>
              </w:rPr>
              <w:lastRenderedPageBreak/>
              <w:t>государственных заданий, бюджетных смет, планов финансово-хозяйственной деятельности учреждений, а также подготовки их проектов;</w:t>
            </w:r>
          </w:p>
          <w:p w14:paraId="3DD71309"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один раздел счетов бухгалтерского учета операций системы казначейских платежей (раздел 6), сгруппированный в целях раскрытия информации о финансовых активах, расчетах и обязательствах системы казначейских платежей, финансовом результате по управлению остатками средств на едином казначейском счете, операций по санкционированию в системе казначейских платежей, а также иных объектов учета системы казначейских платежей, отражаемых на забалансовых счетах;</w:t>
            </w:r>
          </w:p>
          <w:p w14:paraId="7F021D41"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один раздел счетов бухгалтерского учета операций системы казначейских платежей в переходный период (раздел 7), сгруппированный в целях раскрытия информации об объектах учета системы казначейских платежей, при осуществлении учета операций системы казначейских платежей до перехода на применение счетов бухгалтерского учета операций системы казначейских платежей, предусмотренных разделом 6 Единого плана счетов (далее - переходный период).</w:t>
            </w:r>
          </w:p>
          <w:p w14:paraId="0F29306A"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На основе Единого плана счетов и положений настоящей Инструкции для ведения бухгалтерского учета применяются:</w:t>
            </w:r>
          </w:p>
          <w:p w14:paraId="3A331844"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казенными учреждениями,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наиболее значимыми бюджетными и автономными учреждениями науки, образования, культуры и здравоохранения, указанными в ведомственной структуре расходов бюджетов, иными организациями, осуществляющими полномочия получателя бюджетных средств, финансовыми органами, органами, осуществляющими кассовое обслуживание, - план счетов бюджетного учета и Инструкция по применению плана счетов бюджетного учета (далее соответственно - План счетов бюджетного учета, Инструкция по его применению);</w:t>
            </w:r>
          </w:p>
          <w:p w14:paraId="5536C6AA"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органами Федерального казначейства - план счетов казначейского учета и Инструкция по его применению;</w:t>
            </w:r>
          </w:p>
          <w:p w14:paraId="3170390E"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 xml:space="preserve">бюджетными учреждениями и автономными учреждениями - план счетов бухгалтерского учета бюджетных учреждений, план счетов бухгалтерского учета автономных учреждений и соответствующие Инструкции по их </w:t>
            </w:r>
            <w:r w:rsidRPr="007B1DAA">
              <w:rPr>
                <w:rFonts w:cs="Arial"/>
                <w:strike/>
                <w:color w:val="FF0000"/>
                <w:szCs w:val="20"/>
              </w:rPr>
              <w:lastRenderedPageBreak/>
              <w:t>применению (далее при совместном упоминании - План счетов бухгалтерского учета бюджетных (автономных) учреждений, Инструкции по их применению).</w:t>
            </w:r>
          </w:p>
          <w:p w14:paraId="3949AAFF"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На основе Плана счетов бюджетного учета, Плана бухгалтерского учета бюджетных учреждений, Плана бухгалтерского учета автономных учреждений (далее при совместном упоминании - План счетов бухгалтерского учета организаций бюджетной сферы) и Инструкции по их применению учреждением разрабатывается и утверждается Рабочий план счетов бухгалтерского учета организации бюджетной сферы.</w:t>
            </w:r>
          </w:p>
          <w:p w14:paraId="5A31DB77"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21(1). Номер счета Плана счетов бухгалтерского учета организаций бюджетной сферы, Рабочего плана счетов бухгалтерского учета организации бюджетной сферы состоит из двадцати шести разрядов.</w:t>
            </w:r>
          </w:p>
          <w:p w14:paraId="45BD5479"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Аналитические коды в номере счета Рабочего плана счетов отражают в:</w:t>
            </w:r>
          </w:p>
          <w:p w14:paraId="0B5E838C"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1 - 17 разрядах - аналитический код по классификационному признаку поступлений и выбытий;</w:t>
            </w:r>
          </w:p>
          <w:p w14:paraId="43E94051"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18 разряде - код вида финансового обеспечения (деятельности);</w:t>
            </w:r>
          </w:p>
          <w:p w14:paraId="66552E94"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19 - 21 разрядах - код синтетического счета Плана счетов бухгалтерского (бюджетного) учета;</w:t>
            </w:r>
          </w:p>
          <w:p w14:paraId="6CE8C4B8"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22 - 23 разрядах - код аналитического счета Плана счетов бухгалтерского (бюджетного) учета. Аналитический код формируется посредством детализации аналитической группы по соответствующим аналитическим видам;</w:t>
            </w:r>
          </w:p>
          <w:p w14:paraId="38CFC8B2"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24 - 26 разрядах - аналитический код вида поступлений (увеличений), выбытий (уменьшений) объекта учета по соответствующим статьям (подстатьям) КОСГУ, с отражением в случаях, установленных в рамках учетной политики, дополнительной детализации по кодам статей и (или) подстатей КОСГУ. Аналитические коды по счетам раздела 5 "Санкционирование расходов хозяйствующего субъекта" формируются в структуре аналитических кодов вида поступлений, выбытий по которым предусмотрены плановые (прогнозные) показатели бюджетной сметы или плана финансово-хозяйственной деятельности (кодов КОСГУ, включая дополнительную детализацию статей и (или) подстатей КОСГУ (при наличии).</w:t>
            </w:r>
          </w:p>
          <w:p w14:paraId="16532644"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 xml:space="preserve">По счетам расчетов по дебиторской (кредиторской) задолженности, по </w:t>
            </w:r>
            <w:r w:rsidRPr="007B1DAA">
              <w:rPr>
                <w:rFonts w:cs="Arial"/>
                <w:strike/>
                <w:color w:val="FF0000"/>
                <w:szCs w:val="20"/>
              </w:rPr>
              <w:lastRenderedPageBreak/>
              <w:t>которым дебетовые (кредитовые) обороты отражаются с указанием в 24 - 26 разрядах номера счета соответствующего аналитического кода изменений дебиторской (кредиторской) задолженности, остатки на начало очередного финансового года формируются с указанием в 24 - 26 разрядах номера счета аналитического кода в структуре "00X", где X - соответствующий код институциональных единиц.</w:t>
            </w:r>
          </w:p>
          <w:p w14:paraId="0EEFAAC4"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Разряды 18 - 26 номера счета Плана счетов бухгалтерского учета организаций бюджетной сферы (Рабочего плана счетов бухгалтерского учета организаций бюджетной сферы) образуют код счета бухгалтерского учета.</w:t>
            </w:r>
          </w:p>
          <w:p w14:paraId="1B76CD30"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В разрядах 1 - 17 номера счета Рабочего плана бухгалтерского учета организаций бюджетной сферы отражается:</w:t>
            </w:r>
          </w:p>
          <w:p w14:paraId="37AA75D1"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учреждениями - с 4 по 20 разряд кода классификации доходов бюджетов, расходов бюджетов, источников финансирования дефицитов бюджетов;</w:t>
            </w:r>
          </w:p>
          <w:p w14:paraId="2176A26D"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финансовыми органами, органами, осуществляющими кассовое обслуживание, - с 1 по 17 разряд кода классификации доходов бюджетов, расходов бюджетов, источников финансирования дефицитов бюджетов, по которому осуществляется соответствующая операция.</w:t>
            </w:r>
          </w:p>
          <w:p w14:paraId="5F41FEB8"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Хозяйственные операции по безвозмездным передачам (получениям) финансовых (за исключением денежных средств), нефинансовых активов и обязательств между субъектами учета отражаются на счетах Рабочего плана счетов бухгалтерского учета организаций бюджетной сферы, содержащих в 15 - 17 разрядах номера счета аналитические коды выбытий (поступлений), соответствующие составной части кода бюджетной классификации (элементу вида расходов, подстатье аналитической группы подвида доходов бюджетов), характеризующей безвозмездные неденежные передачи (поступления).</w:t>
            </w:r>
          </w:p>
          <w:p w14:paraId="01D5D1DB"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В 24 - 26 разрядах номера счета Рабочего плана счетов бухгалтерского учета организаций бюджетной сферы отражаются:</w:t>
            </w:r>
          </w:p>
          <w:p w14:paraId="02E07F73"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казенными учреждениями, бюджетными учреждениями, автономными учреждениями, а также организациями, осуществляющими полномочия получателя бюджетных средств, коды КОСГУ;</w:t>
            </w:r>
          </w:p>
          <w:p w14:paraId="79861DCB"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 xml:space="preserve">финансовыми органами, органами, осуществляющими кассовое обслуживание, - с 18 по 20 разряд кода классификации доходов бюджетов, </w:t>
            </w:r>
            <w:r w:rsidRPr="007B1DAA">
              <w:rPr>
                <w:rFonts w:cs="Arial"/>
                <w:strike/>
                <w:color w:val="FF0000"/>
                <w:szCs w:val="20"/>
              </w:rPr>
              <w:lastRenderedPageBreak/>
              <w:t>расходов бюджетов, источников финансирования дефицитов бюджетов, по которому осуществляется соответствующая операция.</w:t>
            </w:r>
          </w:p>
          <w:p w14:paraId="54A16F6A" w14:textId="77777777" w:rsidR="007B1DAA" w:rsidRPr="007B1DAA" w:rsidRDefault="00033848" w:rsidP="007B1DAA">
            <w:pPr>
              <w:spacing w:before="200" w:after="1" w:line="200" w:lineRule="atLeast"/>
              <w:ind w:firstLine="539"/>
              <w:jc w:val="both"/>
              <w:rPr>
                <w:rFonts w:cs="Arial"/>
                <w:szCs w:val="20"/>
              </w:rPr>
            </w:pPr>
            <w:bookmarkStart w:id="49" w:name="П13"/>
            <w:bookmarkEnd w:id="49"/>
            <w:r w:rsidRPr="007B1DAA">
              <w:rPr>
                <w:rFonts w:cs="Arial"/>
                <w:szCs w:val="20"/>
              </w:rPr>
              <w:t>Формирование номера счета Рабочего плана счетов бухгалтерского учета</w:t>
            </w:r>
            <w:r w:rsidRPr="000948CF">
              <w:rPr>
                <w:rFonts w:cs="Arial"/>
                <w:szCs w:val="20"/>
              </w:rPr>
              <w:t xml:space="preserve"> </w:t>
            </w:r>
            <w:r w:rsidRPr="007B1DAA">
              <w:rPr>
                <w:rFonts w:cs="Arial"/>
                <w:strike/>
                <w:color w:val="FF0000"/>
                <w:szCs w:val="20"/>
              </w:rPr>
              <w:t>организаций бюджетной сферы (в 1 - 17 разрядах номера счета - соответствующих кодов бюджетной классификации Российской Федерации (их составных частей), в 24 - 26 разрядах - КОСГУ)</w:t>
            </w:r>
            <w:r w:rsidRPr="007B1DAA">
              <w:rPr>
                <w:rFonts w:cs="Arial"/>
                <w:szCs w:val="20"/>
              </w:rPr>
              <w:t xml:space="preserve"> осуществляется </w:t>
            </w:r>
            <w:r w:rsidRPr="007B1DAA">
              <w:rPr>
                <w:rFonts w:cs="Arial"/>
                <w:strike/>
                <w:color w:val="FF0000"/>
                <w:szCs w:val="20"/>
              </w:rPr>
              <w:t>с учетом положений, предусмотренных соответствующей Инструкцией по применению плана счетов бюджетного учета, плана</w:t>
            </w:r>
            <w:r w:rsidRPr="007B1DAA">
              <w:rPr>
                <w:rFonts w:cs="Arial"/>
                <w:szCs w:val="20"/>
              </w:rPr>
              <w:t xml:space="preserve"> счетов бухгалтерского учета</w:t>
            </w:r>
            <w:r w:rsidRPr="007B1DAA">
              <w:rPr>
                <w:rFonts w:cs="Arial"/>
                <w:strike/>
                <w:color w:val="FF0000"/>
                <w:szCs w:val="20"/>
              </w:rPr>
              <w:t xml:space="preserve"> бюджетных</w:t>
            </w:r>
            <w:r w:rsidRPr="007B1DAA">
              <w:rPr>
                <w:rFonts w:cs="Arial"/>
                <w:szCs w:val="20"/>
              </w:rPr>
              <w:t xml:space="preserve"> учреждений</w:t>
            </w:r>
            <w:r w:rsidRPr="007B1DAA">
              <w:rPr>
                <w:rFonts w:cs="Arial"/>
                <w:strike/>
                <w:color w:val="FF0000"/>
                <w:szCs w:val="20"/>
              </w:rPr>
              <w:t>, плана счетов бухгалтерского учета автономных учреждений.</w:t>
            </w:r>
          </w:p>
          <w:p w14:paraId="78DFDC6F" w14:textId="29A5B1C4" w:rsidR="00EE6282" w:rsidRPr="007B1DAA" w:rsidRDefault="00FB084C" w:rsidP="007B1DAA">
            <w:pPr>
              <w:spacing w:after="1" w:line="200" w:lineRule="atLeast"/>
              <w:jc w:val="both"/>
              <w:rPr>
                <w:rFonts w:cs="Arial"/>
                <w:szCs w:val="20"/>
              </w:rPr>
            </w:pPr>
            <w:hyperlink w:anchor="П14" w:history="1">
              <w:r w:rsidR="00EE6282" w:rsidRPr="007B1DAA">
                <w:rPr>
                  <w:rStyle w:val="a3"/>
                  <w:rFonts w:cs="Arial"/>
                  <w:szCs w:val="20"/>
                </w:rPr>
                <w:t>См. схожий фрагмент в сравниваемом документе</w:t>
              </w:r>
            </w:hyperlink>
          </w:p>
          <w:p w14:paraId="2AC0FF88" w14:textId="77777777" w:rsidR="007B1DAA" w:rsidRPr="007B1DAA" w:rsidRDefault="00033848" w:rsidP="007B1DAA">
            <w:pPr>
              <w:spacing w:before="200" w:after="1" w:line="200" w:lineRule="atLeast"/>
              <w:ind w:firstLine="539"/>
              <w:jc w:val="both"/>
              <w:rPr>
                <w:rFonts w:cs="Arial"/>
                <w:szCs w:val="20"/>
              </w:rPr>
            </w:pPr>
            <w:bookmarkStart w:id="50" w:name="П29"/>
            <w:bookmarkEnd w:id="50"/>
            <w:r w:rsidRPr="007B1DAA">
              <w:rPr>
                <w:rFonts w:cs="Arial"/>
                <w:szCs w:val="20"/>
              </w:rPr>
              <w:t>В целях организации и ведения бухгалтерского учета</w:t>
            </w:r>
            <w:r w:rsidRPr="007B1DAA">
              <w:rPr>
                <w:rFonts w:cs="Arial"/>
                <w:strike/>
                <w:color w:val="FF0000"/>
                <w:szCs w:val="20"/>
              </w:rPr>
              <w:t>, утверждения</w:t>
            </w:r>
            <w:r w:rsidRPr="000948CF">
              <w:rPr>
                <w:rFonts w:cs="Arial"/>
                <w:szCs w:val="20"/>
              </w:rPr>
              <w:t xml:space="preserve"> Рабочего плана </w:t>
            </w:r>
            <w:r w:rsidRPr="007B1DAA">
              <w:rPr>
                <w:rFonts w:cs="Arial"/>
                <w:szCs w:val="20"/>
              </w:rPr>
              <w:t>счетов бухгалтерского учета организаций бюджетной сферы применяются следующие коды вида финансового обеспечения (деятельности):</w:t>
            </w:r>
          </w:p>
          <w:p w14:paraId="2B6B8ADD" w14:textId="503C0CB9" w:rsidR="00AC4367" w:rsidRPr="007B1DAA" w:rsidRDefault="00FB084C" w:rsidP="007B1DAA">
            <w:pPr>
              <w:spacing w:after="1" w:line="200" w:lineRule="atLeast"/>
              <w:jc w:val="both"/>
              <w:rPr>
                <w:rFonts w:cs="Arial"/>
                <w:szCs w:val="20"/>
              </w:rPr>
            </w:pPr>
            <w:hyperlink w:anchor="П30" w:history="1">
              <w:r w:rsidR="00AC4367" w:rsidRPr="007B1DAA">
                <w:rPr>
                  <w:rStyle w:val="a3"/>
                  <w:rFonts w:cs="Arial"/>
                  <w:szCs w:val="20"/>
                </w:rPr>
                <w:t>См. схожий фрагмент в сравниваемом документе</w:t>
              </w:r>
            </w:hyperlink>
          </w:p>
          <w:p w14:paraId="57BB10C2"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для государственных (муниципальных) учреждений, организаций, осуществляющих полномочия получателя бюджетных средств, финансовых органов соответствующих бюджетов и органов, осуществляющих их кассовое обслуживание:</w:t>
            </w:r>
          </w:p>
          <w:p w14:paraId="3E7EBF77" w14:textId="77777777" w:rsidR="00033848" w:rsidRPr="007B1DAA" w:rsidRDefault="00033848" w:rsidP="007B1DAA">
            <w:pPr>
              <w:spacing w:before="200" w:after="1" w:line="200" w:lineRule="atLeast"/>
              <w:ind w:firstLine="539"/>
              <w:jc w:val="both"/>
              <w:rPr>
                <w:rFonts w:cs="Arial"/>
                <w:szCs w:val="20"/>
              </w:rPr>
            </w:pPr>
            <w:r w:rsidRPr="007B1DAA">
              <w:rPr>
                <w:rFonts w:cs="Arial"/>
                <w:szCs w:val="20"/>
              </w:rPr>
              <w:t>1 - деятельность, осуществляемая за счет средств соответствующего бюджета бюджетной системы Российской Федерации (бюджетная деятельность);</w:t>
            </w:r>
          </w:p>
          <w:p w14:paraId="1F83FBAB" w14:textId="77777777" w:rsidR="00033848" w:rsidRPr="007B1DAA" w:rsidRDefault="00033848" w:rsidP="007B1DAA">
            <w:pPr>
              <w:spacing w:before="200" w:after="1" w:line="200" w:lineRule="atLeast"/>
              <w:ind w:firstLine="539"/>
              <w:jc w:val="both"/>
              <w:rPr>
                <w:rFonts w:cs="Arial"/>
                <w:szCs w:val="20"/>
              </w:rPr>
            </w:pPr>
            <w:r w:rsidRPr="007B1DAA">
              <w:rPr>
                <w:rFonts w:cs="Arial"/>
                <w:szCs w:val="20"/>
              </w:rPr>
              <w:t>2 - приносящая доход деятельность (собственные доходы учреждения);</w:t>
            </w:r>
          </w:p>
          <w:p w14:paraId="255A94E2" w14:textId="77777777" w:rsidR="00033848" w:rsidRPr="007B1DAA" w:rsidRDefault="00033848" w:rsidP="007B1DAA">
            <w:pPr>
              <w:spacing w:before="200" w:after="1" w:line="200" w:lineRule="atLeast"/>
              <w:ind w:firstLine="539"/>
              <w:jc w:val="both"/>
              <w:rPr>
                <w:rFonts w:cs="Arial"/>
                <w:szCs w:val="20"/>
              </w:rPr>
            </w:pPr>
            <w:r w:rsidRPr="007B1DAA">
              <w:rPr>
                <w:rFonts w:cs="Arial"/>
                <w:szCs w:val="20"/>
              </w:rPr>
              <w:t>3 - средства во временном распоряжении;</w:t>
            </w:r>
          </w:p>
          <w:p w14:paraId="1F0E59B3" w14:textId="77777777" w:rsidR="00033848" w:rsidRPr="007B1DAA" w:rsidRDefault="00033848" w:rsidP="007B1DAA">
            <w:pPr>
              <w:spacing w:before="200" w:after="1" w:line="200" w:lineRule="atLeast"/>
              <w:ind w:firstLine="539"/>
              <w:jc w:val="both"/>
              <w:rPr>
                <w:rFonts w:cs="Arial"/>
                <w:szCs w:val="20"/>
              </w:rPr>
            </w:pPr>
            <w:r w:rsidRPr="007B1DAA">
              <w:rPr>
                <w:rFonts w:cs="Arial"/>
                <w:szCs w:val="20"/>
              </w:rPr>
              <w:t>4 - деятельность по выполнению государственного (муниципального) задания;</w:t>
            </w:r>
          </w:p>
          <w:p w14:paraId="0493F954" w14:textId="77777777" w:rsidR="00033848" w:rsidRPr="007B1DAA" w:rsidRDefault="00033848" w:rsidP="007B1DAA">
            <w:pPr>
              <w:spacing w:before="200" w:after="1" w:line="200" w:lineRule="atLeast"/>
              <w:ind w:firstLine="539"/>
              <w:jc w:val="both"/>
              <w:rPr>
                <w:rFonts w:cs="Arial"/>
                <w:szCs w:val="20"/>
              </w:rPr>
            </w:pPr>
            <w:r w:rsidRPr="007B1DAA">
              <w:rPr>
                <w:rFonts w:cs="Arial"/>
                <w:szCs w:val="20"/>
              </w:rPr>
              <w:t>5 - деятельность, осуществляемая за счет средств субсидии на иные цели;</w:t>
            </w:r>
          </w:p>
          <w:p w14:paraId="3BD0C210" w14:textId="77777777" w:rsidR="00033848" w:rsidRPr="007B1DAA" w:rsidRDefault="00033848" w:rsidP="007B1DAA">
            <w:pPr>
              <w:spacing w:before="200" w:after="1" w:line="200" w:lineRule="atLeast"/>
              <w:ind w:firstLine="539"/>
              <w:jc w:val="both"/>
              <w:rPr>
                <w:rFonts w:cs="Arial"/>
                <w:szCs w:val="20"/>
              </w:rPr>
            </w:pPr>
            <w:r w:rsidRPr="007B1DAA">
              <w:rPr>
                <w:rFonts w:cs="Arial"/>
                <w:szCs w:val="20"/>
              </w:rPr>
              <w:t>6 - деятельность, осуществляемая за счет средств субсидии на цели осуществления капитальных вложений;</w:t>
            </w:r>
          </w:p>
          <w:p w14:paraId="52B1C2A4" w14:textId="77777777" w:rsidR="00033848" w:rsidRPr="000948CF" w:rsidRDefault="00033848" w:rsidP="007B1DAA">
            <w:pPr>
              <w:spacing w:before="200" w:after="1" w:line="200" w:lineRule="atLeast"/>
              <w:ind w:firstLine="539"/>
              <w:jc w:val="both"/>
              <w:rPr>
                <w:rFonts w:cs="Arial"/>
                <w:szCs w:val="20"/>
              </w:rPr>
            </w:pPr>
            <w:r w:rsidRPr="007B1DAA">
              <w:rPr>
                <w:rFonts w:cs="Arial"/>
                <w:szCs w:val="20"/>
              </w:rPr>
              <w:lastRenderedPageBreak/>
              <w:t>7 - деятельность, осуществляемая по обязательному медицинскому страхованию</w:t>
            </w:r>
            <w:r w:rsidRPr="000948CF">
              <w:rPr>
                <w:rFonts w:cs="Arial"/>
                <w:strike/>
                <w:color w:val="FF0000"/>
                <w:szCs w:val="20"/>
              </w:rPr>
              <w:t>;</w:t>
            </w:r>
          </w:p>
          <w:p w14:paraId="0884FDD3"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для</w:t>
            </w:r>
            <w:r w:rsidRPr="007B1DAA">
              <w:rPr>
                <w:rFonts w:cs="Arial"/>
                <w:szCs w:val="20"/>
              </w:rPr>
              <w:t xml:space="preserve"> финансовых органов субъектов Российской Федерации (муниципальных образований), осуществляющих операции в рамках кассового обслуживания бюджетных учреждений, автономных учреждений, иных некоммерческих организаций, не являющихся участниками бюджетного процесса:</w:t>
            </w:r>
          </w:p>
          <w:p w14:paraId="710A3EDF" w14:textId="77777777" w:rsidR="00033848" w:rsidRPr="007B1DAA" w:rsidRDefault="00033848" w:rsidP="007B1DAA">
            <w:pPr>
              <w:spacing w:before="200" w:after="1" w:line="200" w:lineRule="atLeast"/>
              <w:ind w:firstLine="539"/>
              <w:jc w:val="both"/>
              <w:rPr>
                <w:rFonts w:cs="Arial"/>
                <w:szCs w:val="20"/>
              </w:rPr>
            </w:pPr>
            <w:r w:rsidRPr="007B1DAA">
              <w:rPr>
                <w:rFonts w:cs="Arial"/>
                <w:szCs w:val="20"/>
              </w:rPr>
              <w:t>в части операций с собственными средствами учреждения (организации), средствами во временном распоряжении и субсидией на выполнение государственного (муниципального) задания, учитываемых на лицевом счете учреждения (организации):</w:t>
            </w:r>
          </w:p>
          <w:p w14:paraId="311AEC32" w14:textId="77777777" w:rsidR="00033848" w:rsidRPr="007B1DAA" w:rsidRDefault="00033848" w:rsidP="007B1DAA">
            <w:pPr>
              <w:spacing w:before="200" w:after="1" w:line="200" w:lineRule="atLeast"/>
              <w:ind w:firstLine="539"/>
              <w:jc w:val="both"/>
              <w:rPr>
                <w:rFonts w:cs="Arial"/>
                <w:szCs w:val="20"/>
              </w:rPr>
            </w:pPr>
            <w:r w:rsidRPr="007B1DAA">
              <w:rPr>
                <w:rFonts w:cs="Arial"/>
                <w:szCs w:val="20"/>
              </w:rPr>
              <w:t>8 - средства некоммерческих организаций на лицевых счетах;</w:t>
            </w:r>
          </w:p>
          <w:p w14:paraId="70E40551" w14:textId="77777777" w:rsidR="00033848" w:rsidRPr="007B1DAA" w:rsidRDefault="00033848" w:rsidP="007B1DAA">
            <w:pPr>
              <w:spacing w:before="200" w:after="1" w:line="200" w:lineRule="atLeast"/>
              <w:ind w:firstLine="539"/>
              <w:jc w:val="both"/>
              <w:rPr>
                <w:rFonts w:cs="Arial"/>
                <w:szCs w:val="20"/>
              </w:rPr>
            </w:pPr>
            <w:r w:rsidRPr="007B1DAA">
              <w:rPr>
                <w:rFonts w:cs="Arial"/>
                <w:szCs w:val="20"/>
              </w:rPr>
              <w:t>в части операций с субсидиями на цели осуществления капитальных вложений и с субсидиями на иные цели, учитываемых на отдельном лицевом счете:</w:t>
            </w:r>
          </w:p>
          <w:p w14:paraId="76ACD561" w14:textId="77777777" w:rsidR="00033848" w:rsidRPr="007B1DAA" w:rsidRDefault="00033848" w:rsidP="007B1DAA">
            <w:pPr>
              <w:spacing w:before="200" w:after="1" w:line="200" w:lineRule="atLeast"/>
              <w:ind w:firstLine="539"/>
              <w:jc w:val="both"/>
              <w:rPr>
                <w:rFonts w:cs="Arial"/>
                <w:szCs w:val="20"/>
              </w:rPr>
            </w:pPr>
            <w:r w:rsidRPr="007B1DAA">
              <w:rPr>
                <w:rFonts w:cs="Arial"/>
                <w:szCs w:val="20"/>
              </w:rPr>
              <w:t>9 - средства некоммерческих организаций на отдельных лицевых счетах.</w:t>
            </w:r>
          </w:p>
          <w:p w14:paraId="5F82EC3D"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Органам государственной власти, органам управления государственными внебюджетными фондами Российской Федерации, органам управления территориальными государственными внебюджетными фондами Российской Федерации, органам местного самоуправления разрешается введение</w:t>
            </w:r>
            <w:r w:rsidRPr="007B1DAA">
              <w:rPr>
                <w:rFonts w:cs="Arial"/>
                <w:szCs w:val="20"/>
              </w:rPr>
              <w:t xml:space="preserve"> в код аналитического счета </w:t>
            </w:r>
            <w:r w:rsidRPr="007B1DAA">
              <w:rPr>
                <w:rFonts w:cs="Arial"/>
                <w:strike/>
                <w:color w:val="FF0000"/>
                <w:szCs w:val="20"/>
              </w:rPr>
              <w:t>Плана</w:t>
            </w:r>
            <w:r w:rsidRPr="007B1DAA">
              <w:rPr>
                <w:rFonts w:cs="Arial"/>
                <w:szCs w:val="20"/>
              </w:rPr>
              <w:t xml:space="preserve"> счетов дополнительных разрядов для получения дополнительной информации, необходимой</w:t>
            </w:r>
            <w:r w:rsidRPr="00C90933">
              <w:rPr>
                <w:rFonts w:cs="Arial"/>
                <w:szCs w:val="20"/>
              </w:rPr>
              <w:t xml:space="preserve"> </w:t>
            </w:r>
            <w:r w:rsidRPr="007B1DAA">
              <w:rPr>
                <w:rFonts w:cs="Arial"/>
                <w:strike/>
                <w:color w:val="FF0000"/>
                <w:szCs w:val="20"/>
              </w:rPr>
              <w:t>внутренним и внешним</w:t>
            </w:r>
            <w:r w:rsidRPr="00C90933">
              <w:rPr>
                <w:rFonts w:cs="Arial"/>
                <w:szCs w:val="20"/>
              </w:rPr>
              <w:t xml:space="preserve"> </w:t>
            </w:r>
            <w:r w:rsidRPr="007B1DAA">
              <w:rPr>
                <w:rFonts w:cs="Arial"/>
                <w:szCs w:val="20"/>
              </w:rPr>
              <w:t>пользователям отчетности.</w:t>
            </w:r>
          </w:p>
          <w:p w14:paraId="3243193E" w14:textId="77777777" w:rsidR="007B1DAA" w:rsidRPr="007B1DAA" w:rsidRDefault="00033848" w:rsidP="007B1DAA">
            <w:pPr>
              <w:spacing w:before="200" w:after="1" w:line="200" w:lineRule="atLeast"/>
              <w:ind w:firstLine="539"/>
              <w:jc w:val="both"/>
              <w:rPr>
                <w:rFonts w:cs="Arial"/>
                <w:szCs w:val="20"/>
              </w:rPr>
            </w:pPr>
            <w:bookmarkStart w:id="51" w:name="П15"/>
            <w:bookmarkEnd w:id="51"/>
            <w:r w:rsidRPr="007B1DAA">
              <w:rPr>
                <w:rFonts w:cs="Arial"/>
                <w:strike/>
                <w:color w:val="FF0000"/>
                <w:szCs w:val="20"/>
              </w:rPr>
              <w:t>21(2).</w:t>
            </w:r>
            <w:r w:rsidRPr="000948CF">
              <w:rPr>
                <w:rFonts w:cs="Arial"/>
                <w:szCs w:val="20"/>
              </w:rPr>
              <w:t xml:space="preserve"> </w:t>
            </w:r>
            <w:r w:rsidRPr="007B1DAA">
              <w:rPr>
                <w:rFonts w:cs="Arial"/>
                <w:szCs w:val="20"/>
              </w:rPr>
              <w:t xml:space="preserve">Номер счета </w:t>
            </w:r>
            <w:r w:rsidRPr="007B1DAA">
              <w:rPr>
                <w:rFonts w:cs="Arial"/>
                <w:strike/>
                <w:color w:val="FF0000"/>
                <w:szCs w:val="20"/>
              </w:rPr>
              <w:t>Плана</w:t>
            </w:r>
            <w:r w:rsidRPr="007B1DAA">
              <w:rPr>
                <w:rFonts w:cs="Arial"/>
                <w:szCs w:val="20"/>
              </w:rPr>
              <w:t xml:space="preserve"> счетов бухгалтерского учета </w:t>
            </w:r>
            <w:r w:rsidRPr="007B1DAA">
              <w:rPr>
                <w:rFonts w:cs="Arial"/>
                <w:strike/>
                <w:color w:val="FF0000"/>
                <w:szCs w:val="20"/>
              </w:rPr>
              <w:t>бюджетных (автономных)</w:t>
            </w:r>
            <w:r w:rsidRPr="007B1DAA">
              <w:rPr>
                <w:rFonts w:cs="Arial"/>
                <w:szCs w:val="20"/>
              </w:rPr>
              <w:t xml:space="preserve"> учреждений в разрядах с 1 по 4 включает в себя код раздела, код подраздела расходов бюджета.</w:t>
            </w:r>
          </w:p>
          <w:p w14:paraId="709FD9D7" w14:textId="4917D494" w:rsidR="00EE6282" w:rsidRPr="007B1DAA" w:rsidRDefault="00FB084C" w:rsidP="007B1DAA">
            <w:pPr>
              <w:spacing w:after="1" w:line="200" w:lineRule="atLeast"/>
              <w:jc w:val="both"/>
              <w:rPr>
                <w:rFonts w:cs="Arial"/>
                <w:szCs w:val="20"/>
              </w:rPr>
            </w:pPr>
            <w:hyperlink w:anchor="П16" w:history="1">
              <w:r w:rsidR="00EE6282" w:rsidRPr="007B1DAA">
                <w:rPr>
                  <w:rStyle w:val="a3"/>
                  <w:rFonts w:cs="Arial"/>
                  <w:szCs w:val="20"/>
                </w:rPr>
                <w:t>См. схожий фрагмент в сравниваемом документе</w:t>
              </w:r>
            </w:hyperlink>
          </w:p>
          <w:p w14:paraId="3F750691" w14:textId="77777777" w:rsidR="00033848" w:rsidRPr="007B1DAA" w:rsidRDefault="00033848" w:rsidP="007B1DAA">
            <w:pPr>
              <w:spacing w:before="200" w:after="1" w:line="200" w:lineRule="atLeast"/>
              <w:ind w:firstLine="539"/>
              <w:jc w:val="both"/>
              <w:rPr>
                <w:rFonts w:cs="Arial"/>
                <w:szCs w:val="20"/>
              </w:rPr>
            </w:pPr>
            <w:r w:rsidRPr="007B1DAA">
              <w:rPr>
                <w:rFonts w:cs="Arial"/>
                <w:szCs w:val="20"/>
              </w:rPr>
              <w:t xml:space="preserve">При ведении бухгалтерского учета </w:t>
            </w:r>
            <w:r w:rsidRPr="007B1DAA">
              <w:rPr>
                <w:rFonts w:cs="Arial"/>
                <w:strike/>
                <w:color w:val="FF0000"/>
                <w:szCs w:val="20"/>
              </w:rPr>
              <w:t>хозяйственные операции</w:t>
            </w:r>
            <w:r w:rsidRPr="000948CF">
              <w:rPr>
                <w:rFonts w:cs="Arial"/>
                <w:szCs w:val="20"/>
              </w:rPr>
              <w:t xml:space="preserve"> </w:t>
            </w:r>
            <w:r w:rsidRPr="007B1DAA">
              <w:rPr>
                <w:rFonts w:cs="Arial"/>
                <w:szCs w:val="20"/>
              </w:rPr>
              <w:t>бюджетных</w:t>
            </w:r>
            <w:r w:rsidRPr="007B1DAA">
              <w:rPr>
                <w:rFonts w:cs="Arial"/>
                <w:strike/>
                <w:color w:val="FF0000"/>
                <w:szCs w:val="20"/>
              </w:rPr>
              <w:t>,</w:t>
            </w:r>
            <w:r w:rsidRPr="000948CF">
              <w:rPr>
                <w:rFonts w:cs="Arial"/>
                <w:strike/>
                <w:szCs w:val="20"/>
              </w:rPr>
              <w:t xml:space="preserve"> </w:t>
            </w:r>
            <w:r w:rsidRPr="007B1DAA">
              <w:rPr>
                <w:rFonts w:cs="Arial"/>
                <w:szCs w:val="20"/>
              </w:rPr>
              <w:t xml:space="preserve">автономных учреждений в зависимости от </w:t>
            </w:r>
            <w:r w:rsidRPr="007B1DAA">
              <w:rPr>
                <w:rFonts w:cs="Arial"/>
                <w:strike/>
                <w:color w:val="FF0000"/>
                <w:szCs w:val="20"/>
              </w:rPr>
              <w:t>их</w:t>
            </w:r>
            <w:r w:rsidRPr="007B1DAA">
              <w:rPr>
                <w:rFonts w:cs="Arial"/>
                <w:szCs w:val="20"/>
              </w:rPr>
              <w:t xml:space="preserve"> экономического содержания </w:t>
            </w:r>
            <w:r w:rsidRPr="007B1DAA">
              <w:rPr>
                <w:rFonts w:cs="Arial"/>
                <w:strike/>
                <w:color w:val="FF0000"/>
                <w:szCs w:val="20"/>
              </w:rPr>
              <w:t>отражаются на счетах</w:t>
            </w:r>
            <w:r w:rsidRPr="000948CF">
              <w:rPr>
                <w:rFonts w:cs="Arial"/>
                <w:szCs w:val="20"/>
              </w:rPr>
              <w:t xml:space="preserve"> </w:t>
            </w:r>
            <w:r w:rsidRPr="007B1DAA">
              <w:rPr>
                <w:rFonts w:cs="Arial"/>
                <w:szCs w:val="20"/>
              </w:rPr>
              <w:t xml:space="preserve">Рабочего плана счетов бухгалтерского учета </w:t>
            </w:r>
            <w:r w:rsidRPr="007B1DAA">
              <w:rPr>
                <w:rFonts w:cs="Arial"/>
                <w:strike/>
                <w:color w:val="FF0000"/>
                <w:szCs w:val="20"/>
              </w:rPr>
              <w:t>организаций бюджетной сферы, содержащих в структуре номера счета</w:t>
            </w:r>
            <w:r w:rsidRPr="007B1DAA">
              <w:rPr>
                <w:rFonts w:cs="Arial"/>
                <w:szCs w:val="20"/>
              </w:rPr>
              <w:t>:</w:t>
            </w:r>
          </w:p>
          <w:p w14:paraId="0789AD17"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lastRenderedPageBreak/>
              <w:t>в</w:t>
            </w:r>
            <w:r w:rsidRPr="000948CF">
              <w:rPr>
                <w:rFonts w:cs="Arial"/>
                <w:szCs w:val="20"/>
              </w:rPr>
              <w:t xml:space="preserve"> </w:t>
            </w:r>
            <w:r w:rsidRPr="007B1DAA">
              <w:rPr>
                <w:rFonts w:cs="Arial"/>
                <w:szCs w:val="20"/>
              </w:rPr>
              <w:t>5 - 14 разрядах - нули, за исключением отражения объектов бухгалтерского учета, возникающих при осуществлении деятельности с целевыми средствами, предоставляемыми в рамках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а также, если иное не предусмотрено требованиями целевого назначения активов, обязательств, иных объектов бухгалтерского учета;</w:t>
            </w:r>
          </w:p>
          <w:p w14:paraId="47C1F89D"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в</w:t>
            </w:r>
            <w:r w:rsidRPr="000948CF">
              <w:rPr>
                <w:rFonts w:cs="Arial"/>
                <w:szCs w:val="20"/>
              </w:rPr>
              <w:t xml:space="preserve"> </w:t>
            </w:r>
            <w:r w:rsidRPr="007B1DAA">
              <w:rPr>
                <w:rFonts w:cs="Arial"/>
                <w:szCs w:val="20"/>
              </w:rPr>
              <w:t>15 - 17 разрядах - аналитический код вида поступлений - доходов, иных поступлений, в том числе от заимствований (источников финансирования дефицита средств учреждения) (далее - поступления) или аналитический код вида выбытий - расходов, иных выплат, в том числе по погашению заимствований (далее - выбытия), соответствующий коду (составной части кода) бюджетной классификации Российской Федерации (аналитической группе подвида доходов бюджетов, коду вида расходов, аналитической группе вида источников финансирования дефицитов бюджетов).</w:t>
            </w:r>
          </w:p>
          <w:p w14:paraId="61BE60AC" w14:textId="77777777" w:rsidR="007B1DAA" w:rsidRPr="007B1DAA" w:rsidRDefault="00033848" w:rsidP="007B1DAA">
            <w:pPr>
              <w:spacing w:before="200" w:after="1" w:line="200" w:lineRule="atLeast"/>
              <w:ind w:firstLine="539"/>
              <w:jc w:val="both"/>
              <w:rPr>
                <w:rFonts w:cs="Arial"/>
                <w:szCs w:val="20"/>
              </w:rPr>
            </w:pPr>
            <w:bookmarkStart w:id="52" w:name="П17"/>
            <w:bookmarkEnd w:id="52"/>
            <w:r w:rsidRPr="007B1DAA">
              <w:rPr>
                <w:rFonts w:cs="Arial"/>
                <w:strike/>
                <w:color w:val="FF0000"/>
                <w:szCs w:val="20"/>
              </w:rPr>
              <w:t>21(3). Номер</w:t>
            </w:r>
            <w:r w:rsidRPr="007B1DAA">
              <w:rPr>
                <w:rFonts w:cs="Arial"/>
                <w:szCs w:val="20"/>
              </w:rPr>
              <w:t xml:space="preserve"> счета </w:t>
            </w:r>
            <w:r w:rsidRPr="007B1DAA">
              <w:rPr>
                <w:rFonts w:cs="Arial"/>
                <w:strike/>
                <w:color w:val="FF0000"/>
                <w:szCs w:val="20"/>
              </w:rPr>
              <w:t>Плана счетов казначейского учета (</w:t>
            </w:r>
            <w:r w:rsidRPr="007B1DAA">
              <w:rPr>
                <w:rFonts w:cs="Arial"/>
                <w:szCs w:val="20"/>
              </w:rPr>
              <w:t>Рабочего плана счетов казначейского учета</w:t>
            </w:r>
            <w:r w:rsidRPr="007B1DAA">
              <w:rPr>
                <w:rFonts w:cs="Arial"/>
                <w:strike/>
                <w:color w:val="FF0000"/>
                <w:szCs w:val="20"/>
              </w:rPr>
              <w:t>) органов Федерального казначейства (далее соответственно - План счетов СКП, Рабочий план счетов СКП)</w:t>
            </w:r>
            <w:r w:rsidRPr="007B1DAA">
              <w:rPr>
                <w:rFonts w:cs="Arial"/>
                <w:szCs w:val="20"/>
              </w:rPr>
              <w:t xml:space="preserve"> состоит из</w:t>
            </w:r>
            <w:r w:rsidRPr="000948CF">
              <w:rPr>
                <w:rFonts w:cs="Arial"/>
                <w:strike/>
                <w:szCs w:val="20"/>
              </w:rPr>
              <w:t xml:space="preserve"> </w:t>
            </w:r>
            <w:r w:rsidRPr="007B1DAA">
              <w:rPr>
                <w:rFonts w:cs="Arial"/>
                <w:strike/>
                <w:color w:val="FF0000"/>
                <w:szCs w:val="20"/>
              </w:rPr>
              <w:t>сорока шести разрядов.</w:t>
            </w:r>
          </w:p>
          <w:p w14:paraId="6F5F8E2F" w14:textId="532C3371" w:rsidR="00FB750B" w:rsidRPr="007B1DAA" w:rsidRDefault="00FB084C" w:rsidP="007B1DAA">
            <w:pPr>
              <w:spacing w:after="1" w:line="200" w:lineRule="atLeast"/>
              <w:jc w:val="both"/>
              <w:rPr>
                <w:rFonts w:cs="Arial"/>
                <w:szCs w:val="20"/>
              </w:rPr>
            </w:pPr>
            <w:hyperlink w:anchor="П18" w:history="1">
              <w:r w:rsidR="00FB750B" w:rsidRPr="007B1DAA">
                <w:rPr>
                  <w:rStyle w:val="a3"/>
                  <w:rFonts w:cs="Arial"/>
                  <w:szCs w:val="20"/>
                </w:rPr>
                <w:t>См. схожий фрагмент в сравниваемом документе</w:t>
              </w:r>
            </w:hyperlink>
          </w:p>
          <w:p w14:paraId="3FDE9D15"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Аналитические коды в номере счета Плана счетов СКП (Рабочего плана счетов СКП) отражают в:</w:t>
            </w:r>
          </w:p>
          <w:p w14:paraId="5A3CF9C8"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1 - 3 разрядах - код</w:t>
            </w:r>
            <w:r w:rsidRPr="007B1DAA">
              <w:rPr>
                <w:rFonts w:cs="Arial"/>
                <w:szCs w:val="20"/>
              </w:rPr>
              <w:t xml:space="preserve"> синтетического счета </w:t>
            </w:r>
            <w:r w:rsidRPr="007B1DAA">
              <w:rPr>
                <w:rFonts w:cs="Arial"/>
                <w:strike/>
                <w:color w:val="FF0000"/>
                <w:szCs w:val="20"/>
              </w:rPr>
              <w:t>Плана</w:t>
            </w:r>
            <w:r w:rsidRPr="00C90933">
              <w:rPr>
                <w:rFonts w:cs="Arial"/>
                <w:szCs w:val="20"/>
              </w:rPr>
              <w:t xml:space="preserve"> </w:t>
            </w:r>
            <w:r w:rsidRPr="007B1DAA">
              <w:rPr>
                <w:rFonts w:cs="Arial"/>
                <w:szCs w:val="20"/>
              </w:rPr>
              <w:t xml:space="preserve">счетов </w:t>
            </w:r>
            <w:r w:rsidRPr="007B1DAA">
              <w:rPr>
                <w:rFonts w:cs="Arial"/>
                <w:strike/>
                <w:color w:val="FF0000"/>
                <w:szCs w:val="20"/>
              </w:rPr>
              <w:t>(Рабочего плана счетов)</w:t>
            </w:r>
            <w:r w:rsidRPr="007B1DAA">
              <w:rPr>
                <w:rFonts w:cs="Arial"/>
                <w:szCs w:val="20"/>
              </w:rPr>
              <w:t>;</w:t>
            </w:r>
          </w:p>
          <w:p w14:paraId="70474E9C"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4 - 5 разрядах - код аналитического счета Плана счетов (Рабочего плана счетов);</w:t>
            </w:r>
          </w:p>
          <w:p w14:paraId="7A9FB885"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6 - 13 разрядах - уникальный код</w:t>
            </w:r>
            <w:r w:rsidRPr="007B1DAA">
              <w:rPr>
                <w:rFonts w:cs="Arial"/>
                <w:szCs w:val="20"/>
              </w:rPr>
              <w:t xml:space="preserve"> бюджета</w:t>
            </w:r>
            <w:r w:rsidRPr="00C90933">
              <w:rPr>
                <w:rFonts w:cs="Arial"/>
                <w:szCs w:val="20"/>
              </w:rPr>
              <w:t xml:space="preserve"> </w:t>
            </w:r>
            <w:r w:rsidRPr="007B1DAA">
              <w:rPr>
                <w:rFonts w:cs="Arial"/>
                <w:strike/>
                <w:color w:val="FF0000"/>
                <w:szCs w:val="20"/>
              </w:rPr>
              <w:t>соответствующего публично-правового образования по Общероссийскому классификатору</w:t>
            </w:r>
            <w:r w:rsidRPr="007B1DAA">
              <w:rPr>
                <w:rFonts w:cs="Arial"/>
                <w:szCs w:val="20"/>
              </w:rPr>
              <w:t xml:space="preserve"> территорий муниципальных образований (ОКТМО) (далее - код ОКТМО бюджета):</w:t>
            </w:r>
          </w:p>
          <w:p w14:paraId="5C76BE46" w14:textId="77777777" w:rsidR="00033848" w:rsidRPr="007B1DAA" w:rsidRDefault="00033848" w:rsidP="007B1DAA">
            <w:pPr>
              <w:spacing w:before="200" w:after="1" w:line="200" w:lineRule="atLeast"/>
              <w:ind w:firstLine="539"/>
              <w:jc w:val="both"/>
              <w:rPr>
                <w:rFonts w:cs="Arial"/>
                <w:szCs w:val="20"/>
              </w:rPr>
            </w:pPr>
            <w:r w:rsidRPr="007B1DAA">
              <w:rPr>
                <w:rFonts w:cs="Arial"/>
                <w:szCs w:val="20"/>
              </w:rPr>
              <w:t>федеральный бюджет - 00 000 001;</w:t>
            </w:r>
          </w:p>
          <w:p w14:paraId="526E7C4A" w14:textId="77777777" w:rsidR="00033848" w:rsidRPr="007B1DAA" w:rsidRDefault="00033848" w:rsidP="007B1DAA">
            <w:pPr>
              <w:spacing w:before="200" w:after="1" w:line="200" w:lineRule="atLeast"/>
              <w:ind w:firstLine="539"/>
              <w:jc w:val="both"/>
              <w:rPr>
                <w:rFonts w:cs="Arial"/>
                <w:szCs w:val="20"/>
              </w:rPr>
            </w:pPr>
            <w:r w:rsidRPr="007B1DAA">
              <w:rPr>
                <w:rFonts w:cs="Arial"/>
                <w:szCs w:val="20"/>
              </w:rPr>
              <w:lastRenderedPageBreak/>
              <w:t>бюджет Фонда пенсионного и социального страхования Российской Федерации - 00 000 006;</w:t>
            </w:r>
          </w:p>
          <w:p w14:paraId="73A2FC32" w14:textId="77777777" w:rsidR="00033848" w:rsidRPr="007B1DAA" w:rsidRDefault="00033848" w:rsidP="007B1DAA">
            <w:pPr>
              <w:spacing w:before="200" w:after="1" w:line="200" w:lineRule="atLeast"/>
              <w:ind w:firstLine="539"/>
              <w:jc w:val="both"/>
              <w:rPr>
                <w:rFonts w:cs="Arial"/>
                <w:szCs w:val="20"/>
              </w:rPr>
            </w:pPr>
            <w:r w:rsidRPr="007B1DAA">
              <w:rPr>
                <w:rFonts w:cs="Arial"/>
                <w:szCs w:val="20"/>
              </w:rPr>
              <w:t>бюджет Федерального фонда обязательного медицинского страхования - 00 000 008;</w:t>
            </w:r>
          </w:p>
          <w:p w14:paraId="4EB1F7C9" w14:textId="77777777" w:rsidR="00033848" w:rsidRPr="007B1DAA" w:rsidRDefault="00033848" w:rsidP="007B1DAA">
            <w:pPr>
              <w:spacing w:before="200" w:after="1" w:line="200" w:lineRule="atLeast"/>
              <w:ind w:firstLine="539"/>
              <w:jc w:val="both"/>
              <w:rPr>
                <w:rFonts w:cs="Arial"/>
                <w:szCs w:val="20"/>
              </w:rPr>
            </w:pPr>
            <w:r w:rsidRPr="007B1DAA">
              <w:rPr>
                <w:rFonts w:cs="Arial"/>
                <w:szCs w:val="20"/>
              </w:rPr>
              <w:t>бюджет территориального фонда обязательного медицинского страхования - XX 000 009 (XX X00 009), где 1 - 2 разряды кода ОКТМО территориального фонда обязательного медицинского страхования соответствуют 1 - 2 разрядам кода ОКТМО субъекта Российской Федерации, на территории которого он создан (за исключением Ямало-Ненецкого и Ненецкого автономных округов, Ханты-Мансийского автономного округа - Югры); 1 - 3 разряды кода ОКТМО территориального фонда обязательного медицинского страхования, созданного на территории Ямало-Ненецкого и Ненецкого автономных округов, Ханты-Мансийского автономного округа - Югры, соответствуют 1 - 3 разрядам кода ОКТМО Ямало-Ненецкого и Ненецкого автономных округов, Ханты-Мансийского автономного округа - Югры;</w:t>
            </w:r>
          </w:p>
          <w:p w14:paraId="1C7BA9F8" w14:textId="77777777" w:rsidR="00033848" w:rsidRPr="007B1DAA" w:rsidRDefault="00033848" w:rsidP="007B1DAA">
            <w:pPr>
              <w:spacing w:before="200" w:after="1" w:line="200" w:lineRule="atLeast"/>
              <w:ind w:firstLine="539"/>
              <w:jc w:val="both"/>
              <w:rPr>
                <w:rFonts w:cs="Arial"/>
                <w:szCs w:val="20"/>
              </w:rPr>
            </w:pPr>
            <w:r w:rsidRPr="007B1DAA">
              <w:rPr>
                <w:rFonts w:cs="Arial"/>
                <w:szCs w:val="20"/>
              </w:rPr>
              <w:t>бюджет субъекта Российской Федерации</w:t>
            </w:r>
            <w:r w:rsidRPr="00C90933">
              <w:rPr>
                <w:rFonts w:cs="Arial"/>
                <w:szCs w:val="20"/>
              </w:rPr>
              <w:t xml:space="preserve"> </w:t>
            </w:r>
            <w:r w:rsidRPr="007B1DAA">
              <w:rPr>
                <w:rFonts w:cs="Arial"/>
                <w:strike/>
                <w:color w:val="FF0000"/>
                <w:szCs w:val="20"/>
              </w:rPr>
              <w:t>(муниципального образования)</w:t>
            </w:r>
            <w:r w:rsidRPr="00C90933">
              <w:rPr>
                <w:rFonts w:cs="Arial"/>
                <w:szCs w:val="20"/>
              </w:rPr>
              <w:t xml:space="preserve"> </w:t>
            </w:r>
            <w:r w:rsidRPr="007B1DAA">
              <w:rPr>
                <w:rFonts w:cs="Arial"/>
                <w:szCs w:val="20"/>
              </w:rPr>
              <w:t>- код ОКТМО бюджета</w:t>
            </w:r>
            <w:r w:rsidRPr="00C90933">
              <w:rPr>
                <w:rFonts w:cs="Arial"/>
                <w:szCs w:val="20"/>
              </w:rPr>
              <w:t xml:space="preserve"> </w:t>
            </w:r>
            <w:r w:rsidRPr="007B1DAA">
              <w:rPr>
                <w:rFonts w:cs="Arial"/>
                <w:strike/>
                <w:color w:val="FF0000"/>
                <w:szCs w:val="20"/>
              </w:rPr>
              <w:t>(1 - 8 разряды кода) соответствует коду ОКТМО субъекта</w:t>
            </w:r>
            <w:r w:rsidRPr="007B1DAA">
              <w:rPr>
                <w:rFonts w:cs="Arial"/>
                <w:szCs w:val="20"/>
              </w:rPr>
              <w:t xml:space="preserve"> Российской Федерации</w:t>
            </w:r>
            <w:r w:rsidRPr="00C90933">
              <w:rPr>
                <w:rFonts w:cs="Arial"/>
                <w:szCs w:val="20"/>
              </w:rPr>
              <w:t xml:space="preserve"> </w:t>
            </w:r>
            <w:r w:rsidRPr="007B1DAA">
              <w:rPr>
                <w:rFonts w:cs="Arial"/>
                <w:strike/>
                <w:color w:val="FF0000"/>
                <w:szCs w:val="20"/>
              </w:rPr>
              <w:t>(муниципального образования), утвердившего соответствующий бюджет.</w:t>
            </w:r>
          </w:p>
          <w:p w14:paraId="4F3461AA" w14:textId="77777777" w:rsidR="00033848" w:rsidRPr="007B1DAA" w:rsidRDefault="00033848" w:rsidP="007B1DAA">
            <w:pPr>
              <w:spacing w:before="200" w:after="1" w:line="200" w:lineRule="atLeast"/>
              <w:ind w:firstLine="539"/>
              <w:jc w:val="both"/>
              <w:rPr>
                <w:rFonts w:cs="Arial"/>
                <w:szCs w:val="20"/>
              </w:rPr>
            </w:pPr>
            <w:r w:rsidRPr="007B1DAA">
              <w:rPr>
                <w:rFonts w:cs="Arial"/>
                <w:szCs w:val="20"/>
              </w:rPr>
              <w:t xml:space="preserve">При формировании показателей </w:t>
            </w:r>
            <w:r w:rsidRPr="007B1DAA">
              <w:rPr>
                <w:rFonts w:cs="Arial"/>
                <w:strike/>
                <w:color w:val="FF0000"/>
                <w:szCs w:val="20"/>
              </w:rPr>
              <w:t>бухгалтерского</w:t>
            </w:r>
            <w:r w:rsidRPr="00C90933">
              <w:rPr>
                <w:rFonts w:cs="Arial"/>
                <w:szCs w:val="20"/>
              </w:rPr>
              <w:t xml:space="preserve"> </w:t>
            </w:r>
            <w:r w:rsidRPr="007B1DAA">
              <w:rPr>
                <w:rFonts w:cs="Arial"/>
                <w:szCs w:val="20"/>
              </w:rPr>
              <w:t>учета по казначейскому обслуживанию поступлений в бюджеты бюджетной системы Российской Федерации</w:t>
            </w:r>
            <w:r w:rsidRPr="00C90933">
              <w:rPr>
                <w:rFonts w:cs="Arial"/>
                <w:szCs w:val="20"/>
              </w:rPr>
              <w:t xml:space="preserve"> </w:t>
            </w:r>
            <w:r w:rsidRPr="007B1DAA">
              <w:rPr>
                <w:rFonts w:cs="Arial"/>
                <w:strike/>
                <w:color w:val="FF0000"/>
                <w:szCs w:val="20"/>
              </w:rPr>
              <w:t>(за исключением распределенных поступлений в бюджеты бюджетной системы Российской Федерации),</w:t>
            </w:r>
            <w:r w:rsidRPr="00C90933">
              <w:rPr>
                <w:rFonts w:cs="Arial"/>
                <w:szCs w:val="20"/>
              </w:rPr>
              <w:t xml:space="preserve"> </w:t>
            </w:r>
            <w:r w:rsidRPr="007B1DAA">
              <w:rPr>
                <w:rFonts w:cs="Arial"/>
                <w:szCs w:val="20"/>
              </w:rPr>
              <w:t xml:space="preserve">по операциям с денежными средствами системы казначейских платежей на счетах в подразделениях Банка России и кредитных организациях, по операциям </w:t>
            </w:r>
            <w:r w:rsidRPr="007B1DAA">
              <w:rPr>
                <w:rFonts w:cs="Arial"/>
                <w:strike/>
                <w:color w:val="FF0000"/>
                <w:szCs w:val="20"/>
              </w:rPr>
              <w:t>по управлению</w:t>
            </w:r>
            <w:r w:rsidRPr="00C90933">
              <w:rPr>
                <w:rFonts w:cs="Arial"/>
                <w:strike/>
                <w:szCs w:val="20"/>
              </w:rPr>
              <w:t xml:space="preserve"> </w:t>
            </w:r>
            <w:r w:rsidRPr="007B1DAA">
              <w:rPr>
                <w:rFonts w:cs="Arial"/>
                <w:szCs w:val="20"/>
              </w:rPr>
              <w:t xml:space="preserve">остатками средств на едином казначейском счете </w:t>
            </w:r>
            <w:r w:rsidRPr="007B1DAA">
              <w:rPr>
                <w:rFonts w:cs="Arial"/>
                <w:strike/>
                <w:color w:val="FF0000"/>
                <w:szCs w:val="20"/>
              </w:rPr>
              <w:t>(за исключением операций с распределенными доходами от управления остатками средств на едином казначейском счете)</w:t>
            </w:r>
            <w:r w:rsidRPr="007B1DAA">
              <w:rPr>
                <w:rFonts w:cs="Arial"/>
                <w:szCs w:val="20"/>
              </w:rPr>
              <w:t xml:space="preserve">, по операциям со средствами единого казначейского счета до выяснения принадлежности, по </w:t>
            </w:r>
            <w:proofErr w:type="spellStart"/>
            <w:r w:rsidRPr="007B1DAA">
              <w:rPr>
                <w:rFonts w:cs="Arial"/>
                <w:szCs w:val="20"/>
              </w:rPr>
              <w:t>внутриказначейским</w:t>
            </w:r>
            <w:proofErr w:type="spellEnd"/>
            <w:r w:rsidRPr="007B1DAA">
              <w:rPr>
                <w:rFonts w:cs="Arial"/>
                <w:szCs w:val="20"/>
              </w:rPr>
              <w:t xml:space="preserve"> расчетам по средствам единого казначейского счета в </w:t>
            </w:r>
            <w:r w:rsidRPr="007B1DAA">
              <w:rPr>
                <w:rFonts w:cs="Arial"/>
                <w:strike/>
                <w:color w:val="FF0000"/>
                <w:szCs w:val="20"/>
              </w:rPr>
              <w:t>6 - 13 разрядах</w:t>
            </w:r>
            <w:r w:rsidRPr="00C90933">
              <w:rPr>
                <w:rFonts w:cs="Arial"/>
                <w:szCs w:val="20"/>
              </w:rPr>
              <w:t xml:space="preserve"> </w:t>
            </w:r>
            <w:r w:rsidRPr="007B1DAA">
              <w:rPr>
                <w:rFonts w:cs="Arial"/>
                <w:szCs w:val="20"/>
              </w:rPr>
              <w:t>номера счета</w:t>
            </w:r>
            <w:r w:rsidRPr="00C90933">
              <w:rPr>
                <w:rFonts w:cs="Arial"/>
                <w:szCs w:val="20"/>
              </w:rPr>
              <w:t xml:space="preserve"> </w:t>
            </w:r>
            <w:r w:rsidRPr="007B1DAA">
              <w:rPr>
                <w:rFonts w:cs="Arial"/>
                <w:strike/>
                <w:color w:val="FF0000"/>
                <w:szCs w:val="20"/>
              </w:rPr>
              <w:t xml:space="preserve">Плана </w:t>
            </w:r>
            <w:r w:rsidRPr="007B1DAA">
              <w:rPr>
                <w:rFonts w:cs="Arial"/>
                <w:szCs w:val="20"/>
              </w:rPr>
              <w:t xml:space="preserve">счетов </w:t>
            </w:r>
            <w:r w:rsidRPr="007B1DAA">
              <w:rPr>
                <w:rFonts w:cs="Arial"/>
                <w:strike/>
                <w:color w:val="FF0000"/>
                <w:szCs w:val="20"/>
              </w:rPr>
              <w:t>СКП (Рабочего плана счетов СКП)</w:t>
            </w:r>
            <w:r w:rsidRPr="00C90933">
              <w:rPr>
                <w:rFonts w:cs="Arial"/>
                <w:szCs w:val="20"/>
              </w:rPr>
              <w:t xml:space="preserve"> </w:t>
            </w:r>
            <w:r w:rsidRPr="007B1DAA">
              <w:rPr>
                <w:rFonts w:cs="Arial"/>
                <w:szCs w:val="20"/>
              </w:rPr>
              <w:t>отражаются нули (00 000 000);</w:t>
            </w:r>
          </w:p>
          <w:p w14:paraId="2793970B"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14 - 24 разрядах - идентификатор</w:t>
            </w:r>
            <w:r w:rsidRPr="007B1DAA">
              <w:rPr>
                <w:rFonts w:cs="Arial"/>
                <w:szCs w:val="20"/>
              </w:rPr>
              <w:t xml:space="preserve"> участника системы казначейских платежей (</w:t>
            </w:r>
            <w:r w:rsidRPr="007B1DAA">
              <w:rPr>
                <w:rFonts w:cs="Arial"/>
                <w:strike/>
                <w:color w:val="FF0000"/>
                <w:szCs w:val="20"/>
              </w:rPr>
              <w:t>номер</w:t>
            </w:r>
            <w:r w:rsidRPr="007B1DAA">
              <w:rPr>
                <w:rFonts w:cs="Arial"/>
                <w:szCs w:val="20"/>
              </w:rPr>
              <w:t xml:space="preserve"> лицевого счета, открытого органом Федерального </w:t>
            </w:r>
            <w:r w:rsidRPr="007B1DAA">
              <w:rPr>
                <w:rFonts w:cs="Arial"/>
                <w:szCs w:val="20"/>
              </w:rPr>
              <w:lastRenderedPageBreak/>
              <w:t>казначейства участнику системы казначейских платежей);</w:t>
            </w:r>
          </w:p>
          <w:p w14:paraId="64164421"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25 - 26 разрядах - код</w:t>
            </w:r>
            <w:r w:rsidRPr="007B1DAA">
              <w:rPr>
                <w:rFonts w:cs="Arial"/>
                <w:szCs w:val="20"/>
              </w:rPr>
              <w:t xml:space="preserve"> аналитического признака раскрытия информации</w:t>
            </w:r>
            <w:r w:rsidRPr="00C90933">
              <w:rPr>
                <w:rFonts w:cs="Arial"/>
                <w:szCs w:val="20"/>
              </w:rPr>
              <w:t xml:space="preserve"> </w:t>
            </w:r>
            <w:r w:rsidRPr="007B1DAA">
              <w:rPr>
                <w:rFonts w:cs="Arial"/>
                <w:strike/>
                <w:color w:val="FF0000"/>
                <w:szCs w:val="20"/>
              </w:rPr>
              <w:t>определенный</w:t>
            </w:r>
            <w:r w:rsidRPr="007B1DAA">
              <w:rPr>
                <w:rFonts w:cs="Arial"/>
                <w:szCs w:val="20"/>
              </w:rPr>
              <w:t xml:space="preserve"> Рабочим планом счетов </w:t>
            </w:r>
            <w:r w:rsidRPr="007B1DAA">
              <w:rPr>
                <w:rFonts w:cs="Arial"/>
                <w:strike/>
                <w:color w:val="FF0000"/>
                <w:szCs w:val="20"/>
              </w:rPr>
              <w:t>СКП (далее - аналитический код)</w:t>
            </w:r>
            <w:r w:rsidRPr="007B1DAA">
              <w:rPr>
                <w:rFonts w:cs="Arial"/>
                <w:szCs w:val="20"/>
              </w:rPr>
              <w:t>;</w:t>
            </w:r>
          </w:p>
          <w:p w14:paraId="45409C9A"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27 - 46 разрядах - код</w:t>
            </w:r>
            <w:r w:rsidRPr="007B1DAA">
              <w:rPr>
                <w:rFonts w:cs="Arial"/>
                <w:szCs w:val="20"/>
              </w:rPr>
              <w:t xml:space="preserve"> бюджетной классификации Российской Федерации</w:t>
            </w:r>
            <w:r w:rsidRPr="007B1DAA">
              <w:rPr>
                <w:rFonts w:cs="Arial"/>
                <w:strike/>
                <w:color w:val="FF0000"/>
                <w:szCs w:val="20"/>
              </w:rPr>
              <w:t>.</w:t>
            </w:r>
          </w:p>
          <w:p w14:paraId="5AC48806"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21(4). Номер счета Плана счетов казначейского учета в переходный период (Рабочего плана счетов казначейского учета в переходный период) органов Федерального казначейства (далее соответственно - План счетов СКП в переходный период, Рабочий план счетов СКП в переходный период) состоит из двадцати шести разрядов.</w:t>
            </w:r>
          </w:p>
          <w:p w14:paraId="21F54266" w14:textId="77777777" w:rsidR="007B1DAA" w:rsidRPr="007B1DAA" w:rsidRDefault="00033848" w:rsidP="007B1DAA">
            <w:pPr>
              <w:spacing w:before="200" w:after="1" w:line="200" w:lineRule="atLeast"/>
              <w:ind w:firstLine="539"/>
              <w:jc w:val="both"/>
              <w:rPr>
                <w:rFonts w:cs="Arial"/>
                <w:szCs w:val="20"/>
              </w:rPr>
            </w:pPr>
            <w:bookmarkStart w:id="53" w:name="П11"/>
            <w:bookmarkEnd w:id="53"/>
            <w:r w:rsidRPr="007B1DAA">
              <w:rPr>
                <w:rFonts w:cs="Arial"/>
                <w:strike/>
                <w:color w:val="FF0000"/>
                <w:szCs w:val="20"/>
              </w:rPr>
              <w:t>Аналитические коды в номере</w:t>
            </w:r>
            <w:r w:rsidRPr="007B1DAA">
              <w:rPr>
                <w:rFonts w:cs="Arial"/>
                <w:szCs w:val="20"/>
              </w:rPr>
              <w:t xml:space="preserve"> счета </w:t>
            </w:r>
            <w:r w:rsidRPr="007B1DAA">
              <w:rPr>
                <w:rFonts w:cs="Arial"/>
                <w:strike/>
                <w:color w:val="FF0000"/>
                <w:szCs w:val="20"/>
              </w:rPr>
              <w:t>Плана счетов СКП в переходный период (</w:t>
            </w:r>
            <w:r w:rsidRPr="007B1DAA">
              <w:rPr>
                <w:rFonts w:cs="Arial"/>
                <w:szCs w:val="20"/>
              </w:rPr>
              <w:t xml:space="preserve">Рабочего плана счетов </w:t>
            </w:r>
            <w:r w:rsidRPr="007B1DAA">
              <w:rPr>
                <w:rFonts w:cs="Arial"/>
                <w:strike/>
                <w:color w:val="FF0000"/>
                <w:szCs w:val="20"/>
              </w:rPr>
              <w:t>СКП</w:t>
            </w:r>
            <w:r w:rsidRPr="007B1DAA">
              <w:rPr>
                <w:rFonts w:cs="Arial"/>
                <w:szCs w:val="20"/>
              </w:rPr>
              <w:t xml:space="preserve"> в </w:t>
            </w:r>
            <w:r w:rsidRPr="007B1DAA">
              <w:rPr>
                <w:rFonts w:cs="Arial"/>
                <w:strike/>
                <w:color w:val="FF0000"/>
                <w:szCs w:val="20"/>
              </w:rPr>
              <w:t>переходный период) отражают</w:t>
            </w:r>
            <w:r w:rsidRPr="007B1DAA">
              <w:rPr>
                <w:rFonts w:cs="Arial"/>
                <w:szCs w:val="20"/>
              </w:rPr>
              <w:t xml:space="preserve"> в:</w:t>
            </w:r>
          </w:p>
          <w:p w14:paraId="5281A89A" w14:textId="5F8F9288" w:rsidR="00F0439F" w:rsidRPr="007B1DAA" w:rsidRDefault="00FB084C" w:rsidP="007B1DAA">
            <w:pPr>
              <w:spacing w:after="1" w:line="200" w:lineRule="atLeast"/>
              <w:jc w:val="both"/>
              <w:rPr>
                <w:rFonts w:cs="Arial"/>
                <w:szCs w:val="20"/>
              </w:rPr>
            </w:pPr>
            <w:hyperlink w:anchor="П12" w:history="1">
              <w:r w:rsidR="00F0439F" w:rsidRPr="007B1DAA">
                <w:rPr>
                  <w:rStyle w:val="a3"/>
                  <w:rFonts w:cs="Arial"/>
                  <w:szCs w:val="20"/>
                </w:rPr>
                <w:t>См. схожий фрагмент в сравниваемом документе</w:t>
              </w:r>
            </w:hyperlink>
          </w:p>
          <w:p w14:paraId="532E0478" w14:textId="77777777" w:rsidR="00033848" w:rsidRPr="007B1DAA" w:rsidRDefault="00033848" w:rsidP="007B1DAA">
            <w:pPr>
              <w:spacing w:before="200" w:after="1" w:line="200" w:lineRule="atLeast"/>
              <w:ind w:firstLine="539"/>
              <w:jc w:val="both"/>
              <w:rPr>
                <w:rFonts w:cs="Arial"/>
                <w:szCs w:val="20"/>
              </w:rPr>
            </w:pPr>
            <w:r w:rsidRPr="007B1DAA">
              <w:rPr>
                <w:rFonts w:cs="Arial"/>
                <w:szCs w:val="20"/>
              </w:rPr>
              <w:t xml:space="preserve">1 - 17 разрядах - </w:t>
            </w:r>
            <w:r w:rsidRPr="007B1DAA">
              <w:rPr>
                <w:rFonts w:cs="Arial"/>
                <w:strike/>
                <w:color w:val="FF0000"/>
                <w:szCs w:val="20"/>
              </w:rPr>
              <w:t>аналитический код по классификационному признаку поступлений и выбытий</w:t>
            </w:r>
            <w:r w:rsidRPr="007B1DAA">
              <w:rPr>
                <w:rFonts w:cs="Arial"/>
                <w:szCs w:val="20"/>
              </w:rPr>
              <w:t>;</w:t>
            </w:r>
          </w:p>
          <w:p w14:paraId="276E5858" w14:textId="77777777" w:rsidR="00033848" w:rsidRPr="007B1DAA" w:rsidRDefault="00033848" w:rsidP="007B1DAA">
            <w:pPr>
              <w:spacing w:before="200" w:after="1" w:line="200" w:lineRule="atLeast"/>
              <w:ind w:firstLine="539"/>
              <w:jc w:val="both"/>
              <w:rPr>
                <w:rFonts w:cs="Arial"/>
                <w:szCs w:val="20"/>
              </w:rPr>
            </w:pPr>
            <w:r w:rsidRPr="007B1DAA">
              <w:rPr>
                <w:rFonts w:cs="Arial"/>
                <w:szCs w:val="20"/>
              </w:rPr>
              <w:t xml:space="preserve">18 разряде - </w:t>
            </w:r>
            <w:r w:rsidRPr="007B1DAA">
              <w:rPr>
                <w:rFonts w:cs="Arial"/>
                <w:strike/>
                <w:color w:val="FF0000"/>
                <w:szCs w:val="20"/>
              </w:rPr>
              <w:t>код</w:t>
            </w:r>
            <w:r w:rsidRPr="007B1DAA">
              <w:rPr>
                <w:rFonts w:cs="Arial"/>
                <w:szCs w:val="20"/>
              </w:rPr>
              <w:t xml:space="preserve"> вида финансового обеспечения (деятельности);</w:t>
            </w:r>
          </w:p>
          <w:p w14:paraId="4F3FFF42" w14:textId="77777777" w:rsidR="00033848" w:rsidRPr="007B1DAA" w:rsidRDefault="00033848" w:rsidP="007B1DAA">
            <w:pPr>
              <w:spacing w:before="200" w:after="1" w:line="200" w:lineRule="atLeast"/>
              <w:ind w:firstLine="539"/>
              <w:jc w:val="both"/>
              <w:rPr>
                <w:rFonts w:cs="Arial"/>
                <w:szCs w:val="20"/>
              </w:rPr>
            </w:pPr>
            <w:r w:rsidRPr="007B1DAA">
              <w:rPr>
                <w:rFonts w:cs="Arial"/>
                <w:szCs w:val="20"/>
              </w:rPr>
              <w:t xml:space="preserve">19 - 21 разрядах - </w:t>
            </w:r>
            <w:r w:rsidRPr="007B1DAA">
              <w:rPr>
                <w:rFonts w:cs="Arial"/>
                <w:strike/>
                <w:color w:val="FF0000"/>
                <w:szCs w:val="20"/>
              </w:rPr>
              <w:t>код</w:t>
            </w:r>
            <w:r w:rsidRPr="007B1DAA">
              <w:rPr>
                <w:rFonts w:cs="Arial"/>
                <w:szCs w:val="20"/>
              </w:rPr>
              <w:t xml:space="preserve"> синтетического счета Плана счетов </w:t>
            </w:r>
            <w:r w:rsidRPr="007B1DAA">
              <w:rPr>
                <w:rFonts w:cs="Arial"/>
                <w:strike/>
                <w:color w:val="FF0000"/>
                <w:szCs w:val="20"/>
              </w:rPr>
              <w:t>СКП в переходный период (Рабочего плана счетов СКП в переходный период)</w:t>
            </w:r>
            <w:r w:rsidRPr="007B1DAA">
              <w:rPr>
                <w:rFonts w:cs="Arial"/>
                <w:szCs w:val="20"/>
              </w:rPr>
              <w:t>;</w:t>
            </w:r>
          </w:p>
          <w:p w14:paraId="65307844" w14:textId="77777777" w:rsidR="00033848" w:rsidRPr="007B1DAA" w:rsidRDefault="00033848" w:rsidP="007B1DAA">
            <w:pPr>
              <w:spacing w:before="200" w:after="1" w:line="200" w:lineRule="atLeast"/>
              <w:ind w:firstLine="539"/>
              <w:jc w:val="both"/>
              <w:rPr>
                <w:rFonts w:cs="Arial"/>
                <w:szCs w:val="20"/>
              </w:rPr>
            </w:pPr>
            <w:r w:rsidRPr="007B1DAA">
              <w:rPr>
                <w:rFonts w:cs="Arial"/>
                <w:szCs w:val="20"/>
              </w:rPr>
              <w:t xml:space="preserve">22 - 23 разрядах - </w:t>
            </w:r>
            <w:r w:rsidRPr="007B1DAA">
              <w:rPr>
                <w:rFonts w:cs="Arial"/>
                <w:strike/>
                <w:color w:val="FF0000"/>
                <w:szCs w:val="20"/>
              </w:rPr>
              <w:t>код</w:t>
            </w:r>
            <w:r w:rsidRPr="007B1DAA">
              <w:rPr>
                <w:rFonts w:cs="Arial"/>
                <w:szCs w:val="20"/>
              </w:rPr>
              <w:t xml:space="preserve"> аналитического счета Плана счетов </w:t>
            </w:r>
            <w:r w:rsidRPr="007B1DAA">
              <w:rPr>
                <w:rFonts w:cs="Arial"/>
                <w:strike/>
                <w:color w:val="FF0000"/>
                <w:szCs w:val="20"/>
              </w:rPr>
              <w:t>СКП в переходный период (Рабочего плана счетов СКП в переходный период)</w:t>
            </w:r>
            <w:r w:rsidRPr="007B1DAA">
              <w:rPr>
                <w:rFonts w:cs="Arial"/>
                <w:szCs w:val="20"/>
              </w:rPr>
              <w:t>;</w:t>
            </w:r>
          </w:p>
          <w:p w14:paraId="0F82BB1F" w14:textId="77777777" w:rsidR="00033848" w:rsidRPr="007B1DAA" w:rsidRDefault="00033848" w:rsidP="007B1DAA">
            <w:pPr>
              <w:spacing w:before="200" w:after="1" w:line="200" w:lineRule="atLeast"/>
              <w:ind w:firstLine="539"/>
              <w:jc w:val="both"/>
              <w:rPr>
                <w:rFonts w:cs="Arial"/>
                <w:szCs w:val="20"/>
              </w:rPr>
            </w:pPr>
            <w:r w:rsidRPr="007B1DAA">
              <w:rPr>
                <w:rFonts w:cs="Arial"/>
                <w:szCs w:val="20"/>
              </w:rPr>
              <w:t xml:space="preserve">24 - 26 разрядах - </w:t>
            </w:r>
            <w:r w:rsidRPr="007B1DAA">
              <w:rPr>
                <w:rFonts w:cs="Arial"/>
                <w:strike/>
                <w:color w:val="FF0000"/>
                <w:szCs w:val="20"/>
              </w:rPr>
              <w:t>аналитический код вида поступлений, выбытий объекта учета</w:t>
            </w:r>
            <w:r w:rsidRPr="007B1DAA">
              <w:rPr>
                <w:rFonts w:cs="Arial"/>
                <w:szCs w:val="20"/>
              </w:rPr>
              <w:t>.</w:t>
            </w:r>
          </w:p>
          <w:p w14:paraId="255155C0"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Разряды 18 - 26 номера счета Плана счетов СКП в переходный период (Рабочего плана счетов СКП в переходный период) образуют код счета бухгалтерского учета.</w:t>
            </w:r>
          </w:p>
          <w:p w14:paraId="3C537726"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 xml:space="preserve">В 1 - 17 разрядах номера счета Рабочего Плана счетов СКП в переходный период отражается классификационный признак поступлений и выбытий, соответствующий разрядам с 1 по 17 кода классификации доходов бюджетов, расходов бюджетов, источников финансирования дефицитов бюджетов, по которому осуществляются операции по казначейскому </w:t>
            </w:r>
            <w:r w:rsidRPr="007B1DAA">
              <w:rPr>
                <w:rFonts w:cs="Arial"/>
                <w:strike/>
                <w:color w:val="FF0000"/>
                <w:szCs w:val="20"/>
              </w:rPr>
              <w:lastRenderedPageBreak/>
              <w:t>обслуживанию исполнения бюджетов бюджетной системы Российской Федерации, операций со средствами государственных (муниципальных) бюджетных, автономных учреждений, иных юридических лиц, а также операции, не относящиеся к операциям по казначейскому обслуживанию (далее - операции по управлению средствами ЕКС).</w:t>
            </w:r>
          </w:p>
          <w:p w14:paraId="690EC2D2"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В 24 - 26 разрядах номера счета Рабочего Плана счетов СКП в переходный период отражается с 18 по 20 разряд кода классификации доходов бюджетов, расходов бюджетов, источников финансирования дефицитов бюджетов, по которому осуществляется соответствующая операция.</w:t>
            </w:r>
          </w:p>
          <w:p w14:paraId="7654E035"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В целях организации и ведения бухгалтерского учета операций системы казначейских платежей в переходный период применяются следующие коды вида финансового обеспечения (деятельности) (18 разряд номера счета):</w:t>
            </w:r>
          </w:p>
          <w:p w14:paraId="312A3D01"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по операциям по управлению средствами ЕКС:</w:t>
            </w:r>
          </w:p>
          <w:p w14:paraId="3C730AA2"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0 - управление средствами ЕКС;</w:t>
            </w:r>
          </w:p>
          <w:p w14:paraId="246BB654"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по операциям со средствами бюджетов бюджетной системы Российской Федерации:</w:t>
            </w:r>
          </w:p>
          <w:p w14:paraId="533E874F"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1 - деятельность, осуществляемая за счет средств соответствующего бюджета бюджетной системы Российской Федерации (бюджетная деятельность);</w:t>
            </w:r>
          </w:p>
          <w:p w14:paraId="20D9D6E4"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3 - средства во временном распоряжении;</w:t>
            </w:r>
          </w:p>
          <w:p w14:paraId="60159F99"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по операциям со средствами государственных (муниципальных) бюджетных, автономных учреждений, иных юридических лиц:</w:t>
            </w:r>
          </w:p>
          <w:p w14:paraId="3898A851"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в части операций со средствами по обязательному медицинскому страхованию:</w:t>
            </w:r>
          </w:p>
          <w:p w14:paraId="537E0F4E"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7 - деятельность, осуществляемая по обязательному медицинскому страхованию;</w:t>
            </w:r>
          </w:p>
          <w:p w14:paraId="261E020C"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 xml:space="preserve">в части операций с собственными средствами учреждения (организации), средствами во временном распоряжении и субсидией на выполнение государственного (муниципального) задания, учитываемых на </w:t>
            </w:r>
            <w:r w:rsidRPr="007B1DAA">
              <w:rPr>
                <w:rFonts w:cs="Arial"/>
                <w:strike/>
                <w:color w:val="FF0000"/>
                <w:szCs w:val="20"/>
              </w:rPr>
              <w:lastRenderedPageBreak/>
              <w:t>лицевом счете учреждения (организации):</w:t>
            </w:r>
          </w:p>
          <w:p w14:paraId="6841509C"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8 - средства некоммерческих организаций на лицевых счетах;</w:t>
            </w:r>
          </w:p>
          <w:p w14:paraId="2CBE711A"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в части операций с субсидиями на цели осуществления капитальных вложений и с субсидиями на иные цели, учитываемых на отдельном лицевом счете:</w:t>
            </w:r>
          </w:p>
          <w:p w14:paraId="2105B2A9" w14:textId="77777777" w:rsidR="00033848" w:rsidRPr="007B1DAA" w:rsidRDefault="00033848" w:rsidP="007B1DAA">
            <w:pPr>
              <w:spacing w:before="200" w:after="1" w:line="200" w:lineRule="atLeast"/>
              <w:ind w:firstLine="539"/>
              <w:jc w:val="both"/>
              <w:rPr>
                <w:rFonts w:cs="Arial"/>
                <w:szCs w:val="20"/>
              </w:rPr>
            </w:pPr>
            <w:r w:rsidRPr="007B1DAA">
              <w:rPr>
                <w:rFonts w:cs="Arial"/>
                <w:strike/>
                <w:color w:val="FF0000"/>
                <w:szCs w:val="20"/>
              </w:rPr>
              <w:t>9 - средства некоммерческих организаций на отдельных лицевых счетах.</w:t>
            </w:r>
          </w:p>
        </w:tc>
        <w:tc>
          <w:tcPr>
            <w:tcW w:w="7597" w:type="dxa"/>
            <w:tcMar>
              <w:top w:w="60" w:type="dxa"/>
              <w:left w:w="80" w:type="dxa"/>
              <w:bottom w:w="60" w:type="dxa"/>
              <w:right w:w="80" w:type="dxa"/>
            </w:tcMar>
          </w:tcPr>
          <w:p w14:paraId="098C9E40" w14:textId="77777777" w:rsidR="00CD1F83" w:rsidRPr="007B1DAA" w:rsidRDefault="00CD1F83" w:rsidP="00CD1F83">
            <w:pPr>
              <w:spacing w:before="200" w:after="1" w:line="200" w:lineRule="atLeast"/>
              <w:ind w:firstLine="540"/>
              <w:jc w:val="both"/>
              <w:rPr>
                <w:rFonts w:cs="Arial"/>
                <w:szCs w:val="20"/>
              </w:rPr>
            </w:pPr>
            <w:r w:rsidRPr="007B1DAA">
              <w:rPr>
                <w:rFonts w:cs="Arial"/>
                <w:szCs w:val="20"/>
              </w:rPr>
              <w:lastRenderedPageBreak/>
              <w:t>&lt;*****&gt; По соответствующим аналитическим счетам, содержащим коды (составные части кодов) по бюджетной классификации Российской Федерации, по которым осуществляются операции при исполнении бюджетов бюджетной системы Российской Федерации, включая бюджеты государственных внебюджетных фондов (Фонда пенсионного и социального страхования Российской Федерации (СФР), Федерального фонда обязательного медицинского страхования (ФФОМС), Территориальных фондов обязательного медицинского страхования (ТФОМС).</w:t>
            </w:r>
          </w:p>
          <w:p w14:paraId="729FB5D1" w14:textId="77777777" w:rsidR="00CD1F83" w:rsidRPr="007B1DAA" w:rsidRDefault="00CD1F83" w:rsidP="00CD1F83">
            <w:pPr>
              <w:spacing w:before="200" w:after="1" w:line="200" w:lineRule="atLeast"/>
              <w:ind w:firstLine="540"/>
              <w:jc w:val="both"/>
              <w:rPr>
                <w:rFonts w:cs="Arial"/>
                <w:szCs w:val="20"/>
              </w:rPr>
            </w:pPr>
            <w:r w:rsidRPr="007B1DAA">
              <w:rPr>
                <w:rFonts w:cs="Arial"/>
                <w:szCs w:val="20"/>
              </w:rPr>
              <w:t xml:space="preserve">&lt;******&gt; По соответствующим аналитическим счетам, содержащим коды (составные части кодов) </w:t>
            </w:r>
            <w:r w:rsidRPr="007B1DAA">
              <w:rPr>
                <w:rFonts w:cs="Arial"/>
                <w:szCs w:val="20"/>
                <w:shd w:val="clear" w:color="auto" w:fill="C0C0C0"/>
              </w:rPr>
              <w:t>доходов бюджетов,</w:t>
            </w:r>
            <w:r w:rsidRPr="007B1DAA">
              <w:rPr>
                <w:rFonts w:cs="Arial"/>
                <w:szCs w:val="20"/>
              </w:rPr>
              <w:t xml:space="preserve"> расходов бюджетов, источников финансирования дефицитов бюджетов по бюджетной классификации Российской Федерации, по которым осуществляются операции.</w:t>
            </w:r>
          </w:p>
          <w:p w14:paraId="740F1872" w14:textId="77777777" w:rsidR="00CD1F83" w:rsidRPr="007B1DAA" w:rsidRDefault="00CD1F83" w:rsidP="00CD1F83">
            <w:pPr>
              <w:spacing w:before="200" w:after="1" w:line="200" w:lineRule="atLeast"/>
              <w:ind w:firstLine="540"/>
              <w:jc w:val="both"/>
              <w:rPr>
                <w:rFonts w:cs="Arial"/>
                <w:szCs w:val="20"/>
              </w:rPr>
            </w:pPr>
            <w:r w:rsidRPr="007B1DAA">
              <w:rPr>
                <w:rFonts w:cs="Arial"/>
                <w:szCs w:val="20"/>
              </w:rPr>
              <w:t>&lt;*******&gt; По аналитике согласно учетной политики субъекта учета.</w:t>
            </w:r>
          </w:p>
          <w:p w14:paraId="72A3CA6B" w14:textId="0229C1A2" w:rsidR="006B184A" w:rsidRDefault="00CD1F83" w:rsidP="00CD1F83">
            <w:pPr>
              <w:autoSpaceDE w:val="0"/>
              <w:autoSpaceDN w:val="0"/>
              <w:adjustRightInd w:val="0"/>
              <w:spacing w:before="200" w:after="1" w:line="200" w:lineRule="atLeast"/>
              <w:ind w:firstLine="539"/>
              <w:jc w:val="both"/>
              <w:outlineLvl w:val="0"/>
              <w:rPr>
                <w:rFonts w:cs="Arial"/>
                <w:szCs w:val="20"/>
              </w:rPr>
            </w:pPr>
            <w:r w:rsidRPr="007B1DAA">
              <w:rPr>
                <w:rFonts w:cs="Arial"/>
                <w:szCs w:val="20"/>
              </w:rPr>
              <w:t xml:space="preserve">&lt;********&gt; По соответствующим аналитическим счетам, содержащим коды по бюджетной классификации Российской Федерации (коды КОСГУ), по которым отражаются операции по зачету взаимных обязательств по первой и второй частям договоров </w:t>
            </w:r>
            <w:proofErr w:type="spellStart"/>
            <w:r w:rsidRPr="007B1DAA">
              <w:rPr>
                <w:rFonts w:cs="Arial"/>
                <w:szCs w:val="20"/>
              </w:rPr>
              <w:t>репо</w:t>
            </w:r>
            <w:proofErr w:type="spellEnd"/>
            <w:r w:rsidRPr="007B1DAA">
              <w:rPr>
                <w:rFonts w:cs="Arial"/>
                <w:szCs w:val="20"/>
              </w:rPr>
              <w:t>.</w:t>
            </w:r>
          </w:p>
          <w:p w14:paraId="40EF3F40" w14:textId="77777777" w:rsidR="00CD1F83" w:rsidRPr="007B1DAA" w:rsidRDefault="00CD1F83" w:rsidP="007B1DAA">
            <w:pPr>
              <w:autoSpaceDE w:val="0"/>
              <w:autoSpaceDN w:val="0"/>
              <w:adjustRightInd w:val="0"/>
              <w:spacing w:after="1" w:line="200" w:lineRule="atLeast"/>
              <w:jc w:val="right"/>
              <w:outlineLvl w:val="0"/>
              <w:rPr>
                <w:rFonts w:cs="Arial"/>
                <w:szCs w:val="20"/>
              </w:rPr>
            </w:pPr>
          </w:p>
          <w:p w14:paraId="10996096" w14:textId="77777777" w:rsidR="006B184A" w:rsidRPr="007B1DAA" w:rsidRDefault="006B184A" w:rsidP="007B1DAA">
            <w:pPr>
              <w:autoSpaceDE w:val="0"/>
              <w:autoSpaceDN w:val="0"/>
              <w:adjustRightInd w:val="0"/>
              <w:spacing w:after="1" w:line="200" w:lineRule="atLeast"/>
              <w:jc w:val="right"/>
              <w:outlineLvl w:val="0"/>
              <w:rPr>
                <w:rFonts w:cs="Arial"/>
                <w:szCs w:val="20"/>
              </w:rPr>
            </w:pPr>
          </w:p>
          <w:p w14:paraId="671B1BC1" w14:textId="77777777" w:rsidR="006B184A" w:rsidRPr="007B1DAA" w:rsidRDefault="006B184A" w:rsidP="007B1DAA">
            <w:pPr>
              <w:autoSpaceDE w:val="0"/>
              <w:autoSpaceDN w:val="0"/>
              <w:adjustRightInd w:val="0"/>
              <w:spacing w:after="1" w:line="200" w:lineRule="atLeast"/>
              <w:jc w:val="right"/>
              <w:outlineLvl w:val="0"/>
              <w:rPr>
                <w:rFonts w:cs="Arial"/>
                <w:szCs w:val="20"/>
              </w:rPr>
            </w:pPr>
          </w:p>
          <w:p w14:paraId="16049CF9" w14:textId="77777777" w:rsidR="006B184A" w:rsidRPr="007B1DAA" w:rsidRDefault="006B184A" w:rsidP="007B1DAA">
            <w:pPr>
              <w:autoSpaceDE w:val="0"/>
              <w:autoSpaceDN w:val="0"/>
              <w:adjustRightInd w:val="0"/>
              <w:spacing w:after="1" w:line="200" w:lineRule="atLeast"/>
              <w:jc w:val="right"/>
              <w:outlineLvl w:val="0"/>
              <w:rPr>
                <w:rFonts w:cs="Arial"/>
                <w:szCs w:val="20"/>
              </w:rPr>
            </w:pPr>
          </w:p>
          <w:p w14:paraId="4A06B879" w14:textId="77777777" w:rsidR="006B184A" w:rsidRPr="007B1DAA" w:rsidRDefault="006B184A" w:rsidP="007B1DAA">
            <w:pPr>
              <w:autoSpaceDE w:val="0"/>
              <w:autoSpaceDN w:val="0"/>
              <w:adjustRightInd w:val="0"/>
              <w:spacing w:after="1" w:line="200" w:lineRule="atLeast"/>
              <w:jc w:val="right"/>
              <w:outlineLvl w:val="0"/>
              <w:rPr>
                <w:rFonts w:cs="Arial"/>
                <w:szCs w:val="20"/>
              </w:rPr>
            </w:pPr>
          </w:p>
          <w:p w14:paraId="7EDFE6C0" w14:textId="77777777" w:rsidR="00F36D26" w:rsidRPr="007B1DAA" w:rsidRDefault="00F36D26" w:rsidP="007B1DAA">
            <w:pPr>
              <w:autoSpaceDE w:val="0"/>
              <w:autoSpaceDN w:val="0"/>
              <w:adjustRightInd w:val="0"/>
              <w:spacing w:after="1" w:line="200" w:lineRule="atLeast"/>
              <w:jc w:val="right"/>
              <w:outlineLvl w:val="0"/>
              <w:rPr>
                <w:rFonts w:cs="Arial"/>
                <w:szCs w:val="20"/>
              </w:rPr>
            </w:pPr>
            <w:bookmarkStart w:id="54" w:name="Р2_16"/>
            <w:bookmarkEnd w:id="54"/>
            <w:r w:rsidRPr="007B1DAA">
              <w:rPr>
                <w:rFonts w:cs="Arial"/>
                <w:szCs w:val="20"/>
              </w:rPr>
              <w:t>Приложение N 2</w:t>
            </w:r>
          </w:p>
          <w:p w14:paraId="6EA44A0F" w14:textId="77777777" w:rsidR="00F36D26" w:rsidRPr="007B1DAA" w:rsidRDefault="00F36D26" w:rsidP="007B1DAA">
            <w:pPr>
              <w:spacing w:after="1" w:line="200" w:lineRule="atLeast"/>
              <w:jc w:val="right"/>
              <w:rPr>
                <w:rFonts w:cs="Arial"/>
                <w:szCs w:val="20"/>
              </w:rPr>
            </w:pPr>
            <w:r w:rsidRPr="007B1DAA">
              <w:rPr>
                <w:rFonts w:cs="Arial"/>
                <w:szCs w:val="20"/>
              </w:rPr>
              <w:t xml:space="preserve">к </w:t>
            </w:r>
            <w:r w:rsidRPr="007B1DAA">
              <w:rPr>
                <w:rFonts w:cs="Arial"/>
                <w:szCs w:val="20"/>
                <w:shd w:val="clear" w:color="auto" w:fill="C0C0C0"/>
              </w:rPr>
              <w:t>федеральному стандарту</w:t>
            </w:r>
          </w:p>
          <w:p w14:paraId="2FBA1A76" w14:textId="77777777" w:rsidR="00F36D26" w:rsidRPr="007B1DAA" w:rsidRDefault="00F36D26" w:rsidP="007B1DAA">
            <w:pPr>
              <w:spacing w:after="1" w:line="200" w:lineRule="atLeast"/>
              <w:jc w:val="right"/>
              <w:rPr>
                <w:rFonts w:cs="Arial"/>
                <w:szCs w:val="20"/>
              </w:rPr>
            </w:pPr>
            <w:r w:rsidRPr="007B1DAA">
              <w:rPr>
                <w:rFonts w:cs="Arial"/>
                <w:szCs w:val="20"/>
                <w:shd w:val="clear" w:color="auto" w:fill="C0C0C0"/>
              </w:rPr>
              <w:t>бухгалтерского учета</w:t>
            </w:r>
          </w:p>
          <w:p w14:paraId="1195E1D5" w14:textId="77777777" w:rsidR="00F36D26" w:rsidRPr="007B1DAA" w:rsidRDefault="00F36D26" w:rsidP="007B1DAA">
            <w:pPr>
              <w:spacing w:after="1" w:line="200" w:lineRule="atLeast"/>
              <w:jc w:val="right"/>
              <w:rPr>
                <w:rFonts w:cs="Arial"/>
                <w:szCs w:val="20"/>
              </w:rPr>
            </w:pPr>
            <w:r w:rsidRPr="007B1DAA">
              <w:rPr>
                <w:rFonts w:cs="Arial"/>
                <w:szCs w:val="20"/>
                <w:shd w:val="clear" w:color="auto" w:fill="C0C0C0"/>
              </w:rPr>
              <w:t>государственных финансов</w:t>
            </w:r>
          </w:p>
          <w:p w14:paraId="3E056E5D" w14:textId="77777777" w:rsidR="00F36D26" w:rsidRPr="007B1DAA" w:rsidRDefault="00F36D26" w:rsidP="007B1DAA">
            <w:pPr>
              <w:spacing w:after="1" w:line="200" w:lineRule="atLeast"/>
              <w:jc w:val="right"/>
              <w:rPr>
                <w:rFonts w:cs="Arial"/>
                <w:szCs w:val="20"/>
              </w:rPr>
            </w:pPr>
            <w:r w:rsidRPr="007B1DAA">
              <w:rPr>
                <w:rFonts w:cs="Arial"/>
                <w:szCs w:val="20"/>
                <w:shd w:val="clear" w:color="auto" w:fill="C0C0C0"/>
              </w:rPr>
              <w:t>"Единый план счетов бухгалтерского</w:t>
            </w:r>
          </w:p>
          <w:p w14:paraId="7167B249" w14:textId="77777777" w:rsidR="00F36D26" w:rsidRPr="007B1DAA" w:rsidRDefault="00F36D26" w:rsidP="007B1DAA">
            <w:pPr>
              <w:spacing w:after="1" w:line="200" w:lineRule="atLeast"/>
              <w:jc w:val="right"/>
              <w:rPr>
                <w:rFonts w:cs="Arial"/>
                <w:szCs w:val="20"/>
              </w:rPr>
            </w:pPr>
            <w:r w:rsidRPr="007B1DAA">
              <w:rPr>
                <w:rFonts w:cs="Arial"/>
                <w:szCs w:val="20"/>
                <w:shd w:val="clear" w:color="auto" w:fill="C0C0C0"/>
              </w:rPr>
              <w:t>учета государственных финансов",</w:t>
            </w:r>
          </w:p>
          <w:p w14:paraId="322F85D1" w14:textId="77777777" w:rsidR="00F36D26" w:rsidRPr="007B1DAA" w:rsidRDefault="00F36D26" w:rsidP="007B1DAA">
            <w:pPr>
              <w:spacing w:after="1" w:line="200" w:lineRule="atLeast"/>
              <w:jc w:val="right"/>
              <w:rPr>
                <w:rFonts w:cs="Arial"/>
                <w:szCs w:val="20"/>
              </w:rPr>
            </w:pPr>
            <w:r w:rsidRPr="007B1DAA">
              <w:rPr>
                <w:rFonts w:cs="Arial"/>
                <w:szCs w:val="20"/>
                <w:shd w:val="clear" w:color="auto" w:fill="C0C0C0"/>
              </w:rPr>
              <w:t>утвержденному приказом</w:t>
            </w:r>
          </w:p>
          <w:p w14:paraId="642D80F5" w14:textId="77777777" w:rsidR="00F36D26" w:rsidRPr="007B1DAA" w:rsidRDefault="00F36D26" w:rsidP="007B1DAA">
            <w:pPr>
              <w:spacing w:after="1" w:line="200" w:lineRule="atLeast"/>
              <w:jc w:val="right"/>
              <w:rPr>
                <w:rFonts w:cs="Arial"/>
                <w:szCs w:val="20"/>
              </w:rPr>
            </w:pPr>
            <w:r w:rsidRPr="007B1DAA">
              <w:rPr>
                <w:rFonts w:cs="Arial"/>
                <w:szCs w:val="20"/>
              </w:rPr>
              <w:t>Министерства финансов</w:t>
            </w:r>
          </w:p>
          <w:p w14:paraId="40B935A2" w14:textId="77777777" w:rsidR="00F36D26" w:rsidRPr="007B1DAA" w:rsidRDefault="00F36D26" w:rsidP="007B1DAA">
            <w:pPr>
              <w:spacing w:after="1" w:line="200" w:lineRule="atLeast"/>
              <w:jc w:val="right"/>
              <w:rPr>
                <w:rFonts w:cs="Arial"/>
                <w:szCs w:val="20"/>
              </w:rPr>
            </w:pPr>
            <w:r w:rsidRPr="007B1DAA">
              <w:rPr>
                <w:rFonts w:cs="Arial"/>
                <w:szCs w:val="20"/>
              </w:rPr>
              <w:t>Российской Федерации</w:t>
            </w:r>
          </w:p>
          <w:p w14:paraId="1C4B60A5" w14:textId="77777777" w:rsidR="00F36D26" w:rsidRPr="007B1DAA" w:rsidRDefault="00F36D26" w:rsidP="007B1DAA">
            <w:pPr>
              <w:spacing w:after="1" w:line="200" w:lineRule="atLeast"/>
              <w:jc w:val="right"/>
              <w:rPr>
                <w:rFonts w:cs="Arial"/>
                <w:szCs w:val="20"/>
              </w:rPr>
            </w:pPr>
            <w:r w:rsidRPr="007B1DAA">
              <w:rPr>
                <w:rFonts w:cs="Arial"/>
                <w:szCs w:val="20"/>
              </w:rPr>
              <w:t xml:space="preserve">от </w:t>
            </w:r>
            <w:r w:rsidRPr="007B1DAA">
              <w:rPr>
                <w:rFonts w:cs="Arial"/>
                <w:szCs w:val="20"/>
                <w:shd w:val="clear" w:color="auto" w:fill="C0C0C0"/>
              </w:rPr>
              <w:t>30 августа 2024</w:t>
            </w:r>
            <w:r w:rsidRPr="007B1DAA">
              <w:rPr>
                <w:rFonts w:cs="Arial"/>
                <w:szCs w:val="20"/>
              </w:rPr>
              <w:t xml:space="preserve"> г. N </w:t>
            </w:r>
            <w:r w:rsidRPr="007B1DAA">
              <w:rPr>
                <w:rFonts w:cs="Arial"/>
                <w:szCs w:val="20"/>
                <w:shd w:val="clear" w:color="auto" w:fill="C0C0C0"/>
              </w:rPr>
              <w:t>121н</w:t>
            </w:r>
          </w:p>
          <w:p w14:paraId="12C756C9" w14:textId="77777777" w:rsidR="00F36D26" w:rsidRPr="007B1DAA" w:rsidRDefault="00F36D26" w:rsidP="007B1DAA">
            <w:pPr>
              <w:spacing w:after="1" w:line="200" w:lineRule="atLeast"/>
              <w:jc w:val="both"/>
              <w:rPr>
                <w:rFonts w:cs="Arial"/>
                <w:szCs w:val="20"/>
              </w:rPr>
            </w:pPr>
          </w:p>
          <w:p w14:paraId="04592362" w14:textId="77777777" w:rsidR="00F36D26" w:rsidRPr="007B1DAA" w:rsidRDefault="00F36D26" w:rsidP="007B1DAA">
            <w:pPr>
              <w:spacing w:after="1" w:line="200" w:lineRule="atLeast"/>
              <w:jc w:val="center"/>
              <w:rPr>
                <w:rFonts w:cs="Arial"/>
                <w:szCs w:val="20"/>
              </w:rPr>
            </w:pPr>
            <w:r w:rsidRPr="007B1DAA">
              <w:rPr>
                <w:rFonts w:cs="Arial"/>
                <w:b/>
                <w:szCs w:val="20"/>
                <w:shd w:val="clear" w:color="auto" w:fill="C0C0C0"/>
              </w:rPr>
              <w:t>ПОРЯДОК</w:t>
            </w:r>
          </w:p>
          <w:p w14:paraId="6AAF0937" w14:textId="77777777" w:rsidR="00F36D26" w:rsidRPr="007B1DAA" w:rsidRDefault="00F36D26" w:rsidP="007B1DAA">
            <w:pPr>
              <w:spacing w:after="1" w:line="200" w:lineRule="atLeast"/>
              <w:jc w:val="center"/>
              <w:rPr>
                <w:rFonts w:cs="Arial"/>
                <w:szCs w:val="20"/>
              </w:rPr>
            </w:pPr>
            <w:r w:rsidRPr="007B1DAA">
              <w:rPr>
                <w:rFonts w:cs="Arial"/>
                <w:b/>
                <w:szCs w:val="20"/>
                <w:shd w:val="clear" w:color="auto" w:fill="C0C0C0"/>
              </w:rPr>
              <w:t>ПРИМЕНЕНИЯ</w:t>
            </w:r>
            <w:r w:rsidRPr="007B1DAA">
              <w:rPr>
                <w:rFonts w:cs="Arial"/>
                <w:b/>
                <w:szCs w:val="20"/>
              </w:rPr>
              <w:t xml:space="preserve"> ЕДИНОГО ПЛАНА СЧЕТОВ БУХГАЛТЕРСКОГО УЧЕТА</w:t>
            </w:r>
          </w:p>
          <w:p w14:paraId="3F1D1750" w14:textId="77777777" w:rsidR="001D68B8" w:rsidRPr="00D33404" w:rsidRDefault="00F36D26" w:rsidP="007B1DAA">
            <w:pPr>
              <w:spacing w:after="1" w:line="200" w:lineRule="atLeast"/>
              <w:jc w:val="center"/>
              <w:rPr>
                <w:rFonts w:cs="Arial"/>
                <w:b/>
                <w:szCs w:val="20"/>
                <w:shd w:val="clear" w:color="auto" w:fill="C0C0C0"/>
              </w:rPr>
            </w:pPr>
            <w:r w:rsidRPr="00D33404">
              <w:rPr>
                <w:rFonts w:cs="Arial"/>
                <w:b/>
                <w:szCs w:val="20"/>
                <w:shd w:val="clear" w:color="auto" w:fill="C0C0C0"/>
              </w:rPr>
              <w:t xml:space="preserve">ГОСУДАРСТВЕННЫХ </w:t>
            </w:r>
            <w:r w:rsidRPr="007B1DAA">
              <w:rPr>
                <w:rFonts w:cs="Arial"/>
                <w:b/>
                <w:szCs w:val="20"/>
                <w:shd w:val="clear" w:color="auto" w:fill="C0C0C0"/>
              </w:rPr>
              <w:t>ФИНАНСОВ</w:t>
            </w:r>
          </w:p>
          <w:p w14:paraId="58018009" w14:textId="4982EF24" w:rsidR="00D33404" w:rsidRPr="007B1DAA" w:rsidRDefault="00D33404" w:rsidP="00D33404">
            <w:pPr>
              <w:spacing w:after="1" w:line="200" w:lineRule="atLeast"/>
              <w:jc w:val="both"/>
              <w:rPr>
                <w:rFonts w:cs="Arial"/>
                <w:szCs w:val="20"/>
              </w:rPr>
            </w:pPr>
          </w:p>
        </w:tc>
      </w:tr>
      <w:tr w:rsidR="001D68B8" w:rsidRPr="007B1DAA" w14:paraId="29BEA6E8" w14:textId="77777777" w:rsidTr="007B1DAA">
        <w:tc>
          <w:tcPr>
            <w:tcW w:w="7597" w:type="dxa"/>
            <w:tcMar>
              <w:top w:w="60" w:type="dxa"/>
              <w:left w:w="80" w:type="dxa"/>
              <w:bottom w:w="60" w:type="dxa"/>
              <w:right w:w="80" w:type="dxa"/>
            </w:tcMar>
          </w:tcPr>
          <w:p w14:paraId="59011879" w14:textId="77777777" w:rsidR="007B1DAA" w:rsidRPr="007B1DAA" w:rsidRDefault="007B1DAA" w:rsidP="00307BF3">
            <w:pPr>
              <w:spacing w:after="1" w:line="200" w:lineRule="atLeast"/>
              <w:rPr>
                <w:rFonts w:cs="Arial"/>
                <w:szCs w:val="20"/>
              </w:rPr>
            </w:pPr>
          </w:p>
          <w:p w14:paraId="05E95B01" w14:textId="77777777" w:rsidR="00F36D26" w:rsidRPr="007B1DAA" w:rsidRDefault="00F36D26" w:rsidP="007B1DAA">
            <w:pPr>
              <w:spacing w:after="1" w:line="200" w:lineRule="atLeast"/>
              <w:jc w:val="center"/>
              <w:rPr>
                <w:rFonts w:cs="Arial"/>
                <w:szCs w:val="20"/>
              </w:rPr>
            </w:pPr>
            <w:bookmarkStart w:id="55" w:name="Р1_18"/>
            <w:bookmarkEnd w:id="55"/>
            <w:r w:rsidRPr="007B1DAA">
              <w:rPr>
                <w:rFonts w:cs="Arial"/>
                <w:b/>
                <w:strike/>
                <w:color w:val="FF0000"/>
                <w:szCs w:val="20"/>
              </w:rPr>
              <w:t>II.</w:t>
            </w:r>
            <w:r w:rsidRPr="007B1DAA">
              <w:rPr>
                <w:rFonts w:cs="Arial"/>
                <w:b/>
                <w:szCs w:val="20"/>
              </w:rPr>
              <w:t xml:space="preserve"> СЧЕТА БУХГАЛТЕРСКОГО УЧЕТА ОРГАНИЗАЦИЙ БЮДЖЕТНОЙ СФЕРЫ</w:t>
            </w:r>
          </w:p>
          <w:p w14:paraId="6454FB92" w14:textId="77777777" w:rsidR="00F36D26" w:rsidRPr="007B1DAA" w:rsidRDefault="00F36D26" w:rsidP="00DB1708">
            <w:pPr>
              <w:spacing w:after="1" w:line="200" w:lineRule="atLeast"/>
              <w:jc w:val="both"/>
              <w:rPr>
                <w:rFonts w:cs="Arial"/>
                <w:szCs w:val="20"/>
              </w:rPr>
            </w:pPr>
          </w:p>
          <w:p w14:paraId="2B43F173" w14:textId="77777777" w:rsidR="00F36D26" w:rsidRPr="007B1DAA" w:rsidRDefault="00F36D26" w:rsidP="007B1DAA">
            <w:pPr>
              <w:spacing w:after="1" w:line="200" w:lineRule="atLeast"/>
              <w:jc w:val="center"/>
              <w:rPr>
                <w:rFonts w:cs="Arial"/>
                <w:szCs w:val="20"/>
              </w:rPr>
            </w:pPr>
            <w:bookmarkStart w:id="56" w:name="Р1_19"/>
            <w:bookmarkEnd w:id="56"/>
            <w:r w:rsidRPr="007B1DAA">
              <w:rPr>
                <w:rFonts w:cs="Arial"/>
                <w:b/>
                <w:szCs w:val="20"/>
              </w:rPr>
              <w:t>НЕФИНАНСОВЫЕ АКТИВЫ</w:t>
            </w:r>
          </w:p>
          <w:p w14:paraId="68928159" w14:textId="77777777" w:rsidR="00F36D26" w:rsidRPr="007B1DAA" w:rsidRDefault="00F36D26" w:rsidP="00307BF3">
            <w:pPr>
              <w:spacing w:after="1" w:line="200" w:lineRule="atLeast"/>
              <w:jc w:val="both"/>
              <w:rPr>
                <w:rFonts w:cs="Arial"/>
                <w:szCs w:val="20"/>
              </w:rPr>
            </w:pPr>
          </w:p>
          <w:p w14:paraId="5779127D" w14:textId="77777777" w:rsidR="00F36D26" w:rsidRPr="007B1DAA" w:rsidRDefault="00F36D26" w:rsidP="007B1DAA">
            <w:pPr>
              <w:spacing w:after="1" w:line="200" w:lineRule="atLeast"/>
              <w:ind w:firstLine="539"/>
              <w:jc w:val="both"/>
              <w:rPr>
                <w:rFonts w:cs="Arial"/>
                <w:szCs w:val="20"/>
              </w:rPr>
            </w:pPr>
            <w:r w:rsidRPr="007B1DAA">
              <w:rPr>
                <w:rFonts w:cs="Arial"/>
                <w:strike/>
                <w:color w:val="FF0000"/>
                <w:szCs w:val="20"/>
              </w:rPr>
              <w:t>22.</w:t>
            </w:r>
            <w:r w:rsidRPr="007B1DAA">
              <w:rPr>
                <w:rFonts w:cs="Arial"/>
                <w:szCs w:val="20"/>
              </w:rPr>
              <w:t xml:space="preserve"> Счета раздела "Нефинансовые активы" Единого плана счетов предназначены для сбора, регистрации и обобщения информации в денежном выражении о состоянии активов, находящихся в собственности Российской Федерации, субъектов Российской Федерации, муниципальных образований, в том числе переданных (полученных) по договорам аренды, безвозмездного пользования, в доверительное управление, а также имущества, являющегося объектом концессионных соглашений, объектов учета аренды, и относящихся для целей бухгалтерского учета к основным средствам, нематериальным активам, непроизведенным активам, материальным запасам, имуществу, составляющему государственную (муниципальную) казну, иным видам материальных ценностей, а также об операциях, связанных с их выбытием (передачей, реализацией, списанием с балансового учета), получением (приобретением), созданием (изготовлением, сооружением, строительством), в том числе </w:t>
            </w:r>
            <w:r w:rsidRPr="007B1DAA">
              <w:rPr>
                <w:rFonts w:cs="Arial"/>
                <w:strike/>
                <w:color w:val="FF0000"/>
                <w:szCs w:val="20"/>
              </w:rPr>
              <w:t>по формированию</w:t>
            </w:r>
            <w:r w:rsidRPr="007B1DAA">
              <w:rPr>
                <w:rFonts w:cs="Arial"/>
                <w:szCs w:val="20"/>
              </w:rPr>
              <w:t xml:space="preserve"> сумм фактических вложений учреждения (организации, осуществляющей полномочия получателя бюджетных средств) в объекты нефинансовых активов, стоимости объекта учета, затрат на производство готовой продукции, выполнения работ, оказания услуг.</w:t>
            </w:r>
          </w:p>
          <w:p w14:paraId="5AC73979"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23. Объекты нефинансовых активов принимаются к бухгалтерскому учету по их первоначальной стоимости.</w:t>
            </w:r>
          </w:p>
          <w:p w14:paraId="27F4BEA9"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 xml:space="preserve">Сумма фактических затрат при приобретении в результате обменных операций, сооружении или изготовлении (создании) нефинансовых активов с учетом сумм налога на добавленную стоимость, предъявленных учреждению поставщиками и (или) подрядчиками (кроме их приобретения, сооружения и изготовления нефинансовых активов в рамках деятельности учреждения, </w:t>
            </w:r>
            <w:r w:rsidRPr="007B1DAA">
              <w:rPr>
                <w:rFonts w:cs="Arial"/>
                <w:strike/>
                <w:color w:val="FF0000"/>
                <w:szCs w:val="20"/>
              </w:rPr>
              <w:lastRenderedPageBreak/>
              <w:t>облагаемой НДС, если иное не предусмотрено законодательством Российской Федерации о налогах и сборах), признается их первоначальной стоимостью, если иное не предусмотрено настоящей Инструкцией.</w:t>
            </w:r>
          </w:p>
          <w:p w14:paraId="73431BDA"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Абзацы третий - четвертый утратили силу. - Приказ Минфина России от 27.09.2017 N 148н.</w:t>
            </w:r>
          </w:p>
          <w:p w14:paraId="70907ED1"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Стоимость материальных запасов при их приобретении, изготовлении (создании) в целях ведения бухгалтерского учета признается их первоначальной стоимостью.</w:t>
            </w:r>
          </w:p>
          <w:p w14:paraId="725E053E"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Первоначальной стоимостью объектов непроизведенных активов признаются фактические вложения учреждения в их приобретение, за исключением объектов, впервые вовлекаемых в экономический (хозяйственный) оборот, а также земельных участков, находящихся у учреждений на праве безвозмездного бессрочного пользования, земельных участков, составляющих государственную (муниципальную) казну, иных земельных участков, признаваемых объектами бухгалтерского учета, первоначальной стоимостью которых признается их рыночная (кадастровая) стоимость на дату принятия к бухгалтерскому учету.</w:t>
            </w:r>
          </w:p>
          <w:p w14:paraId="1BFC1C54"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Первоначальной стоимостью объектов непроизведенных активов, впервые вовлекаемых в экономический (хозяйственный) оборот, за исключением земли (земельных участков), признается оценка ожидаемых без учета предоставляемых льгот будущих денежных поступлений, связанных с пользованием вовлекаемого непроизведенного актива, сформированная согласно стандарту экономического субъекта, принятому для упорядочения организации ведения бюджетного учета непроизведенных ресурсов субъектом учета, уполномоченным на признание непроизведенных ресурсов &lt;6.1&gt;, и отраженная в решении постоянно действующей комиссии по поступлению и выбытию активов.</w:t>
            </w:r>
          </w:p>
          <w:p w14:paraId="31D77F49"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w:t>
            </w:r>
          </w:p>
          <w:p w14:paraId="333AD2E9"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 xml:space="preserve">&lt;6.1&gt; Приказ Министерства финансов Российской Федерации от 28 февраля 2018 г. N 34н "Об утверждении федерального стандарта бухгалтерского учета для организаций государственного сектора "Непроизведенные активы" (зарегистрирован Министерством юстиции Российской Федерации 22 мая 2018 г., регистрационный N 51145) с изменениями, внесенными приказами Министерства финансов Российской </w:t>
            </w:r>
            <w:r w:rsidRPr="007B1DAA">
              <w:rPr>
                <w:rFonts w:cs="Arial"/>
                <w:strike/>
                <w:color w:val="FF0000"/>
                <w:szCs w:val="20"/>
              </w:rPr>
              <w:lastRenderedPageBreak/>
              <w:t>Федерации от 10 декабря 2019 г. N 218н (зарегистрирован Министерством юстиции Российской Федерации 16 января 2020 г., регистрационный N 57175), от 8 июня 2021 г. N 74н (зарегистрирован Министерством юстиции Российской Федерации 22 июля 2021 г., регистрационный N 64334).</w:t>
            </w:r>
          </w:p>
          <w:p w14:paraId="72BA01BE" w14:textId="77777777" w:rsidR="00F36D26" w:rsidRPr="007B1DAA" w:rsidRDefault="00F36D26" w:rsidP="007B1DAA">
            <w:pPr>
              <w:spacing w:after="1" w:line="200" w:lineRule="atLeast"/>
              <w:ind w:firstLine="539"/>
              <w:jc w:val="both"/>
              <w:rPr>
                <w:rFonts w:cs="Arial"/>
                <w:szCs w:val="20"/>
              </w:rPr>
            </w:pPr>
          </w:p>
          <w:p w14:paraId="64E1D2B4" w14:textId="77777777" w:rsidR="00F36D26" w:rsidRPr="007B1DAA" w:rsidRDefault="00F36D26" w:rsidP="007B1DAA">
            <w:pPr>
              <w:spacing w:after="1" w:line="200" w:lineRule="atLeast"/>
              <w:ind w:firstLine="539"/>
              <w:jc w:val="both"/>
              <w:rPr>
                <w:rFonts w:cs="Arial"/>
                <w:szCs w:val="20"/>
              </w:rPr>
            </w:pPr>
            <w:r w:rsidRPr="007B1DAA">
              <w:rPr>
                <w:rFonts w:cs="Arial"/>
                <w:strike/>
                <w:color w:val="FF0000"/>
                <w:szCs w:val="20"/>
              </w:rPr>
              <w:t>23.1. В целях ведения бюджетного учета драгоценные металлы, драгоценные камни, ювелирные и иные изделия из драгоценных металлов и драгоценных камней, составляющие Государственный фонд драгоценных металлов и драгоценных камней Российской Федерации (далее - ценности Госфонда России, Госфонд России) или государственные фонды драгоценных металлов и драгоценных камней субъектов Российской Федерации (далее - ценности Госфонда субъекта Российской Федерации, Госфонд субъекта Российской Федерации), учитываются по балансовой стоимости. Балансовой стоимостью ценностей Госфонда России, Госфонда субъекта Российской Федерации для целей настоящей Инструкции признается их оценочная стоимость.</w:t>
            </w:r>
          </w:p>
          <w:p w14:paraId="465D26D2"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Определение оценочной стоимости ценностей Госфонда России, в том числе при их переоценке, осуществляется федеральным казенным учреждением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при Министерстве финансов Российской Федерации" (далее - Гохран России) по ценам, определенным в соответствии с порядком определения цен на драгоценные металлы, драгоценные камни и изделия из них, приобретаемые в установленном порядке и поступающие в Госфонд России по иным основаниям, предусмотренным законодательством Российской Федерации, а также отпускаемые из него &lt;7&gt;, и Порядком определения лимитной оценки алмазов специальных размеров массой 10,80 карата и более &lt;8&gt; (далее - цены на ценности Госфонда России).</w:t>
            </w:r>
          </w:p>
          <w:p w14:paraId="7EA7218C"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w:t>
            </w:r>
          </w:p>
          <w:p w14:paraId="6CBF0133"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&lt;7&gt; Приказ Министерства финансов Российской Федерации от 19 декабря 2014 г. N 155н "О порядке определения цен на драгоценные металлы, драгоценные камни и изделия из них, приобретаемые в установленном порядке и поступающие в Госфонд России по иным основаниям, предусмотренным законодательством Российской Федерации, а также отпускаемые из него" (зарегистрирован в Министерстве юстиции Российской Федерации 29 апреля 2015 г., регистрационный номер 37059).</w:t>
            </w:r>
          </w:p>
          <w:p w14:paraId="769DFFC7"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lastRenderedPageBreak/>
              <w:t>&lt;8&gt; Приказ Министерства финансов Российской Федерации от 22 января 2015 г. N 14н "Об утверждении Порядка определения лимитной оценки алмазов специальных размеров массой 10,80 карата и более" (зарегистрирован в Министерстве юстиции Российской Федерации 29 апреля 2015 г., регистрационный номер 37060).</w:t>
            </w:r>
          </w:p>
          <w:p w14:paraId="266A780B" w14:textId="77777777" w:rsidR="00F36D26" w:rsidRPr="007B1DAA" w:rsidRDefault="00F36D26" w:rsidP="007B1DAA">
            <w:pPr>
              <w:spacing w:after="1" w:line="200" w:lineRule="atLeast"/>
              <w:ind w:firstLine="539"/>
              <w:jc w:val="both"/>
              <w:rPr>
                <w:rFonts w:cs="Arial"/>
                <w:szCs w:val="20"/>
              </w:rPr>
            </w:pPr>
          </w:p>
          <w:p w14:paraId="5D8C167C" w14:textId="77777777" w:rsidR="00F36D26" w:rsidRPr="007B1DAA" w:rsidRDefault="00F36D26" w:rsidP="007B1DAA">
            <w:pPr>
              <w:spacing w:after="1" w:line="200" w:lineRule="atLeast"/>
              <w:ind w:firstLine="539"/>
              <w:jc w:val="both"/>
              <w:rPr>
                <w:rFonts w:cs="Arial"/>
                <w:szCs w:val="20"/>
              </w:rPr>
            </w:pPr>
            <w:r w:rsidRPr="007B1DAA">
              <w:rPr>
                <w:rFonts w:cs="Arial"/>
                <w:strike/>
                <w:color w:val="FF0000"/>
                <w:szCs w:val="20"/>
              </w:rPr>
              <w:t>Определение оценочной стоимости уникальных ценностей, имеющих высокохудожественную, научную и историко-культурную значимость (в том числе коронационных регалий), Госфонда России, не подлежащих использованию в целях экспонирования или научного изучения вне постоянного места хранения, перечень которых определен Правительством Российской Федерации &lt;9&gt;, осуществляется Гохраном России по ценам, определенным в соответствии с пунктами 17 - 20 порядка определения цен на драгоценные металлы, драгоценные камни и изделия из них, приобретаемые в установленном порядке и поступающие в Госфонд России по иным основаниям, предусмотренным законодательством Российской Федерации, а также отпускаемым из него &lt;7&gt;.</w:t>
            </w:r>
          </w:p>
          <w:p w14:paraId="624780BD"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w:t>
            </w:r>
          </w:p>
          <w:p w14:paraId="6C22CFDD"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&lt;7&gt; Приказ Министерства финансов Российской Федерации от 19 декабря 2014 г. N 155н "О порядке определения цен на драгоценные металлы, драгоценные камни и изделия из них, приобретаемые в установленном порядке и поступающие в Госфонд России по иным основаниям, предусмотренным законодательством Российской Федерации, а также отпускаемые из него" (зарегистрирован в Министерстве юстиции Российской Федерации 29 апреля 2015 г., регистрационный номер 37059).</w:t>
            </w:r>
          </w:p>
          <w:p w14:paraId="0E8D3F22"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&lt;9&gt; Распоряжение Правительства Российской Федерации от 24 сентября 2012 г. N 1771-р (Собрание законодательства Российской Федерации, 2012, N 40, ст. 5492).</w:t>
            </w:r>
          </w:p>
          <w:p w14:paraId="5BBBB9EA" w14:textId="77777777" w:rsidR="00F36D26" w:rsidRPr="007B1DAA" w:rsidRDefault="00F36D26" w:rsidP="007B1DAA">
            <w:pPr>
              <w:spacing w:after="1" w:line="200" w:lineRule="atLeast"/>
              <w:ind w:firstLine="539"/>
              <w:jc w:val="both"/>
              <w:rPr>
                <w:rFonts w:cs="Arial"/>
                <w:szCs w:val="20"/>
              </w:rPr>
            </w:pPr>
          </w:p>
          <w:p w14:paraId="4BD8398C" w14:textId="77777777" w:rsidR="00F36D26" w:rsidRPr="007B1DAA" w:rsidRDefault="00F36D26" w:rsidP="007B1DAA">
            <w:pPr>
              <w:spacing w:after="1" w:line="200" w:lineRule="atLeast"/>
              <w:ind w:firstLine="539"/>
              <w:jc w:val="both"/>
              <w:rPr>
                <w:rFonts w:cs="Arial"/>
                <w:szCs w:val="20"/>
              </w:rPr>
            </w:pPr>
            <w:r w:rsidRPr="007B1DAA">
              <w:rPr>
                <w:rFonts w:cs="Arial"/>
                <w:strike/>
                <w:color w:val="FF0000"/>
                <w:szCs w:val="20"/>
              </w:rPr>
              <w:t>Принятие к бюджетному учету ценностей Госфонда России осуществляется Гохраном России:</w:t>
            </w:r>
          </w:p>
          <w:p w14:paraId="41248D25"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а) в объеме фактических вложений, сформированных по результатам их приобретения, - при приобретении ценностей Госфонда России Гохраном России;</w:t>
            </w:r>
          </w:p>
          <w:p w14:paraId="3247A3C0"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lastRenderedPageBreak/>
              <w:t>б) по оценочной стоимости, определенной по ценам на ценности Госфонда России на отчетную дату:</w:t>
            </w:r>
          </w:p>
          <w:p w14:paraId="0161D864"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 отреставрированных ценностей Госфонда России, отходов драгоценных металлов, драгоценных камней и материалов природного или искусственного происхождения, не относящихся к драгоценным металлам и драгоценным камням, образовавшихся в результате реставрации ценностей Госфонда России;</w:t>
            </w:r>
          </w:p>
          <w:p w14:paraId="21B72D6D"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 аффинированных драгоценных металлов, полученных после переработки лома и отходов;</w:t>
            </w:r>
          </w:p>
          <w:p w14:paraId="0B5671D0"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в) по оценочной стоимости, определенной по ценам на ценности Госфонда России на дату составления акта приема-передачи ценностей и (или) акта приема посылок с ценностями в Гохран России, при:</w:t>
            </w:r>
          </w:p>
          <w:p w14:paraId="0E58F4EC"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 поступлении драгоценных металлов, драгоценных камней, ювелирных и других изделий из драгоценных металлов и (или) драгоценных камней, обращенных в собственность государства;</w:t>
            </w:r>
          </w:p>
          <w:p w14:paraId="05B8ADFC"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 поступлении драгоценных металлов, драгоценных камней, ювелирных и других изделий из драгоценных металлов и (или) драгоценных камней от правообладателей безвозмездно, в том числе по договорам дарения;</w:t>
            </w:r>
          </w:p>
          <w:p w14:paraId="18F746C6"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 поступлении драгоценных металлов, драгоценных камней, ювелирных и других изделий из драгоценных металлов и (или) драгоценных камней от иных организаций бюджетной сферы, государственных (муниципальных) предприятий, государственных корпораций;</w:t>
            </w:r>
          </w:p>
          <w:p w14:paraId="6162C7D2"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 поступлении драгоценных металлов, драгоценных камней, ювелирных и других изделий из драгоценных металлов и (или) драгоценных камней по иным основаниям, предусмотренным законодательством Российской Федерации.</w:t>
            </w:r>
          </w:p>
          <w:p w14:paraId="2598BA17"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Отражение в бюджетном учете операций с ценностями Госфонда России в процессе их хранения осуществляется Гохраном России по оценочной стоимости, определенной по ценам на соответствующие виды ценностей Госфонда России или по оценочной стоимости, определенной в соответствии с абзацем третьим настоящего пункта, на отчетную дату.</w:t>
            </w:r>
          </w:p>
          <w:p w14:paraId="6F27CAA3"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lastRenderedPageBreak/>
              <w:t>Отражение в бюджетном учете операций по временному отпуску ценностей Госфонда России в целях экспонирования или научного изучения, по отпуску лома и отходов драгоценных металлов в целях переработки, включая аффинаж, осуществляется путем внутреннего перемещения по счетам аналитического учета по оценочной стоимости, определенной по ценам на ценности Госфонда России на отчетную дату.</w:t>
            </w:r>
          </w:p>
          <w:p w14:paraId="6495B797"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Определение оценочной стоимости ценностей Госфонда субъекта Российской Федерации и отражение в бюджетном учете операций с указанными ценностями, в том числе принятие их к бюджетному учету, переоценка, осуществляется уполномоченными государственными органами субъекта Российской Федерации по аналогии с ценностями Госфонда России.</w:t>
            </w:r>
          </w:p>
          <w:p w14:paraId="5EB0F6BE"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24. Первоначальной (балансовой) стоимостью объектов нефинансовых активов, полученных по договорам, предусматривающим исполнение обязательств (оплату) неденежными средствами, признается стоимость ценностей, переданных или подлежащих передаче учреждением в целях исполнения обязательств по договору. Стоимость ценностей, переданных или подлежащих передаче учреждением, определяется по их справедливой стоимости исходя из цены, по которой в сравнимых обстоятельствах обычно учреждение определяет стоимость аналогичных ценностей (по которой в сравнимых обстоятельствах приобретаются аналогичные нефинансовые активы). При невозможности установить справедливую стоимость ценностей, переданных или подлежащих передаче учреждением, стоимость нефинансовых активов, полученных учреждением по указанным договорам, определяется исходя из остаточной (балансовой) стоимости передаваемого взамен актива. В случае, если данные об остаточной стоимости передаваемого взамен актива по каким-либо причинам недоступны, либо на дату передачи остаточная стоимость передаваемого взамен актива нулевая, субъектом учета отражается приобретенный путем такой обменной операции объект нефинансовых активов в условной оценке: один объект, один рубль.</w:t>
            </w:r>
          </w:p>
          <w:p w14:paraId="45F6BD86"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25. Первоначальной (балансовой) стоимостью объектов нефинансовых активов, полученных учреждением по необменной операции (безвозмездно, в том числе по договору дарения), является их текущая оценочная стоимость на дату принятия к бухгалтерскому учету, признаваемая справедливой стоимостью указанного объекта, увеличенная на стоимость услуг, связанных с их доставкой, регистрацией и приведением их в состояние, пригодное для использования.</w:t>
            </w:r>
          </w:p>
          <w:p w14:paraId="25D1AA1A"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lastRenderedPageBreak/>
              <w:t>Для целей настоящей Инструкции определение текущей оценочной стоимости нефинансового актива осуществляется методом рыночных цен на основании данных о сделках с аналогичным или схожим активом, совершенных без отсрочки платежа, и определяется в сумме денежных средств, необходимых при продаже (приобретении) указанных активов на дату принятия к учету.</w:t>
            </w:r>
          </w:p>
          <w:p w14:paraId="77777AEA"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Определение текущей оценочной стоимости в целях принятия к бухгалтерскому учету объекта нефинансового актива производится на основе цены, действующей на дату принятия к учету (оприходования) имущества, полученного безвозмездно, на данный или аналогичный вид имущества. Данные о действующей цене должны быть подтверждены документально, а в случаях невозможности документального подтверждения - экспертным путем.</w:t>
            </w:r>
          </w:p>
          <w:p w14:paraId="3DB34A2F"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При определении текущей оценочной стоимости в целях принятия к бухгалтерскому учету объекта нефинансового актива комиссией по поступлению и выбытию активов, созданной в учреждении на постоянной основе, используются данные о ценах на аналогичные материальные ценности, полученные в письменной форме от организаций-изготовителей; сведения об уровне цен, имеющиеся у органов государственной статистики, а также в средствах массовой информации и специальной литературе, экспертные заключения (в том числе экспертов, привлеченных на добровольных началах к работе в комиссии по поступлению и выбытию активов) о стоимости отдельных (аналогичных) объектов нефинансовых активов.</w:t>
            </w:r>
          </w:p>
          <w:p w14:paraId="2231CB90"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В случае, если данные о ценах на аналогичные либо схожие материальные ценности по каким-либо причинам недоступны, в целях обеспечения непрерывного ведения бухгалтерского учета и полноты отражения в бухгалтерском учете свершившихся фактов хозяйственной деятельности текущая оценочная стоимость признается в условной оценке, равной одному рублю. При этом указанные материальные ценности, соответствующие критериям признания активов, отражаются субъектом учета на балансовых счетах в условной оценке: один объект, один рубль.</w:t>
            </w:r>
          </w:p>
          <w:p w14:paraId="6B5B08A9"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 xml:space="preserve">После получения данных о ценах на аналогичные либо схожие материальные ценности по объекту нефинансового актива (материальной ценности), отраженных на дату признания в условной оценке, комиссией субъекта учета осуществляется пересмотр балансовой (справедливой) </w:t>
            </w:r>
            <w:r w:rsidRPr="007B1DAA">
              <w:rPr>
                <w:rFonts w:cs="Arial"/>
                <w:strike/>
                <w:color w:val="FF0000"/>
                <w:szCs w:val="20"/>
              </w:rPr>
              <w:lastRenderedPageBreak/>
              <w:t>стоимости такого объекта.</w:t>
            </w:r>
          </w:p>
          <w:p w14:paraId="1E6821D3"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26. Первоначальная (балансовая) стоимость объектов учета аренды определяется в соответствии с федеральным стандартом бухгалтерского учета для организаций государственного сектора "Аренда" &lt;10&gt; (далее - Стандарт Аренда).</w:t>
            </w:r>
          </w:p>
          <w:p w14:paraId="1BE65AD2"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w:t>
            </w:r>
          </w:p>
          <w:p w14:paraId="6F36E27C"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&lt;10&gt; Утвержден приказом Министерства финансов Российской Федерации от 31 декабря 2016 г. N 258н "Об утверждении федерального стандарта бухгалтерского учета для организаций государственного сектора "Аренда" (зарегистрирован Министерством юстиции Российской Федерации 4 мая 2017 г., регистрационный номер 46606) с изменениями, внесенными приказом Министерства финансов Российской Федерации от 25 декабря 2019 г. N 254н (зарегистрирован Министерством юстиции Российской Федерации 17 марта 2020 г., регистрационный номер 57759).</w:t>
            </w:r>
          </w:p>
          <w:p w14:paraId="279B91BB" w14:textId="77777777" w:rsidR="00F36D26" w:rsidRPr="007B1DAA" w:rsidRDefault="00F36D26" w:rsidP="007B1DAA">
            <w:pPr>
              <w:spacing w:after="1" w:line="200" w:lineRule="atLeast"/>
              <w:ind w:firstLine="539"/>
              <w:jc w:val="both"/>
              <w:rPr>
                <w:rFonts w:cs="Arial"/>
                <w:szCs w:val="20"/>
              </w:rPr>
            </w:pPr>
          </w:p>
          <w:p w14:paraId="16326EF4" w14:textId="77777777" w:rsidR="00F36D26" w:rsidRPr="007B1DAA" w:rsidRDefault="00F36D26" w:rsidP="007B1DAA">
            <w:pPr>
              <w:spacing w:after="1" w:line="200" w:lineRule="atLeast"/>
              <w:ind w:firstLine="539"/>
              <w:jc w:val="both"/>
              <w:rPr>
                <w:rFonts w:cs="Arial"/>
                <w:szCs w:val="20"/>
              </w:rPr>
            </w:pPr>
            <w:r w:rsidRPr="007B1DAA">
              <w:rPr>
                <w:rFonts w:cs="Arial"/>
                <w:strike/>
                <w:color w:val="FF0000"/>
                <w:szCs w:val="20"/>
              </w:rPr>
              <w:t>27. Балансовой стоимостью объектов нефинансовых активов является их первоначальная стоимость с учетом ее изменений.</w:t>
            </w:r>
          </w:p>
          <w:p w14:paraId="27D74D13"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Изменение первоначальной (балансовой) стоимости объектов нефинансовых активов производится в случаях достройки, дооборудования, реконструкции, в том числе с элементами реставрации, технического перевооружения, модернизации, частичной ликвидации (</w:t>
            </w:r>
            <w:proofErr w:type="spellStart"/>
            <w:r w:rsidRPr="007B1DAA">
              <w:rPr>
                <w:rFonts w:cs="Arial"/>
                <w:strike/>
                <w:color w:val="FF0000"/>
                <w:szCs w:val="20"/>
              </w:rPr>
              <w:t>разукомплектации</w:t>
            </w:r>
            <w:proofErr w:type="spellEnd"/>
            <w:r w:rsidRPr="007B1DAA">
              <w:rPr>
                <w:rFonts w:cs="Arial"/>
                <w:strike/>
                <w:color w:val="FF0000"/>
                <w:szCs w:val="20"/>
              </w:rPr>
              <w:t>), а также переоценки объектов нефинансовых активов либо их обесценении.</w:t>
            </w:r>
          </w:p>
          <w:p w14:paraId="09B4A1DB"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Затраты на модернизацию, дооборудование, реконструкцию, в том числе с элементами реставрации, техническое перевооружение объекта нефинансового актива относятся на увеличение первоначальной (балансовой) стоимости такого объекта после окончания предусмотренных договором (сметой) объемов работ и при условии улучшения (повышения) первоначально принятых нормативных показателей функционирования объекта нефинансовых активов (срока полезного использования, мощности, качества применения и т.п.) по результатам проведенных работ.</w:t>
            </w:r>
          </w:p>
          <w:p w14:paraId="71B1FAC3"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 xml:space="preserve">Фактические вложения в объект нефинансовых активов в объеме затрат на его модернизацию, дооборудование, реконструкцию, в том числе с элементами реставрации, техническое перевооружение, отраженные в учете организации, осуществляющей полномочия получателя бюджетных средств, </w:t>
            </w:r>
            <w:r w:rsidRPr="007B1DAA">
              <w:rPr>
                <w:rFonts w:cs="Arial"/>
                <w:strike/>
                <w:color w:val="FF0000"/>
                <w:szCs w:val="20"/>
              </w:rPr>
              <w:lastRenderedPageBreak/>
              <w:t>передаются балансодержателю объекта, в отношении которого осуществлена (завершена) модернизация, дооборудование, реконструкция, в том числе с элементами реставрации, техническое перевооружение в целях отнесения суммы указанных фактических вложений на увеличение первоначальной (балансовой) стоимости такого объекта.</w:t>
            </w:r>
          </w:p>
          <w:p w14:paraId="53EE117C"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Результат работ по ремонту объекта основных средств, не изменяющих его стоимость (включая замену элементов в сложном объекте основных средств (в комплексе конструктивно-сочлененных предметов, представляющих собой единое целое), в случае когда в результате ремонта не созданы объекты нефинансовых активов, соответствующие критериям признания объектов основных средств, подлежит отражению в регистре бухгалтерского учета - Инвентарной карточке соответствующего объекта основного средства путем внесения записей о произведенных изменениях, без отражения на счетах бухгалтерского учета.</w:t>
            </w:r>
          </w:p>
          <w:p w14:paraId="6F21AB9E"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28. Учреждения проводят переоценку стоимости объектов имущества и капитальных вложений в нефинансовые активы, за исключением активов в ценностях Госфонда России, а также имущества, составляющего государственную (муниципальную) казну, по состоянию на начало текущего года путем пересчета их балансовой стоимости и начисленной суммы амортизации. В соответствии с законодательством Российской Федерации сроки и порядок переоценки устанавливаются Правительством Российской Федерации.</w:t>
            </w:r>
          </w:p>
          <w:p w14:paraId="79C1C9FA"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Переоценка активов в ценностях Госфонда России осуществляется Гохраном России на отчетную дату путем пересчета оценочной стоимости ценностей Госфонда России, определенной согласно пункту 23.1 настоящей Инструкции, исходя из действующих на отчетную дату цен на драгоценные металлы, прейскурантов цен на драгоценные камни, официального курса доллара США к российскому рублю, установленному Банком России.</w:t>
            </w:r>
          </w:p>
          <w:p w14:paraId="1A6E6625"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Переоценка нефинансовых активов, составляющих казну Российской Федерации, субъекта Российской Федерации, муниципального образования, в целях отражения их в бюджетном учете осуществляется на дату совершения операции, а также на отчетную дату составления бюджетной отчетности в порядке, предусмотренном нормативными правовыми актами, принятыми в соответствии с законодательством соответственно Правительством Российской Федерации, высшим исполнительной органом субъекта Российской Федерации, местной администрацией.</w:t>
            </w:r>
          </w:p>
          <w:p w14:paraId="185169B1"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lastRenderedPageBreak/>
              <w:t>Результаты проведенной переоценки объектов нефинансовых активов подлежат отражению в бухгалтерском учете обособленно.</w:t>
            </w:r>
          </w:p>
          <w:p w14:paraId="06507363"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Результаты переоценки объектов нефинансовых активов (за исключением ценностей Госфонда России) по состоянию на первое число текущего года не включаются в данные бухгалтерской (финансовой) отчетности предыдущего отчетного года и принимаются при формировании данных бухгалтерского баланса на начало отчетного года.</w:t>
            </w:r>
          </w:p>
          <w:p w14:paraId="57674666"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Результаты проведенной переоценки ценностей Госфонда России по состоянию на первое число текущего года включаются в данные бухгалтерской (финансовой) отчетности предыдущего отчетного периода.</w:t>
            </w:r>
          </w:p>
          <w:p w14:paraId="3004A20E"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Изменение стоимости земельных участков, учитываемых в составе нефинансовых активов, в связи с изменением их кадастровой стоимости отражается в бухгалтерском учете финансового года, в котором произошли указанные изменения, с отражением указанных изменений в бухгалтерской (финансовой) отчетности.</w:t>
            </w:r>
          </w:p>
          <w:p w14:paraId="3CC9B540"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Объекты нефинансовых активов, за исключением готовой продукции и товаров, предназначенные для отчуждения не в пользу организаций бюджетной сферы, отражаются в бухгалтерском учете по справедливой стоимости, определяемой методом рыночных цен.</w:t>
            </w:r>
          </w:p>
          <w:p w14:paraId="213B1AA4"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Результат переоценки до справедливой стоимости, определяемой методом рыночных цен, отражается в бухгалтерском учете и раскрывается в бухгалтерской (финансовой) отчетности обособленно в составе финансового результата текущего периода.</w:t>
            </w:r>
          </w:p>
          <w:p w14:paraId="7379B681"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 xml:space="preserve">29. Передача (получение) объектов государственного (муниципального) имущества между органами государственной власти (государственными органами), органами местного самоуправления (муниципальными органами), государственными (муниципальными) учреждениями, органами управления государственными внебюджетными фондами, государственными академиями наук, а также между субъектами учета и иными, созданными на базе государственного (муниципального) имущества, государственными (муниципальными) организациями, в связи с прекращением (закреплением) имущественных прав (в том числе права оперативного управления (хозяйственного ведения), осуществляется по балансовой (фактической) </w:t>
            </w:r>
            <w:r w:rsidRPr="007B1DAA">
              <w:rPr>
                <w:rFonts w:cs="Arial"/>
                <w:strike/>
                <w:color w:val="FF0000"/>
                <w:szCs w:val="20"/>
              </w:rPr>
              <w:lastRenderedPageBreak/>
              <w:t>стоимости объектов учета с одновременной передачей (принятием к учету), в случае наличия, суммы начисленной на объект нефинансового актива амортизации и накопленных убытков от обесценения.</w:t>
            </w:r>
          </w:p>
          <w:p w14:paraId="1F5B6428"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30. Объекты нефинансовых активов, стоимость которых при приобретении выражена в иностранной валюте, принимаются к бухгалтерскому учету в денежной оценке в валюте Российской Федерации, исчисленной путем пересчета суммы в иностранной валюте по курсу Центрального банка Российской Федерации, действующему на дату принятия объекта учета к бухгалтерскому учету (осуществления вложений в нефинансовый актив).</w:t>
            </w:r>
          </w:p>
          <w:p w14:paraId="101E1E96"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31. Неучтенные объекты нефинансовых активов, выявленные при проведении проверок и (или) инвентаризаций активов, принимаются к бухгалтерскому учету по их текущей оценочной стоимости, установленной для целей бухгалтерского учета на дату принятия к бухгалтерскому учету.</w:t>
            </w:r>
          </w:p>
          <w:p w14:paraId="6E8821FA"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32. Материальные объекты нефинансовых активов, полученные учреждением по необменным операциям, до признания их в составе балансовых объектов учета (активов) учитываются субъектом учета на соответствующих забалансовых счетах по стоимости, указанной при их получении, а в случаях отсутствия таковой - в условной оценке: один объект, один рубль.</w:t>
            </w:r>
          </w:p>
          <w:p w14:paraId="778C6A94"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Находящиеся в пользовании учреждения материальные объекты нефинансовых активов, предоставленные балансодержателем при выполнении возложенных на него функций по организационно-техническому обеспечению иных учреждений (органов власти), созданных собственником имущества, и осуществлению содержания государственного (муниципального) имущества, учитываются субъектом учета на соответствующих забалансовых счетах по стоимости, указанной при их получении (передаче).</w:t>
            </w:r>
          </w:p>
          <w:p w14:paraId="60E1AC38"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33. Операции по передаче (возврату) материального объекта нефинансовых активов в безвозмездное или возмездное пользование отражаются на основании первичного учетного документа (акта) на соответствующих счетах учета нефинансовых активов путем внутреннего перемещения объекта нефинансовых активов с одновременным отражением на забалансовом счете переданного (полученного) объекта по его балансовой стоимости.</w:t>
            </w:r>
          </w:p>
          <w:p w14:paraId="4C98D54E"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lastRenderedPageBreak/>
              <w:t>34. Принятие к учету объектов основных средств, нематериальных, непроизведенных активов, материальных запасов, в отношении которых установлен срок эксплуатации, а также выбытие основных средств, нематериальных, непроизведенных активов, материальных запасов, в отношении которых установлен срок эксплуатации, (в том числе в результате прекращения признания объекта в качестве актива субъекта учета (выбытия с балансового учета) осуществляется, если иное не установлено настоящей Инструкцией, на основании решения постоянно действующей комиссии по поступлению и выбытию активов, оформленного оправдательным документом (первичным (сводным) учетным документом). Решение постоянно действующей комиссии по поступлению и выбытию активов о признании в учете непроизведенных активов, впервые вовлекаемых в экономический (хозяйственный) оборот, за исключением земли (земельных участков), принимается с учетом положений стандарта экономического субъекта, принятым для упорядочения организации ведения бюджетного учета непроизведенных ресурсов субъектом учета, уполномоченным на признание соответствующих непроизведенных ресурсов.</w:t>
            </w:r>
          </w:p>
          <w:p w14:paraId="1E3BFFEF" w14:textId="77777777" w:rsidR="00F36D26" w:rsidRPr="007B1DAA" w:rsidRDefault="00F36D26" w:rsidP="007B1DAA">
            <w:pPr>
              <w:spacing w:before="200" w:after="1" w:line="200" w:lineRule="atLeast"/>
              <w:ind w:firstLine="539"/>
              <w:jc w:val="both"/>
              <w:rPr>
                <w:rFonts w:cs="Arial"/>
                <w:szCs w:val="20"/>
              </w:rPr>
            </w:pPr>
            <w:r w:rsidRPr="007B1DAA">
              <w:rPr>
                <w:rFonts w:cs="Arial"/>
                <w:strike/>
                <w:color w:val="FF0000"/>
                <w:szCs w:val="20"/>
              </w:rPr>
              <w:t>35. Объекты нефинансовых активов, не приносящие субъекту учета экономические выгоды, не имеющие полезного потенциала и в отношении которых в дальнейшем не предусматривается получение экономических выгод, в частности при прекращении по решению субъекта учета их использования для целей, предусмотренных при признании (принятии к бухгалтерскому учету), в том числе в связи с полной или частичной утратой потребительских свойств, технического потенциала (физического или морального износа), учитываются на забалансовых счетах Рабочего плана счетов. Информация о таких объектах нефинансовых активов подлежит раскрытию в бухгалтерской (финансовой) отчетности.</w:t>
            </w:r>
          </w:p>
          <w:p w14:paraId="7ED62B31" w14:textId="77777777" w:rsidR="001D68B8" w:rsidRPr="00DB1708" w:rsidRDefault="00F36D26" w:rsidP="007B1DAA">
            <w:pPr>
              <w:spacing w:before="200" w:after="1" w:line="200" w:lineRule="atLeast"/>
              <w:ind w:firstLine="539"/>
              <w:jc w:val="both"/>
              <w:rPr>
                <w:rFonts w:cs="Arial"/>
                <w:strike/>
                <w:szCs w:val="20"/>
              </w:rPr>
            </w:pPr>
            <w:r w:rsidRPr="007B1DAA">
              <w:rPr>
                <w:rFonts w:cs="Arial"/>
                <w:strike/>
                <w:color w:val="FF0000"/>
                <w:szCs w:val="20"/>
              </w:rPr>
              <w:t>36. Принятие к учету и выбытие из учета объектов недвижимого имущества, права на которые подлежат в соответствии с законодательством Российской Федерации государственной регистрации, осуществляется на основании первичных учетных документов с обязательным приложением документов, подтверждающих государственную регистрацию права или сделку.</w:t>
            </w:r>
          </w:p>
        </w:tc>
        <w:tc>
          <w:tcPr>
            <w:tcW w:w="7597" w:type="dxa"/>
            <w:tcMar>
              <w:top w:w="60" w:type="dxa"/>
              <w:left w:w="80" w:type="dxa"/>
              <w:bottom w:w="60" w:type="dxa"/>
              <w:right w:w="80" w:type="dxa"/>
            </w:tcMar>
          </w:tcPr>
          <w:p w14:paraId="4077A01F" w14:textId="77777777" w:rsidR="007B1DAA" w:rsidRPr="007B1DAA" w:rsidRDefault="007B1DAA" w:rsidP="00DB1708">
            <w:pPr>
              <w:spacing w:after="1" w:line="200" w:lineRule="atLeast"/>
              <w:jc w:val="both"/>
              <w:rPr>
                <w:rFonts w:cs="Arial"/>
                <w:szCs w:val="20"/>
              </w:rPr>
            </w:pPr>
          </w:p>
          <w:p w14:paraId="57EDDEA4" w14:textId="77777777" w:rsidR="007B1DAA" w:rsidRPr="007B1DAA" w:rsidRDefault="00F36D26" w:rsidP="007B1DAA">
            <w:pPr>
              <w:spacing w:after="1" w:line="200" w:lineRule="atLeast"/>
              <w:jc w:val="center"/>
              <w:rPr>
                <w:rFonts w:cs="Arial"/>
                <w:szCs w:val="20"/>
                <w:shd w:val="clear" w:color="auto" w:fill="C0C0C0"/>
              </w:rPr>
            </w:pPr>
            <w:bookmarkStart w:id="57" w:name="Р2_17"/>
            <w:bookmarkEnd w:id="57"/>
            <w:r w:rsidRPr="00DB1708">
              <w:rPr>
                <w:rFonts w:cs="Arial"/>
                <w:b/>
                <w:szCs w:val="20"/>
                <w:shd w:val="clear" w:color="auto" w:fill="C0C0C0"/>
              </w:rPr>
              <w:t>I.</w:t>
            </w:r>
            <w:r w:rsidRPr="007B1DAA">
              <w:rPr>
                <w:rFonts w:cs="Arial"/>
                <w:b/>
                <w:szCs w:val="20"/>
              </w:rPr>
              <w:t xml:space="preserve"> Счета бухгалтерского учета организаций бюджетной сферы</w:t>
            </w:r>
          </w:p>
          <w:p w14:paraId="5B83301D" w14:textId="77777777" w:rsidR="007B1DAA" w:rsidRPr="007B1DAA" w:rsidRDefault="007B1DAA" w:rsidP="00DB1708">
            <w:pPr>
              <w:spacing w:after="1" w:line="200" w:lineRule="atLeast"/>
              <w:jc w:val="both"/>
              <w:rPr>
                <w:rFonts w:cs="Arial"/>
                <w:szCs w:val="20"/>
                <w:shd w:val="clear" w:color="auto" w:fill="C0C0C0"/>
              </w:rPr>
            </w:pPr>
          </w:p>
          <w:p w14:paraId="04423703" w14:textId="77777777" w:rsidR="007B1DAA" w:rsidRPr="007B1DAA" w:rsidRDefault="00F36D26" w:rsidP="007B1DAA">
            <w:pPr>
              <w:spacing w:after="1" w:line="200" w:lineRule="atLeast"/>
              <w:jc w:val="center"/>
              <w:rPr>
                <w:rFonts w:cs="Arial"/>
                <w:szCs w:val="20"/>
                <w:shd w:val="clear" w:color="auto" w:fill="C0C0C0"/>
              </w:rPr>
            </w:pPr>
            <w:bookmarkStart w:id="58" w:name="Р2_18"/>
            <w:bookmarkEnd w:id="58"/>
            <w:r w:rsidRPr="007B1DAA">
              <w:rPr>
                <w:rFonts w:cs="Arial"/>
                <w:b/>
                <w:szCs w:val="20"/>
              </w:rPr>
              <w:t>Нефинансовые активы</w:t>
            </w:r>
          </w:p>
          <w:p w14:paraId="7B7584B8" w14:textId="52D9B003" w:rsidR="00F36D26" w:rsidRPr="007B1DAA" w:rsidRDefault="00F36D26" w:rsidP="00DB1708">
            <w:pPr>
              <w:spacing w:after="1" w:line="200" w:lineRule="atLeast"/>
              <w:jc w:val="both"/>
              <w:rPr>
                <w:rFonts w:cs="Arial"/>
                <w:szCs w:val="20"/>
                <w:shd w:val="clear" w:color="auto" w:fill="C0C0C0"/>
              </w:rPr>
            </w:pPr>
          </w:p>
          <w:p w14:paraId="667175BC" w14:textId="77777777" w:rsidR="001D68B8" w:rsidRPr="007B1DAA" w:rsidRDefault="00F36D26" w:rsidP="007B1DAA">
            <w:pPr>
              <w:spacing w:after="1" w:line="200" w:lineRule="atLeast"/>
              <w:ind w:firstLine="540"/>
              <w:jc w:val="both"/>
              <w:rPr>
                <w:rFonts w:cs="Arial"/>
                <w:szCs w:val="20"/>
                <w:shd w:val="clear" w:color="auto" w:fill="C0C0C0"/>
              </w:rPr>
            </w:pPr>
            <w:r w:rsidRPr="007B1DAA">
              <w:rPr>
                <w:rFonts w:cs="Arial"/>
                <w:szCs w:val="20"/>
                <w:shd w:val="clear" w:color="auto" w:fill="C0C0C0"/>
              </w:rPr>
              <w:t>1</w:t>
            </w:r>
            <w:r w:rsidRPr="007B1DAA">
              <w:rPr>
                <w:rFonts w:cs="Arial"/>
                <w:szCs w:val="20"/>
                <w:shd w:val="clear" w:color="auto" w:fill="BFBFBF" w:themeFill="background1" w:themeFillShade="BF"/>
              </w:rPr>
              <w:t>.</w:t>
            </w:r>
            <w:r w:rsidRPr="007B1DAA">
              <w:rPr>
                <w:rFonts w:cs="Arial"/>
                <w:szCs w:val="20"/>
              </w:rPr>
              <w:t xml:space="preserve"> Счета раздела "Нефинансовые активы" Единого плана счетов </w:t>
            </w:r>
            <w:r w:rsidRPr="007B1DAA">
              <w:rPr>
                <w:rFonts w:cs="Arial"/>
                <w:szCs w:val="20"/>
                <w:shd w:val="clear" w:color="auto" w:fill="BFBFBF" w:themeFill="background1" w:themeFillShade="BF"/>
              </w:rPr>
              <w:t>бухгалтерского учета государственных финансов (далее - Единый план счетов</w:t>
            </w:r>
            <w:r w:rsidRPr="007B1DAA">
              <w:rPr>
                <w:rFonts w:cs="Arial"/>
                <w:szCs w:val="20"/>
                <w:shd w:val="clear" w:color="auto" w:fill="C0C0C0"/>
              </w:rPr>
              <w:t>)</w:t>
            </w:r>
            <w:r w:rsidRPr="007B1DAA">
              <w:rPr>
                <w:rFonts w:cs="Arial"/>
                <w:szCs w:val="20"/>
              </w:rPr>
              <w:t xml:space="preserve"> предназначены для сбора, регистрации и обобщения информации в денежном выражении о состоянии </w:t>
            </w:r>
            <w:r w:rsidRPr="007B1DAA">
              <w:rPr>
                <w:rFonts w:cs="Arial"/>
                <w:szCs w:val="20"/>
                <w:shd w:val="clear" w:color="auto" w:fill="C0C0C0"/>
              </w:rPr>
              <w:t>нефинансовых</w:t>
            </w:r>
            <w:r w:rsidRPr="007B1DAA">
              <w:rPr>
                <w:rFonts w:cs="Arial"/>
                <w:szCs w:val="20"/>
              </w:rPr>
              <w:t xml:space="preserve"> активов, находящихся в собственности Российской Федерации, субъектов Российской Федерации, муниципальных образований, в том числе переданных (полученных) по договорам аренды, безвозмездного пользования, в доверительное управление, а также имущества, являющегося объектом концессионных соглашений, объектов учета аренды, и относящихся для целей бухгалтерского учета к основным средствам, нематериальным активам, непроизведенным </w:t>
            </w:r>
            <w:r w:rsidRPr="007B1DAA">
              <w:rPr>
                <w:rFonts w:cs="Arial"/>
                <w:szCs w:val="20"/>
                <w:shd w:val="clear" w:color="auto" w:fill="C0C0C0"/>
              </w:rPr>
              <w:t>активам, биологическим</w:t>
            </w:r>
            <w:r w:rsidRPr="007B1DAA">
              <w:rPr>
                <w:rFonts w:cs="Arial"/>
                <w:szCs w:val="20"/>
              </w:rPr>
              <w:t xml:space="preserve"> активам, материальным запасам, имуществу, составляющему государственную (муниципальную) казну, иным видам материальных ценностей, а также об операциях, связанных с их выбытием (передачей, реализацией, списанием с балансового учета), получением (приобретением), созданием (изготовлением, сооружением, строительством), в том числе </w:t>
            </w:r>
            <w:r w:rsidRPr="007B1DAA">
              <w:rPr>
                <w:rFonts w:cs="Arial"/>
                <w:szCs w:val="20"/>
                <w:shd w:val="clear" w:color="auto" w:fill="C0C0C0"/>
              </w:rPr>
              <w:t>связанных с формированием</w:t>
            </w:r>
            <w:r w:rsidRPr="007B1DAA">
              <w:rPr>
                <w:rFonts w:cs="Arial"/>
                <w:szCs w:val="20"/>
              </w:rPr>
              <w:t xml:space="preserve"> сумм фактических вложений учреждения (организации, осуществляющей полномочия получателя бюджетных средств) в объекты нефинансовых активов, стоимости объекта учета, затрат на производство готовой продукции, выполнения работ, оказания услуг.</w:t>
            </w:r>
          </w:p>
        </w:tc>
      </w:tr>
      <w:tr w:rsidR="00DB1708" w:rsidRPr="00DB1708" w14:paraId="0DEAD21D" w14:textId="77777777" w:rsidTr="007B1DAA">
        <w:tc>
          <w:tcPr>
            <w:tcW w:w="7597" w:type="dxa"/>
            <w:tcMar>
              <w:top w:w="60" w:type="dxa"/>
              <w:left w:w="80" w:type="dxa"/>
              <w:bottom w:w="60" w:type="dxa"/>
              <w:right w:w="80" w:type="dxa"/>
            </w:tcMar>
          </w:tcPr>
          <w:p w14:paraId="391C804A" w14:textId="77777777" w:rsidR="00DB1708" w:rsidRPr="007B1DAA" w:rsidRDefault="00DB1708" w:rsidP="00DB1708">
            <w:pPr>
              <w:spacing w:before="200" w:after="1" w:line="200" w:lineRule="atLeast"/>
              <w:ind w:firstLine="539"/>
              <w:jc w:val="both"/>
              <w:rPr>
                <w:rFonts w:cs="Arial"/>
                <w:szCs w:val="20"/>
              </w:rPr>
            </w:pPr>
            <w:r w:rsidRPr="007B1DAA">
              <w:rPr>
                <w:rFonts w:cs="Arial"/>
                <w:strike/>
                <w:color w:val="FF0000"/>
                <w:szCs w:val="20"/>
              </w:rPr>
              <w:lastRenderedPageBreak/>
              <w:t>37.</w:t>
            </w:r>
            <w:r w:rsidRPr="007B1DAA">
              <w:rPr>
                <w:rFonts w:cs="Arial"/>
                <w:szCs w:val="20"/>
              </w:rPr>
              <w:t xml:space="preserve"> Объекты нефинансовых активов учитываются на соответствующих счетах Единого плана счетов по аналитическим группам синтетического счета объекта учета:</w:t>
            </w:r>
          </w:p>
          <w:p w14:paraId="15727140" w14:textId="77777777" w:rsidR="00DB1708" w:rsidRPr="007B1DAA" w:rsidRDefault="00DB1708" w:rsidP="00DB1708">
            <w:pPr>
              <w:spacing w:before="200" w:after="1" w:line="200" w:lineRule="atLeast"/>
              <w:ind w:firstLine="539"/>
              <w:jc w:val="both"/>
              <w:rPr>
                <w:rFonts w:cs="Arial"/>
                <w:szCs w:val="20"/>
              </w:rPr>
            </w:pPr>
            <w:r w:rsidRPr="007B1DAA">
              <w:rPr>
                <w:rFonts w:cs="Arial"/>
                <w:szCs w:val="20"/>
              </w:rPr>
              <w:lastRenderedPageBreak/>
              <w:t>по объектам имущества:</w:t>
            </w:r>
          </w:p>
          <w:p w14:paraId="626F59F9" w14:textId="77777777" w:rsidR="00DB1708" w:rsidRPr="007B1DAA" w:rsidRDefault="00DB1708" w:rsidP="00DB1708">
            <w:pPr>
              <w:spacing w:before="200" w:after="1" w:line="200" w:lineRule="atLeast"/>
              <w:ind w:firstLine="539"/>
              <w:jc w:val="both"/>
              <w:rPr>
                <w:rFonts w:cs="Arial"/>
                <w:szCs w:val="20"/>
              </w:rPr>
            </w:pPr>
            <w:r w:rsidRPr="007B1DAA">
              <w:rPr>
                <w:rFonts w:cs="Arial"/>
                <w:szCs w:val="20"/>
              </w:rPr>
              <w:t>10 "Недвижимое имущество учреждения";</w:t>
            </w:r>
          </w:p>
          <w:p w14:paraId="64DB885C" w14:textId="77777777" w:rsidR="00DB1708" w:rsidRPr="007B1DAA" w:rsidRDefault="00DB1708" w:rsidP="00DB1708">
            <w:pPr>
              <w:spacing w:before="200" w:after="1" w:line="200" w:lineRule="atLeast"/>
              <w:ind w:firstLine="539"/>
              <w:jc w:val="both"/>
              <w:rPr>
                <w:rFonts w:cs="Arial"/>
                <w:szCs w:val="20"/>
              </w:rPr>
            </w:pPr>
            <w:r w:rsidRPr="007B1DAA">
              <w:rPr>
                <w:rFonts w:cs="Arial"/>
                <w:szCs w:val="20"/>
              </w:rPr>
              <w:t>20 "Особо ценное движимое имущество учреждения";</w:t>
            </w:r>
          </w:p>
          <w:p w14:paraId="550B28A2" w14:textId="77777777" w:rsidR="00DB1708" w:rsidRPr="007B1DAA" w:rsidRDefault="00DB1708" w:rsidP="00DB1708">
            <w:pPr>
              <w:spacing w:before="200" w:after="1" w:line="200" w:lineRule="atLeast"/>
              <w:ind w:firstLine="539"/>
              <w:jc w:val="both"/>
              <w:rPr>
                <w:rFonts w:cs="Arial"/>
                <w:szCs w:val="20"/>
              </w:rPr>
            </w:pPr>
            <w:r w:rsidRPr="007B1DAA">
              <w:rPr>
                <w:rFonts w:cs="Arial"/>
                <w:szCs w:val="20"/>
              </w:rPr>
              <w:t>30 "Иное движимое имущество учреждения";</w:t>
            </w:r>
          </w:p>
          <w:p w14:paraId="2822A851" w14:textId="77777777" w:rsidR="00DB1708" w:rsidRPr="007B1DAA" w:rsidRDefault="00DB1708" w:rsidP="00DB1708">
            <w:pPr>
              <w:spacing w:before="200" w:after="1" w:line="200" w:lineRule="atLeast"/>
              <w:ind w:firstLine="539"/>
              <w:jc w:val="both"/>
              <w:rPr>
                <w:rFonts w:cs="Arial"/>
                <w:szCs w:val="20"/>
              </w:rPr>
            </w:pPr>
            <w:r w:rsidRPr="007B1DAA">
              <w:rPr>
                <w:rFonts w:cs="Arial"/>
                <w:szCs w:val="20"/>
              </w:rPr>
              <w:t>40 "Права пользования активами";</w:t>
            </w:r>
          </w:p>
          <w:p w14:paraId="54A0009E" w14:textId="77777777" w:rsidR="00DB1708" w:rsidRPr="007B1DAA" w:rsidRDefault="00DB1708" w:rsidP="00DB1708">
            <w:pPr>
              <w:spacing w:before="200" w:after="1" w:line="200" w:lineRule="atLeast"/>
              <w:ind w:firstLine="539"/>
              <w:jc w:val="both"/>
              <w:rPr>
                <w:rFonts w:cs="Arial"/>
                <w:szCs w:val="20"/>
              </w:rPr>
            </w:pPr>
            <w:r w:rsidRPr="007B1DAA">
              <w:rPr>
                <w:rFonts w:cs="Arial"/>
                <w:szCs w:val="20"/>
              </w:rPr>
              <w:t>50 "Нефинансовые активы, составляющие казну";</w:t>
            </w:r>
          </w:p>
          <w:p w14:paraId="19449B65" w14:textId="77777777" w:rsidR="00DB1708" w:rsidRPr="007B1DAA" w:rsidRDefault="00DB1708" w:rsidP="00DB1708">
            <w:pPr>
              <w:spacing w:before="200" w:after="1" w:line="200" w:lineRule="atLeast"/>
              <w:ind w:firstLine="539"/>
              <w:jc w:val="both"/>
              <w:rPr>
                <w:rFonts w:cs="Arial"/>
                <w:szCs w:val="20"/>
              </w:rPr>
            </w:pPr>
            <w:r w:rsidRPr="007B1DAA">
              <w:rPr>
                <w:rFonts w:cs="Arial"/>
                <w:szCs w:val="20"/>
              </w:rPr>
              <w:t>60 "Права пользования нематериальными активами";</w:t>
            </w:r>
          </w:p>
          <w:p w14:paraId="780A3E0A" w14:textId="77777777" w:rsidR="00DB1708" w:rsidRPr="007B1DAA" w:rsidRDefault="00DB1708" w:rsidP="00DB1708">
            <w:pPr>
              <w:spacing w:before="200" w:after="1" w:line="200" w:lineRule="atLeast"/>
              <w:ind w:firstLine="539"/>
              <w:jc w:val="both"/>
              <w:rPr>
                <w:rFonts w:cs="Arial"/>
                <w:szCs w:val="20"/>
              </w:rPr>
            </w:pPr>
            <w:r w:rsidRPr="007B1DAA">
              <w:rPr>
                <w:rFonts w:cs="Arial"/>
                <w:szCs w:val="20"/>
              </w:rPr>
              <w:t>90 "Имущество в концессии";</w:t>
            </w:r>
          </w:p>
          <w:p w14:paraId="3BFB095B" w14:textId="77777777" w:rsidR="00DB1708" w:rsidRPr="007B1DAA" w:rsidRDefault="00DB1708" w:rsidP="00DB1708">
            <w:pPr>
              <w:spacing w:before="200" w:after="1" w:line="200" w:lineRule="atLeast"/>
              <w:ind w:firstLine="539"/>
              <w:jc w:val="both"/>
              <w:rPr>
                <w:rFonts w:cs="Arial"/>
                <w:szCs w:val="20"/>
              </w:rPr>
            </w:pPr>
            <w:r w:rsidRPr="007B1DAA">
              <w:rPr>
                <w:rFonts w:cs="Arial"/>
                <w:szCs w:val="20"/>
              </w:rPr>
              <w:t>по затратам на производство готовой продукции, работ, услуг:</w:t>
            </w:r>
          </w:p>
          <w:p w14:paraId="28A2CE7D" w14:textId="77777777" w:rsidR="00DB1708" w:rsidRPr="007B1DAA" w:rsidRDefault="00DB1708" w:rsidP="00DB1708">
            <w:pPr>
              <w:spacing w:before="200" w:after="1" w:line="200" w:lineRule="atLeast"/>
              <w:ind w:firstLine="539"/>
              <w:jc w:val="both"/>
              <w:rPr>
                <w:rFonts w:cs="Arial"/>
                <w:szCs w:val="20"/>
              </w:rPr>
            </w:pPr>
            <w:r w:rsidRPr="007B1DAA">
              <w:rPr>
                <w:rFonts w:cs="Arial"/>
                <w:szCs w:val="20"/>
              </w:rPr>
              <w:t>60 "Себестоимость готовой продукции, работ, услуг";</w:t>
            </w:r>
          </w:p>
          <w:p w14:paraId="08D85081" w14:textId="77777777" w:rsidR="00DB1708" w:rsidRPr="007B1DAA" w:rsidRDefault="00DB1708" w:rsidP="00DB1708">
            <w:pPr>
              <w:spacing w:before="200" w:after="1" w:line="200" w:lineRule="atLeast"/>
              <w:ind w:firstLine="539"/>
              <w:jc w:val="both"/>
              <w:rPr>
                <w:rFonts w:cs="Arial"/>
                <w:szCs w:val="20"/>
              </w:rPr>
            </w:pPr>
            <w:r w:rsidRPr="007B1DAA">
              <w:rPr>
                <w:rFonts w:cs="Arial"/>
                <w:szCs w:val="20"/>
              </w:rPr>
              <w:t>70 "Накладные расходы производства готовой продукции, работ, услуг";</w:t>
            </w:r>
          </w:p>
          <w:p w14:paraId="6D951617" w14:textId="77777777" w:rsidR="00DB1708" w:rsidRPr="007B1DAA" w:rsidRDefault="00DB1708" w:rsidP="00DB1708">
            <w:pPr>
              <w:spacing w:before="200" w:after="1" w:line="200" w:lineRule="atLeast"/>
              <w:ind w:firstLine="539"/>
              <w:jc w:val="both"/>
              <w:rPr>
                <w:rFonts w:cs="Arial"/>
                <w:szCs w:val="20"/>
              </w:rPr>
            </w:pPr>
            <w:r w:rsidRPr="007B1DAA">
              <w:rPr>
                <w:rFonts w:cs="Arial"/>
                <w:szCs w:val="20"/>
              </w:rPr>
              <w:t>80 "Общехозяйственные расходы";</w:t>
            </w:r>
          </w:p>
          <w:p w14:paraId="0B7D5729" w14:textId="77777777" w:rsidR="00DB1708" w:rsidRPr="007B1DAA" w:rsidRDefault="00DB1708" w:rsidP="00DB1708">
            <w:pPr>
              <w:spacing w:before="200" w:after="1" w:line="200" w:lineRule="atLeast"/>
              <w:ind w:firstLine="539"/>
              <w:jc w:val="both"/>
              <w:rPr>
                <w:rFonts w:cs="Arial"/>
                <w:szCs w:val="20"/>
              </w:rPr>
            </w:pPr>
            <w:r w:rsidRPr="007B1DAA">
              <w:rPr>
                <w:rFonts w:cs="Arial"/>
                <w:szCs w:val="20"/>
              </w:rPr>
              <w:t xml:space="preserve">по затратам на </w:t>
            </w:r>
            <w:proofErr w:type="spellStart"/>
            <w:r w:rsidRPr="007B1DAA">
              <w:rPr>
                <w:rFonts w:cs="Arial"/>
                <w:szCs w:val="20"/>
              </w:rPr>
              <w:t>биотрансформацию</w:t>
            </w:r>
            <w:proofErr w:type="spellEnd"/>
            <w:r w:rsidRPr="007B1DAA">
              <w:rPr>
                <w:rFonts w:cs="Arial"/>
                <w:szCs w:val="20"/>
              </w:rPr>
              <w:t>:</w:t>
            </w:r>
          </w:p>
          <w:p w14:paraId="62857B76" w14:textId="77777777" w:rsidR="00DB1708" w:rsidRPr="007B1DAA" w:rsidRDefault="00DB1708" w:rsidP="00DB1708">
            <w:pPr>
              <w:spacing w:before="200" w:after="1" w:line="200" w:lineRule="atLeast"/>
              <w:ind w:firstLine="539"/>
              <w:jc w:val="both"/>
              <w:rPr>
                <w:rFonts w:cs="Arial"/>
                <w:szCs w:val="20"/>
              </w:rPr>
            </w:pPr>
            <w:r w:rsidRPr="007B1DAA">
              <w:rPr>
                <w:rFonts w:cs="Arial"/>
                <w:szCs w:val="20"/>
              </w:rPr>
              <w:t xml:space="preserve">60 "Себестоимость </w:t>
            </w:r>
            <w:proofErr w:type="spellStart"/>
            <w:r w:rsidRPr="007B1DAA">
              <w:rPr>
                <w:rFonts w:cs="Arial"/>
                <w:szCs w:val="20"/>
              </w:rPr>
              <w:t>биотрансформации</w:t>
            </w:r>
            <w:proofErr w:type="spellEnd"/>
            <w:r w:rsidRPr="007B1DAA">
              <w:rPr>
                <w:rFonts w:cs="Arial"/>
                <w:szCs w:val="20"/>
              </w:rPr>
              <w:t>";</w:t>
            </w:r>
          </w:p>
          <w:p w14:paraId="35DE4738" w14:textId="77777777" w:rsidR="00DB1708" w:rsidRPr="007B1DAA" w:rsidRDefault="00DB1708" w:rsidP="00DB1708">
            <w:pPr>
              <w:spacing w:before="200" w:after="1" w:line="200" w:lineRule="atLeast"/>
              <w:ind w:firstLine="539"/>
              <w:jc w:val="both"/>
              <w:rPr>
                <w:rFonts w:cs="Arial"/>
                <w:szCs w:val="20"/>
              </w:rPr>
            </w:pPr>
            <w:r w:rsidRPr="007B1DAA">
              <w:rPr>
                <w:rFonts w:cs="Arial"/>
                <w:szCs w:val="20"/>
              </w:rPr>
              <w:t xml:space="preserve">70 "Накладные расходы </w:t>
            </w:r>
            <w:proofErr w:type="spellStart"/>
            <w:r w:rsidRPr="007B1DAA">
              <w:rPr>
                <w:rFonts w:cs="Arial"/>
                <w:szCs w:val="20"/>
              </w:rPr>
              <w:t>биотрансформации</w:t>
            </w:r>
            <w:proofErr w:type="spellEnd"/>
            <w:r w:rsidRPr="007B1DAA">
              <w:rPr>
                <w:rFonts w:cs="Arial"/>
                <w:szCs w:val="20"/>
              </w:rPr>
              <w:t>";</w:t>
            </w:r>
          </w:p>
          <w:p w14:paraId="2B5EF1A8" w14:textId="77777777" w:rsidR="00DB1708" w:rsidRDefault="00DB1708" w:rsidP="00DB1708">
            <w:pPr>
              <w:spacing w:before="200" w:after="1" w:line="200" w:lineRule="atLeast"/>
              <w:ind w:firstLine="539"/>
              <w:jc w:val="both"/>
              <w:rPr>
                <w:rFonts w:cs="Arial"/>
                <w:szCs w:val="20"/>
              </w:rPr>
            </w:pPr>
            <w:r w:rsidRPr="007B1DAA">
              <w:rPr>
                <w:rFonts w:cs="Arial"/>
                <w:szCs w:val="20"/>
              </w:rPr>
              <w:t xml:space="preserve">80 "Общехозяйственные расходы </w:t>
            </w:r>
            <w:proofErr w:type="spellStart"/>
            <w:r w:rsidRPr="007B1DAA">
              <w:rPr>
                <w:rFonts w:cs="Arial"/>
                <w:szCs w:val="20"/>
              </w:rPr>
              <w:t>биотрансформации</w:t>
            </w:r>
            <w:proofErr w:type="spellEnd"/>
            <w:r w:rsidRPr="007B1DAA">
              <w:rPr>
                <w:rFonts w:cs="Arial"/>
                <w:szCs w:val="20"/>
              </w:rPr>
              <w:t>".</w:t>
            </w:r>
          </w:p>
          <w:p w14:paraId="74698A5A" w14:textId="77777777" w:rsidR="00DB1708" w:rsidRPr="007B1DAA" w:rsidRDefault="00DB1708" w:rsidP="00DB1708">
            <w:pPr>
              <w:spacing w:after="1" w:line="200" w:lineRule="atLeast"/>
              <w:jc w:val="both"/>
              <w:rPr>
                <w:rFonts w:cs="Arial"/>
                <w:szCs w:val="20"/>
              </w:rPr>
            </w:pPr>
          </w:p>
          <w:p w14:paraId="0FED941C" w14:textId="77777777" w:rsidR="00DB1708" w:rsidRPr="007B1DAA" w:rsidRDefault="00DB1708" w:rsidP="00DB1708">
            <w:pPr>
              <w:spacing w:after="1" w:line="200" w:lineRule="atLeast"/>
              <w:jc w:val="center"/>
              <w:rPr>
                <w:rFonts w:cs="Arial"/>
                <w:szCs w:val="20"/>
              </w:rPr>
            </w:pPr>
            <w:bookmarkStart w:id="59" w:name="Р1_20"/>
            <w:bookmarkEnd w:id="59"/>
            <w:r w:rsidRPr="007B1DAA">
              <w:rPr>
                <w:rFonts w:cs="Arial"/>
                <w:b/>
                <w:szCs w:val="20"/>
              </w:rPr>
              <w:t>Счет 10100 "Основные средства</w:t>
            </w:r>
            <w:r w:rsidRPr="007B1DAA">
              <w:rPr>
                <w:rFonts w:cs="Arial"/>
                <w:szCs w:val="20"/>
              </w:rPr>
              <w:t>"</w:t>
            </w:r>
          </w:p>
          <w:p w14:paraId="2857C1ED" w14:textId="77777777" w:rsidR="00DB1708" w:rsidRPr="007B1DAA" w:rsidRDefault="00DB1708" w:rsidP="00DB1708">
            <w:pPr>
              <w:spacing w:after="1" w:line="200" w:lineRule="atLeast"/>
              <w:jc w:val="both"/>
              <w:rPr>
                <w:rFonts w:cs="Arial"/>
                <w:szCs w:val="20"/>
              </w:rPr>
            </w:pPr>
          </w:p>
          <w:p w14:paraId="680E29C7" w14:textId="1CE052C9" w:rsidR="00DB1708" w:rsidRPr="00DB1708" w:rsidRDefault="00DB1708" w:rsidP="00DB1708">
            <w:pPr>
              <w:spacing w:after="1" w:line="200" w:lineRule="atLeast"/>
              <w:ind w:firstLine="539"/>
              <w:jc w:val="both"/>
              <w:rPr>
                <w:rFonts w:cs="Arial"/>
                <w:szCs w:val="20"/>
              </w:rPr>
            </w:pPr>
            <w:r w:rsidRPr="007B1DAA">
              <w:rPr>
                <w:rFonts w:cs="Arial"/>
                <w:strike/>
                <w:color w:val="FF0000"/>
                <w:szCs w:val="20"/>
              </w:rPr>
              <w:t>38.</w:t>
            </w:r>
            <w:r w:rsidRPr="007B1DAA">
              <w:rPr>
                <w:rFonts w:cs="Arial"/>
                <w:szCs w:val="20"/>
              </w:rPr>
              <w:t xml:space="preserve"> Счет предназначен для учета операций с материальными объектами, относящимися к основным средствам в соответствии с положениями федерального стандарта бухгалтерского учета для организаций государственного сектора "Основные средства" &lt;</w:t>
            </w:r>
            <w:r w:rsidRPr="007B1DAA">
              <w:rPr>
                <w:rFonts w:cs="Arial"/>
                <w:strike/>
                <w:color w:val="FF0000"/>
                <w:szCs w:val="20"/>
              </w:rPr>
              <w:t>11</w:t>
            </w:r>
            <w:r w:rsidRPr="007B1DAA">
              <w:rPr>
                <w:rFonts w:cs="Arial"/>
                <w:szCs w:val="20"/>
              </w:rPr>
              <w:t xml:space="preserve">&gt; </w:t>
            </w:r>
            <w:r w:rsidRPr="007B1DAA">
              <w:rPr>
                <w:rFonts w:cs="Arial"/>
                <w:strike/>
                <w:color w:val="FF0000"/>
                <w:szCs w:val="20"/>
              </w:rPr>
              <w:t>(далее - Стандарт Основные средства)</w:t>
            </w:r>
            <w:r w:rsidRPr="007B1DAA">
              <w:rPr>
                <w:rFonts w:cs="Arial"/>
                <w:szCs w:val="20"/>
              </w:rPr>
              <w:t xml:space="preserve">, а также для учета объектов </w:t>
            </w:r>
            <w:proofErr w:type="spellStart"/>
            <w:r w:rsidRPr="007B1DAA">
              <w:rPr>
                <w:rFonts w:cs="Arial"/>
                <w:szCs w:val="20"/>
              </w:rPr>
              <w:t>неоперационной</w:t>
            </w:r>
            <w:proofErr w:type="spellEnd"/>
            <w:r w:rsidRPr="007B1DAA">
              <w:rPr>
                <w:rFonts w:cs="Arial"/>
                <w:szCs w:val="20"/>
              </w:rPr>
              <w:t xml:space="preserve"> (финансовой) аренды.</w:t>
            </w:r>
          </w:p>
        </w:tc>
        <w:tc>
          <w:tcPr>
            <w:tcW w:w="7597" w:type="dxa"/>
            <w:tcMar>
              <w:top w:w="60" w:type="dxa"/>
              <w:left w:w="80" w:type="dxa"/>
              <w:bottom w:w="60" w:type="dxa"/>
              <w:right w:w="80" w:type="dxa"/>
            </w:tcMar>
          </w:tcPr>
          <w:p w14:paraId="41F3B00E" w14:textId="77777777" w:rsidR="00DB1708" w:rsidRPr="007B1DAA" w:rsidRDefault="00DB1708" w:rsidP="00DB1708">
            <w:pPr>
              <w:spacing w:before="200" w:after="1" w:line="200" w:lineRule="atLeast"/>
              <w:ind w:firstLine="539"/>
              <w:jc w:val="both"/>
              <w:rPr>
                <w:rFonts w:cs="Arial"/>
                <w:szCs w:val="20"/>
              </w:rPr>
            </w:pPr>
            <w:r w:rsidRPr="007B1DAA">
              <w:rPr>
                <w:rFonts w:cs="Arial"/>
                <w:szCs w:val="20"/>
                <w:shd w:val="clear" w:color="auto" w:fill="C0C0C0"/>
              </w:rPr>
              <w:lastRenderedPageBreak/>
              <w:t>2.</w:t>
            </w:r>
            <w:r w:rsidRPr="007B1DAA">
              <w:rPr>
                <w:rFonts w:cs="Arial"/>
                <w:szCs w:val="20"/>
              </w:rPr>
              <w:t xml:space="preserve"> Объекты нефинансовых активов учитываются на соответствующих счетах Единого плана счетов по аналитическим группам синтетического счета объекта учета:</w:t>
            </w:r>
          </w:p>
          <w:p w14:paraId="3CB5D896" w14:textId="77777777" w:rsidR="00DB1708" w:rsidRPr="007B1DAA" w:rsidRDefault="00DB1708" w:rsidP="00DB1708">
            <w:pPr>
              <w:spacing w:before="200" w:after="1" w:line="200" w:lineRule="atLeast"/>
              <w:ind w:firstLine="539"/>
              <w:jc w:val="both"/>
              <w:rPr>
                <w:rFonts w:cs="Arial"/>
                <w:szCs w:val="20"/>
              </w:rPr>
            </w:pPr>
            <w:r w:rsidRPr="007B1DAA">
              <w:rPr>
                <w:rFonts w:cs="Arial"/>
                <w:szCs w:val="20"/>
              </w:rPr>
              <w:lastRenderedPageBreak/>
              <w:t>по объектам имущества:</w:t>
            </w:r>
          </w:p>
          <w:p w14:paraId="2742C19E" w14:textId="77777777" w:rsidR="00DB1708" w:rsidRPr="007B1DAA" w:rsidRDefault="00DB1708" w:rsidP="00DB1708">
            <w:pPr>
              <w:spacing w:before="200" w:after="1" w:line="200" w:lineRule="atLeast"/>
              <w:ind w:firstLine="539"/>
              <w:jc w:val="both"/>
              <w:rPr>
                <w:rFonts w:cs="Arial"/>
                <w:szCs w:val="20"/>
              </w:rPr>
            </w:pPr>
            <w:r w:rsidRPr="007B1DAA">
              <w:rPr>
                <w:rFonts w:cs="Arial"/>
                <w:szCs w:val="20"/>
              </w:rPr>
              <w:t>10 "Недвижимое имущество учреждения";</w:t>
            </w:r>
          </w:p>
          <w:p w14:paraId="470A9D0B" w14:textId="77777777" w:rsidR="00DB1708" w:rsidRPr="007B1DAA" w:rsidRDefault="00DB1708" w:rsidP="00DB1708">
            <w:pPr>
              <w:spacing w:before="200" w:after="1" w:line="200" w:lineRule="atLeast"/>
              <w:ind w:firstLine="539"/>
              <w:jc w:val="both"/>
              <w:rPr>
                <w:rFonts w:cs="Arial"/>
                <w:szCs w:val="20"/>
              </w:rPr>
            </w:pPr>
            <w:r w:rsidRPr="007B1DAA">
              <w:rPr>
                <w:rFonts w:cs="Arial"/>
                <w:szCs w:val="20"/>
              </w:rPr>
              <w:t>20 "Особо ценное движимое имущество учреждения";</w:t>
            </w:r>
          </w:p>
          <w:p w14:paraId="7D37963E" w14:textId="77777777" w:rsidR="00DB1708" w:rsidRPr="007B1DAA" w:rsidRDefault="00DB1708" w:rsidP="00DB1708">
            <w:pPr>
              <w:spacing w:before="200" w:after="1" w:line="200" w:lineRule="atLeast"/>
              <w:ind w:firstLine="539"/>
              <w:jc w:val="both"/>
              <w:rPr>
                <w:rFonts w:cs="Arial"/>
                <w:szCs w:val="20"/>
              </w:rPr>
            </w:pPr>
            <w:r w:rsidRPr="007B1DAA">
              <w:rPr>
                <w:rFonts w:cs="Arial"/>
                <w:szCs w:val="20"/>
              </w:rPr>
              <w:t>30 "Иное движимое имущество учреждения";</w:t>
            </w:r>
          </w:p>
          <w:p w14:paraId="588BD443" w14:textId="77777777" w:rsidR="00DB1708" w:rsidRPr="007B1DAA" w:rsidRDefault="00DB1708" w:rsidP="00DB1708">
            <w:pPr>
              <w:spacing w:before="200" w:after="1" w:line="200" w:lineRule="atLeast"/>
              <w:ind w:firstLine="539"/>
              <w:jc w:val="both"/>
              <w:rPr>
                <w:rFonts w:cs="Arial"/>
                <w:szCs w:val="20"/>
              </w:rPr>
            </w:pPr>
            <w:r w:rsidRPr="007B1DAA">
              <w:rPr>
                <w:rFonts w:cs="Arial"/>
                <w:szCs w:val="20"/>
              </w:rPr>
              <w:t>40 "Права пользования активами";</w:t>
            </w:r>
          </w:p>
          <w:p w14:paraId="075B0568" w14:textId="77777777" w:rsidR="00DB1708" w:rsidRPr="007B1DAA" w:rsidRDefault="00DB1708" w:rsidP="00DB1708">
            <w:pPr>
              <w:spacing w:before="200" w:after="1" w:line="200" w:lineRule="atLeast"/>
              <w:ind w:firstLine="539"/>
              <w:jc w:val="both"/>
              <w:rPr>
                <w:rFonts w:cs="Arial"/>
                <w:szCs w:val="20"/>
              </w:rPr>
            </w:pPr>
            <w:r w:rsidRPr="007B1DAA">
              <w:rPr>
                <w:rFonts w:cs="Arial"/>
                <w:szCs w:val="20"/>
              </w:rPr>
              <w:t>50 "Нефинансовые активы, составляющие казну";</w:t>
            </w:r>
          </w:p>
          <w:p w14:paraId="49EB0BF2" w14:textId="77777777" w:rsidR="00DB1708" w:rsidRPr="007B1DAA" w:rsidRDefault="00DB1708" w:rsidP="00DB1708">
            <w:pPr>
              <w:spacing w:before="200" w:after="1" w:line="200" w:lineRule="atLeast"/>
              <w:ind w:firstLine="539"/>
              <w:jc w:val="both"/>
              <w:rPr>
                <w:rFonts w:cs="Arial"/>
                <w:szCs w:val="20"/>
              </w:rPr>
            </w:pPr>
            <w:r w:rsidRPr="007B1DAA">
              <w:rPr>
                <w:rFonts w:cs="Arial"/>
                <w:szCs w:val="20"/>
              </w:rPr>
              <w:t>60 "Права пользования нематериальными активами";</w:t>
            </w:r>
          </w:p>
          <w:p w14:paraId="59362059" w14:textId="77777777" w:rsidR="00DB1708" w:rsidRPr="007B1DAA" w:rsidRDefault="00DB1708" w:rsidP="00DB1708">
            <w:pPr>
              <w:spacing w:before="200" w:after="1" w:line="200" w:lineRule="atLeast"/>
              <w:ind w:firstLine="539"/>
              <w:jc w:val="both"/>
              <w:rPr>
                <w:rFonts w:cs="Arial"/>
                <w:szCs w:val="20"/>
              </w:rPr>
            </w:pPr>
            <w:r w:rsidRPr="007B1DAA">
              <w:rPr>
                <w:rFonts w:cs="Arial"/>
                <w:szCs w:val="20"/>
              </w:rPr>
              <w:t>90 "Имущество в концессии";</w:t>
            </w:r>
          </w:p>
          <w:p w14:paraId="0C83E395" w14:textId="77777777" w:rsidR="00DB1708" w:rsidRPr="007B1DAA" w:rsidRDefault="00DB1708" w:rsidP="00DB1708">
            <w:pPr>
              <w:spacing w:before="200" w:after="1" w:line="200" w:lineRule="atLeast"/>
              <w:ind w:firstLine="539"/>
              <w:jc w:val="both"/>
              <w:rPr>
                <w:rFonts w:cs="Arial"/>
                <w:szCs w:val="20"/>
              </w:rPr>
            </w:pPr>
            <w:r w:rsidRPr="007B1DAA">
              <w:rPr>
                <w:rFonts w:cs="Arial"/>
                <w:szCs w:val="20"/>
              </w:rPr>
              <w:t>по затратам на производство готовой продукции, работ, услуг:</w:t>
            </w:r>
          </w:p>
          <w:p w14:paraId="3ABE7829" w14:textId="77777777" w:rsidR="00DB1708" w:rsidRPr="007B1DAA" w:rsidRDefault="00DB1708" w:rsidP="00DB1708">
            <w:pPr>
              <w:spacing w:before="200" w:after="1" w:line="200" w:lineRule="atLeast"/>
              <w:ind w:firstLine="539"/>
              <w:jc w:val="both"/>
              <w:rPr>
                <w:rFonts w:cs="Arial"/>
                <w:szCs w:val="20"/>
              </w:rPr>
            </w:pPr>
            <w:r w:rsidRPr="007B1DAA">
              <w:rPr>
                <w:rFonts w:cs="Arial"/>
                <w:szCs w:val="20"/>
              </w:rPr>
              <w:t>60 "Себестоимость готовой продукции, работ, услуг";</w:t>
            </w:r>
          </w:p>
          <w:p w14:paraId="38149D1A" w14:textId="77777777" w:rsidR="00DB1708" w:rsidRPr="007B1DAA" w:rsidRDefault="00DB1708" w:rsidP="00DB1708">
            <w:pPr>
              <w:spacing w:before="200" w:after="1" w:line="200" w:lineRule="atLeast"/>
              <w:ind w:firstLine="539"/>
              <w:jc w:val="both"/>
              <w:rPr>
                <w:rFonts w:cs="Arial"/>
                <w:szCs w:val="20"/>
              </w:rPr>
            </w:pPr>
            <w:r w:rsidRPr="007B1DAA">
              <w:rPr>
                <w:rFonts w:cs="Arial"/>
                <w:szCs w:val="20"/>
              </w:rPr>
              <w:t>70 "Накладные расходы производства готовой продукции, работ, услуг";</w:t>
            </w:r>
          </w:p>
          <w:p w14:paraId="09DBD0FB" w14:textId="77777777" w:rsidR="00DB1708" w:rsidRPr="007B1DAA" w:rsidRDefault="00DB1708" w:rsidP="00DB1708">
            <w:pPr>
              <w:spacing w:before="200" w:after="1" w:line="200" w:lineRule="atLeast"/>
              <w:ind w:firstLine="539"/>
              <w:jc w:val="both"/>
              <w:rPr>
                <w:rFonts w:cs="Arial"/>
                <w:szCs w:val="20"/>
              </w:rPr>
            </w:pPr>
            <w:r w:rsidRPr="007B1DAA">
              <w:rPr>
                <w:rFonts w:cs="Arial"/>
                <w:szCs w:val="20"/>
              </w:rPr>
              <w:t>80 "Общехозяйственные расходы";</w:t>
            </w:r>
          </w:p>
          <w:p w14:paraId="50ECDB30" w14:textId="77777777" w:rsidR="00DB1708" w:rsidRPr="007B1DAA" w:rsidRDefault="00DB1708" w:rsidP="00DB1708">
            <w:pPr>
              <w:spacing w:before="200" w:after="1" w:line="200" w:lineRule="atLeast"/>
              <w:ind w:firstLine="539"/>
              <w:jc w:val="both"/>
              <w:rPr>
                <w:rFonts w:cs="Arial"/>
                <w:szCs w:val="20"/>
              </w:rPr>
            </w:pPr>
            <w:r w:rsidRPr="007B1DAA">
              <w:rPr>
                <w:rFonts w:cs="Arial"/>
                <w:szCs w:val="20"/>
              </w:rPr>
              <w:t xml:space="preserve">по затратам на </w:t>
            </w:r>
            <w:proofErr w:type="spellStart"/>
            <w:r w:rsidRPr="007B1DAA">
              <w:rPr>
                <w:rFonts w:cs="Arial"/>
                <w:szCs w:val="20"/>
              </w:rPr>
              <w:t>биотрансформацию</w:t>
            </w:r>
            <w:proofErr w:type="spellEnd"/>
            <w:r w:rsidRPr="007B1DAA">
              <w:rPr>
                <w:rFonts w:cs="Arial"/>
                <w:szCs w:val="20"/>
              </w:rPr>
              <w:t>:</w:t>
            </w:r>
          </w:p>
          <w:p w14:paraId="29A1AE82" w14:textId="77777777" w:rsidR="00DB1708" w:rsidRPr="007B1DAA" w:rsidRDefault="00DB1708" w:rsidP="00DB1708">
            <w:pPr>
              <w:spacing w:before="200" w:after="1" w:line="200" w:lineRule="atLeast"/>
              <w:ind w:firstLine="539"/>
              <w:jc w:val="both"/>
              <w:rPr>
                <w:rFonts w:cs="Arial"/>
                <w:szCs w:val="20"/>
              </w:rPr>
            </w:pPr>
            <w:r w:rsidRPr="007B1DAA">
              <w:rPr>
                <w:rFonts w:cs="Arial"/>
                <w:szCs w:val="20"/>
              </w:rPr>
              <w:t xml:space="preserve">60 "Себестоимость </w:t>
            </w:r>
            <w:proofErr w:type="spellStart"/>
            <w:r w:rsidRPr="007B1DAA">
              <w:rPr>
                <w:rFonts w:cs="Arial"/>
                <w:szCs w:val="20"/>
              </w:rPr>
              <w:t>биотрансформации</w:t>
            </w:r>
            <w:proofErr w:type="spellEnd"/>
            <w:r w:rsidRPr="007B1DAA">
              <w:rPr>
                <w:rFonts w:cs="Arial"/>
                <w:szCs w:val="20"/>
              </w:rPr>
              <w:t>";</w:t>
            </w:r>
          </w:p>
          <w:p w14:paraId="3AB0848C" w14:textId="77777777" w:rsidR="00DB1708" w:rsidRPr="007B1DAA" w:rsidRDefault="00DB1708" w:rsidP="00DB1708">
            <w:pPr>
              <w:spacing w:before="200" w:after="1" w:line="200" w:lineRule="atLeast"/>
              <w:ind w:firstLine="539"/>
              <w:jc w:val="both"/>
              <w:rPr>
                <w:rFonts w:cs="Arial"/>
                <w:szCs w:val="20"/>
              </w:rPr>
            </w:pPr>
            <w:r w:rsidRPr="007B1DAA">
              <w:rPr>
                <w:rFonts w:cs="Arial"/>
                <w:szCs w:val="20"/>
              </w:rPr>
              <w:t xml:space="preserve">70 "Накладные расходы </w:t>
            </w:r>
            <w:proofErr w:type="spellStart"/>
            <w:r w:rsidRPr="007B1DAA">
              <w:rPr>
                <w:rFonts w:cs="Arial"/>
                <w:szCs w:val="20"/>
              </w:rPr>
              <w:t>биотрансформации</w:t>
            </w:r>
            <w:proofErr w:type="spellEnd"/>
            <w:r w:rsidRPr="007B1DAA">
              <w:rPr>
                <w:rFonts w:cs="Arial"/>
                <w:szCs w:val="20"/>
              </w:rPr>
              <w:t>";</w:t>
            </w:r>
          </w:p>
          <w:p w14:paraId="20D9C81A" w14:textId="77777777" w:rsidR="00DB1708" w:rsidRDefault="00DB1708" w:rsidP="00DB1708">
            <w:pPr>
              <w:spacing w:before="200" w:after="1" w:line="200" w:lineRule="atLeast"/>
              <w:ind w:firstLine="539"/>
              <w:jc w:val="both"/>
              <w:rPr>
                <w:rFonts w:cs="Arial"/>
                <w:szCs w:val="20"/>
              </w:rPr>
            </w:pPr>
            <w:r w:rsidRPr="007B1DAA">
              <w:rPr>
                <w:rFonts w:cs="Arial"/>
                <w:szCs w:val="20"/>
              </w:rPr>
              <w:t xml:space="preserve">80 "Общехозяйственные расходы </w:t>
            </w:r>
            <w:proofErr w:type="spellStart"/>
            <w:r w:rsidRPr="007B1DAA">
              <w:rPr>
                <w:rFonts w:cs="Arial"/>
                <w:szCs w:val="20"/>
              </w:rPr>
              <w:t>биотрансформации</w:t>
            </w:r>
            <w:proofErr w:type="spellEnd"/>
            <w:r w:rsidRPr="007B1DAA">
              <w:rPr>
                <w:rFonts w:cs="Arial"/>
                <w:szCs w:val="20"/>
              </w:rPr>
              <w:t>".</w:t>
            </w:r>
          </w:p>
          <w:p w14:paraId="5DDE4DBB" w14:textId="77777777" w:rsidR="00DB1708" w:rsidRPr="007B1DAA" w:rsidRDefault="00DB1708" w:rsidP="00DB1708">
            <w:pPr>
              <w:spacing w:after="1" w:line="200" w:lineRule="atLeast"/>
              <w:jc w:val="both"/>
              <w:rPr>
                <w:rFonts w:cs="Arial"/>
                <w:szCs w:val="20"/>
              </w:rPr>
            </w:pPr>
          </w:p>
          <w:p w14:paraId="3458F94B" w14:textId="77777777" w:rsidR="00DB1708" w:rsidRPr="007B1DAA" w:rsidRDefault="00DB1708" w:rsidP="00DB1708">
            <w:pPr>
              <w:spacing w:after="1" w:line="200" w:lineRule="atLeast"/>
              <w:jc w:val="center"/>
              <w:rPr>
                <w:rFonts w:cs="Arial"/>
                <w:szCs w:val="20"/>
              </w:rPr>
            </w:pPr>
            <w:bookmarkStart w:id="60" w:name="Р2_19"/>
            <w:bookmarkEnd w:id="60"/>
            <w:r w:rsidRPr="007B1DAA">
              <w:rPr>
                <w:rFonts w:cs="Arial"/>
                <w:b/>
                <w:szCs w:val="20"/>
              </w:rPr>
              <w:t>Счет 10100 "Основные средства"</w:t>
            </w:r>
          </w:p>
          <w:p w14:paraId="54607D79" w14:textId="77777777" w:rsidR="00DB1708" w:rsidRPr="007B1DAA" w:rsidRDefault="00DB1708" w:rsidP="00DB1708">
            <w:pPr>
              <w:spacing w:after="1" w:line="200" w:lineRule="atLeast"/>
              <w:jc w:val="both"/>
              <w:rPr>
                <w:rFonts w:cs="Arial"/>
                <w:szCs w:val="20"/>
              </w:rPr>
            </w:pPr>
          </w:p>
          <w:p w14:paraId="026593FC" w14:textId="4FD61F78" w:rsidR="00DB1708" w:rsidRPr="00DB1708" w:rsidRDefault="00DB1708" w:rsidP="00DB1708">
            <w:pPr>
              <w:spacing w:after="1" w:line="200" w:lineRule="atLeast"/>
              <w:ind w:firstLine="539"/>
              <w:jc w:val="both"/>
              <w:rPr>
                <w:rFonts w:cs="Arial"/>
                <w:szCs w:val="20"/>
              </w:rPr>
            </w:pPr>
            <w:r w:rsidRPr="007B1DAA">
              <w:rPr>
                <w:rFonts w:cs="Arial"/>
                <w:szCs w:val="20"/>
                <w:shd w:val="clear" w:color="auto" w:fill="C0C0C0"/>
              </w:rPr>
              <w:t>3.</w:t>
            </w:r>
            <w:r w:rsidRPr="007B1DAA">
              <w:rPr>
                <w:rFonts w:cs="Arial"/>
                <w:szCs w:val="20"/>
              </w:rPr>
              <w:t xml:space="preserve"> Счет предназначен для учета операций с материальными объектами, относящимися к основным средствам в соответствии с положениями федерального стандарта бухгалтерского учета для организаций государственного сектора "Основные средства" &lt;</w:t>
            </w:r>
            <w:r w:rsidRPr="007B1DAA">
              <w:rPr>
                <w:rFonts w:cs="Arial"/>
                <w:szCs w:val="20"/>
                <w:shd w:val="clear" w:color="auto" w:fill="C0C0C0"/>
              </w:rPr>
              <w:t>1</w:t>
            </w:r>
            <w:r w:rsidRPr="007B1DAA">
              <w:rPr>
                <w:rFonts w:cs="Arial"/>
                <w:szCs w:val="20"/>
              </w:rPr>
              <w:t xml:space="preserve">&gt;, а также для учета объектов </w:t>
            </w:r>
            <w:proofErr w:type="spellStart"/>
            <w:r w:rsidRPr="007B1DAA">
              <w:rPr>
                <w:rFonts w:cs="Arial"/>
                <w:szCs w:val="20"/>
              </w:rPr>
              <w:t>неоперационной</w:t>
            </w:r>
            <w:proofErr w:type="spellEnd"/>
            <w:r w:rsidRPr="007B1DAA">
              <w:rPr>
                <w:rFonts w:cs="Arial"/>
                <w:szCs w:val="20"/>
              </w:rPr>
              <w:t xml:space="preserve"> (финансовой) аренды.</w:t>
            </w:r>
          </w:p>
        </w:tc>
      </w:tr>
      <w:tr w:rsidR="001D68B8" w:rsidRPr="007B1DAA" w14:paraId="5BCEF919" w14:textId="77777777" w:rsidTr="007B1DAA">
        <w:tc>
          <w:tcPr>
            <w:tcW w:w="7597" w:type="dxa"/>
            <w:tcMar>
              <w:top w:w="60" w:type="dxa"/>
              <w:left w:w="80" w:type="dxa"/>
              <w:bottom w:w="60" w:type="dxa"/>
              <w:right w:w="80" w:type="dxa"/>
            </w:tcMar>
          </w:tcPr>
          <w:p w14:paraId="4B9BFD70" w14:textId="77777777" w:rsidR="005534E6" w:rsidRPr="007B1DAA" w:rsidRDefault="005534E6" w:rsidP="007B1DAA">
            <w:pPr>
              <w:spacing w:before="200" w:after="1" w:line="200" w:lineRule="atLeast"/>
              <w:ind w:firstLine="539"/>
              <w:jc w:val="both"/>
              <w:rPr>
                <w:rFonts w:cs="Arial"/>
                <w:szCs w:val="20"/>
              </w:rPr>
            </w:pPr>
            <w:r w:rsidRPr="007B1DAA">
              <w:rPr>
                <w:rFonts w:cs="Arial"/>
                <w:szCs w:val="20"/>
              </w:rPr>
              <w:lastRenderedPageBreak/>
              <w:t>--------------------------------</w:t>
            </w:r>
          </w:p>
          <w:p w14:paraId="3A569F3C" w14:textId="77777777" w:rsidR="005534E6" w:rsidRPr="007B1DAA" w:rsidRDefault="005534E6" w:rsidP="007B1DAA">
            <w:pPr>
              <w:spacing w:before="200" w:after="1" w:line="200" w:lineRule="atLeast"/>
              <w:ind w:firstLine="539"/>
              <w:jc w:val="both"/>
              <w:rPr>
                <w:rFonts w:cs="Arial"/>
                <w:szCs w:val="20"/>
              </w:rPr>
            </w:pPr>
            <w:r w:rsidRPr="007B1DAA">
              <w:rPr>
                <w:rFonts w:cs="Arial"/>
                <w:szCs w:val="20"/>
              </w:rPr>
              <w:t>&lt;</w:t>
            </w:r>
            <w:r w:rsidRPr="007B1DAA">
              <w:rPr>
                <w:rFonts w:cs="Arial"/>
                <w:strike/>
                <w:color w:val="FF0000"/>
                <w:szCs w:val="20"/>
              </w:rPr>
              <w:t>11</w:t>
            </w:r>
            <w:r w:rsidRPr="007B1DAA">
              <w:rPr>
                <w:rFonts w:cs="Arial"/>
                <w:szCs w:val="20"/>
              </w:rPr>
              <w:t xml:space="preserve">&gt; Утвержден приказом Министерства финансов Российской Федерации от 31 декабря 2016 г. N 257н "Об утверждении федерального стандарта бухгалтерского учета для организаций государственного сектора "Основные средства" (зарегистрирован Министерством юстиции Российской Федерации 27 апреля 2017 г., регистрационный </w:t>
            </w:r>
            <w:r w:rsidRPr="007B1DAA">
              <w:rPr>
                <w:rFonts w:cs="Arial"/>
                <w:strike/>
                <w:color w:val="FF0000"/>
                <w:szCs w:val="20"/>
              </w:rPr>
              <w:t>номер</w:t>
            </w:r>
            <w:r w:rsidRPr="007B1DAA">
              <w:rPr>
                <w:rFonts w:cs="Arial"/>
                <w:szCs w:val="20"/>
              </w:rPr>
              <w:t xml:space="preserve"> 46518) с изменениями, внесенными приказом Министерства финансов Российской Федерации от 25 декабря 2019 г. N 253н (зарегистрирован Министерством юстиции Российской Федерации 4 февраля 2020 г., регистрационный </w:t>
            </w:r>
            <w:r w:rsidRPr="007B1DAA">
              <w:rPr>
                <w:rFonts w:cs="Arial"/>
                <w:strike/>
                <w:color w:val="FF0000"/>
                <w:szCs w:val="20"/>
              </w:rPr>
              <w:t>номер</w:t>
            </w:r>
            <w:r w:rsidRPr="007B1DAA">
              <w:rPr>
                <w:rFonts w:cs="Arial"/>
                <w:szCs w:val="20"/>
              </w:rPr>
              <w:t xml:space="preserve"> 57424).</w:t>
            </w:r>
          </w:p>
          <w:p w14:paraId="282789B4" w14:textId="77777777" w:rsidR="005534E6" w:rsidRPr="007B1DAA" w:rsidRDefault="005534E6" w:rsidP="007B1DAA">
            <w:pPr>
              <w:spacing w:after="1" w:line="200" w:lineRule="atLeast"/>
              <w:ind w:firstLine="539"/>
              <w:jc w:val="both"/>
              <w:rPr>
                <w:rFonts w:cs="Arial"/>
                <w:szCs w:val="20"/>
              </w:rPr>
            </w:pPr>
          </w:p>
          <w:p w14:paraId="0FDA8E1E" w14:textId="77777777" w:rsidR="005534E6" w:rsidRPr="007B1DAA" w:rsidRDefault="005534E6" w:rsidP="007B1DAA">
            <w:pPr>
              <w:spacing w:after="1" w:line="200" w:lineRule="atLeast"/>
              <w:ind w:firstLine="539"/>
              <w:jc w:val="both"/>
              <w:rPr>
                <w:rFonts w:cs="Arial"/>
                <w:szCs w:val="20"/>
              </w:rPr>
            </w:pPr>
            <w:r w:rsidRPr="007B1DAA">
              <w:rPr>
                <w:rFonts w:cs="Arial"/>
                <w:strike/>
                <w:color w:val="FF0000"/>
                <w:szCs w:val="20"/>
              </w:rPr>
              <w:t>39. К основным средствам не относятся предметы, служащие менее двенадцати месяцев, независимо от их стоимости, материальные объекты имущества, относящиеся в соответствии с положениями настоящей Инструкции к материальным запасам, находящиеся в пути или числящиеся в составе незавершенных капитальных вложений, готовой продукции (изделий), товаров.</w:t>
            </w:r>
          </w:p>
          <w:p w14:paraId="4E8AD290"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40 - 42. Утратили силу. - Приказ Минфина России от 31.03.2018 N 64н.</w:t>
            </w:r>
          </w:p>
          <w:p w14:paraId="3EBCCAF5"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43. Капитальные вложения учреждения в многолетние насаждения включаются им в состав основных средств ежегодно в сумме вложений, относящихся к принятым в эксплуатацию площадям, независимо от окончания всего комплекса работ.</w:t>
            </w:r>
          </w:p>
          <w:p w14:paraId="6BC30160"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44. Сроком полезного использования объекта основных средств является период, в течение которого предусматривается использование в процессе деятельности учреждения объекта нефинансовых активов в тех целях, ради которых он был приобретен, создан и (или) получен (в запланированных целях).</w:t>
            </w:r>
          </w:p>
          <w:p w14:paraId="3318C10D"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45. Единицей учета основных средств является инвентарный объект.</w:t>
            </w:r>
          </w:p>
          <w:p w14:paraId="57B2EF41"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Абзацы второй - третий утратили силу. - Приказ Минфина России от 31.03.2018 N 64н.</w:t>
            </w:r>
          </w:p>
          <w:p w14:paraId="06918129"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Инвентарные объекты основных средств принимаются к бухгалтерскому учету согласно следующим особенностям и с учетом группировки объектов основных фондов, предусмотренной Общероссийским классификатором основных фондов:</w:t>
            </w:r>
          </w:p>
          <w:p w14:paraId="1714AEA1"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lastRenderedPageBreak/>
              <w:t>если здания примыкают друг к другу и имеют общую стену, но каждое из них представляет собой самостоятельное конструктивное целое, они считаются отдельными инвентарными объектами;</w:t>
            </w:r>
          </w:p>
          <w:p w14:paraId="0F7C1AD4"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надворные постройки, пристройки, ограждения и другие надворные сооружения, обеспечивающие функционирование здания (сарай, забор, колодец и др.), составляют вместе с ним один инвентарный объект. Если эти постройки и сооружения обеспечивают функционирование двух и более зданий, они считаются самостоятельными инвентарными объектами;</w:t>
            </w:r>
          </w:p>
          <w:p w14:paraId="271DDD4E"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 xml:space="preserve">коммуникации внутри зданий, необходимые для их эксплуатации, в частности, система отопления, включая котельную установку для отопления (если последняя находится в самом здании); внутренняя сеть водопровода, газопровода и канализации со всеми устройствами; внутренняя сеть силовой и осветительной электропроводки со всей осветительной арматурой; внутренние телефонные и сигнализационные сети; вентиляционные устройства </w:t>
            </w:r>
            <w:proofErr w:type="spellStart"/>
            <w:r w:rsidRPr="007B1DAA">
              <w:rPr>
                <w:rFonts w:cs="Arial"/>
                <w:strike/>
                <w:color w:val="FF0000"/>
                <w:szCs w:val="20"/>
              </w:rPr>
              <w:t>общесанитарного</w:t>
            </w:r>
            <w:proofErr w:type="spellEnd"/>
            <w:r w:rsidRPr="007B1DAA">
              <w:rPr>
                <w:rFonts w:cs="Arial"/>
                <w:strike/>
                <w:color w:val="FF0000"/>
                <w:szCs w:val="20"/>
              </w:rPr>
              <w:t xml:space="preserve"> назначения; подъемники и лифты входят в состав здания и отдельными инвентарными объектами не являются. К самостоятельным инвентарным объектам относится оборудование указанных систем, например: оконечные аппараты, приборы, устройства средства измерения, управления; средства преобразования, принятия, передачи, хранения информации; средства вычислительной техники и оргтехники; средства визуального и акустического отображения информации, театрально-сценическое оборудование;</w:t>
            </w:r>
          </w:p>
          <w:p w14:paraId="3FBFCC35"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наружные пристройки к зданию, имеющие самостоятельное хозяйственное значение, отдельно стоящие здания котельных, а также капитальные надворные постройки (склады, гаражи и т.д.) являются самостоятельными инвентарными объектами;</w:t>
            </w:r>
          </w:p>
          <w:p w14:paraId="3C09E30C"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отдельные помещения зданий, имеющие разное функциональное назначение, а также являющиеся самостоятельными объектами имущественных прав, учитываются как самостоятельные инвентарные объекты основных средств;</w:t>
            </w:r>
          </w:p>
          <w:p w14:paraId="62581C5F"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 xml:space="preserve">обстановка дороги (технические средства организации дорожного движения, в том числе дорожные знаки, ограждение, разметка, направляющие устройства, светофоры, системы автоматизированного управления движением, сети освещения, озеленение и малые архитектурные формы) </w:t>
            </w:r>
            <w:r w:rsidRPr="007B1DAA">
              <w:rPr>
                <w:rFonts w:cs="Arial"/>
                <w:strike/>
                <w:color w:val="FF0000"/>
                <w:szCs w:val="20"/>
              </w:rPr>
              <w:lastRenderedPageBreak/>
              <w:t>объединяются согласно учетной политике в один инвентарный объект, признаваемый для целей бухгалтерского учета комплексом объектов основных средств (учитывается в составе дороги), если иное не установлено порядком ведения реестра имущества соответствующего публично-правового образования;</w:t>
            </w:r>
          </w:p>
          <w:p w14:paraId="6945609F"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в случаях, предусмотренных учетными политиками субъектов учета, двигатели самолетов учитываются как самостоятельные инвентарные объекты основных средств;</w:t>
            </w:r>
          </w:p>
          <w:p w14:paraId="2598941F"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в составе группы учета "Биологические ресурсы" отражаются служебные собаки, многолетние насаждения, лошади и иные объекты животного (живые животные) и растительного происхождения (деревья и другие многолетние сельскохозяйственные культуры, например, фруктовые сады, виноградники, другие плантации), предназначенные к использованию для собственных нужд (более 12 месяцев), чей естественный рост и восстановление находятся под непосредственным контролем субъекта учета.</w:t>
            </w:r>
          </w:p>
          <w:p w14:paraId="6977335D"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Объект недвижимости (часть объекта недвижимости), а также движимое имущество, составляющее с указанным объектом единый имущественный комплекс, закрепленный на праве оперативного управления за субъектом учета в целях предоставления указанного имущества в возмездное пользование (в аренду) для получения платы за пользование указанным имуществом (арендной платы) и (или) увеличения стоимости недвижимого имущества и не используемый субъектом учета для выполнения возложенных на субъект учета государственных (муниципальных) полномочий (функций) по выполнению работ, оказанию услуг либо для управленческих нужд субъекта учета, отражается в составе группы учета "Инвестиционная недвижимость".</w:t>
            </w:r>
          </w:p>
          <w:p w14:paraId="1CFA6947"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46. Каждому инвентарному объекту недвижимого имущества, а также инвентарному объекту движимого имущества, кроме объектов стоимостью до 10000 рублей включительно и объектов библиотечного фонда независимо от их стоимости, присваивается уникальный инвентарный порядковый номер (далее - инвентарный номер) независимо от того, находится ли он в эксплуатации, запасе или на консервации.</w:t>
            </w:r>
          </w:p>
          <w:p w14:paraId="4DA59140"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 xml:space="preserve">Каждому объекту основных средств, входящему в комплекс объектов основных средств, признаваемый для целей бухгалтерского учета единым инвентарным объектом (далее - инвентарная группа), присваивается внутренний порядковый инвентарный номер инвентарной группы, </w:t>
            </w:r>
            <w:r w:rsidRPr="007B1DAA">
              <w:rPr>
                <w:rFonts w:cs="Arial"/>
                <w:strike/>
                <w:color w:val="FF0000"/>
                <w:szCs w:val="20"/>
              </w:rPr>
              <w:lastRenderedPageBreak/>
              <w:t>формируемый как совокупность инвентарного номера инвентарной группы и порядкового номера объекта, входящего в комплекс.</w:t>
            </w:r>
          </w:p>
          <w:p w14:paraId="63C21086"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Присвоенный объекту инвентарный номер (внутренний порядковый инвентарный номер инвентарной группы) (далее при совместном упоминании - инвентарный номер) должен быть обозначен лицом, ответственным за сохранность объекта имущества и (или) использование его по назначению (далее - ответственное лицо), в присутствии уполномоченного члена комиссии по поступлению и выбытию активов путем прикрепления к нему жетона, нанесения на объект учета краски или иным способом, обеспечивающим сохранность маркировки. Объектам основных средств, имеющим уникальный номер однозначно его идентифицирующий в качестве индивидуально-определенной вещи (например, кадастровый номер, государственный (регистрационный) опознавательный знак (номер) транспортного средства, серийный номер единицы изготовленного оружия), присваивается инвентарный номер без нанесения его на объект.</w:t>
            </w:r>
          </w:p>
          <w:p w14:paraId="2700E170"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В случае если объект основного средства является сложным (комплексом конструктивно-сочлененных предметов), т.е. включает в себя обособленные элементы (конструктивные предметы), составляющие вместе с ним единое целое, то на каждом таком элементе (конструктивном предмете) должен быть обозначен инвентарный номер, присвоенный основному средству (сложному объекту, комплексу конструктивно-сочлененных предметов).</w:t>
            </w:r>
          </w:p>
          <w:p w14:paraId="67D549B8"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Инвентарный номер, присвоенный объекту основных средств, сохраняется за ним на весь период его нахождения в учреждении. В случае принятия на учет объекта основного средства, входящего в инвентарную группу, ввиду разукомплектования последней, такому объекту основного средства присваивается новый инвентарный номер.</w:t>
            </w:r>
          </w:p>
          <w:p w14:paraId="7C7A1558"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Инвентарные номера выбывших с балансового учета инвентарных объектов основных средств вновь принятым к учету объектам не присваиваются.</w:t>
            </w:r>
          </w:p>
          <w:p w14:paraId="7291DAAF"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При невозможности обозначения инвентарного номера на объекте основных средств в случаях, определенных требованиями его эксплуатации, присвоенный ему инвентарный номер применяется в целях бухгалтерского учета с отражением в соответствующих регистрах бухгалтерского учета без нанесения на объект основного средства.</w:t>
            </w:r>
          </w:p>
          <w:p w14:paraId="607F6661"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lastRenderedPageBreak/>
              <w:t xml:space="preserve">47. Инвентарный номер объектов основных средств при </w:t>
            </w:r>
            <w:proofErr w:type="spellStart"/>
            <w:r w:rsidRPr="007B1DAA">
              <w:rPr>
                <w:rFonts w:cs="Arial"/>
                <w:strike/>
                <w:color w:val="FF0000"/>
                <w:szCs w:val="20"/>
              </w:rPr>
              <w:t>реклассификации</w:t>
            </w:r>
            <w:proofErr w:type="spellEnd"/>
            <w:r w:rsidRPr="007B1DAA">
              <w:rPr>
                <w:rFonts w:cs="Arial"/>
                <w:strike/>
                <w:color w:val="FF0000"/>
                <w:szCs w:val="20"/>
              </w:rPr>
              <w:t xml:space="preserve"> объектов не изменяется (в том числе при условии изменения группы учета нефинансовых активов (в том числе при условии принятия на балансовый учет объектов, учитываемых на забалансовых счетах).</w:t>
            </w:r>
          </w:p>
          <w:p w14:paraId="12878C5B"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48. Операции по поступлению, внутреннему перемещению, выбытию (в том числе по основанию списания) объектов основных средств оформляются бухгалтерскими записями на основании первичных (сводных) учетных документов в порядке, предусмотренном Инструкциями по применению Планов счетов.</w:t>
            </w:r>
          </w:p>
          <w:p w14:paraId="75202EDC"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49. Учет неотделимых улучшений в объекты имущества, являющиеся объектами учета операционной аренды (формирование их инвентарных номеров), осуществляется с обеспечением идентификации каждого инвентарного объекта с соответствующим правом пользования активом.</w:t>
            </w:r>
          </w:p>
          <w:p w14:paraId="6EB2A9C7"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50. Первоначальная стоимость введенных (переданных) в эксплуатацию объектов движимого имущества, являющихся основными средствами стоимостью до 10000 рублей включительно, за исключением объектов библиотечного фонда, списывается с балансового учета с одновременным отражением объектов на забалансовом счете в порядке, предусмотренном для соответствующего типа учреждения Инструкциями по применению Планов счетов.</w:t>
            </w:r>
          </w:p>
          <w:p w14:paraId="57281ADF"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51. Отражение в бухгалтерском учете выбытия объекта основных средств отражается по кредиту соответствующего счета аналитического учета счета 10100 "Основные средства" в случаях:</w:t>
            </w:r>
          </w:p>
          <w:p w14:paraId="389BC649"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прекращения признания объекта в составе активов субъекта учета, в частности при условии не соответствия его критериям активов;</w:t>
            </w:r>
          </w:p>
          <w:p w14:paraId="4B12C03A"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передачи в порядке, предусмотренном законодательством Российской Федерации, объекта имущества другому государственному (муниципальному) учреждению, органу государственной власти (государственному органу), органу местного самоуправления (муниципальному органу), государственному (муниципальному) предприятию;</w:t>
            </w:r>
          </w:p>
          <w:p w14:paraId="29654584"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возврата объекта учета финансовой аренды при прекращении права пользования и (или) владения без выкупа объекта;</w:t>
            </w:r>
          </w:p>
          <w:p w14:paraId="2D28A7A1"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lastRenderedPageBreak/>
              <w:t>включения объекта имущества в состав государственной части (негосударственной части - по объектам муниципальной собственности) Музейного фонда Российской Федерации, Архивного фонда Российской Федерации или национального библиотечного фонда;</w:t>
            </w:r>
          </w:p>
          <w:p w14:paraId="0BB39AB1"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в иных случаях прекращения признания объекта основных средств в бухгалтерском учете.</w:t>
            </w:r>
          </w:p>
          <w:p w14:paraId="04422B8E"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Одновременно со списанием с балансового учета стоимости объектов основных средств вследствие их выбытия по дебету соответствующих счетов аналитического учета счетов 10400 "Амортизация", 11400 "Обесценение нефинансовых активов" подлежит списанию с балансового учета сумма накопленных амортизационных отчислений и накопленных убытков от обесценения по этим объектам.</w:t>
            </w:r>
          </w:p>
          <w:p w14:paraId="798DA359"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Выбытие инвентарных объектов основных средств, в том числе объектов движимого имущества стоимостью до 10000 рублей включительно, учитываемых на забалансовом учете, отражается на основании решения комиссии по поступлению и выбытию активов, оформленного в установленном порядке соответствующим первичным учетным документом.</w:t>
            </w:r>
          </w:p>
          <w:p w14:paraId="49C09973"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52. К отражению в бухгалтерском учете операций по выбытию объектов основных средств с забалансового счета 02 "Материальные ценности на хранении" либо с соответствующих счетов аналитического учета счета 10100 "Основные средства", в случаях прекращения эксплуатации в результате принятия решения о списании в связи с непригодностью объекта для дальнейшего использования по целевому назначению вследствие морального износа, принимаются утвержденные руководителем субъекта учета Акты о списании при наличии согласования решения о списании объектов основных средств в случаях, предусмотренных законодательством Российской Федерации, с собственником имущества (с органом, осуществляющим функции и полномочия учредителя и (или) собственника имущества).</w:t>
            </w:r>
          </w:p>
          <w:p w14:paraId="7CCB9E06" w14:textId="77777777" w:rsidR="005534E6" w:rsidRPr="00DB1708" w:rsidRDefault="005534E6" w:rsidP="007B1DAA">
            <w:pPr>
              <w:spacing w:before="200" w:after="1" w:line="200" w:lineRule="atLeast"/>
              <w:ind w:firstLine="539"/>
              <w:jc w:val="both"/>
              <w:rPr>
                <w:rFonts w:cs="Arial"/>
                <w:szCs w:val="20"/>
              </w:rPr>
            </w:pPr>
            <w:r w:rsidRPr="007B1DAA">
              <w:rPr>
                <w:rFonts w:cs="Arial"/>
                <w:strike/>
                <w:color w:val="FF0000"/>
                <w:szCs w:val="20"/>
              </w:rPr>
              <w:t>Отражение в бухгалтерском учете выбытия объекта основных средств с забалансового счета 02 "Материальные ценности на хранении" до утверждения в установленном порядке решения о списании (выбытии) объекта основного средства (Акта о списании) и до документального подтверждения реализации мероприятий, предусмотренных Актом о списании, не допускается.</w:t>
            </w:r>
          </w:p>
        </w:tc>
        <w:tc>
          <w:tcPr>
            <w:tcW w:w="7597" w:type="dxa"/>
            <w:tcMar>
              <w:top w:w="60" w:type="dxa"/>
              <w:left w:w="80" w:type="dxa"/>
              <w:bottom w:w="60" w:type="dxa"/>
              <w:right w:w="80" w:type="dxa"/>
            </w:tcMar>
          </w:tcPr>
          <w:p w14:paraId="1015A968" w14:textId="77777777" w:rsidR="005534E6" w:rsidRPr="007B1DAA" w:rsidRDefault="005534E6" w:rsidP="007B1DAA">
            <w:pPr>
              <w:spacing w:before="200" w:after="1" w:line="200" w:lineRule="atLeast"/>
              <w:ind w:firstLine="539"/>
              <w:jc w:val="both"/>
              <w:rPr>
                <w:rFonts w:cs="Arial"/>
                <w:szCs w:val="20"/>
              </w:rPr>
            </w:pPr>
            <w:r w:rsidRPr="007B1DAA">
              <w:rPr>
                <w:rFonts w:cs="Arial"/>
                <w:szCs w:val="20"/>
              </w:rPr>
              <w:lastRenderedPageBreak/>
              <w:t>--------------------------------</w:t>
            </w:r>
          </w:p>
          <w:p w14:paraId="2A10A677" w14:textId="77777777" w:rsidR="005534E6" w:rsidRPr="007B1DAA" w:rsidRDefault="005534E6" w:rsidP="007B1DAA">
            <w:pPr>
              <w:spacing w:before="200" w:after="1" w:line="200" w:lineRule="atLeast"/>
              <w:ind w:firstLine="539"/>
              <w:jc w:val="both"/>
              <w:rPr>
                <w:rFonts w:cs="Arial"/>
                <w:szCs w:val="20"/>
                <w:shd w:val="clear" w:color="auto" w:fill="C0C0C0"/>
              </w:rPr>
            </w:pPr>
            <w:r w:rsidRPr="007B1DAA">
              <w:rPr>
                <w:rFonts w:cs="Arial"/>
                <w:szCs w:val="20"/>
              </w:rPr>
              <w:t>&lt;</w:t>
            </w:r>
            <w:r w:rsidRPr="007B1DAA">
              <w:rPr>
                <w:rFonts w:cs="Arial"/>
                <w:szCs w:val="20"/>
                <w:shd w:val="clear" w:color="auto" w:fill="C0C0C0"/>
              </w:rPr>
              <w:t>1</w:t>
            </w:r>
            <w:r w:rsidRPr="007B1DAA">
              <w:rPr>
                <w:rFonts w:cs="Arial"/>
                <w:szCs w:val="20"/>
              </w:rPr>
              <w:t xml:space="preserve">&gt; Утвержден приказом Министерства финансов Российской Федерации от 31 декабря 2016 г. N 257н "Об утверждении федерального стандарта бухгалтерского учета для организаций государственного сектора "Основные средства" (зарегистрирован Министерством юстиции Российской Федерации 27 апреля 2017 г., регистрационный </w:t>
            </w:r>
            <w:r w:rsidRPr="007B1DAA">
              <w:rPr>
                <w:rFonts w:cs="Arial"/>
                <w:szCs w:val="20"/>
                <w:shd w:val="clear" w:color="auto" w:fill="C0C0C0"/>
              </w:rPr>
              <w:t>N</w:t>
            </w:r>
            <w:r w:rsidRPr="007B1DAA">
              <w:rPr>
                <w:rFonts w:cs="Arial"/>
                <w:szCs w:val="20"/>
              </w:rPr>
              <w:t xml:space="preserve"> 46518) с изменениями, внесенными приказом Министерства финансов Российской Федерации от 25 декабря 2019 г. N 253н (зарегистрирован Министерством юстиции Российской Федерации 4 февраля 2020 г., регистрационный </w:t>
            </w:r>
            <w:r w:rsidRPr="007B1DAA">
              <w:rPr>
                <w:rFonts w:cs="Arial"/>
                <w:szCs w:val="20"/>
                <w:shd w:val="clear" w:color="auto" w:fill="C0C0C0"/>
              </w:rPr>
              <w:t>N</w:t>
            </w:r>
            <w:r w:rsidRPr="007B1DAA">
              <w:rPr>
                <w:rFonts w:cs="Arial"/>
                <w:szCs w:val="20"/>
              </w:rPr>
              <w:t xml:space="preserve"> 57424).</w:t>
            </w:r>
          </w:p>
        </w:tc>
      </w:tr>
      <w:tr w:rsidR="00AC69B1" w:rsidRPr="007B1DAA" w14:paraId="1FEBC7CB" w14:textId="77777777" w:rsidTr="007B1DAA">
        <w:tc>
          <w:tcPr>
            <w:tcW w:w="7597" w:type="dxa"/>
            <w:tcMar>
              <w:top w:w="60" w:type="dxa"/>
              <w:left w:w="80" w:type="dxa"/>
              <w:bottom w:w="60" w:type="dxa"/>
              <w:right w:w="80" w:type="dxa"/>
            </w:tcMar>
          </w:tcPr>
          <w:p w14:paraId="5AB2D86A" w14:textId="7FA8E7F3" w:rsidR="00AC69B1" w:rsidRPr="00AC69B1" w:rsidRDefault="00AC69B1" w:rsidP="00AC69B1">
            <w:pPr>
              <w:spacing w:before="200" w:after="1" w:line="200" w:lineRule="atLeast"/>
              <w:ind w:firstLine="539"/>
              <w:jc w:val="both"/>
              <w:rPr>
                <w:rFonts w:cs="Arial"/>
                <w:szCs w:val="20"/>
              </w:rPr>
            </w:pPr>
            <w:r w:rsidRPr="007B1DAA">
              <w:rPr>
                <w:rFonts w:cs="Arial"/>
                <w:strike/>
                <w:color w:val="FF0000"/>
                <w:szCs w:val="20"/>
              </w:rPr>
              <w:lastRenderedPageBreak/>
              <w:t>53.</w:t>
            </w:r>
            <w:r w:rsidRPr="007B1DAA">
              <w:rPr>
                <w:rFonts w:cs="Arial"/>
                <w:szCs w:val="20"/>
              </w:rPr>
              <w:t xml:space="preserve"> Группировка основных средств осуществляется по группам имущества, предусмотренным пунктом </w:t>
            </w:r>
            <w:r w:rsidRPr="007B1DAA">
              <w:rPr>
                <w:rFonts w:cs="Arial"/>
                <w:strike/>
                <w:color w:val="FF0000"/>
                <w:szCs w:val="20"/>
              </w:rPr>
              <w:t>37 настоящей Инструкции (недвижимое имущество учреждения, особо ценное движимое имущество учреждения, иное движимое имущество учреждения, имущество в концессии)</w:t>
            </w:r>
            <w:r w:rsidRPr="007B1DAA">
              <w:rPr>
                <w:rFonts w:cs="Arial"/>
                <w:szCs w:val="20"/>
              </w:rPr>
              <w:t xml:space="preserve"> и видам имущества, соответствующим подразделам классификации, установленным ОКОФ, с учетом положений настоящего пункта.</w:t>
            </w:r>
          </w:p>
        </w:tc>
        <w:tc>
          <w:tcPr>
            <w:tcW w:w="7597" w:type="dxa"/>
            <w:tcMar>
              <w:top w:w="60" w:type="dxa"/>
              <w:left w:w="80" w:type="dxa"/>
              <w:bottom w:w="60" w:type="dxa"/>
              <w:right w:w="80" w:type="dxa"/>
            </w:tcMar>
          </w:tcPr>
          <w:p w14:paraId="526F1115" w14:textId="77777777" w:rsidR="0021539F" w:rsidRDefault="0021539F" w:rsidP="0021539F">
            <w:pPr>
              <w:spacing w:after="1" w:line="200" w:lineRule="atLeast"/>
              <w:ind w:firstLine="539"/>
              <w:jc w:val="both"/>
              <w:rPr>
                <w:rFonts w:cs="Arial"/>
                <w:szCs w:val="20"/>
              </w:rPr>
            </w:pPr>
          </w:p>
          <w:p w14:paraId="1A253194" w14:textId="495163D0" w:rsidR="00AC69B1" w:rsidRPr="007B1DAA" w:rsidRDefault="00AC69B1" w:rsidP="0021539F">
            <w:pPr>
              <w:spacing w:after="1" w:line="200" w:lineRule="atLeast"/>
              <w:ind w:firstLine="539"/>
              <w:jc w:val="both"/>
              <w:rPr>
                <w:rFonts w:cs="Arial"/>
                <w:szCs w:val="20"/>
              </w:rPr>
            </w:pPr>
            <w:r w:rsidRPr="007B1DAA">
              <w:rPr>
                <w:rFonts w:cs="Arial"/>
                <w:szCs w:val="20"/>
              </w:rPr>
              <w:t xml:space="preserve">Группировка основных средств осуществляется по группам имущества, предусмотренным пунктом </w:t>
            </w:r>
            <w:r w:rsidRPr="007B1DAA">
              <w:rPr>
                <w:rFonts w:cs="Arial"/>
                <w:szCs w:val="20"/>
                <w:shd w:val="clear" w:color="auto" w:fill="C0C0C0"/>
              </w:rPr>
              <w:t>2 настоящего приложения</w:t>
            </w:r>
            <w:r w:rsidRPr="007B1DAA">
              <w:rPr>
                <w:rFonts w:cs="Arial"/>
                <w:szCs w:val="20"/>
              </w:rPr>
              <w:t xml:space="preserve"> и видам имущества, соответствующим подразделам классификации, установленным </w:t>
            </w:r>
            <w:r w:rsidRPr="007B1DAA">
              <w:rPr>
                <w:rFonts w:cs="Arial"/>
                <w:szCs w:val="20"/>
                <w:shd w:val="clear" w:color="auto" w:fill="C0C0C0"/>
              </w:rPr>
              <w:t>Общероссийским классификатором основных фондов (далее -</w:t>
            </w:r>
            <w:r w:rsidRPr="007B1DAA">
              <w:rPr>
                <w:rFonts w:cs="Arial"/>
                <w:szCs w:val="20"/>
              </w:rPr>
              <w:t xml:space="preserve"> ОКОФ</w:t>
            </w:r>
            <w:r w:rsidRPr="007B1DAA">
              <w:rPr>
                <w:rFonts w:cs="Arial"/>
                <w:szCs w:val="20"/>
                <w:shd w:val="clear" w:color="auto" w:fill="C0C0C0"/>
              </w:rPr>
              <w:t>)</w:t>
            </w:r>
            <w:r w:rsidRPr="007B1DAA">
              <w:rPr>
                <w:rFonts w:cs="Arial"/>
                <w:szCs w:val="20"/>
              </w:rPr>
              <w:t>, с учетом положений настоящего пункта.</w:t>
            </w:r>
          </w:p>
        </w:tc>
      </w:tr>
      <w:tr w:rsidR="001D68B8" w:rsidRPr="007B1DAA" w14:paraId="0BA94CF5" w14:textId="77777777" w:rsidTr="007B1DAA">
        <w:tc>
          <w:tcPr>
            <w:tcW w:w="7597" w:type="dxa"/>
            <w:tcMar>
              <w:top w:w="60" w:type="dxa"/>
              <w:left w:w="80" w:type="dxa"/>
              <w:bottom w:w="60" w:type="dxa"/>
              <w:right w:w="80" w:type="dxa"/>
            </w:tcMar>
          </w:tcPr>
          <w:p w14:paraId="12099DCE" w14:textId="77777777" w:rsidR="005534E6" w:rsidRPr="007B1DAA" w:rsidRDefault="005534E6" w:rsidP="007B1DAA">
            <w:pPr>
              <w:spacing w:before="200" w:after="1" w:line="200" w:lineRule="atLeast"/>
              <w:ind w:firstLine="539"/>
              <w:jc w:val="both"/>
              <w:rPr>
                <w:rFonts w:cs="Arial"/>
                <w:szCs w:val="20"/>
              </w:rPr>
            </w:pPr>
            <w:r w:rsidRPr="007B1DAA">
              <w:rPr>
                <w:rFonts w:cs="Arial"/>
                <w:szCs w:val="20"/>
              </w:rPr>
              <w:t xml:space="preserve">Объекты основных средств учитываются на счете, содержащем соответствующий аналитический код группы синтетического счета, согласно пункту </w:t>
            </w:r>
            <w:r w:rsidRPr="007B1DAA">
              <w:rPr>
                <w:rFonts w:cs="Arial"/>
                <w:strike/>
                <w:color w:val="FF0000"/>
                <w:szCs w:val="20"/>
              </w:rPr>
              <w:t>37 настоящей Инструкции</w:t>
            </w:r>
            <w:r w:rsidRPr="007B1DAA">
              <w:rPr>
                <w:rFonts w:cs="Arial"/>
                <w:szCs w:val="20"/>
              </w:rPr>
              <w:t xml:space="preserve"> (10, 20, 30, 90), и соответствующий аналитический код вида синтетического счета объекта учета:</w:t>
            </w:r>
          </w:p>
          <w:p w14:paraId="15F7A235" w14:textId="77777777" w:rsidR="005534E6" w:rsidRPr="007B1DAA" w:rsidRDefault="005534E6" w:rsidP="007B1DAA">
            <w:pPr>
              <w:spacing w:before="200" w:after="1" w:line="200" w:lineRule="atLeast"/>
              <w:ind w:firstLine="539"/>
              <w:jc w:val="both"/>
              <w:rPr>
                <w:rFonts w:cs="Arial"/>
                <w:szCs w:val="20"/>
              </w:rPr>
            </w:pPr>
            <w:r w:rsidRPr="007B1DAA">
              <w:rPr>
                <w:rFonts w:cs="Arial"/>
                <w:szCs w:val="20"/>
              </w:rPr>
              <w:t>1 "Жилые помещения";</w:t>
            </w:r>
          </w:p>
          <w:p w14:paraId="581691D6" w14:textId="77777777" w:rsidR="005534E6" w:rsidRPr="007B1DAA" w:rsidRDefault="005534E6" w:rsidP="007B1DAA">
            <w:pPr>
              <w:spacing w:before="200" w:after="1" w:line="200" w:lineRule="atLeast"/>
              <w:ind w:firstLine="539"/>
              <w:jc w:val="both"/>
              <w:rPr>
                <w:rFonts w:cs="Arial"/>
                <w:szCs w:val="20"/>
              </w:rPr>
            </w:pPr>
            <w:r w:rsidRPr="007B1DAA">
              <w:rPr>
                <w:rFonts w:cs="Arial"/>
                <w:szCs w:val="20"/>
              </w:rPr>
              <w:t>2 "Нежилые помещения (здания и сооружения)";</w:t>
            </w:r>
          </w:p>
          <w:p w14:paraId="74E59CA0" w14:textId="77777777" w:rsidR="005534E6" w:rsidRPr="007B1DAA" w:rsidRDefault="005534E6" w:rsidP="007B1DAA">
            <w:pPr>
              <w:spacing w:before="200" w:after="1" w:line="200" w:lineRule="atLeast"/>
              <w:ind w:firstLine="539"/>
              <w:jc w:val="both"/>
              <w:rPr>
                <w:rFonts w:cs="Arial"/>
                <w:szCs w:val="20"/>
              </w:rPr>
            </w:pPr>
            <w:r w:rsidRPr="007B1DAA">
              <w:rPr>
                <w:rFonts w:cs="Arial"/>
                <w:szCs w:val="20"/>
              </w:rPr>
              <w:t>3 "Инвестиционная недвижимость";</w:t>
            </w:r>
          </w:p>
          <w:p w14:paraId="27B696D2" w14:textId="77777777" w:rsidR="005534E6" w:rsidRPr="007B1DAA" w:rsidRDefault="005534E6" w:rsidP="007B1DAA">
            <w:pPr>
              <w:spacing w:before="200" w:after="1" w:line="200" w:lineRule="atLeast"/>
              <w:ind w:firstLine="539"/>
              <w:jc w:val="both"/>
              <w:rPr>
                <w:rFonts w:cs="Arial"/>
                <w:szCs w:val="20"/>
              </w:rPr>
            </w:pPr>
            <w:r w:rsidRPr="007B1DAA">
              <w:rPr>
                <w:rFonts w:cs="Arial"/>
                <w:szCs w:val="20"/>
              </w:rPr>
              <w:t>4 "Машины и оборудование";</w:t>
            </w:r>
          </w:p>
          <w:p w14:paraId="22C4B0F6" w14:textId="77777777" w:rsidR="005534E6" w:rsidRPr="007B1DAA" w:rsidRDefault="005534E6" w:rsidP="007B1DAA">
            <w:pPr>
              <w:spacing w:before="200" w:after="1" w:line="200" w:lineRule="atLeast"/>
              <w:ind w:firstLine="539"/>
              <w:jc w:val="both"/>
              <w:rPr>
                <w:rFonts w:cs="Arial"/>
                <w:szCs w:val="20"/>
              </w:rPr>
            </w:pPr>
            <w:r w:rsidRPr="007B1DAA">
              <w:rPr>
                <w:rFonts w:cs="Arial"/>
                <w:szCs w:val="20"/>
              </w:rPr>
              <w:t>5 "Транспортные средства";</w:t>
            </w:r>
          </w:p>
          <w:p w14:paraId="6EC58975" w14:textId="77777777" w:rsidR="005534E6" w:rsidRPr="007B1DAA" w:rsidRDefault="005534E6" w:rsidP="007B1DAA">
            <w:pPr>
              <w:spacing w:before="200" w:after="1" w:line="200" w:lineRule="atLeast"/>
              <w:ind w:firstLine="539"/>
              <w:jc w:val="both"/>
              <w:rPr>
                <w:rFonts w:cs="Arial"/>
                <w:szCs w:val="20"/>
              </w:rPr>
            </w:pPr>
            <w:r w:rsidRPr="007B1DAA">
              <w:rPr>
                <w:rFonts w:cs="Arial"/>
                <w:szCs w:val="20"/>
              </w:rPr>
              <w:t>6 "Инвентарь производственный и хозяйственный";</w:t>
            </w:r>
          </w:p>
          <w:p w14:paraId="2B374145" w14:textId="77777777" w:rsidR="005534E6" w:rsidRPr="007B1DAA" w:rsidRDefault="005534E6" w:rsidP="007B1DAA">
            <w:pPr>
              <w:spacing w:before="200" w:after="1" w:line="200" w:lineRule="atLeast"/>
              <w:ind w:firstLine="539"/>
              <w:jc w:val="both"/>
              <w:rPr>
                <w:rFonts w:cs="Arial"/>
                <w:szCs w:val="20"/>
              </w:rPr>
            </w:pPr>
            <w:r w:rsidRPr="007B1DAA">
              <w:rPr>
                <w:rFonts w:cs="Arial"/>
                <w:szCs w:val="20"/>
              </w:rPr>
              <w:t>7 "Биологические ресурсы";</w:t>
            </w:r>
          </w:p>
          <w:p w14:paraId="01CFBFF9" w14:textId="3EC7556F" w:rsidR="00AC69B1" w:rsidRPr="00AC69B1" w:rsidRDefault="005534E6" w:rsidP="00AC69B1">
            <w:pPr>
              <w:spacing w:before="200" w:after="1" w:line="200" w:lineRule="atLeast"/>
              <w:ind w:firstLine="539"/>
              <w:jc w:val="both"/>
              <w:rPr>
                <w:rFonts w:cs="Arial"/>
                <w:szCs w:val="20"/>
              </w:rPr>
            </w:pPr>
            <w:r w:rsidRPr="007B1DAA">
              <w:rPr>
                <w:rFonts w:cs="Arial"/>
                <w:szCs w:val="20"/>
              </w:rPr>
              <w:t>8 "Прочие основные средства".</w:t>
            </w:r>
          </w:p>
        </w:tc>
        <w:tc>
          <w:tcPr>
            <w:tcW w:w="7597" w:type="dxa"/>
            <w:tcMar>
              <w:top w:w="60" w:type="dxa"/>
              <w:left w:w="80" w:type="dxa"/>
              <w:bottom w:w="60" w:type="dxa"/>
              <w:right w:w="80" w:type="dxa"/>
            </w:tcMar>
          </w:tcPr>
          <w:p w14:paraId="35F0905F" w14:textId="77777777" w:rsidR="001D68B8" w:rsidRPr="007B1DAA" w:rsidRDefault="005534E6" w:rsidP="007B1DAA">
            <w:pPr>
              <w:spacing w:before="200" w:after="1" w:line="200" w:lineRule="atLeast"/>
              <w:ind w:firstLine="539"/>
              <w:jc w:val="both"/>
              <w:rPr>
                <w:rFonts w:cs="Arial"/>
                <w:szCs w:val="20"/>
              </w:rPr>
            </w:pPr>
            <w:r w:rsidRPr="007B1DAA">
              <w:rPr>
                <w:rFonts w:cs="Arial"/>
                <w:szCs w:val="20"/>
              </w:rPr>
              <w:t xml:space="preserve">Объекты основных средств учитываются на счете, содержащем соответствующий аналитический код группы синтетического счета, согласно пункту </w:t>
            </w:r>
            <w:r w:rsidRPr="007B1DAA">
              <w:rPr>
                <w:rFonts w:cs="Arial"/>
                <w:szCs w:val="20"/>
                <w:shd w:val="clear" w:color="auto" w:fill="C0C0C0"/>
              </w:rPr>
              <w:t>2 настоящего приложения</w:t>
            </w:r>
            <w:r w:rsidRPr="007B1DAA">
              <w:rPr>
                <w:rFonts w:cs="Arial"/>
                <w:szCs w:val="20"/>
              </w:rPr>
              <w:t xml:space="preserve"> (10, 20, 30, 90), и соответствующий аналитический код вида синтетического счета объекта учета:</w:t>
            </w:r>
          </w:p>
          <w:p w14:paraId="68DF526B" w14:textId="77777777" w:rsidR="005534E6" w:rsidRPr="007B1DAA" w:rsidRDefault="005534E6" w:rsidP="007B1DAA">
            <w:pPr>
              <w:autoSpaceDE w:val="0"/>
              <w:autoSpaceDN w:val="0"/>
              <w:adjustRightInd w:val="0"/>
              <w:spacing w:before="200" w:after="1" w:line="200" w:lineRule="atLeast"/>
              <w:ind w:firstLine="539"/>
              <w:jc w:val="both"/>
              <w:rPr>
                <w:rFonts w:cs="Arial"/>
                <w:szCs w:val="20"/>
              </w:rPr>
            </w:pPr>
            <w:r w:rsidRPr="007B1DAA">
              <w:rPr>
                <w:rFonts w:cs="Arial"/>
                <w:szCs w:val="20"/>
              </w:rPr>
              <w:t>1 "Жилые помещения";</w:t>
            </w:r>
          </w:p>
          <w:p w14:paraId="5A69BEC4" w14:textId="77777777" w:rsidR="005534E6" w:rsidRPr="007B1DAA" w:rsidRDefault="005534E6" w:rsidP="007B1DAA">
            <w:pPr>
              <w:autoSpaceDE w:val="0"/>
              <w:autoSpaceDN w:val="0"/>
              <w:adjustRightInd w:val="0"/>
              <w:spacing w:before="200" w:after="1" w:line="200" w:lineRule="atLeast"/>
              <w:ind w:firstLine="539"/>
              <w:jc w:val="both"/>
              <w:rPr>
                <w:rFonts w:cs="Arial"/>
                <w:szCs w:val="20"/>
              </w:rPr>
            </w:pPr>
            <w:r w:rsidRPr="007B1DAA">
              <w:rPr>
                <w:rFonts w:cs="Arial"/>
                <w:szCs w:val="20"/>
              </w:rPr>
              <w:t>2 "Нежилые помещения (здания и сооружения)";</w:t>
            </w:r>
          </w:p>
          <w:p w14:paraId="25C854A0" w14:textId="77777777" w:rsidR="005534E6" w:rsidRPr="007B1DAA" w:rsidRDefault="005534E6" w:rsidP="007B1DAA">
            <w:pPr>
              <w:autoSpaceDE w:val="0"/>
              <w:autoSpaceDN w:val="0"/>
              <w:adjustRightInd w:val="0"/>
              <w:spacing w:before="200" w:after="1" w:line="200" w:lineRule="atLeast"/>
              <w:ind w:firstLine="539"/>
              <w:jc w:val="both"/>
              <w:rPr>
                <w:rFonts w:cs="Arial"/>
                <w:szCs w:val="20"/>
              </w:rPr>
            </w:pPr>
            <w:r w:rsidRPr="007B1DAA">
              <w:rPr>
                <w:rFonts w:cs="Arial"/>
                <w:szCs w:val="20"/>
              </w:rPr>
              <w:t>3 "Инвестиционная недвижимость";</w:t>
            </w:r>
          </w:p>
          <w:p w14:paraId="1163356D" w14:textId="77777777" w:rsidR="005534E6" w:rsidRPr="007B1DAA" w:rsidRDefault="005534E6" w:rsidP="007B1DAA">
            <w:pPr>
              <w:autoSpaceDE w:val="0"/>
              <w:autoSpaceDN w:val="0"/>
              <w:adjustRightInd w:val="0"/>
              <w:spacing w:before="200" w:after="1" w:line="200" w:lineRule="atLeast"/>
              <w:ind w:firstLine="539"/>
              <w:jc w:val="both"/>
              <w:rPr>
                <w:rFonts w:cs="Arial"/>
                <w:szCs w:val="20"/>
              </w:rPr>
            </w:pPr>
            <w:r w:rsidRPr="007B1DAA">
              <w:rPr>
                <w:rFonts w:cs="Arial"/>
                <w:szCs w:val="20"/>
              </w:rPr>
              <w:t>4 "Машины и оборудование";</w:t>
            </w:r>
          </w:p>
          <w:p w14:paraId="26054C06" w14:textId="77777777" w:rsidR="005534E6" w:rsidRPr="007B1DAA" w:rsidRDefault="005534E6" w:rsidP="007B1DAA">
            <w:pPr>
              <w:autoSpaceDE w:val="0"/>
              <w:autoSpaceDN w:val="0"/>
              <w:adjustRightInd w:val="0"/>
              <w:spacing w:before="200" w:after="1" w:line="200" w:lineRule="atLeast"/>
              <w:ind w:firstLine="539"/>
              <w:jc w:val="both"/>
              <w:rPr>
                <w:rFonts w:cs="Arial"/>
                <w:szCs w:val="20"/>
              </w:rPr>
            </w:pPr>
            <w:r w:rsidRPr="007B1DAA">
              <w:rPr>
                <w:rFonts w:cs="Arial"/>
                <w:szCs w:val="20"/>
              </w:rPr>
              <w:t>5 "Транспортные средства";</w:t>
            </w:r>
          </w:p>
          <w:p w14:paraId="34424936" w14:textId="77777777" w:rsidR="005534E6" w:rsidRPr="007B1DAA" w:rsidRDefault="005534E6" w:rsidP="007B1DAA">
            <w:pPr>
              <w:autoSpaceDE w:val="0"/>
              <w:autoSpaceDN w:val="0"/>
              <w:adjustRightInd w:val="0"/>
              <w:spacing w:before="200" w:after="1" w:line="200" w:lineRule="atLeast"/>
              <w:ind w:firstLine="539"/>
              <w:jc w:val="both"/>
              <w:rPr>
                <w:rFonts w:cs="Arial"/>
                <w:szCs w:val="20"/>
              </w:rPr>
            </w:pPr>
            <w:r w:rsidRPr="007B1DAA">
              <w:rPr>
                <w:rFonts w:cs="Arial"/>
                <w:szCs w:val="20"/>
              </w:rPr>
              <w:t>6 "Инвентарь производственный и хозяйственный";</w:t>
            </w:r>
          </w:p>
          <w:p w14:paraId="6DFF7DF2" w14:textId="77777777" w:rsidR="005534E6" w:rsidRPr="007B1DAA" w:rsidRDefault="005534E6" w:rsidP="007B1DAA">
            <w:pPr>
              <w:autoSpaceDE w:val="0"/>
              <w:autoSpaceDN w:val="0"/>
              <w:adjustRightInd w:val="0"/>
              <w:spacing w:before="200" w:after="1" w:line="200" w:lineRule="atLeast"/>
              <w:ind w:firstLine="539"/>
              <w:jc w:val="both"/>
              <w:rPr>
                <w:rFonts w:cs="Arial"/>
                <w:szCs w:val="20"/>
              </w:rPr>
            </w:pPr>
            <w:r w:rsidRPr="007B1DAA">
              <w:rPr>
                <w:rFonts w:cs="Arial"/>
                <w:szCs w:val="20"/>
              </w:rPr>
              <w:t>7 "Биологические ресурсы";</w:t>
            </w:r>
          </w:p>
          <w:p w14:paraId="6C632E7E" w14:textId="77777777" w:rsidR="005534E6" w:rsidRDefault="00CD26FE" w:rsidP="007B1DAA">
            <w:pPr>
              <w:autoSpaceDE w:val="0"/>
              <w:autoSpaceDN w:val="0"/>
              <w:adjustRightInd w:val="0"/>
              <w:spacing w:before="200" w:after="1" w:line="200" w:lineRule="atLeast"/>
              <w:ind w:firstLine="539"/>
              <w:jc w:val="both"/>
              <w:rPr>
                <w:rFonts w:cs="Arial"/>
                <w:szCs w:val="20"/>
              </w:rPr>
            </w:pPr>
            <w:r w:rsidRPr="007B1DAA">
              <w:rPr>
                <w:rFonts w:cs="Arial"/>
                <w:szCs w:val="20"/>
              </w:rPr>
              <w:t>8 "Прочие основные средства".</w:t>
            </w:r>
          </w:p>
          <w:p w14:paraId="11DCBAFB" w14:textId="77777777" w:rsidR="00AC69B1" w:rsidRPr="007B1DAA" w:rsidRDefault="00AC69B1" w:rsidP="00AC69B1">
            <w:pPr>
              <w:spacing w:before="200" w:after="1" w:line="200" w:lineRule="atLeast"/>
              <w:ind w:firstLine="539"/>
              <w:jc w:val="both"/>
              <w:rPr>
                <w:rFonts w:cs="Arial"/>
                <w:szCs w:val="20"/>
              </w:rPr>
            </w:pPr>
            <w:r w:rsidRPr="007B1DAA">
              <w:rPr>
                <w:rFonts w:cs="Arial"/>
                <w:szCs w:val="20"/>
                <w:shd w:val="clear" w:color="auto" w:fill="C0C0C0"/>
              </w:rPr>
              <w:t>4.</w:t>
            </w:r>
            <w:r w:rsidRPr="007B1DAA">
              <w:rPr>
                <w:rFonts w:cs="Arial"/>
                <w:szCs w:val="20"/>
                <w:shd w:val="clear" w:color="auto" w:fill="FFFFFF" w:themeFill="background1"/>
              </w:rPr>
              <w:t xml:space="preserve"> Учет операций по выбытию и перемещению объектов основных средств ведется в Журнале операций по выбытию и перемещению нефинансовых активов</w:t>
            </w:r>
            <w:r w:rsidRPr="00AC69B1">
              <w:rPr>
                <w:rFonts w:cs="Arial"/>
                <w:szCs w:val="20"/>
              </w:rPr>
              <w:t xml:space="preserve"> </w:t>
            </w:r>
            <w:r w:rsidRPr="007B1DAA">
              <w:rPr>
                <w:rFonts w:cs="Arial"/>
                <w:szCs w:val="20"/>
                <w:shd w:val="clear" w:color="auto" w:fill="C0C0C0"/>
              </w:rPr>
              <w:t>&lt;2&gt;</w:t>
            </w:r>
            <w:r w:rsidRPr="007B1DAA">
              <w:rPr>
                <w:rFonts w:cs="Arial"/>
                <w:szCs w:val="20"/>
                <w:shd w:val="clear" w:color="auto" w:fill="FFFFFF" w:themeFill="background1"/>
              </w:rPr>
              <w:t>.</w:t>
            </w:r>
          </w:p>
          <w:p w14:paraId="5BFDDF5C" w14:textId="77777777" w:rsidR="00AC69B1" w:rsidRPr="007B1DAA" w:rsidRDefault="00AC69B1" w:rsidP="00AC69B1">
            <w:pPr>
              <w:spacing w:before="200" w:after="1" w:line="200" w:lineRule="atLeast"/>
              <w:ind w:firstLine="539"/>
              <w:jc w:val="both"/>
              <w:rPr>
                <w:rFonts w:cs="Arial"/>
                <w:szCs w:val="20"/>
              </w:rPr>
            </w:pPr>
            <w:r w:rsidRPr="007B1DAA">
              <w:rPr>
                <w:rFonts w:cs="Arial"/>
                <w:szCs w:val="20"/>
                <w:shd w:val="clear" w:color="auto" w:fill="FFFFFF" w:themeFill="background1"/>
              </w:rPr>
              <w:t>Учет операций по поступлению объектов основных средств ведется:</w:t>
            </w:r>
          </w:p>
          <w:p w14:paraId="356EC4C2" w14:textId="77777777" w:rsidR="00AC69B1" w:rsidRPr="007B1DAA" w:rsidRDefault="00AC69B1" w:rsidP="00AC69B1">
            <w:pPr>
              <w:spacing w:before="200" w:after="1" w:line="200" w:lineRule="atLeast"/>
              <w:ind w:firstLine="539"/>
              <w:jc w:val="both"/>
              <w:rPr>
                <w:rFonts w:cs="Arial"/>
                <w:szCs w:val="20"/>
              </w:rPr>
            </w:pPr>
            <w:r w:rsidRPr="007B1DAA">
              <w:rPr>
                <w:rFonts w:cs="Arial"/>
                <w:szCs w:val="20"/>
                <w:shd w:val="clear" w:color="auto" w:fill="FFFFFF" w:themeFill="background1"/>
              </w:rPr>
              <w:t xml:space="preserve">в Журнале операций по выбытию и перемещению нефинансовых активов </w:t>
            </w:r>
            <w:r w:rsidRPr="007B1DAA">
              <w:rPr>
                <w:rFonts w:cs="Arial"/>
                <w:szCs w:val="20"/>
                <w:shd w:val="clear" w:color="auto" w:fill="C0C0C0"/>
              </w:rPr>
              <w:t>&lt;2&gt;</w:t>
            </w:r>
            <w:r w:rsidRPr="00AC69B1">
              <w:rPr>
                <w:rFonts w:cs="Arial"/>
                <w:szCs w:val="20"/>
              </w:rPr>
              <w:t xml:space="preserve"> </w:t>
            </w:r>
            <w:r w:rsidRPr="007B1DAA">
              <w:rPr>
                <w:rFonts w:cs="Arial"/>
                <w:szCs w:val="20"/>
                <w:shd w:val="clear" w:color="auto" w:fill="FFFFFF" w:themeFill="background1"/>
              </w:rPr>
              <w:t xml:space="preserve">в части операций </w:t>
            </w:r>
            <w:r w:rsidRPr="007B1DAA">
              <w:rPr>
                <w:rFonts w:cs="Arial"/>
                <w:szCs w:val="20"/>
                <w:shd w:val="clear" w:color="auto" w:fill="C0C0C0"/>
              </w:rPr>
              <w:t>по принятию</w:t>
            </w:r>
            <w:r w:rsidRPr="00AC69B1">
              <w:rPr>
                <w:rFonts w:cs="Arial"/>
                <w:szCs w:val="20"/>
              </w:rPr>
              <w:t xml:space="preserve"> </w:t>
            </w:r>
            <w:r w:rsidRPr="007B1DAA">
              <w:rPr>
                <w:rFonts w:cs="Arial"/>
                <w:szCs w:val="20"/>
                <w:shd w:val="clear" w:color="auto" w:fill="FFFFFF" w:themeFill="background1"/>
              </w:rPr>
              <w:t>к учету объектов основных средств по сформированной первоначальной стоимости или операций по увеличению первоначальной (балансовой) стоимости объектов основных средств на сумму фактических затрат по их достройке, реконструкции, модернизации, дооборудованию;</w:t>
            </w:r>
          </w:p>
          <w:p w14:paraId="7D8FAB3D" w14:textId="2763E7FB" w:rsidR="00AC69B1" w:rsidRPr="00AC69B1" w:rsidRDefault="00AC69B1" w:rsidP="00AC69B1">
            <w:pPr>
              <w:spacing w:before="200" w:after="1" w:line="200" w:lineRule="atLeast"/>
              <w:ind w:firstLine="539"/>
              <w:jc w:val="both"/>
              <w:rPr>
                <w:rFonts w:cs="Arial"/>
                <w:szCs w:val="20"/>
                <w:shd w:val="clear" w:color="auto" w:fill="C0C0C0"/>
              </w:rPr>
            </w:pPr>
            <w:r w:rsidRPr="007B1DAA">
              <w:rPr>
                <w:rFonts w:cs="Arial"/>
                <w:szCs w:val="20"/>
                <w:shd w:val="clear" w:color="auto" w:fill="FFFFFF" w:themeFill="background1"/>
              </w:rPr>
              <w:lastRenderedPageBreak/>
              <w:t>в Журнале по прочим операциям</w:t>
            </w:r>
            <w:r w:rsidRPr="00AC69B1">
              <w:rPr>
                <w:rFonts w:cs="Arial"/>
                <w:szCs w:val="20"/>
              </w:rPr>
              <w:t xml:space="preserve"> </w:t>
            </w:r>
            <w:r w:rsidRPr="007B1DAA">
              <w:rPr>
                <w:rFonts w:cs="Arial"/>
                <w:szCs w:val="20"/>
                <w:shd w:val="clear" w:color="auto" w:fill="C0C0C0"/>
              </w:rPr>
              <w:t>&lt;2&gt;</w:t>
            </w:r>
            <w:r w:rsidRPr="00AC69B1">
              <w:rPr>
                <w:rFonts w:cs="Arial"/>
                <w:szCs w:val="20"/>
              </w:rPr>
              <w:t xml:space="preserve"> </w:t>
            </w:r>
            <w:r w:rsidRPr="007B1DAA">
              <w:rPr>
                <w:rFonts w:cs="Arial"/>
                <w:szCs w:val="20"/>
                <w:shd w:val="clear" w:color="auto" w:fill="FFFFFF" w:themeFill="background1"/>
              </w:rPr>
              <w:t>- по иным операциям</w:t>
            </w:r>
            <w:r w:rsidRPr="00AC69B1">
              <w:rPr>
                <w:rFonts w:cs="Arial"/>
                <w:szCs w:val="20"/>
              </w:rPr>
              <w:t xml:space="preserve"> </w:t>
            </w:r>
            <w:r w:rsidRPr="007B1DAA">
              <w:rPr>
                <w:rFonts w:cs="Arial"/>
                <w:szCs w:val="20"/>
                <w:shd w:val="clear" w:color="auto" w:fill="C0C0C0"/>
              </w:rPr>
              <w:t>по поступлению</w:t>
            </w:r>
            <w:r w:rsidRPr="00AC69B1">
              <w:rPr>
                <w:rFonts w:cs="Arial"/>
                <w:szCs w:val="20"/>
              </w:rPr>
              <w:t xml:space="preserve"> </w:t>
            </w:r>
            <w:r w:rsidRPr="007B1DAA">
              <w:rPr>
                <w:rFonts w:cs="Arial"/>
                <w:szCs w:val="20"/>
                <w:shd w:val="clear" w:color="auto" w:fill="FFFFFF" w:themeFill="background1"/>
              </w:rPr>
              <w:t>объектов основных средств.</w:t>
            </w:r>
          </w:p>
        </w:tc>
      </w:tr>
      <w:tr w:rsidR="00F36D26" w:rsidRPr="007B1DAA" w14:paraId="58725152" w14:textId="77777777" w:rsidTr="007B1DAA">
        <w:tc>
          <w:tcPr>
            <w:tcW w:w="7597" w:type="dxa"/>
            <w:tcMar>
              <w:top w:w="60" w:type="dxa"/>
              <w:left w:w="80" w:type="dxa"/>
              <w:bottom w:w="60" w:type="dxa"/>
              <w:right w:w="80" w:type="dxa"/>
            </w:tcMar>
          </w:tcPr>
          <w:p w14:paraId="78FA07FA"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lastRenderedPageBreak/>
              <w:t>54.</w:t>
            </w:r>
            <w:r w:rsidRPr="007B1DAA">
              <w:rPr>
                <w:rFonts w:cs="Arial"/>
                <w:szCs w:val="20"/>
              </w:rPr>
              <w:t xml:space="preserve"> Аналитический учет основных средств ведется на инвентарных карточках, открываемых на соответствующие объекты (группу объектов) основных средств, за исключением объектов библиотечного фонда и объектов движимого имущества стоимостью до 10000 рублей включительно. Аналитический учет основных средств ведется в разрезе видов имущества, объектов основных средств и (или) инвентарных групп, инвентарных номеров, местонахождений инвентарных объектов (адресов, мест хранения), ответственных лиц.</w:t>
            </w:r>
          </w:p>
          <w:p w14:paraId="2B10EBC5" w14:textId="77777777" w:rsidR="005534E6" w:rsidRPr="007B1DAA" w:rsidRDefault="005534E6" w:rsidP="007B1DAA">
            <w:pPr>
              <w:spacing w:before="200" w:after="1" w:line="200" w:lineRule="atLeast"/>
              <w:ind w:firstLine="539"/>
              <w:jc w:val="both"/>
              <w:rPr>
                <w:rFonts w:cs="Arial"/>
                <w:szCs w:val="20"/>
              </w:rPr>
            </w:pPr>
            <w:r w:rsidRPr="007B1DAA">
              <w:rPr>
                <w:rFonts w:cs="Arial"/>
                <w:szCs w:val="20"/>
              </w:rPr>
              <w:t>Инвентарная карточка учета основных средств открывается на каждый инвентарный объект основных средств.</w:t>
            </w:r>
          </w:p>
          <w:p w14:paraId="4331B869" w14:textId="77777777" w:rsidR="005534E6" w:rsidRPr="007B1DAA" w:rsidRDefault="005534E6" w:rsidP="007B1DAA">
            <w:pPr>
              <w:spacing w:before="200" w:after="1" w:line="200" w:lineRule="atLeast"/>
              <w:ind w:firstLine="539"/>
              <w:jc w:val="both"/>
              <w:rPr>
                <w:rFonts w:cs="Arial"/>
                <w:szCs w:val="20"/>
              </w:rPr>
            </w:pPr>
            <w:r w:rsidRPr="007B1DAA">
              <w:rPr>
                <w:rFonts w:cs="Arial"/>
                <w:szCs w:val="20"/>
              </w:rPr>
              <w:t>Инвентарная карточка группового учета основных средств открывается на комплекс объектов основных средств (инвентарную группу объектов основных средств, имеющих одинаковые назначения, технические характеристики и принятых к учету единовременно по одной балансовой (остаточной) стоимости). Инвентарная карточка группового учета основных средств открывается для учета объектов библиотечных фондов, производственного и хозяйственного инвентаря, инвентарных групп, иных групп объектов основных средств.</w:t>
            </w:r>
          </w:p>
          <w:p w14:paraId="657C77CC" w14:textId="77777777" w:rsidR="005534E6" w:rsidRPr="007B1DAA" w:rsidRDefault="005534E6" w:rsidP="007B1DAA">
            <w:pPr>
              <w:spacing w:before="200" w:after="1" w:line="200" w:lineRule="atLeast"/>
              <w:ind w:firstLine="539"/>
              <w:jc w:val="both"/>
              <w:rPr>
                <w:rFonts w:cs="Arial"/>
                <w:szCs w:val="20"/>
              </w:rPr>
            </w:pPr>
            <w:r w:rsidRPr="007B1DAA">
              <w:rPr>
                <w:rFonts w:cs="Arial"/>
                <w:szCs w:val="20"/>
              </w:rPr>
              <w:t>Инвентарные карточки регистрируются в Описи инвентарных карточек по учету основных средств.</w:t>
            </w:r>
          </w:p>
          <w:p w14:paraId="730CBD46" w14:textId="77777777" w:rsidR="005534E6" w:rsidRPr="007B1DAA" w:rsidRDefault="005534E6" w:rsidP="007B1DAA">
            <w:pPr>
              <w:spacing w:before="200" w:after="1" w:line="200" w:lineRule="atLeast"/>
              <w:ind w:firstLine="539"/>
              <w:jc w:val="both"/>
              <w:rPr>
                <w:rFonts w:cs="Arial"/>
                <w:szCs w:val="20"/>
              </w:rPr>
            </w:pPr>
            <w:r w:rsidRPr="007B1DAA">
              <w:rPr>
                <w:rFonts w:cs="Arial"/>
                <w:szCs w:val="20"/>
              </w:rPr>
              <w:t>Ответственные лица ведут Инвентарные списки нефинансовых активов, за исключением библиотечных фондов.</w:t>
            </w:r>
          </w:p>
          <w:p w14:paraId="4AC62369" w14:textId="77777777" w:rsidR="005534E6" w:rsidRPr="007B1DAA" w:rsidRDefault="005534E6" w:rsidP="007B1DAA">
            <w:pPr>
              <w:spacing w:before="200" w:after="1" w:line="200" w:lineRule="atLeast"/>
              <w:ind w:firstLine="539"/>
              <w:jc w:val="both"/>
              <w:rPr>
                <w:rFonts w:cs="Arial"/>
                <w:szCs w:val="20"/>
              </w:rPr>
            </w:pPr>
            <w:r w:rsidRPr="007B1DAA">
              <w:rPr>
                <w:rFonts w:cs="Arial"/>
                <w:szCs w:val="20"/>
              </w:rPr>
              <w:t xml:space="preserve">В целях контроля соответствия учетных данных по объектам основных средств, формируемых ответственными лицами, данным на соответствующих счетах аналитического учета </w:t>
            </w:r>
            <w:r w:rsidRPr="007B1DAA">
              <w:rPr>
                <w:rFonts w:cs="Arial"/>
                <w:strike/>
                <w:color w:val="FF0000"/>
                <w:szCs w:val="20"/>
              </w:rPr>
              <w:t>Рабочего</w:t>
            </w:r>
            <w:r w:rsidRPr="007B1DAA">
              <w:rPr>
                <w:rFonts w:cs="Arial"/>
                <w:szCs w:val="20"/>
              </w:rPr>
              <w:t xml:space="preserve"> плана счетов составляется Оборотная ведомость по нефинансовым активам.</w:t>
            </w:r>
          </w:p>
          <w:p w14:paraId="2E494C16"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55.</w:t>
            </w:r>
            <w:r w:rsidRPr="007B1DAA">
              <w:rPr>
                <w:rFonts w:cs="Arial"/>
                <w:szCs w:val="20"/>
              </w:rPr>
              <w:t xml:space="preserve"> Учет операций по выбытию и перемещению объектов основных средств ведется в Журнале операций по выбытию и перемещению нефинансовых активов.</w:t>
            </w:r>
          </w:p>
          <w:p w14:paraId="4CF8B2C5" w14:textId="77777777" w:rsidR="005534E6" w:rsidRPr="007B1DAA" w:rsidRDefault="005534E6" w:rsidP="007B1DAA">
            <w:pPr>
              <w:spacing w:before="200" w:after="1" w:line="200" w:lineRule="atLeast"/>
              <w:ind w:firstLine="539"/>
              <w:jc w:val="both"/>
              <w:rPr>
                <w:rFonts w:cs="Arial"/>
                <w:szCs w:val="20"/>
              </w:rPr>
            </w:pPr>
            <w:r w:rsidRPr="007B1DAA">
              <w:rPr>
                <w:rFonts w:cs="Arial"/>
                <w:szCs w:val="20"/>
              </w:rPr>
              <w:lastRenderedPageBreak/>
              <w:t>Учет операций по поступлению объектов основных средств ведется:</w:t>
            </w:r>
          </w:p>
          <w:p w14:paraId="7BEF140B" w14:textId="77777777" w:rsidR="005534E6" w:rsidRPr="007B1DAA" w:rsidRDefault="005534E6" w:rsidP="007B1DAA">
            <w:pPr>
              <w:spacing w:before="200" w:after="1" w:line="200" w:lineRule="atLeast"/>
              <w:ind w:firstLine="539"/>
              <w:jc w:val="both"/>
              <w:rPr>
                <w:rFonts w:cs="Arial"/>
                <w:szCs w:val="20"/>
              </w:rPr>
            </w:pPr>
            <w:r w:rsidRPr="007B1DAA">
              <w:rPr>
                <w:rFonts w:cs="Arial"/>
                <w:szCs w:val="20"/>
              </w:rPr>
              <w:t xml:space="preserve">в Журнале операций по выбытию и перемещению нефинансовых активов в части операций </w:t>
            </w:r>
            <w:r w:rsidRPr="007B1DAA">
              <w:rPr>
                <w:rFonts w:cs="Arial"/>
                <w:strike/>
                <w:color w:val="FF0000"/>
                <w:szCs w:val="20"/>
              </w:rPr>
              <w:t>принятия</w:t>
            </w:r>
            <w:r w:rsidRPr="007B1DAA">
              <w:rPr>
                <w:rFonts w:cs="Arial"/>
                <w:szCs w:val="20"/>
              </w:rPr>
              <w:t xml:space="preserve"> к учету объектов основных средств по сформированной первоначальной стоимости или операций по увеличению первоначальной (балансовой) стоимости объектов основных средств на сумму фактических затрат по их достройке, реконструкции, модернизации, дооборудованию;</w:t>
            </w:r>
          </w:p>
          <w:p w14:paraId="1DE0DA17" w14:textId="77777777" w:rsidR="00F36D26" w:rsidRPr="008313BE" w:rsidRDefault="005534E6" w:rsidP="007B1DAA">
            <w:pPr>
              <w:spacing w:before="200" w:after="1" w:line="200" w:lineRule="atLeast"/>
              <w:ind w:firstLine="539"/>
              <w:jc w:val="both"/>
              <w:rPr>
                <w:rFonts w:cs="Arial"/>
                <w:strike/>
                <w:szCs w:val="20"/>
              </w:rPr>
            </w:pPr>
            <w:r w:rsidRPr="007B1DAA">
              <w:rPr>
                <w:rFonts w:cs="Arial"/>
                <w:szCs w:val="20"/>
              </w:rPr>
              <w:t xml:space="preserve">в Журнале по прочим операциям - по иным операциям </w:t>
            </w:r>
            <w:r w:rsidRPr="007B1DAA">
              <w:rPr>
                <w:rFonts w:cs="Arial"/>
                <w:strike/>
                <w:color w:val="FF0000"/>
                <w:szCs w:val="20"/>
              </w:rPr>
              <w:t>поступления</w:t>
            </w:r>
            <w:r w:rsidRPr="008313BE">
              <w:rPr>
                <w:rFonts w:cs="Arial"/>
                <w:strike/>
                <w:szCs w:val="20"/>
              </w:rPr>
              <w:t xml:space="preserve"> </w:t>
            </w:r>
            <w:r w:rsidRPr="007B1DAA">
              <w:rPr>
                <w:rFonts w:cs="Arial"/>
                <w:szCs w:val="20"/>
              </w:rPr>
              <w:t>объектов основных средств.</w:t>
            </w:r>
          </w:p>
        </w:tc>
        <w:tc>
          <w:tcPr>
            <w:tcW w:w="7597" w:type="dxa"/>
            <w:tcMar>
              <w:top w:w="60" w:type="dxa"/>
              <w:left w:w="80" w:type="dxa"/>
              <w:bottom w:w="60" w:type="dxa"/>
              <w:right w:w="80" w:type="dxa"/>
            </w:tcMar>
          </w:tcPr>
          <w:p w14:paraId="065CE936" w14:textId="77777777" w:rsidR="005534E6" w:rsidRPr="007B1DAA" w:rsidRDefault="005534E6" w:rsidP="007B1DAA">
            <w:pPr>
              <w:spacing w:before="200" w:after="1" w:line="200" w:lineRule="atLeast"/>
              <w:ind w:firstLine="539"/>
              <w:jc w:val="both"/>
              <w:rPr>
                <w:rFonts w:cs="Arial"/>
                <w:szCs w:val="20"/>
              </w:rPr>
            </w:pPr>
            <w:r w:rsidRPr="007B1DAA">
              <w:rPr>
                <w:rFonts w:cs="Arial"/>
                <w:szCs w:val="20"/>
                <w:shd w:val="clear" w:color="auto" w:fill="C0C0C0"/>
              </w:rPr>
              <w:lastRenderedPageBreak/>
              <w:t>5.</w:t>
            </w:r>
            <w:r w:rsidRPr="007B1DAA">
              <w:rPr>
                <w:rFonts w:cs="Arial"/>
                <w:szCs w:val="20"/>
              </w:rPr>
              <w:t xml:space="preserve"> Аналитический учет основных средств ведется на инвентарных карточках, открываемых на соответствующие объекты (группу объектов) основных средств, за исключением объектов библиотечного фонда и объектов движимого имущества стоимостью до 10000 рублей включительно. Аналитический учет основных средств ведется в разрезе видов имущества, объектов основных средств и (или) инвентарных групп, инвентарных номеров, местонахождений инвентарных объектов (адресов, мест хранения), ответственных лиц.</w:t>
            </w:r>
          </w:p>
          <w:p w14:paraId="356B5FE9" w14:textId="77777777" w:rsidR="005534E6" w:rsidRPr="007B1DAA" w:rsidRDefault="005534E6" w:rsidP="007B1DAA">
            <w:pPr>
              <w:spacing w:before="200" w:after="1" w:line="200" w:lineRule="atLeast"/>
              <w:ind w:firstLine="539"/>
              <w:jc w:val="both"/>
              <w:rPr>
                <w:rFonts w:cs="Arial"/>
                <w:szCs w:val="20"/>
              </w:rPr>
            </w:pPr>
            <w:r w:rsidRPr="007B1DAA">
              <w:rPr>
                <w:rFonts w:cs="Arial"/>
                <w:szCs w:val="20"/>
              </w:rPr>
              <w:t>Инвентарная карточка учета основных средств открывается на каждый инвентарный объект основных средств.</w:t>
            </w:r>
          </w:p>
          <w:p w14:paraId="734B3652" w14:textId="77777777" w:rsidR="005534E6" w:rsidRPr="007B1DAA" w:rsidRDefault="005534E6" w:rsidP="007B1DAA">
            <w:pPr>
              <w:spacing w:before="200" w:after="1" w:line="200" w:lineRule="atLeast"/>
              <w:ind w:firstLine="539"/>
              <w:jc w:val="both"/>
              <w:rPr>
                <w:rFonts w:cs="Arial"/>
                <w:szCs w:val="20"/>
              </w:rPr>
            </w:pPr>
            <w:r w:rsidRPr="007B1DAA">
              <w:rPr>
                <w:rFonts w:cs="Arial"/>
                <w:szCs w:val="20"/>
              </w:rPr>
              <w:t>Инвентарная карточка группового учета основных средств открывается на комплекс объектов основных средств (инвентарную группу объектов основных средств, имеющих одинаковые назначения, технические характеристики и принятых к учету единовременно по одной балансовой (остаточной) стоимости). Инвентарная карточка группового учета основных средств открывается для учета объектов библиотечных фондов, производственного и хозяйственного инвентаря, инвентарных групп, иных групп объектов основных средств.</w:t>
            </w:r>
          </w:p>
          <w:p w14:paraId="276FEF56" w14:textId="77777777" w:rsidR="005534E6" w:rsidRPr="007B1DAA" w:rsidRDefault="005534E6" w:rsidP="007B1DAA">
            <w:pPr>
              <w:spacing w:before="200" w:after="1" w:line="200" w:lineRule="atLeast"/>
              <w:ind w:firstLine="539"/>
              <w:jc w:val="both"/>
              <w:rPr>
                <w:rFonts w:cs="Arial"/>
                <w:szCs w:val="20"/>
              </w:rPr>
            </w:pPr>
            <w:r w:rsidRPr="007B1DAA">
              <w:rPr>
                <w:rFonts w:cs="Arial"/>
                <w:szCs w:val="20"/>
              </w:rPr>
              <w:t xml:space="preserve">Инвентарные карточки регистрируются в Описи инвентарных карточек по учету основных средств </w:t>
            </w:r>
            <w:r w:rsidRPr="007B1DAA">
              <w:rPr>
                <w:rFonts w:cs="Arial"/>
                <w:szCs w:val="20"/>
                <w:shd w:val="clear" w:color="auto" w:fill="C0C0C0"/>
              </w:rPr>
              <w:t>&lt;2&gt;</w:t>
            </w:r>
            <w:r w:rsidRPr="007B1DAA">
              <w:rPr>
                <w:rFonts w:cs="Arial"/>
                <w:szCs w:val="20"/>
              </w:rPr>
              <w:t>.</w:t>
            </w:r>
          </w:p>
          <w:p w14:paraId="0C3D805A" w14:textId="77777777" w:rsidR="005534E6" w:rsidRPr="007B1DAA" w:rsidRDefault="005534E6" w:rsidP="007B1DAA">
            <w:pPr>
              <w:spacing w:before="200" w:after="1" w:line="200" w:lineRule="atLeast"/>
              <w:ind w:firstLine="539"/>
              <w:jc w:val="both"/>
              <w:rPr>
                <w:rFonts w:cs="Arial"/>
                <w:szCs w:val="20"/>
              </w:rPr>
            </w:pPr>
            <w:r w:rsidRPr="007B1DAA">
              <w:rPr>
                <w:rFonts w:cs="Arial"/>
                <w:szCs w:val="20"/>
              </w:rPr>
              <w:t>Ответственные лица ведут Инвентарные списки нефинансовых активов, за исключением библиотечных фондов.</w:t>
            </w:r>
          </w:p>
          <w:p w14:paraId="2E71A276" w14:textId="77777777" w:rsidR="00F36D26" w:rsidRPr="007B1DAA" w:rsidRDefault="005534E6" w:rsidP="007B1DAA">
            <w:pPr>
              <w:spacing w:before="200" w:after="1" w:line="200" w:lineRule="atLeast"/>
              <w:ind w:firstLine="539"/>
              <w:jc w:val="both"/>
              <w:rPr>
                <w:rFonts w:cs="Arial"/>
                <w:szCs w:val="20"/>
                <w:shd w:val="clear" w:color="auto" w:fill="C0C0C0"/>
              </w:rPr>
            </w:pPr>
            <w:r w:rsidRPr="007B1DAA">
              <w:rPr>
                <w:rFonts w:cs="Arial"/>
                <w:szCs w:val="20"/>
              </w:rPr>
              <w:t xml:space="preserve">В целях контроля соответствия учетных данных по объектам основных средств, формируемых ответственными лицами, данным на соответствующих счетах аналитического учета </w:t>
            </w:r>
            <w:r w:rsidRPr="007B1DAA">
              <w:rPr>
                <w:rFonts w:cs="Arial"/>
                <w:szCs w:val="20"/>
                <w:shd w:val="clear" w:color="auto" w:fill="C0C0C0"/>
              </w:rPr>
              <w:t>рабочего</w:t>
            </w:r>
            <w:r w:rsidRPr="007B1DAA">
              <w:rPr>
                <w:rFonts w:cs="Arial"/>
                <w:szCs w:val="20"/>
              </w:rPr>
              <w:t xml:space="preserve"> плана счетов </w:t>
            </w:r>
            <w:r w:rsidRPr="007B1DAA">
              <w:rPr>
                <w:rFonts w:cs="Arial"/>
                <w:szCs w:val="20"/>
                <w:shd w:val="clear" w:color="auto" w:fill="C0C0C0"/>
              </w:rPr>
              <w:t xml:space="preserve">субъекта учета, осуществляющего бюджетные полномочия получателя бюджетных средств, администратора доходов бюджета, администратора источников финансирования дефицита бюджета (казенным учреждением) и (или) финансовым органом (далее - Рабочий план счетов бюджетного учета), рабочего плана счетов государственных (муниципальных) бюджетных (автономных) учреждений (далее - Рабочий план счетов бухгалтерского учета </w:t>
            </w:r>
            <w:r w:rsidRPr="007B1DAA">
              <w:rPr>
                <w:rFonts w:cs="Arial"/>
                <w:szCs w:val="20"/>
                <w:shd w:val="clear" w:color="auto" w:fill="C0C0C0"/>
              </w:rPr>
              <w:lastRenderedPageBreak/>
              <w:t>учреждений) (далее при совместном упоминании - Рабочий план счетов организации бюджетной сферы)</w:t>
            </w:r>
            <w:r w:rsidRPr="007B1DAA">
              <w:rPr>
                <w:rFonts w:cs="Arial"/>
                <w:szCs w:val="20"/>
              </w:rPr>
              <w:t xml:space="preserve"> составляется Оборотная ведомость по нефинансовым активам </w:t>
            </w:r>
            <w:r w:rsidRPr="007B1DAA">
              <w:rPr>
                <w:rFonts w:cs="Arial"/>
                <w:szCs w:val="20"/>
                <w:shd w:val="clear" w:color="auto" w:fill="C0C0C0"/>
              </w:rPr>
              <w:t>&lt;2&gt;</w:t>
            </w:r>
            <w:r w:rsidRPr="007B1DAA">
              <w:rPr>
                <w:rFonts w:cs="Arial"/>
                <w:szCs w:val="20"/>
              </w:rPr>
              <w:t>.</w:t>
            </w:r>
          </w:p>
        </w:tc>
      </w:tr>
      <w:tr w:rsidR="008313BE" w:rsidRPr="007B1DAA" w14:paraId="788F4525" w14:textId="77777777" w:rsidTr="007B1DAA">
        <w:tc>
          <w:tcPr>
            <w:tcW w:w="7597" w:type="dxa"/>
            <w:tcMar>
              <w:top w:w="60" w:type="dxa"/>
              <w:left w:w="80" w:type="dxa"/>
              <w:bottom w:w="60" w:type="dxa"/>
              <w:right w:w="80" w:type="dxa"/>
            </w:tcMar>
          </w:tcPr>
          <w:p w14:paraId="4593DFE1" w14:textId="77777777" w:rsidR="008313BE" w:rsidRPr="007B1DAA" w:rsidRDefault="008313BE" w:rsidP="008313BE">
            <w:pPr>
              <w:spacing w:after="1" w:line="200" w:lineRule="atLeast"/>
              <w:jc w:val="both"/>
              <w:rPr>
                <w:rFonts w:cs="Arial"/>
                <w:szCs w:val="20"/>
              </w:rPr>
            </w:pPr>
          </w:p>
          <w:p w14:paraId="55008F08" w14:textId="77777777" w:rsidR="008313BE" w:rsidRPr="007B1DAA" w:rsidRDefault="008313BE" w:rsidP="008313BE">
            <w:pPr>
              <w:spacing w:after="1" w:line="200" w:lineRule="atLeast"/>
              <w:jc w:val="center"/>
              <w:rPr>
                <w:rFonts w:cs="Arial"/>
                <w:szCs w:val="20"/>
              </w:rPr>
            </w:pPr>
            <w:bookmarkStart w:id="61" w:name="Р1_21"/>
            <w:bookmarkEnd w:id="61"/>
            <w:r w:rsidRPr="007B1DAA">
              <w:rPr>
                <w:rFonts w:cs="Arial"/>
                <w:b/>
                <w:szCs w:val="20"/>
              </w:rPr>
              <w:t>Счет 10200 "Нематериальные активы"</w:t>
            </w:r>
          </w:p>
          <w:p w14:paraId="117C0D03" w14:textId="77777777" w:rsidR="008313BE" w:rsidRPr="007B1DAA" w:rsidRDefault="008313BE" w:rsidP="008313BE">
            <w:pPr>
              <w:spacing w:after="1" w:line="200" w:lineRule="atLeast"/>
              <w:jc w:val="both"/>
              <w:rPr>
                <w:rFonts w:cs="Arial"/>
                <w:szCs w:val="20"/>
              </w:rPr>
            </w:pPr>
          </w:p>
          <w:p w14:paraId="3F685728" w14:textId="6530937C" w:rsidR="008313BE" w:rsidRPr="007B1DAA" w:rsidRDefault="008313BE" w:rsidP="008313BE">
            <w:pPr>
              <w:spacing w:after="1" w:line="200" w:lineRule="atLeast"/>
              <w:ind w:firstLine="539"/>
              <w:jc w:val="both"/>
              <w:rPr>
                <w:rFonts w:cs="Arial"/>
                <w:szCs w:val="20"/>
              </w:rPr>
            </w:pPr>
            <w:r w:rsidRPr="007B1DAA">
              <w:rPr>
                <w:rFonts w:cs="Arial"/>
                <w:strike/>
                <w:color w:val="FF0000"/>
                <w:szCs w:val="20"/>
              </w:rPr>
              <w:t>56.</w:t>
            </w:r>
            <w:r w:rsidRPr="007B1DAA">
              <w:rPr>
                <w:rFonts w:cs="Arial"/>
                <w:szCs w:val="20"/>
              </w:rPr>
              <w:t xml:space="preserve"> Счет предназначен для учета операций с нематериальными активами с учетом положений федерального стандарта бухгалтерского учета государственных финансов "Нематериальные активы" &lt;</w:t>
            </w:r>
            <w:r w:rsidRPr="007B1DAA">
              <w:rPr>
                <w:rFonts w:cs="Arial"/>
                <w:strike/>
                <w:color w:val="FF0000"/>
                <w:szCs w:val="20"/>
              </w:rPr>
              <w:t>12</w:t>
            </w:r>
            <w:r w:rsidRPr="007B1DAA">
              <w:rPr>
                <w:rFonts w:cs="Arial"/>
                <w:szCs w:val="20"/>
              </w:rPr>
              <w:t xml:space="preserve">&gt; </w:t>
            </w:r>
            <w:r w:rsidRPr="007B1DAA">
              <w:rPr>
                <w:rFonts w:cs="Arial"/>
                <w:strike/>
                <w:color w:val="FF0000"/>
                <w:szCs w:val="20"/>
              </w:rPr>
              <w:t>(далее - Стандарт Нематериальные активы)</w:t>
            </w:r>
            <w:r w:rsidRPr="007B1DAA">
              <w:rPr>
                <w:rFonts w:cs="Arial"/>
                <w:szCs w:val="20"/>
              </w:rPr>
              <w:t>.</w:t>
            </w:r>
          </w:p>
        </w:tc>
        <w:tc>
          <w:tcPr>
            <w:tcW w:w="7597" w:type="dxa"/>
            <w:tcMar>
              <w:top w:w="60" w:type="dxa"/>
              <w:left w:w="80" w:type="dxa"/>
              <w:bottom w:w="60" w:type="dxa"/>
              <w:right w:w="80" w:type="dxa"/>
            </w:tcMar>
          </w:tcPr>
          <w:p w14:paraId="695EA89C" w14:textId="77777777" w:rsidR="008313BE" w:rsidRPr="007B1DAA" w:rsidRDefault="008313BE" w:rsidP="008313BE">
            <w:pPr>
              <w:spacing w:after="1" w:line="200" w:lineRule="atLeast"/>
              <w:jc w:val="both"/>
              <w:rPr>
                <w:rFonts w:cs="Arial"/>
                <w:szCs w:val="20"/>
              </w:rPr>
            </w:pPr>
          </w:p>
          <w:p w14:paraId="6F776580" w14:textId="77777777" w:rsidR="008313BE" w:rsidRPr="007B1DAA" w:rsidRDefault="008313BE" w:rsidP="008313BE">
            <w:pPr>
              <w:spacing w:after="1" w:line="200" w:lineRule="atLeast"/>
              <w:jc w:val="center"/>
              <w:rPr>
                <w:rFonts w:cs="Arial"/>
                <w:szCs w:val="20"/>
              </w:rPr>
            </w:pPr>
            <w:bookmarkStart w:id="62" w:name="Р2_20"/>
            <w:bookmarkEnd w:id="62"/>
            <w:r w:rsidRPr="007B1DAA">
              <w:rPr>
                <w:rFonts w:cs="Arial"/>
                <w:b/>
                <w:szCs w:val="20"/>
              </w:rPr>
              <w:t>Счет 10200 "Нематериальные активы"</w:t>
            </w:r>
          </w:p>
          <w:p w14:paraId="527DD0DE" w14:textId="77777777" w:rsidR="008313BE" w:rsidRPr="007B1DAA" w:rsidRDefault="008313BE" w:rsidP="008313BE">
            <w:pPr>
              <w:spacing w:after="1" w:line="200" w:lineRule="atLeast"/>
              <w:jc w:val="both"/>
              <w:rPr>
                <w:rFonts w:cs="Arial"/>
                <w:szCs w:val="20"/>
              </w:rPr>
            </w:pPr>
          </w:p>
          <w:p w14:paraId="20E47CAA" w14:textId="29AA0EB9" w:rsidR="008313BE" w:rsidRPr="007B1DAA" w:rsidRDefault="008313BE" w:rsidP="008313BE">
            <w:pPr>
              <w:spacing w:after="1" w:line="200" w:lineRule="atLeast"/>
              <w:ind w:firstLine="539"/>
              <w:jc w:val="both"/>
              <w:rPr>
                <w:rFonts w:cs="Arial"/>
                <w:szCs w:val="20"/>
              </w:rPr>
            </w:pPr>
            <w:r w:rsidRPr="007B1DAA">
              <w:rPr>
                <w:rFonts w:cs="Arial"/>
                <w:szCs w:val="20"/>
                <w:shd w:val="clear" w:color="auto" w:fill="C0C0C0"/>
              </w:rPr>
              <w:t>6.</w:t>
            </w:r>
            <w:r w:rsidRPr="007B1DAA">
              <w:rPr>
                <w:rFonts w:cs="Arial"/>
                <w:szCs w:val="20"/>
              </w:rPr>
              <w:t xml:space="preserve"> Счет предназначен для учета операций с нематериальными активами с учетом положений федерального стандарта бухгалтерского учета государственных финансов "Нематериальные активы" &lt;</w:t>
            </w:r>
            <w:r w:rsidRPr="007B1DAA">
              <w:rPr>
                <w:rFonts w:cs="Arial"/>
                <w:szCs w:val="20"/>
                <w:shd w:val="clear" w:color="auto" w:fill="C0C0C0"/>
              </w:rPr>
              <w:t>3</w:t>
            </w:r>
            <w:r w:rsidRPr="007B1DAA">
              <w:rPr>
                <w:rFonts w:cs="Arial"/>
                <w:szCs w:val="20"/>
              </w:rPr>
              <w:t>&gt;.</w:t>
            </w:r>
          </w:p>
        </w:tc>
      </w:tr>
      <w:tr w:rsidR="00F36D26" w:rsidRPr="007B1DAA" w14:paraId="20366235" w14:textId="77777777" w:rsidTr="007B1DAA">
        <w:tc>
          <w:tcPr>
            <w:tcW w:w="7597" w:type="dxa"/>
            <w:tcMar>
              <w:top w:w="60" w:type="dxa"/>
              <w:left w:w="80" w:type="dxa"/>
              <w:bottom w:w="60" w:type="dxa"/>
              <w:right w:w="80" w:type="dxa"/>
            </w:tcMar>
          </w:tcPr>
          <w:p w14:paraId="2F17A047" w14:textId="77777777" w:rsidR="005534E6" w:rsidRPr="007B1DAA" w:rsidRDefault="005534E6" w:rsidP="007B1DAA">
            <w:pPr>
              <w:spacing w:before="200" w:after="1" w:line="200" w:lineRule="atLeast"/>
              <w:ind w:firstLine="539"/>
              <w:jc w:val="both"/>
              <w:rPr>
                <w:rFonts w:cs="Arial"/>
                <w:szCs w:val="20"/>
              </w:rPr>
            </w:pPr>
            <w:r w:rsidRPr="007B1DAA">
              <w:rPr>
                <w:rFonts w:cs="Arial"/>
                <w:szCs w:val="20"/>
              </w:rPr>
              <w:t>--------------------------------</w:t>
            </w:r>
          </w:p>
          <w:p w14:paraId="386C9817" w14:textId="77777777" w:rsidR="005534E6" w:rsidRPr="007B1DAA" w:rsidRDefault="005534E6" w:rsidP="007B1DAA">
            <w:pPr>
              <w:spacing w:before="200" w:after="1" w:line="200" w:lineRule="atLeast"/>
              <w:ind w:firstLine="539"/>
              <w:jc w:val="both"/>
              <w:rPr>
                <w:rFonts w:cs="Arial"/>
                <w:szCs w:val="20"/>
              </w:rPr>
            </w:pPr>
            <w:r w:rsidRPr="007B1DAA">
              <w:rPr>
                <w:rFonts w:cs="Arial"/>
                <w:szCs w:val="20"/>
              </w:rPr>
              <w:t>&lt;</w:t>
            </w:r>
            <w:r w:rsidRPr="007B1DAA">
              <w:rPr>
                <w:rFonts w:cs="Arial"/>
                <w:strike/>
                <w:color w:val="FF0000"/>
                <w:szCs w:val="20"/>
              </w:rPr>
              <w:t>12</w:t>
            </w:r>
            <w:r w:rsidRPr="007B1DAA">
              <w:rPr>
                <w:rFonts w:cs="Arial"/>
                <w:szCs w:val="20"/>
              </w:rPr>
              <w:t xml:space="preserve">&gt; Утвержден приказом Министерства финансов Российской Федерации от 15 ноября 2019 г. N 181н "Об утверждении федерального стандарта бухгалтерского учета государственных финансов "Нематериальные активы" (зарегистрирован Министерством юстиции Российской Федерации 16 декабря 2019 г., регистрационный </w:t>
            </w:r>
            <w:r w:rsidRPr="007B1DAA">
              <w:rPr>
                <w:rFonts w:cs="Arial"/>
                <w:strike/>
                <w:color w:val="FF0000"/>
                <w:szCs w:val="20"/>
              </w:rPr>
              <w:t>номер</w:t>
            </w:r>
            <w:r w:rsidRPr="007B1DAA">
              <w:rPr>
                <w:rFonts w:cs="Arial"/>
                <w:szCs w:val="20"/>
              </w:rPr>
              <w:t xml:space="preserve"> 56822).</w:t>
            </w:r>
          </w:p>
          <w:p w14:paraId="39138219" w14:textId="77777777" w:rsidR="005534E6" w:rsidRPr="007B1DAA" w:rsidRDefault="005534E6" w:rsidP="007B1DAA">
            <w:pPr>
              <w:spacing w:after="1" w:line="200" w:lineRule="atLeast"/>
              <w:ind w:firstLine="539"/>
              <w:jc w:val="both"/>
              <w:rPr>
                <w:rFonts w:cs="Arial"/>
                <w:szCs w:val="20"/>
              </w:rPr>
            </w:pPr>
          </w:p>
          <w:p w14:paraId="3C72C775" w14:textId="77777777" w:rsidR="005534E6" w:rsidRPr="007B1DAA" w:rsidRDefault="005534E6" w:rsidP="007B1DAA">
            <w:pPr>
              <w:spacing w:after="1" w:line="200" w:lineRule="atLeast"/>
              <w:ind w:firstLine="539"/>
              <w:jc w:val="both"/>
              <w:rPr>
                <w:rFonts w:cs="Arial"/>
                <w:szCs w:val="20"/>
              </w:rPr>
            </w:pPr>
            <w:r w:rsidRPr="007B1DAA">
              <w:rPr>
                <w:rFonts w:cs="Arial"/>
                <w:strike/>
                <w:color w:val="FF0000"/>
                <w:szCs w:val="20"/>
              </w:rPr>
              <w:t>К нематериальным активам относятся объекты нефинансовых активов, предназначенные для неоднократного и (или) постоянного использования в деятельности учреждения, одновременно удовлетворяющие следующим условиям:</w:t>
            </w:r>
          </w:p>
          <w:p w14:paraId="1A5AAD32"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объект способен приносить учреждению экономические выгоды в будущем;</w:t>
            </w:r>
          </w:p>
          <w:p w14:paraId="23B31AE7"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отсутствие у объекта материально-вещественной формы;</w:t>
            </w:r>
          </w:p>
          <w:p w14:paraId="291BCB30"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 xml:space="preserve">возможность идентификации (выделения, отделения) от другого </w:t>
            </w:r>
            <w:r w:rsidRPr="007B1DAA">
              <w:rPr>
                <w:rFonts w:cs="Arial"/>
                <w:strike/>
                <w:color w:val="FF0000"/>
                <w:szCs w:val="20"/>
              </w:rPr>
              <w:lastRenderedPageBreak/>
              <w:t>имущества;</w:t>
            </w:r>
          </w:p>
          <w:p w14:paraId="2A4EBDEA"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объект предназначен для использования в течение длительного времени, т.е. срока полезного использования, продолжительностью свыше 12 месяцев или обычного операционного цикла, если он превышает 12 месяцев;</w:t>
            </w:r>
          </w:p>
          <w:p w14:paraId="29D88CCE"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не предполагается последующая перепродажа данного актива;</w:t>
            </w:r>
          </w:p>
          <w:p w14:paraId="739E89A8"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наличие надлежаще оформленных документов, подтверждающих существование актива;</w:t>
            </w:r>
          </w:p>
          <w:p w14:paraId="2413F588"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наличие надлежаще оформленных документов, устанавливающих исключительное право на актив;</w:t>
            </w:r>
          </w:p>
          <w:p w14:paraId="2CBF33DB"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наличие в случаях, установленных законодательством Российской Федерации, надлежаще оформленных документов, подтверждающих исключительное право на актив (патенты, свидетельства, другие охранные документы, договор об отчуждении исключительного права на результат интеллектуальной деятельности или на средство индивидуализации, документы, подтверждающие переход исключительного права без договора и т.п.) или исключительного права на результаты научно-технической деятельности, охраняемые в режиме коммерческой тайны, включая потенциально патентоспособные технические решения и секреты производства (ноу-хау).</w:t>
            </w:r>
          </w:p>
          <w:p w14:paraId="3E351D0B"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57. К нематериальным активам, принимаемым к бухгалтерскому учету, не относятся:</w:t>
            </w:r>
          </w:p>
          <w:p w14:paraId="16A80996"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научно-исследовательские, опытно-конструкторские и технологические работы, не давшие ожидаемых и (или) предусмотренных договором (государственным (муниципальным) контрактом) результатов;</w:t>
            </w:r>
          </w:p>
          <w:p w14:paraId="47848A1F"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незаконченные и не оформленные в установленном законодательством Российской Федерации порядке научно-исследовательские, опытно-конструкторские и технологические работы;</w:t>
            </w:r>
          </w:p>
          <w:p w14:paraId="42B39DCE"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материальные объекты (материальные носители), в которых выражены результаты интеллектуальной деятельности и приравненные к ним средства индивидуализации (далее - средства индивидуализации).</w:t>
            </w:r>
          </w:p>
          <w:p w14:paraId="7FB9B9CE"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 xml:space="preserve">58. Единицей бухгалтерского учета нематериальных активов является </w:t>
            </w:r>
            <w:r w:rsidRPr="007B1DAA">
              <w:rPr>
                <w:rFonts w:cs="Arial"/>
                <w:strike/>
                <w:color w:val="FF0000"/>
                <w:szCs w:val="20"/>
              </w:rPr>
              <w:lastRenderedPageBreak/>
              <w:t>инвентарный объект.</w:t>
            </w:r>
          </w:p>
          <w:p w14:paraId="131A091A"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Инвентарным объектом нематериальных активов признается совокупность прав, возникающих из одного патента, свидетельства, договора (государственного (муниципального) контракта), предусматривающего приобретение (отчуждение) в пользу Российской Федерации, субъекта Российской Федерации, муниципального образования, учреждения исключительных прав на результаты интеллектуальной деятельности (на средство индивидуализации), либо в ином установленном законодательством Российской Федерации порядке, предназначенных для выполнения определенных самостоятельных функций.</w:t>
            </w:r>
          </w:p>
          <w:p w14:paraId="68DBE842"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В качестве инвентарного объекта нематериальных активов признаются сложный объект, включающий несколько охраняемых результатов интеллектуальной деятельности (кинофильм, иное аудиовизуальное произведение, театрально-зрелищное представление, мультимедийный продукт, единая технология и т.п.).</w:t>
            </w:r>
          </w:p>
          <w:p w14:paraId="576A268F"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59. В целях организации и ведения аналитического учета каждому инвентарному объекту нематериальных активов присваивается уникальный инвентарный порядковый номер, который используется исключительно в регистрах учета.</w:t>
            </w:r>
          </w:p>
          <w:p w14:paraId="1E561C16"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Инвентарный номер, присвоенный объекту нематериального актива, сохраняется за ним на весь период его учета.</w:t>
            </w:r>
          </w:p>
          <w:p w14:paraId="68802D30"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Инвентарные номера выбывших (списанных) инвентарных объектов нематериальных активов вновь принятым к учету объектам нефинансовых активов не присваиваются.</w:t>
            </w:r>
          </w:p>
          <w:p w14:paraId="1852894B"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60. Сроком полезного использования нематериального актива является период, в течение которого учреждением предполагается использование актива.</w:t>
            </w:r>
          </w:p>
          <w:p w14:paraId="3169C994"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Срок полезного использования нематериальных активов в целях принятия объекта к бухгалтерскому учету и начисления амортизации определяется комиссией по поступлению и выбытию активов учреждения исходя из:</w:t>
            </w:r>
          </w:p>
          <w:p w14:paraId="4267099C"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 xml:space="preserve">срока действия прав учреждения на результат интеллектуальной деятельности или средство индивидуализации и периода контроля над </w:t>
            </w:r>
            <w:r w:rsidRPr="007B1DAA">
              <w:rPr>
                <w:rFonts w:cs="Arial"/>
                <w:strike/>
                <w:color w:val="FF0000"/>
                <w:szCs w:val="20"/>
              </w:rPr>
              <w:lastRenderedPageBreak/>
              <w:t>активом;</w:t>
            </w:r>
          </w:p>
          <w:p w14:paraId="05E86D28"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срока действия патента, свидетельства и других ограничений сроков использования объектов интеллектуальной собственности согласно законодательству Российской Федерации;</w:t>
            </w:r>
          </w:p>
          <w:p w14:paraId="40B055F2"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ожидаемого срока использования актива, в течение которого учреждение предполагает использовать актив в деятельности, направленной на достижение целей создания учреждения, либо в случаях, предусмотренных законодательством Российской Федерации, получать экономические выгоды.</w:t>
            </w:r>
          </w:p>
          <w:p w14:paraId="47DE0A84"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Нематериальные активы, по которым невозможно надежно определить срок полезного использования, считаются нематериальными активами с неопределенным сроком полезного использования. По указанным нематериальным активам начисление амортизационных отчислений осуществляется согласно Стандарту Нематериальные активы.</w:t>
            </w:r>
          </w:p>
          <w:p w14:paraId="2C464F7C"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Срок полезного использования объекта нематериальных активов, являющегося предметом лизинга (</w:t>
            </w:r>
            <w:proofErr w:type="spellStart"/>
            <w:r w:rsidRPr="007B1DAA">
              <w:rPr>
                <w:rFonts w:cs="Arial"/>
                <w:strike/>
                <w:color w:val="FF0000"/>
                <w:szCs w:val="20"/>
              </w:rPr>
              <w:t>сублизинга</w:t>
            </w:r>
            <w:proofErr w:type="spellEnd"/>
            <w:r w:rsidRPr="007B1DAA">
              <w:rPr>
                <w:rFonts w:cs="Arial"/>
                <w:strike/>
                <w:color w:val="FF0000"/>
                <w:szCs w:val="20"/>
              </w:rPr>
              <w:t>), определяется комиссией по поступлению и выбытию активов учреждения, принимающим в соответствии с условиями договора объекта к учету, в порядке, предусмотренном настоящим пунктом, если иное не предусмотрено договором лизинга (</w:t>
            </w:r>
            <w:proofErr w:type="spellStart"/>
            <w:r w:rsidRPr="007B1DAA">
              <w:rPr>
                <w:rFonts w:cs="Arial"/>
                <w:strike/>
                <w:color w:val="FF0000"/>
                <w:szCs w:val="20"/>
              </w:rPr>
              <w:t>сублизинга</w:t>
            </w:r>
            <w:proofErr w:type="spellEnd"/>
            <w:r w:rsidRPr="007B1DAA">
              <w:rPr>
                <w:rFonts w:cs="Arial"/>
                <w:strike/>
                <w:color w:val="FF0000"/>
                <w:szCs w:val="20"/>
              </w:rPr>
              <w:t>).</w:t>
            </w:r>
          </w:p>
          <w:p w14:paraId="2064003F"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61. В целях расчета сумм амортизации объектов нематериального актива комиссия учреждения по поступлению и выбытию активов ежегодно определяет продолжительность периода, в течение которого предполагается использовать нематериальный актив, и в случаях его существенного изменения уточняет срок его полезного использования. Возникшая в связи с этим корректировка суммы начисляемой ежемесячно амортизации осуществляется, начиная с месяца, следующего за месяцем, в котором произведено уточнение срока полезного использования.</w:t>
            </w:r>
          </w:p>
          <w:p w14:paraId="376A2D34"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62. В целях определения первоначальной стоимости объекта нематериальных активов при его приобретении за плату, создании фактические вложения учреждения формируются с учетом сумм налога на добавленную стоимость, предъявленных учреждению поставщиками (подрядчиками, исполнителями), кроме приобретения, создания объекта в рамках деятельности учреждения, облагаемой НДС, если иное не предусмотрено налоговым законодательством Российской Федерации, включая:</w:t>
            </w:r>
          </w:p>
          <w:p w14:paraId="7F550631"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lastRenderedPageBreak/>
              <w:t>суммы, уплачиваемые правообладателю (продавцу) в соответствии с договором (государственным (муниципальным) контрактом) об отчуждении (приобретении) исключительного права на результат интеллектуальной деятельности или на средство индивидуализации;</w:t>
            </w:r>
          </w:p>
          <w:p w14:paraId="7BDB91FD"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абзацы третий - седьмой утратили силу. - Приказ Минфина России от 27.09.2017 N 148н;</w:t>
            </w:r>
          </w:p>
          <w:p w14:paraId="317C916B"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расходы на выплаты по оплате труда сотрудников, непосредственно занятых в процессе создания нематериального актива или в выполнении научно-исследовательских, опытно-конструкторских, технологических работ;</w:t>
            </w:r>
          </w:p>
          <w:p w14:paraId="12E38F1D"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расходы на содержание и эксплуатацию научно-исследовательского оборудования, установок и сооружений, других основных средств и иного имущества, расходы на амортизацию основных средств и нематериальных активов, использованных непосредственно при создании нематериального актива, первоначальная стоимость которого формируется;</w:t>
            </w:r>
          </w:p>
          <w:p w14:paraId="3EF60BD3"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иные расходы, непосредственно связанные с приобретением, созданием нематериального актива и обеспечением условий для использования актива в запланированных целях.</w:t>
            </w:r>
          </w:p>
          <w:p w14:paraId="003071A7"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Не включаются в сумму фактических вложений:</w:t>
            </w:r>
          </w:p>
          <w:p w14:paraId="5D84B888"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общехозяйственные и иные аналогичные расходы, кроме случаев, когда они непосредственно связаны с приобретением, созданием объекта нематериальных активов;</w:t>
            </w:r>
          </w:p>
          <w:p w14:paraId="47A82155"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расходы по научно-исследовательским, опытно-конструкторским и технологическим работам, оказываемым учреждением по договорам (контрактам);</w:t>
            </w:r>
          </w:p>
          <w:p w14:paraId="18139FA2"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расходы, непосредственно связанные с созданием образцов новых изделий (опытных образцов), принимаемых по результатам научно-исследовательских, опытно-конструкторских и технологических работ в состав нефинансовых активов учреждения.</w:t>
            </w:r>
          </w:p>
          <w:p w14:paraId="43DFD6F4"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 xml:space="preserve">63. Отражение в бухгалтерском учете учреждения операции по поступлению, внутреннему перемещению в связи с </w:t>
            </w:r>
            <w:proofErr w:type="spellStart"/>
            <w:r w:rsidRPr="007B1DAA">
              <w:rPr>
                <w:rFonts w:cs="Arial"/>
                <w:strike/>
                <w:color w:val="FF0000"/>
                <w:szCs w:val="20"/>
              </w:rPr>
              <w:t>реклассификацией</w:t>
            </w:r>
            <w:proofErr w:type="spellEnd"/>
            <w:r w:rsidRPr="007B1DAA">
              <w:rPr>
                <w:rFonts w:cs="Arial"/>
                <w:strike/>
                <w:color w:val="FF0000"/>
                <w:szCs w:val="20"/>
              </w:rPr>
              <w:t xml:space="preserve">, выбытию (в том числе по основанию принятия решения о списании) объектов </w:t>
            </w:r>
            <w:r w:rsidRPr="007B1DAA">
              <w:rPr>
                <w:rFonts w:cs="Arial"/>
                <w:strike/>
                <w:color w:val="FF0000"/>
                <w:szCs w:val="20"/>
              </w:rPr>
              <w:lastRenderedPageBreak/>
              <w:t>нематериальных активов осуществляется на основании решения комиссии учреждения по поступлению и выбытию активов, оформленного соответствующим первичным (сводным) учетным документом согласно Инструкции по применению Планов счетов.</w:t>
            </w:r>
          </w:p>
          <w:p w14:paraId="7D4624F4"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64. Дата признания в бухгалтерском учете операций по принятию, выбытию объектов нематериальных активов определяется исходя из положений настоящей Инструкции и Инструкций по применению Планов счетов, устанавливающих правила признания обязательств, финансовых результатов (доходов, расходов) для соответствующих типов государственных (муниципальных) учреждений (казенных, бюджетных, автономных).</w:t>
            </w:r>
          </w:p>
          <w:p w14:paraId="0704AE70"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При этом датой принятия к бухгалтерскому учету объекта нематериального актива признается момент возникновения исключительного права соответствующего публично-правового образования в лице учреждения на данный объект в соответствии с законодательством Российской Федерации.</w:t>
            </w:r>
          </w:p>
          <w:p w14:paraId="59A4B3A9"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Принятие к учету объекта нематериальных активов, являющегося предметом лизинга, в случае, если по условиям договора лизинга указанное имущество (исключительные права) предоставляется его продавцом непосредственно лизингополучателю, минуя лизингодателя, осуществляется на основании первичного учетного документа лизингополучателя по дате получения имущества лизингополучателем.</w:t>
            </w:r>
          </w:p>
          <w:p w14:paraId="1E8D4458"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65. Отражение в бухгалтерском учете выбытия нематериального актива осуществляется в случаях:</w:t>
            </w:r>
          </w:p>
          <w:p w14:paraId="2C83B7AA"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прекращения срока действия исключительного права учреждения на результат интеллектуальной деятельности или средство индивидуализации;</w:t>
            </w:r>
          </w:p>
          <w:p w14:paraId="5429CA7A"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передачи по государственному (муниципальному) договору (контракту) учреждением исключительного права на результат интеллектуальной деятельности или на средство индивидуализации;</w:t>
            </w:r>
          </w:p>
          <w:p w14:paraId="62497C5D"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перехода исключительного права к другим правообладателям без договора (в том числе в порядке универсального правопреемства и при обращении взыскания на данный нематериальный актив);</w:t>
            </w:r>
          </w:p>
          <w:p w14:paraId="3834F804"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прекращения использования вследствие морального износа и принятия по указанному основанию решения о списании нематериального актива;</w:t>
            </w:r>
          </w:p>
          <w:p w14:paraId="631B916F"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lastRenderedPageBreak/>
              <w:t>в иных случаях, предусмотренных законодательством Российской Федерации.</w:t>
            </w:r>
          </w:p>
          <w:p w14:paraId="33A74350"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Одновременно со списанием с учета балансовой стоимости объектов нематериальных активов вследствие их выбытия подлежит списанию с учета сумма накопленных амортизационных отчислений и убытка от обесценения по этим нематериальным активам.</w:t>
            </w:r>
          </w:p>
          <w:p w14:paraId="32CE34CC"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66. Отражение в учете учреждения операций, связанных с предоставлением (получением) прав использования результата интеллектуальной деятельности или средства индивидуализации, осуществляется на основании лицензионных договоров, договоров коммерческой концессии и других договоров, заключенных согласно законодательству Российской Федерации.</w:t>
            </w:r>
          </w:p>
          <w:p w14:paraId="2BCC3CB2"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В бухгалтерском учете учреждения-правообладателя (лицензиара) предоставление нематериальных активов в пользование на условиях сохранения исключительных прав на результаты интеллектуальной деятельности или средства индивидуализации отражаются бухгалтерскими записями путем внутреннего перемещения объекта учета (без выбытия с балансового учета) с одновременным отражением на забалансовом счете по учету имущества, переданного в пользование. При этом начисление амортизации по указанным нематериальным активам производится правообладателем (лицензиаром).</w:t>
            </w:r>
          </w:p>
          <w:p w14:paraId="5541302F" w14:textId="77777777" w:rsidR="005534E6" w:rsidRPr="008313BE" w:rsidRDefault="005534E6" w:rsidP="007B1DAA">
            <w:pPr>
              <w:spacing w:before="200" w:after="1" w:line="200" w:lineRule="atLeast"/>
              <w:ind w:firstLine="539"/>
              <w:jc w:val="both"/>
              <w:rPr>
                <w:rFonts w:cs="Arial"/>
                <w:strike/>
                <w:szCs w:val="20"/>
              </w:rPr>
            </w:pPr>
            <w:r w:rsidRPr="007B1DAA">
              <w:rPr>
                <w:rFonts w:cs="Arial"/>
                <w:strike/>
                <w:color w:val="FF0000"/>
                <w:szCs w:val="20"/>
              </w:rPr>
              <w:t>Абзац утратил силу. - Приказ Минфина России от 14.09.2020 N 198н.</w:t>
            </w:r>
          </w:p>
        </w:tc>
        <w:tc>
          <w:tcPr>
            <w:tcW w:w="7597" w:type="dxa"/>
            <w:tcMar>
              <w:top w:w="60" w:type="dxa"/>
              <w:left w:w="80" w:type="dxa"/>
              <w:bottom w:w="60" w:type="dxa"/>
              <w:right w:w="80" w:type="dxa"/>
            </w:tcMar>
          </w:tcPr>
          <w:p w14:paraId="11265F49" w14:textId="77777777" w:rsidR="005534E6" w:rsidRPr="007B1DAA" w:rsidRDefault="005534E6" w:rsidP="007B1DAA">
            <w:pPr>
              <w:spacing w:before="200" w:after="1" w:line="200" w:lineRule="atLeast"/>
              <w:ind w:firstLine="539"/>
              <w:jc w:val="both"/>
              <w:rPr>
                <w:rFonts w:cs="Arial"/>
                <w:szCs w:val="20"/>
              </w:rPr>
            </w:pPr>
            <w:r w:rsidRPr="007B1DAA">
              <w:rPr>
                <w:rFonts w:cs="Arial"/>
                <w:szCs w:val="20"/>
              </w:rPr>
              <w:lastRenderedPageBreak/>
              <w:t>--------------------------------</w:t>
            </w:r>
          </w:p>
          <w:p w14:paraId="0822201B" w14:textId="77777777" w:rsidR="005534E6" w:rsidRPr="007B1DAA" w:rsidRDefault="005534E6" w:rsidP="007B1DAA">
            <w:pPr>
              <w:spacing w:before="200" w:after="1" w:line="200" w:lineRule="atLeast"/>
              <w:ind w:firstLine="539"/>
              <w:jc w:val="both"/>
              <w:rPr>
                <w:rFonts w:cs="Arial"/>
                <w:szCs w:val="20"/>
                <w:shd w:val="clear" w:color="auto" w:fill="C0C0C0"/>
              </w:rPr>
            </w:pPr>
            <w:r w:rsidRPr="007B1DAA">
              <w:rPr>
                <w:rFonts w:cs="Arial"/>
                <w:szCs w:val="20"/>
              </w:rPr>
              <w:t>&lt;</w:t>
            </w:r>
            <w:r w:rsidRPr="007B1DAA">
              <w:rPr>
                <w:rFonts w:cs="Arial"/>
                <w:szCs w:val="20"/>
                <w:shd w:val="clear" w:color="auto" w:fill="C0C0C0"/>
              </w:rPr>
              <w:t>3</w:t>
            </w:r>
            <w:r w:rsidRPr="007B1DAA">
              <w:rPr>
                <w:rFonts w:cs="Arial"/>
                <w:szCs w:val="20"/>
              </w:rPr>
              <w:t xml:space="preserve">&gt; Утвержден приказом Министерства финансов Российской Федерации от 15 ноября 2019 г. N 181н "Об утверждении федерального стандарта бухгалтерского учета государственных финансов "Нематериальные активы" (зарегистрирован Министерством юстиции Российской Федерации 16 декабря 2019 г., регистрационный </w:t>
            </w:r>
            <w:r w:rsidRPr="007B1DAA">
              <w:rPr>
                <w:rFonts w:cs="Arial"/>
                <w:szCs w:val="20"/>
                <w:shd w:val="clear" w:color="auto" w:fill="C0C0C0"/>
              </w:rPr>
              <w:t>N</w:t>
            </w:r>
            <w:r w:rsidRPr="007B1DAA">
              <w:rPr>
                <w:rFonts w:cs="Arial"/>
                <w:szCs w:val="20"/>
              </w:rPr>
              <w:t xml:space="preserve"> 56822).</w:t>
            </w:r>
          </w:p>
        </w:tc>
      </w:tr>
      <w:tr w:rsidR="00F36D26" w:rsidRPr="007B1DAA" w14:paraId="0663BAC8" w14:textId="77777777" w:rsidTr="007B1DAA">
        <w:tc>
          <w:tcPr>
            <w:tcW w:w="7597" w:type="dxa"/>
            <w:tcMar>
              <w:top w:w="60" w:type="dxa"/>
              <w:left w:w="80" w:type="dxa"/>
              <w:bottom w:w="60" w:type="dxa"/>
              <w:right w:w="80" w:type="dxa"/>
            </w:tcMar>
          </w:tcPr>
          <w:p w14:paraId="61626025"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lastRenderedPageBreak/>
              <w:t>67.</w:t>
            </w:r>
            <w:r w:rsidRPr="007B1DAA">
              <w:rPr>
                <w:rFonts w:cs="Arial"/>
                <w:szCs w:val="20"/>
              </w:rPr>
              <w:t xml:space="preserve"> Группировка объектов нематериальных активов осуществляется по группам имущества, предусмотренным пунктом </w:t>
            </w:r>
            <w:r w:rsidRPr="007B1DAA">
              <w:rPr>
                <w:rFonts w:cs="Arial"/>
                <w:strike/>
                <w:color w:val="FF0000"/>
                <w:szCs w:val="20"/>
              </w:rPr>
              <w:t>37 настоящей Инструкции</w:t>
            </w:r>
            <w:r w:rsidRPr="007B1DAA">
              <w:rPr>
                <w:rFonts w:cs="Arial"/>
                <w:szCs w:val="20"/>
              </w:rPr>
              <w:t>, и видам имущества, соответствующим подразделам классификации, установленным ОКОФ, с учетом положений настоящего пункта.</w:t>
            </w:r>
          </w:p>
          <w:p w14:paraId="160F63EE" w14:textId="77777777" w:rsidR="005534E6" w:rsidRPr="007B1DAA" w:rsidRDefault="005534E6" w:rsidP="007B1DAA">
            <w:pPr>
              <w:spacing w:before="200" w:after="1" w:line="200" w:lineRule="atLeast"/>
              <w:ind w:firstLine="539"/>
              <w:jc w:val="both"/>
              <w:rPr>
                <w:rFonts w:cs="Arial"/>
                <w:szCs w:val="20"/>
              </w:rPr>
            </w:pPr>
            <w:r w:rsidRPr="007B1DAA">
              <w:rPr>
                <w:rFonts w:cs="Arial"/>
                <w:szCs w:val="20"/>
              </w:rPr>
              <w:t xml:space="preserve">Объекты нематериальных активов учитываются на счете, содержащем соответствующий аналитический код группы синтетического счета, согласно пункту </w:t>
            </w:r>
            <w:r w:rsidRPr="007B1DAA">
              <w:rPr>
                <w:rFonts w:cs="Arial"/>
                <w:strike/>
                <w:color w:val="FF0000"/>
                <w:szCs w:val="20"/>
              </w:rPr>
              <w:t>37 настоящей Инструкции</w:t>
            </w:r>
            <w:r w:rsidRPr="007B1DAA">
              <w:rPr>
                <w:rFonts w:cs="Arial"/>
                <w:szCs w:val="20"/>
              </w:rPr>
              <w:t xml:space="preserve"> (20, 30, 90), и аналитический код вида синтетического счета объекта учета по следующим группам учета:</w:t>
            </w:r>
          </w:p>
          <w:p w14:paraId="677957EF" w14:textId="77777777" w:rsidR="005534E6" w:rsidRPr="007B1DAA" w:rsidRDefault="005534E6" w:rsidP="007B1DAA">
            <w:pPr>
              <w:spacing w:before="200" w:after="1" w:line="200" w:lineRule="atLeast"/>
              <w:ind w:firstLine="539"/>
              <w:jc w:val="both"/>
              <w:rPr>
                <w:rFonts w:cs="Arial"/>
                <w:szCs w:val="20"/>
              </w:rPr>
            </w:pPr>
            <w:r w:rsidRPr="007B1DAA">
              <w:rPr>
                <w:rFonts w:cs="Arial"/>
                <w:szCs w:val="20"/>
              </w:rPr>
              <w:t>N "Научные исследования (научно-исследовательские разработки)";</w:t>
            </w:r>
          </w:p>
          <w:p w14:paraId="352F47B0" w14:textId="77777777" w:rsidR="005534E6" w:rsidRPr="007B1DAA" w:rsidRDefault="005534E6" w:rsidP="007B1DAA">
            <w:pPr>
              <w:spacing w:before="200" w:after="1" w:line="200" w:lineRule="atLeast"/>
              <w:ind w:firstLine="539"/>
              <w:jc w:val="both"/>
              <w:rPr>
                <w:rFonts w:cs="Arial"/>
                <w:szCs w:val="20"/>
              </w:rPr>
            </w:pPr>
            <w:r w:rsidRPr="007B1DAA">
              <w:rPr>
                <w:rFonts w:cs="Arial"/>
                <w:szCs w:val="20"/>
              </w:rPr>
              <w:lastRenderedPageBreak/>
              <w:t>R "Опытно-конструкторские и технологические разработки";</w:t>
            </w:r>
          </w:p>
          <w:p w14:paraId="71DDF8EF" w14:textId="77777777" w:rsidR="005534E6" w:rsidRPr="007B1DAA" w:rsidRDefault="005534E6" w:rsidP="007B1DAA">
            <w:pPr>
              <w:spacing w:before="200" w:after="1" w:line="200" w:lineRule="atLeast"/>
              <w:ind w:firstLine="539"/>
              <w:jc w:val="both"/>
              <w:rPr>
                <w:rFonts w:cs="Arial"/>
                <w:szCs w:val="20"/>
              </w:rPr>
            </w:pPr>
            <w:r w:rsidRPr="007B1DAA">
              <w:rPr>
                <w:rFonts w:cs="Arial"/>
                <w:szCs w:val="20"/>
              </w:rPr>
              <w:t>I "Программное обеспечение и базы данных";</w:t>
            </w:r>
          </w:p>
          <w:p w14:paraId="6BA3EC65" w14:textId="77777777" w:rsidR="005534E6" w:rsidRPr="007B1DAA" w:rsidRDefault="005534E6" w:rsidP="007B1DAA">
            <w:pPr>
              <w:spacing w:before="200" w:after="1" w:line="200" w:lineRule="atLeast"/>
              <w:ind w:firstLine="539"/>
              <w:jc w:val="both"/>
              <w:rPr>
                <w:rFonts w:cs="Arial"/>
                <w:szCs w:val="20"/>
              </w:rPr>
            </w:pPr>
            <w:r w:rsidRPr="007B1DAA">
              <w:rPr>
                <w:rFonts w:cs="Arial"/>
                <w:szCs w:val="20"/>
              </w:rPr>
              <w:t>D "Иные объекты интеллектуальной собственности".</w:t>
            </w:r>
          </w:p>
          <w:p w14:paraId="0AB0DD66" w14:textId="77777777" w:rsidR="005534E6" w:rsidRPr="007B1DAA" w:rsidRDefault="005534E6" w:rsidP="007B1DAA">
            <w:pPr>
              <w:spacing w:before="200" w:after="1" w:line="200" w:lineRule="atLeast"/>
              <w:ind w:firstLine="539"/>
              <w:jc w:val="both"/>
              <w:rPr>
                <w:rFonts w:cs="Arial"/>
                <w:szCs w:val="20"/>
              </w:rPr>
            </w:pPr>
            <w:r w:rsidRPr="007B1DAA">
              <w:rPr>
                <w:rFonts w:cs="Arial"/>
                <w:strike/>
                <w:color w:val="FF0000"/>
                <w:szCs w:val="20"/>
              </w:rPr>
              <w:t>На счете 10291 "Программное обеспечение и базы данных в концессии" подлежит отражению информация об являющихся объектами концессионных соглашений программах для электронных вычислительных машин (программах для ЭВМ), базах данных, информационных системах (в том числе государственных информационных системах) и (или) сайтах в информационно-телекоммуникационной сети "Интернет" или других информационно-телекоммуникационных сетях, в состав которых входят такие программы для ЭВМ и (или) базы данных, либо о совокупности указанных объектов, а также об операциях, их изменяющих.</w:t>
            </w:r>
          </w:p>
          <w:p w14:paraId="3E2A4B86" w14:textId="77777777" w:rsidR="00F36D26" w:rsidRPr="008313BE" w:rsidRDefault="005534E6" w:rsidP="007B1DAA">
            <w:pPr>
              <w:spacing w:before="200" w:after="1" w:line="200" w:lineRule="atLeast"/>
              <w:ind w:firstLine="539"/>
              <w:jc w:val="both"/>
              <w:rPr>
                <w:rFonts w:cs="Arial"/>
                <w:strike/>
                <w:szCs w:val="20"/>
              </w:rPr>
            </w:pPr>
            <w:r w:rsidRPr="007B1DAA">
              <w:rPr>
                <w:rFonts w:cs="Arial"/>
                <w:strike/>
                <w:color w:val="FF0000"/>
                <w:szCs w:val="20"/>
              </w:rPr>
              <w:t>Установление в составе Рабочего плана счетов дополнительных аналитических кодов видов синтетического счета объекта учета, детализирующих группу "Иные объекты интеллектуальной собственности", осуществляется учреждением (централизованной бухгалтерией) в рамках формирования учетной политики с учетом требований законодательства Российской Федерации, органов, осуществляющих функции и полномочия учредителя, требований по раскрытию информации о нематериальных активах учреждения, предусмотренных законодательством Российской Федерации о налогах и сборах.</w:t>
            </w:r>
          </w:p>
        </w:tc>
        <w:tc>
          <w:tcPr>
            <w:tcW w:w="7597" w:type="dxa"/>
            <w:tcMar>
              <w:top w:w="60" w:type="dxa"/>
              <w:left w:w="80" w:type="dxa"/>
              <w:bottom w:w="60" w:type="dxa"/>
              <w:right w:w="80" w:type="dxa"/>
            </w:tcMar>
          </w:tcPr>
          <w:p w14:paraId="4D9F88EF" w14:textId="77777777" w:rsidR="0021539F" w:rsidRDefault="0021539F" w:rsidP="0021539F">
            <w:pPr>
              <w:spacing w:after="1" w:line="200" w:lineRule="atLeast"/>
              <w:ind w:firstLine="539"/>
              <w:jc w:val="both"/>
              <w:rPr>
                <w:rFonts w:cs="Arial"/>
                <w:szCs w:val="20"/>
                <w:shd w:val="clear" w:color="auto" w:fill="C0C0C0"/>
              </w:rPr>
            </w:pPr>
          </w:p>
          <w:p w14:paraId="77A039BB" w14:textId="72B96689" w:rsidR="005534E6" w:rsidRPr="007B1DAA" w:rsidRDefault="005534E6" w:rsidP="0021539F">
            <w:pPr>
              <w:spacing w:after="1" w:line="200" w:lineRule="atLeast"/>
              <w:ind w:firstLine="539"/>
              <w:jc w:val="both"/>
              <w:rPr>
                <w:rFonts w:cs="Arial"/>
                <w:szCs w:val="20"/>
              </w:rPr>
            </w:pPr>
            <w:r w:rsidRPr="007B1DAA">
              <w:rPr>
                <w:rFonts w:cs="Arial"/>
                <w:szCs w:val="20"/>
                <w:shd w:val="clear" w:color="auto" w:fill="C0C0C0"/>
              </w:rPr>
              <w:t>7.</w:t>
            </w:r>
            <w:r w:rsidRPr="007B1DAA">
              <w:rPr>
                <w:rFonts w:cs="Arial"/>
                <w:szCs w:val="20"/>
              </w:rPr>
              <w:t xml:space="preserve"> Группировка объектов нематериальных активов осуществляется по группам имущества, предусмотренным пунктом </w:t>
            </w:r>
            <w:r w:rsidRPr="007B1DAA">
              <w:rPr>
                <w:rFonts w:cs="Arial"/>
                <w:szCs w:val="20"/>
                <w:shd w:val="clear" w:color="auto" w:fill="C0C0C0"/>
              </w:rPr>
              <w:t>2 настоящего приложения</w:t>
            </w:r>
            <w:r w:rsidRPr="007B1DAA">
              <w:rPr>
                <w:rFonts w:cs="Arial"/>
                <w:szCs w:val="20"/>
              </w:rPr>
              <w:t>, и видам имущества, соответствующим подразделам классификации, установленным ОКОФ, с учетом положений настоящего пункта.</w:t>
            </w:r>
          </w:p>
          <w:p w14:paraId="58D3A3E8" w14:textId="77777777" w:rsidR="005534E6" w:rsidRPr="007B1DAA" w:rsidRDefault="005534E6" w:rsidP="007B1DAA">
            <w:pPr>
              <w:spacing w:before="200" w:after="1" w:line="200" w:lineRule="atLeast"/>
              <w:ind w:firstLine="539"/>
              <w:jc w:val="both"/>
              <w:rPr>
                <w:rFonts w:cs="Arial"/>
                <w:szCs w:val="20"/>
              </w:rPr>
            </w:pPr>
            <w:r w:rsidRPr="007B1DAA">
              <w:rPr>
                <w:rFonts w:cs="Arial"/>
                <w:szCs w:val="20"/>
              </w:rPr>
              <w:t xml:space="preserve">Объекты нематериальных активов учитываются на счете, содержащем соответствующий аналитический код группы синтетического счета, согласно пункту </w:t>
            </w:r>
            <w:r w:rsidRPr="007B1DAA">
              <w:rPr>
                <w:rFonts w:cs="Arial"/>
                <w:szCs w:val="20"/>
                <w:shd w:val="clear" w:color="auto" w:fill="C0C0C0"/>
              </w:rPr>
              <w:t>2 настоящего приложения</w:t>
            </w:r>
            <w:r w:rsidRPr="007B1DAA">
              <w:rPr>
                <w:rFonts w:cs="Arial"/>
                <w:szCs w:val="20"/>
              </w:rPr>
              <w:t xml:space="preserve"> (20, 30, 90), и аналитический код вида синтетического счета объекта учета по следующим группам учета:</w:t>
            </w:r>
          </w:p>
          <w:p w14:paraId="4A43E78D" w14:textId="77777777" w:rsidR="005534E6" w:rsidRPr="007B1DAA" w:rsidRDefault="005534E6" w:rsidP="007B1DAA">
            <w:pPr>
              <w:spacing w:before="200" w:after="1" w:line="200" w:lineRule="atLeast"/>
              <w:ind w:firstLine="539"/>
              <w:jc w:val="both"/>
              <w:rPr>
                <w:rFonts w:cs="Arial"/>
                <w:szCs w:val="20"/>
              </w:rPr>
            </w:pPr>
            <w:r w:rsidRPr="007B1DAA">
              <w:rPr>
                <w:rFonts w:cs="Arial"/>
                <w:szCs w:val="20"/>
              </w:rPr>
              <w:t>N "Научные исследования (научно-исследовательские разработки)";</w:t>
            </w:r>
          </w:p>
          <w:p w14:paraId="2A16F81F" w14:textId="77777777" w:rsidR="005534E6" w:rsidRPr="007B1DAA" w:rsidRDefault="005534E6" w:rsidP="007B1DAA">
            <w:pPr>
              <w:spacing w:before="200" w:after="1" w:line="200" w:lineRule="atLeast"/>
              <w:ind w:firstLine="539"/>
              <w:jc w:val="both"/>
              <w:rPr>
                <w:rFonts w:cs="Arial"/>
                <w:szCs w:val="20"/>
              </w:rPr>
            </w:pPr>
            <w:r w:rsidRPr="007B1DAA">
              <w:rPr>
                <w:rFonts w:cs="Arial"/>
                <w:szCs w:val="20"/>
              </w:rPr>
              <w:lastRenderedPageBreak/>
              <w:t>R "Опытно-конструкторские и технологические разработки";</w:t>
            </w:r>
          </w:p>
          <w:p w14:paraId="4E398651" w14:textId="77777777" w:rsidR="008F1B97" w:rsidRPr="007B1DAA" w:rsidRDefault="005534E6" w:rsidP="007B1DAA">
            <w:pPr>
              <w:spacing w:before="200" w:after="1" w:line="200" w:lineRule="atLeast"/>
              <w:ind w:firstLine="539"/>
              <w:jc w:val="both"/>
              <w:rPr>
                <w:rFonts w:cs="Arial"/>
                <w:szCs w:val="20"/>
              </w:rPr>
            </w:pPr>
            <w:r w:rsidRPr="007B1DAA">
              <w:rPr>
                <w:rFonts w:cs="Arial"/>
                <w:szCs w:val="20"/>
              </w:rPr>
              <w:t>I "Программное обеспечение и базы данных";</w:t>
            </w:r>
          </w:p>
          <w:p w14:paraId="317F19CB" w14:textId="77777777" w:rsidR="00F36D26" w:rsidRDefault="005534E6" w:rsidP="007B1DAA">
            <w:pPr>
              <w:spacing w:before="200" w:after="1" w:line="200" w:lineRule="atLeast"/>
              <w:ind w:firstLine="539"/>
              <w:jc w:val="both"/>
              <w:rPr>
                <w:rFonts w:cs="Arial"/>
                <w:szCs w:val="20"/>
              </w:rPr>
            </w:pPr>
            <w:r w:rsidRPr="007B1DAA">
              <w:rPr>
                <w:rFonts w:cs="Arial"/>
                <w:szCs w:val="20"/>
              </w:rPr>
              <w:t>D "Иные объекты интеллектуальной собственности".</w:t>
            </w:r>
          </w:p>
          <w:p w14:paraId="704EB1E6" w14:textId="77777777" w:rsidR="008313BE" w:rsidRPr="007B1DAA" w:rsidRDefault="008313BE" w:rsidP="008313BE">
            <w:pPr>
              <w:spacing w:before="200" w:after="1" w:line="200" w:lineRule="atLeast"/>
              <w:ind w:firstLine="539"/>
              <w:jc w:val="both"/>
              <w:rPr>
                <w:rFonts w:cs="Arial"/>
                <w:szCs w:val="20"/>
              </w:rPr>
            </w:pPr>
            <w:r w:rsidRPr="007B1DAA">
              <w:rPr>
                <w:rFonts w:cs="Arial"/>
                <w:szCs w:val="20"/>
                <w:shd w:val="clear" w:color="auto" w:fill="C0C0C0"/>
              </w:rPr>
              <w:t>8.</w:t>
            </w:r>
            <w:r w:rsidRPr="007B1DAA">
              <w:rPr>
                <w:rFonts w:cs="Arial"/>
                <w:szCs w:val="20"/>
              </w:rPr>
              <w:t xml:space="preserve"> Учет операций по выбытию и перемещению объектов нематериальных активов ведется в Журнале операций по выбытию и перемещению нефинансовых активов </w:t>
            </w:r>
            <w:r w:rsidRPr="007B1DAA">
              <w:rPr>
                <w:rFonts w:cs="Arial"/>
                <w:szCs w:val="20"/>
                <w:shd w:val="clear" w:color="auto" w:fill="C0C0C0"/>
              </w:rPr>
              <w:t>&lt;2&gt;</w:t>
            </w:r>
            <w:r w:rsidRPr="007B1DAA">
              <w:rPr>
                <w:rFonts w:cs="Arial"/>
                <w:szCs w:val="20"/>
              </w:rPr>
              <w:t>.</w:t>
            </w:r>
          </w:p>
          <w:p w14:paraId="160BC2E3" w14:textId="77777777" w:rsidR="008313BE" w:rsidRPr="007B1DAA" w:rsidRDefault="008313BE" w:rsidP="008313BE">
            <w:pPr>
              <w:spacing w:before="200" w:after="1" w:line="200" w:lineRule="atLeast"/>
              <w:ind w:firstLine="539"/>
              <w:jc w:val="both"/>
              <w:rPr>
                <w:rFonts w:cs="Arial"/>
                <w:szCs w:val="20"/>
              </w:rPr>
            </w:pPr>
            <w:r w:rsidRPr="007B1DAA">
              <w:rPr>
                <w:rFonts w:cs="Arial"/>
                <w:szCs w:val="20"/>
              </w:rPr>
              <w:t>Учет операций по поступлению объектов нематериальных активов ведется:</w:t>
            </w:r>
          </w:p>
          <w:p w14:paraId="5C403B88" w14:textId="77777777" w:rsidR="008313BE" w:rsidRPr="007B1DAA" w:rsidRDefault="008313BE" w:rsidP="008313BE">
            <w:pPr>
              <w:spacing w:before="200" w:after="1" w:line="200" w:lineRule="atLeast"/>
              <w:ind w:firstLine="539"/>
              <w:jc w:val="both"/>
              <w:rPr>
                <w:rFonts w:cs="Arial"/>
                <w:szCs w:val="20"/>
              </w:rPr>
            </w:pPr>
            <w:r w:rsidRPr="007B1DAA">
              <w:rPr>
                <w:rFonts w:cs="Arial"/>
                <w:szCs w:val="20"/>
              </w:rPr>
              <w:t xml:space="preserve">в Журнале операций по выбытию и перемещению нефинансовых активов </w:t>
            </w:r>
            <w:r w:rsidRPr="007B1DAA">
              <w:rPr>
                <w:rFonts w:cs="Arial"/>
                <w:szCs w:val="20"/>
                <w:shd w:val="clear" w:color="auto" w:fill="C0C0C0"/>
              </w:rPr>
              <w:t>&lt;2&gt;</w:t>
            </w:r>
            <w:r w:rsidRPr="007B1DAA">
              <w:rPr>
                <w:rFonts w:cs="Arial"/>
                <w:szCs w:val="20"/>
              </w:rPr>
              <w:t xml:space="preserve"> в части операций принятия к учету объектов нематериальных активов по сформированной первоначальной стоимости, операций по увеличению первоначальной (балансовой) стоимости нематериальных активов на сумму фактических затрат по их модернизации;</w:t>
            </w:r>
          </w:p>
          <w:p w14:paraId="0FE2AF17" w14:textId="441EA21A" w:rsidR="008313BE" w:rsidRPr="008313BE" w:rsidRDefault="008313BE" w:rsidP="008313BE">
            <w:pPr>
              <w:spacing w:before="200" w:after="1" w:line="200" w:lineRule="atLeast"/>
              <w:ind w:firstLine="539"/>
              <w:jc w:val="both"/>
              <w:rPr>
                <w:rFonts w:cs="Arial"/>
                <w:szCs w:val="20"/>
              </w:rPr>
            </w:pPr>
            <w:r w:rsidRPr="007B1DAA">
              <w:rPr>
                <w:rFonts w:cs="Arial"/>
                <w:szCs w:val="20"/>
              </w:rPr>
              <w:t xml:space="preserve">в Журнале по прочим операциям </w:t>
            </w:r>
            <w:r w:rsidRPr="007B1DAA">
              <w:rPr>
                <w:rFonts w:cs="Arial"/>
                <w:szCs w:val="20"/>
                <w:shd w:val="clear" w:color="auto" w:fill="C0C0C0"/>
              </w:rPr>
              <w:t>&lt;2&gt;</w:t>
            </w:r>
            <w:r w:rsidRPr="007B1DAA">
              <w:rPr>
                <w:rFonts w:cs="Arial"/>
                <w:szCs w:val="20"/>
              </w:rPr>
              <w:t xml:space="preserve"> - по иным операциям </w:t>
            </w:r>
            <w:r w:rsidRPr="007B1DAA">
              <w:rPr>
                <w:rFonts w:cs="Arial"/>
                <w:szCs w:val="20"/>
                <w:shd w:val="clear" w:color="auto" w:fill="C0C0C0"/>
              </w:rPr>
              <w:t>по поступлению</w:t>
            </w:r>
            <w:r w:rsidRPr="007B1DAA">
              <w:rPr>
                <w:rFonts w:cs="Arial"/>
                <w:szCs w:val="20"/>
              </w:rPr>
              <w:t xml:space="preserve"> объектов нематериальных активов.</w:t>
            </w:r>
          </w:p>
        </w:tc>
      </w:tr>
      <w:tr w:rsidR="00F36D26" w:rsidRPr="007B1DAA" w14:paraId="419506D7" w14:textId="77777777" w:rsidTr="007B1DAA">
        <w:tc>
          <w:tcPr>
            <w:tcW w:w="7597" w:type="dxa"/>
            <w:tcMar>
              <w:top w:w="60" w:type="dxa"/>
              <w:left w:w="80" w:type="dxa"/>
              <w:bottom w:w="60" w:type="dxa"/>
              <w:right w:w="80" w:type="dxa"/>
            </w:tcMar>
          </w:tcPr>
          <w:p w14:paraId="3B0151B0" w14:textId="77777777" w:rsidR="00CD26FE" w:rsidRPr="007B1DAA" w:rsidRDefault="00CD26FE" w:rsidP="007B1DAA">
            <w:pPr>
              <w:spacing w:before="200" w:after="1" w:line="200" w:lineRule="atLeast"/>
              <w:ind w:firstLine="539"/>
              <w:jc w:val="both"/>
              <w:rPr>
                <w:rFonts w:cs="Arial"/>
                <w:szCs w:val="20"/>
              </w:rPr>
            </w:pPr>
            <w:r w:rsidRPr="007B1DAA">
              <w:rPr>
                <w:rFonts w:cs="Arial"/>
                <w:strike/>
                <w:color w:val="FF0000"/>
                <w:szCs w:val="20"/>
              </w:rPr>
              <w:lastRenderedPageBreak/>
              <w:t>68.</w:t>
            </w:r>
            <w:r w:rsidRPr="007B1DAA">
              <w:rPr>
                <w:rFonts w:cs="Arial"/>
                <w:szCs w:val="20"/>
              </w:rPr>
              <w:t xml:space="preserve"> Аналитический учет объектов нематериальных активов ведется в Инвентарной карточке учета нефинансовых активов. Аналитический учет нематериальных активов ведется в разрезе объектов учета нематериальных активов по инвентарным номерам и ответственным лицам.</w:t>
            </w:r>
          </w:p>
          <w:p w14:paraId="3CA7AE45" w14:textId="77777777" w:rsidR="00CD26FE" w:rsidRPr="007B1DAA" w:rsidRDefault="00CD26FE" w:rsidP="007B1DAA">
            <w:pPr>
              <w:spacing w:before="200" w:after="1" w:line="200" w:lineRule="atLeast"/>
              <w:ind w:firstLine="539"/>
              <w:jc w:val="both"/>
              <w:rPr>
                <w:rFonts w:cs="Arial"/>
                <w:szCs w:val="20"/>
              </w:rPr>
            </w:pPr>
            <w:r w:rsidRPr="007B1DAA">
              <w:rPr>
                <w:rFonts w:cs="Arial"/>
                <w:szCs w:val="20"/>
              </w:rPr>
              <w:t xml:space="preserve">В целях контроля соответствия учетных данных по объектам нематериальных активов, формируемых материально ответственными лицами, данным на соответствующих счетах аналитического учета </w:t>
            </w:r>
            <w:r w:rsidRPr="007B1DAA">
              <w:rPr>
                <w:rFonts w:cs="Arial"/>
                <w:strike/>
                <w:color w:val="FF0000"/>
                <w:szCs w:val="20"/>
              </w:rPr>
              <w:t>Рабочего</w:t>
            </w:r>
            <w:r w:rsidRPr="007B1DAA">
              <w:rPr>
                <w:rFonts w:cs="Arial"/>
                <w:szCs w:val="20"/>
              </w:rPr>
              <w:t xml:space="preserve"> плана счетов </w:t>
            </w:r>
            <w:r w:rsidRPr="00665F40">
              <w:rPr>
                <w:rFonts w:cs="Arial"/>
                <w:strike/>
                <w:color w:val="FF0000"/>
                <w:szCs w:val="20"/>
              </w:rPr>
              <w:t>учреждения</w:t>
            </w:r>
            <w:r w:rsidRPr="007B1DAA">
              <w:rPr>
                <w:rFonts w:cs="Arial"/>
                <w:szCs w:val="20"/>
              </w:rPr>
              <w:t xml:space="preserve"> составляется Оборотная ведомость по нефинансовым активам.</w:t>
            </w:r>
          </w:p>
          <w:p w14:paraId="07D56509" w14:textId="77777777" w:rsidR="008F1B97" w:rsidRPr="007B1DAA" w:rsidRDefault="008F1B97" w:rsidP="007B1DAA">
            <w:pPr>
              <w:spacing w:before="200" w:after="1" w:line="200" w:lineRule="atLeast"/>
              <w:ind w:firstLine="539"/>
              <w:jc w:val="both"/>
              <w:rPr>
                <w:rFonts w:cs="Arial"/>
                <w:szCs w:val="20"/>
              </w:rPr>
            </w:pPr>
            <w:r w:rsidRPr="007B1DAA">
              <w:rPr>
                <w:rFonts w:cs="Arial"/>
                <w:strike/>
                <w:color w:val="FF0000"/>
                <w:szCs w:val="20"/>
              </w:rPr>
              <w:t>69.</w:t>
            </w:r>
            <w:r w:rsidRPr="007B1DAA">
              <w:rPr>
                <w:rFonts w:cs="Arial"/>
                <w:szCs w:val="20"/>
              </w:rPr>
              <w:t xml:space="preserve"> Учет операций по выбытию и перемещению объектов нематериальных активов ведется в Журнале операций по выбытию и </w:t>
            </w:r>
            <w:r w:rsidRPr="007B1DAA">
              <w:rPr>
                <w:rFonts w:cs="Arial"/>
                <w:szCs w:val="20"/>
              </w:rPr>
              <w:lastRenderedPageBreak/>
              <w:t>перемещению нефинансовых активов.</w:t>
            </w:r>
          </w:p>
          <w:p w14:paraId="2091C730" w14:textId="77777777" w:rsidR="008F1B97" w:rsidRPr="007B1DAA" w:rsidRDefault="008F1B97" w:rsidP="007B1DAA">
            <w:pPr>
              <w:spacing w:before="200" w:after="1" w:line="200" w:lineRule="atLeast"/>
              <w:ind w:firstLine="539"/>
              <w:jc w:val="both"/>
              <w:rPr>
                <w:rFonts w:cs="Arial"/>
                <w:szCs w:val="20"/>
              </w:rPr>
            </w:pPr>
            <w:r w:rsidRPr="007B1DAA">
              <w:rPr>
                <w:rFonts w:cs="Arial"/>
                <w:szCs w:val="20"/>
              </w:rPr>
              <w:t>Учет операций по поступлению объектов нематериальных активов ведется:</w:t>
            </w:r>
          </w:p>
          <w:p w14:paraId="139349C4" w14:textId="77777777" w:rsidR="008F1B97" w:rsidRPr="007B1DAA" w:rsidRDefault="008F1B97" w:rsidP="007B1DAA">
            <w:pPr>
              <w:spacing w:before="200" w:after="1" w:line="200" w:lineRule="atLeast"/>
              <w:ind w:firstLine="539"/>
              <w:jc w:val="both"/>
              <w:rPr>
                <w:rFonts w:cs="Arial"/>
                <w:szCs w:val="20"/>
              </w:rPr>
            </w:pPr>
            <w:r w:rsidRPr="007B1DAA">
              <w:rPr>
                <w:rFonts w:cs="Arial"/>
                <w:szCs w:val="20"/>
              </w:rPr>
              <w:t>в Журнале операций по выбытию и перемещению нефинансовых активов в части операций принятия к учету объектов нематериальных активов по сформированной первоначальной стоимости, операций по увеличению первоначальной (балансовой) стоимости нематериальных активов на сумму фактических затрат по их модернизации;</w:t>
            </w:r>
          </w:p>
          <w:p w14:paraId="1481A911" w14:textId="77777777" w:rsidR="00F36D26" w:rsidRPr="00665F40" w:rsidRDefault="008F1B97" w:rsidP="007B1DAA">
            <w:pPr>
              <w:spacing w:before="200" w:after="1" w:line="200" w:lineRule="atLeast"/>
              <w:ind w:firstLine="539"/>
              <w:jc w:val="both"/>
              <w:rPr>
                <w:rFonts w:cs="Arial"/>
                <w:strike/>
                <w:szCs w:val="20"/>
              </w:rPr>
            </w:pPr>
            <w:r w:rsidRPr="007B1DAA">
              <w:rPr>
                <w:rFonts w:cs="Arial"/>
                <w:szCs w:val="20"/>
              </w:rPr>
              <w:t xml:space="preserve">в Журнале по прочим операциям - по иным операциям </w:t>
            </w:r>
            <w:r w:rsidRPr="007B1DAA">
              <w:rPr>
                <w:rFonts w:cs="Arial"/>
                <w:strike/>
                <w:color w:val="FF0000"/>
                <w:szCs w:val="20"/>
              </w:rPr>
              <w:t>поступления</w:t>
            </w:r>
            <w:r w:rsidRPr="007B1DAA">
              <w:rPr>
                <w:rFonts w:cs="Arial"/>
                <w:szCs w:val="20"/>
              </w:rPr>
              <w:t xml:space="preserve"> объектов нематериальных активов.</w:t>
            </w:r>
          </w:p>
        </w:tc>
        <w:tc>
          <w:tcPr>
            <w:tcW w:w="7597" w:type="dxa"/>
            <w:tcMar>
              <w:top w:w="60" w:type="dxa"/>
              <w:left w:w="80" w:type="dxa"/>
              <w:bottom w:w="60" w:type="dxa"/>
              <w:right w:w="80" w:type="dxa"/>
            </w:tcMar>
          </w:tcPr>
          <w:p w14:paraId="67A9CB62" w14:textId="77777777" w:rsidR="008F1B97" w:rsidRPr="007B1DAA" w:rsidRDefault="008F1B97" w:rsidP="007B1DAA">
            <w:pPr>
              <w:spacing w:before="200" w:after="1" w:line="200" w:lineRule="atLeast"/>
              <w:ind w:firstLine="539"/>
              <w:jc w:val="both"/>
              <w:rPr>
                <w:rFonts w:cs="Arial"/>
                <w:szCs w:val="20"/>
              </w:rPr>
            </w:pPr>
            <w:r w:rsidRPr="007B1DAA">
              <w:rPr>
                <w:rFonts w:cs="Arial"/>
                <w:szCs w:val="20"/>
                <w:shd w:val="clear" w:color="auto" w:fill="C0C0C0"/>
              </w:rPr>
              <w:lastRenderedPageBreak/>
              <w:t>9.</w:t>
            </w:r>
            <w:r w:rsidRPr="007B1DAA">
              <w:rPr>
                <w:rFonts w:cs="Arial"/>
                <w:szCs w:val="20"/>
                <w:shd w:val="clear" w:color="auto" w:fill="FFFFFF" w:themeFill="background1"/>
              </w:rPr>
              <w:t xml:space="preserve"> Аналитический учет объектов нематериальных активов ведется в Инвентарной карточке учета нефинансовых активов</w:t>
            </w:r>
            <w:r w:rsidRPr="008313BE">
              <w:rPr>
                <w:rFonts w:cs="Arial"/>
                <w:szCs w:val="20"/>
              </w:rPr>
              <w:t xml:space="preserve"> </w:t>
            </w:r>
            <w:r w:rsidRPr="007B1DAA">
              <w:rPr>
                <w:rFonts w:cs="Arial"/>
                <w:szCs w:val="20"/>
                <w:shd w:val="clear" w:color="auto" w:fill="C0C0C0"/>
              </w:rPr>
              <w:t>&lt;4&gt;</w:t>
            </w:r>
            <w:r w:rsidRPr="007B1DAA">
              <w:rPr>
                <w:rFonts w:cs="Arial"/>
                <w:szCs w:val="20"/>
                <w:shd w:val="clear" w:color="auto" w:fill="FFFFFF" w:themeFill="background1"/>
              </w:rPr>
              <w:t>. Аналитический учет нематериальных активов ведется в разрезе объектов учета нематериальных активов по инвентарным номерам и ответственным лицам.</w:t>
            </w:r>
          </w:p>
          <w:p w14:paraId="77EC5C12" w14:textId="77777777" w:rsidR="008F1B97" w:rsidRPr="007B1DAA" w:rsidRDefault="008F1B97" w:rsidP="007B1DAA">
            <w:pPr>
              <w:spacing w:before="200" w:after="1" w:line="200" w:lineRule="atLeast"/>
              <w:ind w:firstLine="539"/>
              <w:jc w:val="both"/>
              <w:rPr>
                <w:rFonts w:cs="Arial"/>
                <w:szCs w:val="20"/>
                <w:shd w:val="clear" w:color="auto" w:fill="C0C0C0"/>
              </w:rPr>
            </w:pPr>
            <w:r w:rsidRPr="007B1DAA">
              <w:rPr>
                <w:rFonts w:cs="Arial"/>
                <w:szCs w:val="20"/>
                <w:shd w:val="clear" w:color="auto" w:fill="FFFFFF" w:themeFill="background1"/>
              </w:rPr>
              <w:t xml:space="preserve">В целях контроля соответствия учетных данных по объектам нематериальных активов, формируемых материально ответственными лицами, данным на соответствующих счетах аналитического учета </w:t>
            </w:r>
            <w:r w:rsidRPr="007B1DAA">
              <w:rPr>
                <w:rFonts w:cs="Arial"/>
                <w:szCs w:val="20"/>
                <w:shd w:val="clear" w:color="auto" w:fill="C0C0C0"/>
              </w:rPr>
              <w:t xml:space="preserve">рабочего </w:t>
            </w:r>
            <w:r w:rsidRPr="007B1DAA">
              <w:rPr>
                <w:rFonts w:cs="Arial"/>
                <w:szCs w:val="20"/>
                <w:shd w:val="clear" w:color="auto" w:fill="FFFFFF" w:themeFill="background1"/>
              </w:rPr>
              <w:t>плана счетов составляется Оборотная ведомость по нефинансовым активам</w:t>
            </w:r>
            <w:r w:rsidRPr="007B1DAA">
              <w:rPr>
                <w:rFonts w:cs="Arial"/>
                <w:szCs w:val="20"/>
                <w:shd w:val="clear" w:color="auto" w:fill="C0C0C0"/>
              </w:rPr>
              <w:t xml:space="preserve"> &lt;2&gt;</w:t>
            </w:r>
            <w:r w:rsidRPr="007B1DAA">
              <w:rPr>
                <w:rFonts w:cs="Arial"/>
                <w:szCs w:val="20"/>
                <w:shd w:val="clear" w:color="auto" w:fill="FFFFFF" w:themeFill="background1"/>
              </w:rPr>
              <w:t>.</w:t>
            </w:r>
          </w:p>
        </w:tc>
      </w:tr>
      <w:tr w:rsidR="005534E6" w:rsidRPr="007B1DAA" w14:paraId="67389464" w14:textId="77777777" w:rsidTr="007B1DAA">
        <w:tc>
          <w:tcPr>
            <w:tcW w:w="7597" w:type="dxa"/>
            <w:tcMar>
              <w:top w:w="60" w:type="dxa"/>
              <w:left w:w="80" w:type="dxa"/>
              <w:bottom w:w="60" w:type="dxa"/>
              <w:right w:w="80" w:type="dxa"/>
            </w:tcMar>
          </w:tcPr>
          <w:p w14:paraId="0D3439F4" w14:textId="77777777" w:rsidR="009C4682" w:rsidRPr="007B1DAA" w:rsidRDefault="009C4682" w:rsidP="00665F40">
            <w:pPr>
              <w:spacing w:after="1" w:line="200" w:lineRule="atLeast"/>
              <w:jc w:val="both"/>
              <w:rPr>
                <w:rFonts w:cs="Arial"/>
                <w:szCs w:val="20"/>
              </w:rPr>
            </w:pPr>
          </w:p>
          <w:p w14:paraId="0BFB81E4" w14:textId="77777777" w:rsidR="007B1DAA" w:rsidRPr="007B1DAA" w:rsidRDefault="008F1B97" w:rsidP="00665F40">
            <w:pPr>
              <w:spacing w:after="1" w:line="200" w:lineRule="atLeast"/>
              <w:jc w:val="center"/>
              <w:rPr>
                <w:rFonts w:cs="Arial"/>
                <w:szCs w:val="20"/>
              </w:rPr>
            </w:pPr>
            <w:bookmarkStart w:id="63" w:name="Р1_22"/>
            <w:bookmarkEnd w:id="63"/>
            <w:r w:rsidRPr="007B1DAA">
              <w:rPr>
                <w:rFonts w:cs="Arial"/>
                <w:b/>
                <w:szCs w:val="20"/>
              </w:rPr>
              <w:t>Счет 10300 "Непроизведенные активы"</w:t>
            </w:r>
          </w:p>
          <w:p w14:paraId="409D54A1" w14:textId="1C97F0BF" w:rsidR="008F1B97" w:rsidRPr="007B1DAA" w:rsidRDefault="008F1B97" w:rsidP="00665F40">
            <w:pPr>
              <w:spacing w:after="1" w:line="200" w:lineRule="atLeast"/>
              <w:jc w:val="both"/>
              <w:rPr>
                <w:rFonts w:cs="Arial"/>
                <w:szCs w:val="20"/>
              </w:rPr>
            </w:pPr>
          </w:p>
          <w:p w14:paraId="6EC47B1A" w14:textId="77777777" w:rsidR="008F1B97" w:rsidRPr="007B1DAA" w:rsidRDefault="008F1B97" w:rsidP="007B1DAA">
            <w:pPr>
              <w:spacing w:after="1" w:line="200" w:lineRule="atLeast"/>
              <w:ind w:firstLine="539"/>
              <w:jc w:val="both"/>
              <w:rPr>
                <w:rFonts w:cs="Arial"/>
                <w:szCs w:val="20"/>
              </w:rPr>
            </w:pPr>
            <w:r w:rsidRPr="007B1DAA">
              <w:rPr>
                <w:rFonts w:cs="Arial"/>
                <w:strike/>
                <w:color w:val="FF0000"/>
                <w:szCs w:val="20"/>
              </w:rPr>
              <w:t>70. К</w:t>
            </w:r>
            <w:r w:rsidRPr="0093147C">
              <w:rPr>
                <w:rFonts w:cs="Arial"/>
                <w:strike/>
                <w:color w:val="FF0000"/>
                <w:szCs w:val="20"/>
              </w:rPr>
              <w:t xml:space="preserve"> непроизведенным активам </w:t>
            </w:r>
            <w:r w:rsidRPr="007B1DAA">
              <w:rPr>
                <w:rFonts w:cs="Arial"/>
                <w:strike/>
                <w:color w:val="FF0000"/>
                <w:szCs w:val="20"/>
              </w:rPr>
              <w:t>относятся объекты нефинансовых активов, не являющиеся продуктами производства, вещное право на которые должно быть закреплено в установленном порядке (земля, недра и пр.) за учреждением, используемые им в процессе своей деятельности, а также земельные участки, государственная собственность на которые не разграничена, сведения о которых внесены в Единый государственный реестр недвижимости</w:t>
            </w:r>
            <w:r w:rsidR="009C7B87" w:rsidRPr="007B1DAA">
              <w:rPr>
                <w:rFonts w:cs="Arial"/>
                <w:strike/>
                <w:color w:val="FF0000"/>
                <w:szCs w:val="20"/>
              </w:rPr>
              <w:t>.</w:t>
            </w:r>
          </w:p>
          <w:p w14:paraId="27A9E621" w14:textId="77777777" w:rsidR="007B1DAA" w:rsidRPr="0093147C" w:rsidRDefault="008F1B97" w:rsidP="007B1DAA">
            <w:pPr>
              <w:spacing w:before="200" w:after="1" w:line="200" w:lineRule="atLeast"/>
              <w:ind w:firstLine="539"/>
              <w:jc w:val="both"/>
              <w:rPr>
                <w:rFonts w:cs="Arial"/>
                <w:szCs w:val="20"/>
              </w:rPr>
            </w:pPr>
            <w:r w:rsidRPr="007B1DAA">
              <w:rPr>
                <w:rFonts w:cs="Arial"/>
                <w:strike/>
                <w:color w:val="FF0000"/>
                <w:szCs w:val="20"/>
              </w:rPr>
              <w:t xml:space="preserve">71. </w:t>
            </w:r>
            <w:r w:rsidRPr="0093147C">
              <w:rPr>
                <w:rFonts w:cs="Arial"/>
                <w:strike/>
                <w:color w:val="FF0000"/>
                <w:szCs w:val="20"/>
              </w:rPr>
              <w:t>Непроизведенные активы</w:t>
            </w:r>
            <w:r w:rsidRPr="007B1DAA">
              <w:rPr>
                <w:rFonts w:cs="Arial"/>
                <w:strike/>
                <w:color w:val="FF0000"/>
                <w:szCs w:val="20"/>
              </w:rPr>
              <w:t xml:space="preserve"> отражаются в бухгалтерском учете по их первоначальной стоимости в момент вовлечения их в экономический (хозяйственный) оборот</w:t>
            </w:r>
            <w:r w:rsidR="009C7B87" w:rsidRPr="0093147C">
              <w:rPr>
                <w:rFonts w:cs="Arial"/>
                <w:strike/>
                <w:color w:val="FF0000"/>
                <w:szCs w:val="20"/>
              </w:rPr>
              <w:t>.</w:t>
            </w:r>
          </w:p>
          <w:p w14:paraId="3E37F79B" w14:textId="1A14B67F" w:rsidR="008F1B97" w:rsidRPr="007B1DAA" w:rsidRDefault="008F1B97" w:rsidP="007B1DAA">
            <w:pPr>
              <w:spacing w:before="200" w:after="1" w:line="200" w:lineRule="atLeast"/>
              <w:ind w:firstLine="539"/>
              <w:jc w:val="both"/>
              <w:rPr>
                <w:rFonts w:cs="Arial"/>
                <w:szCs w:val="20"/>
              </w:rPr>
            </w:pPr>
            <w:r w:rsidRPr="007B1DAA">
              <w:rPr>
                <w:rFonts w:cs="Arial"/>
                <w:strike/>
                <w:color w:val="FF0000"/>
                <w:szCs w:val="20"/>
              </w:rPr>
              <w:t xml:space="preserve">Земля (земельные участки), используемые учреждениями на праве постоянного (бессрочного) пользования (в том числе расположенные под объектами недвижимости), а также земельные участки, на которые государственная собственность не разграничена, вовлекаемые уполномоченными органами власти (органами местного самоуправления) в хозяйственный оборот, сведения о которых внесены в Единый государственный реестр недвижимости, учитываются на соответствующем счете аналитического учета счета 10300 "Непроизведенные активы" на основании документов, подтверждающих права пользования земельными участками (выписок из Единого государственного реестра недвижимости о соответствующем земельном участке), по их кадастровой стоимости (стоимости, указанной в документе на право пользования земельным </w:t>
            </w:r>
            <w:r w:rsidRPr="007B1DAA">
              <w:rPr>
                <w:rFonts w:cs="Arial"/>
                <w:strike/>
                <w:color w:val="FF0000"/>
                <w:szCs w:val="20"/>
              </w:rPr>
              <w:lastRenderedPageBreak/>
              <w:t>участком, расположенном за пределами территории Российской Федерации), а при отсутствии кадастровой стоимости земельного участка - по стоимости, рассчитанной исходя из наименьшей кадастровой стоимости квадратного метра земельного участка, граничащего с объектом учета, либо, при невозможности определения такой стоимости, - в условной оценке, один квадратный метр - 1 рубль.</w:t>
            </w:r>
          </w:p>
          <w:p w14:paraId="0422BA66" w14:textId="77777777" w:rsidR="008F1B97" w:rsidRPr="007B1DAA" w:rsidRDefault="008F1B97" w:rsidP="007B1DAA">
            <w:pPr>
              <w:spacing w:before="200" w:after="1" w:line="200" w:lineRule="atLeast"/>
              <w:ind w:firstLine="539"/>
              <w:jc w:val="both"/>
              <w:rPr>
                <w:rFonts w:cs="Arial"/>
                <w:szCs w:val="20"/>
              </w:rPr>
            </w:pPr>
            <w:r w:rsidRPr="007B1DAA">
              <w:rPr>
                <w:rFonts w:cs="Arial"/>
                <w:strike/>
                <w:color w:val="FF0000"/>
                <w:szCs w:val="20"/>
              </w:rPr>
              <w:t>Первоначальной стоимостью объектов непроизведенных активов, впервые вовлекаемых в хозяйственный оборот, является их справедливая стоимость на дату вовлечения в хозяйственный оборот.</w:t>
            </w:r>
          </w:p>
          <w:p w14:paraId="4355914E" w14:textId="77777777" w:rsidR="008F1B97" w:rsidRPr="007B1DAA" w:rsidRDefault="008F1B97" w:rsidP="007B1DAA">
            <w:pPr>
              <w:spacing w:before="200" w:after="1" w:line="200" w:lineRule="atLeast"/>
              <w:ind w:firstLine="539"/>
              <w:jc w:val="both"/>
              <w:rPr>
                <w:rFonts w:cs="Arial"/>
                <w:szCs w:val="20"/>
              </w:rPr>
            </w:pPr>
            <w:r w:rsidRPr="007B1DAA">
              <w:rPr>
                <w:rFonts w:cs="Arial"/>
                <w:strike/>
                <w:color w:val="FF0000"/>
                <w:szCs w:val="20"/>
              </w:rPr>
              <w:t>Справедливой стоимостью непроизведенных ресурсов, впервые вовлекаемых в хозяйственный оборот, является сумма будущих денежных поступлений без учета предоставляемых льгот, связанных с использованием непроизведенных ресурсов (например, для ресурсов недр - поступления от выдачи разрешений, лицензий, иные будущие поступления от предоставления права пользования недрами).</w:t>
            </w:r>
          </w:p>
          <w:p w14:paraId="44B4244B" w14:textId="77777777" w:rsidR="008F1B97" w:rsidRPr="007B1DAA" w:rsidRDefault="008F1B97" w:rsidP="007B1DAA">
            <w:pPr>
              <w:spacing w:before="200" w:after="1" w:line="200" w:lineRule="atLeast"/>
              <w:ind w:firstLine="539"/>
              <w:jc w:val="both"/>
              <w:rPr>
                <w:rFonts w:cs="Arial"/>
                <w:szCs w:val="20"/>
              </w:rPr>
            </w:pPr>
            <w:r w:rsidRPr="007B1DAA">
              <w:rPr>
                <w:rFonts w:cs="Arial"/>
                <w:strike/>
                <w:color w:val="FF0000"/>
                <w:szCs w:val="20"/>
              </w:rPr>
              <w:t>Справедливой стоимостью прочих непроизведенных активов, впервые вовлекаемых в хозяйственный оборот, является сумма будущих денежных поступлений от предоставления субъекту учета права пользования прочими непроизведенными активами без учета предоставляемых льгот.</w:t>
            </w:r>
          </w:p>
          <w:p w14:paraId="4DE12B9C" w14:textId="77777777" w:rsidR="008F1B97" w:rsidRPr="007B1DAA" w:rsidRDefault="008F1B97" w:rsidP="007B1DAA">
            <w:pPr>
              <w:spacing w:before="200" w:after="1" w:line="200" w:lineRule="atLeast"/>
              <w:ind w:firstLine="539"/>
              <w:jc w:val="both"/>
              <w:rPr>
                <w:rFonts w:cs="Arial"/>
                <w:szCs w:val="20"/>
              </w:rPr>
            </w:pPr>
            <w:r w:rsidRPr="007B1DAA">
              <w:rPr>
                <w:rFonts w:cs="Arial"/>
                <w:strike/>
                <w:color w:val="FF0000"/>
                <w:szCs w:val="20"/>
              </w:rPr>
              <w:t>Справедливой стоимостью искусственного земельного участка, созданного на водном объекте, является кадастровая стоимость указанного участка на дату ввода его в эксплуатацию.</w:t>
            </w:r>
          </w:p>
          <w:p w14:paraId="5252DBC2" w14:textId="77777777" w:rsidR="008F1B97" w:rsidRPr="007B1DAA" w:rsidRDefault="008F1B97" w:rsidP="007B1DAA">
            <w:pPr>
              <w:spacing w:before="200" w:after="1" w:line="200" w:lineRule="atLeast"/>
              <w:ind w:firstLine="539"/>
              <w:jc w:val="both"/>
              <w:rPr>
                <w:rFonts w:cs="Arial"/>
                <w:szCs w:val="20"/>
              </w:rPr>
            </w:pPr>
            <w:r w:rsidRPr="007B1DAA">
              <w:rPr>
                <w:rFonts w:cs="Arial"/>
                <w:strike/>
                <w:color w:val="FF0000"/>
                <w:szCs w:val="20"/>
              </w:rPr>
              <w:t>Затраты на реконструкцию, модернизацию (поверхностное улучшение земель, мелиорацию, ирригацию, спрямление русла, иные аналогичные мероприятия), а также на замещение объектов непроизведенных активов отражаются в составе расходов текущего периода.</w:t>
            </w:r>
          </w:p>
          <w:p w14:paraId="4FC58462" w14:textId="77777777" w:rsidR="008F1B97" w:rsidRPr="007B1DAA" w:rsidRDefault="008F1B97" w:rsidP="007B1DAA">
            <w:pPr>
              <w:spacing w:before="200" w:after="1" w:line="200" w:lineRule="atLeast"/>
              <w:ind w:firstLine="539"/>
              <w:jc w:val="both"/>
              <w:rPr>
                <w:rFonts w:cs="Arial"/>
                <w:szCs w:val="20"/>
              </w:rPr>
            </w:pPr>
            <w:r w:rsidRPr="007B1DAA">
              <w:rPr>
                <w:rFonts w:cs="Arial"/>
                <w:strike/>
                <w:color w:val="FF0000"/>
                <w:szCs w:val="20"/>
              </w:rPr>
              <w:t>Непроизведенные ресурсы, признаваемые при вовлечении в экономический (хозяйственный) оборот, отражаются в учете в оценке, определенной стандартом экономического субъекта, принятым для упорядочения организации ведения бюджетного учета непроизведенных ресурсов субъектом учета, уполномоченным на признание соответствующих непроизведенных ресурсов.</w:t>
            </w:r>
          </w:p>
          <w:p w14:paraId="67747472" w14:textId="77777777" w:rsidR="008F1B97" w:rsidRPr="007B1DAA" w:rsidRDefault="008F1B97" w:rsidP="007B1DAA">
            <w:pPr>
              <w:spacing w:before="200" w:after="1" w:line="200" w:lineRule="atLeast"/>
              <w:ind w:firstLine="539"/>
              <w:jc w:val="both"/>
              <w:rPr>
                <w:rFonts w:cs="Arial"/>
                <w:szCs w:val="20"/>
              </w:rPr>
            </w:pPr>
            <w:r w:rsidRPr="007B1DAA">
              <w:rPr>
                <w:rFonts w:cs="Arial"/>
                <w:strike/>
                <w:color w:val="FF0000"/>
                <w:szCs w:val="20"/>
              </w:rPr>
              <w:t xml:space="preserve">72. В целях формирования первоначальной стоимости объектов </w:t>
            </w:r>
            <w:r w:rsidRPr="007B1DAA">
              <w:rPr>
                <w:rFonts w:cs="Arial"/>
                <w:strike/>
                <w:color w:val="FF0000"/>
                <w:szCs w:val="20"/>
              </w:rPr>
              <w:lastRenderedPageBreak/>
              <w:t>непроизведенных активов при их приобретении, за исключением объектов, впервые вовлекаемых в экономический (хозяйственный) оборот, фактические вложения учреждения формируются с учетом сумм налога на добавленную стоимость, предъявленных учреждению поставщиками (подрядчиками, исполнителями), кроме приобретения объекта в рамках деятельности учреждения, облагаемой НДС, если иное не предусмотрено налоговым законодательством Российской Федерации, включая:</w:t>
            </w:r>
          </w:p>
          <w:p w14:paraId="79A4393D" w14:textId="77777777" w:rsidR="008F1B97" w:rsidRPr="007B1DAA" w:rsidRDefault="008F1B97" w:rsidP="007B1DAA">
            <w:pPr>
              <w:spacing w:before="200" w:after="1" w:line="200" w:lineRule="atLeast"/>
              <w:ind w:firstLine="539"/>
              <w:jc w:val="both"/>
              <w:rPr>
                <w:rFonts w:cs="Arial"/>
                <w:szCs w:val="20"/>
              </w:rPr>
            </w:pPr>
            <w:r w:rsidRPr="007B1DAA">
              <w:rPr>
                <w:rFonts w:cs="Arial"/>
                <w:strike/>
                <w:color w:val="FF0000"/>
                <w:szCs w:val="20"/>
              </w:rPr>
              <w:t>суммы, уплачиваемые в соответствии с договором продавцу (поставщику);</w:t>
            </w:r>
          </w:p>
          <w:p w14:paraId="2C34D4B8" w14:textId="77777777" w:rsidR="008F1B97" w:rsidRPr="007B1DAA" w:rsidRDefault="008F1B97" w:rsidP="007B1DAA">
            <w:pPr>
              <w:spacing w:before="200" w:after="1" w:line="200" w:lineRule="atLeast"/>
              <w:ind w:firstLine="539"/>
              <w:jc w:val="both"/>
              <w:rPr>
                <w:rFonts w:cs="Arial"/>
                <w:szCs w:val="20"/>
              </w:rPr>
            </w:pPr>
            <w:r w:rsidRPr="007B1DAA">
              <w:rPr>
                <w:rFonts w:cs="Arial"/>
                <w:strike/>
                <w:color w:val="FF0000"/>
                <w:szCs w:val="20"/>
              </w:rPr>
              <w:t>суммы, уплачиваемые организациям за информационные и консультационные услуги, связанные с приобретением объекта непроизведенных активов;</w:t>
            </w:r>
          </w:p>
          <w:p w14:paraId="01D15E8E" w14:textId="77777777" w:rsidR="008F1B97" w:rsidRPr="007B1DAA" w:rsidRDefault="008F1B97" w:rsidP="007B1DAA">
            <w:pPr>
              <w:spacing w:before="200" w:after="1" w:line="200" w:lineRule="atLeast"/>
              <w:ind w:firstLine="539"/>
              <w:jc w:val="both"/>
              <w:rPr>
                <w:rFonts w:cs="Arial"/>
                <w:szCs w:val="20"/>
              </w:rPr>
            </w:pPr>
            <w:r w:rsidRPr="007B1DAA">
              <w:rPr>
                <w:rFonts w:cs="Arial"/>
                <w:strike/>
                <w:color w:val="FF0000"/>
                <w:szCs w:val="20"/>
              </w:rPr>
              <w:t>регистрационные сборы, государственные пошлины и другие аналогичные платежи, произведенные в связи с приобретением объекта непроизведенных активов;</w:t>
            </w:r>
          </w:p>
          <w:p w14:paraId="58251A8B" w14:textId="77777777" w:rsidR="008F1B97" w:rsidRPr="007B1DAA" w:rsidRDefault="008F1B97" w:rsidP="007B1DAA">
            <w:pPr>
              <w:spacing w:before="200" w:after="1" w:line="200" w:lineRule="atLeast"/>
              <w:ind w:firstLine="539"/>
              <w:jc w:val="both"/>
              <w:rPr>
                <w:rFonts w:cs="Arial"/>
                <w:szCs w:val="20"/>
              </w:rPr>
            </w:pPr>
            <w:r w:rsidRPr="007B1DAA">
              <w:rPr>
                <w:rFonts w:cs="Arial"/>
                <w:strike/>
                <w:color w:val="FF0000"/>
                <w:szCs w:val="20"/>
              </w:rPr>
              <w:t>суммы вознаграждений, уплачиваемых посреднической организации, через которую приобретен объект непроизведенных активов;</w:t>
            </w:r>
          </w:p>
          <w:p w14:paraId="22781FBD" w14:textId="77777777" w:rsidR="008F1B97" w:rsidRPr="007B1DAA" w:rsidRDefault="008F1B97" w:rsidP="007B1DAA">
            <w:pPr>
              <w:spacing w:before="200" w:after="1" w:line="200" w:lineRule="atLeast"/>
              <w:ind w:firstLine="539"/>
              <w:jc w:val="both"/>
              <w:rPr>
                <w:rFonts w:cs="Arial"/>
                <w:szCs w:val="20"/>
              </w:rPr>
            </w:pPr>
            <w:r w:rsidRPr="007B1DAA">
              <w:rPr>
                <w:rFonts w:cs="Arial"/>
                <w:strike/>
                <w:color w:val="FF0000"/>
                <w:szCs w:val="20"/>
              </w:rPr>
              <w:t>иные затраты, непосредственно связанные с приобретением объекта непроизведенных активов.</w:t>
            </w:r>
          </w:p>
          <w:p w14:paraId="75666CF3" w14:textId="77777777" w:rsidR="008F1B97" w:rsidRPr="007B1DAA" w:rsidRDefault="008F1B97" w:rsidP="007B1DAA">
            <w:pPr>
              <w:spacing w:before="200" w:after="1" w:line="200" w:lineRule="atLeast"/>
              <w:ind w:firstLine="539"/>
              <w:jc w:val="both"/>
              <w:rPr>
                <w:rFonts w:cs="Arial"/>
                <w:szCs w:val="20"/>
              </w:rPr>
            </w:pPr>
            <w:r w:rsidRPr="007B1DAA">
              <w:rPr>
                <w:rFonts w:cs="Arial"/>
                <w:strike/>
                <w:color w:val="FF0000"/>
                <w:szCs w:val="20"/>
              </w:rPr>
              <w:t>Не включаются в сумму фактических вложений общехозяйственные и иные аналогичные расходы, а также расходы, связанные с приведением объектов непроизведенных активов в состояние, пригодное для использования.</w:t>
            </w:r>
          </w:p>
          <w:p w14:paraId="756E9791" w14:textId="77777777" w:rsidR="008F1B97" w:rsidRPr="007B1DAA" w:rsidRDefault="008F1B97" w:rsidP="007B1DAA">
            <w:pPr>
              <w:spacing w:before="200" w:after="1" w:line="200" w:lineRule="atLeast"/>
              <w:ind w:firstLine="539"/>
              <w:jc w:val="both"/>
              <w:rPr>
                <w:rFonts w:cs="Arial"/>
                <w:szCs w:val="20"/>
              </w:rPr>
            </w:pPr>
            <w:r w:rsidRPr="007B1DAA">
              <w:rPr>
                <w:rFonts w:cs="Arial"/>
                <w:strike/>
                <w:color w:val="FF0000"/>
                <w:szCs w:val="20"/>
              </w:rPr>
              <w:t>73. Дата признания в бухгалтерском учете операций по принятию, выбытию (списанию) объекта непроизведенных активов определяется исходя из положений настоящей Инструкции, устанавливающих правила признания доходов (расходов), с учетом положений стандарта экономического субъекта, принятым субъектом учета, уполномоченным на признание непроизведенных ресурсов.</w:t>
            </w:r>
          </w:p>
          <w:p w14:paraId="2EB98818" w14:textId="77777777" w:rsidR="008F1B97" w:rsidRPr="007B1DAA" w:rsidRDefault="008F1B97" w:rsidP="007B1DAA">
            <w:pPr>
              <w:spacing w:before="200" w:after="1" w:line="200" w:lineRule="atLeast"/>
              <w:ind w:firstLine="539"/>
              <w:jc w:val="both"/>
              <w:rPr>
                <w:rFonts w:cs="Arial"/>
                <w:szCs w:val="20"/>
              </w:rPr>
            </w:pPr>
            <w:r w:rsidRPr="007B1DAA">
              <w:rPr>
                <w:rFonts w:cs="Arial"/>
                <w:strike/>
                <w:color w:val="FF0000"/>
                <w:szCs w:val="20"/>
              </w:rPr>
              <w:t xml:space="preserve">74. Операции по поступлению, внутреннему перемещению, выбытию (в том числе по основанию принятия решения о списании) объектов непроизведенных активов оформляются бухгалтерскими записями на основании надлежаще оформленных первичных учетных документов, в </w:t>
            </w:r>
            <w:r w:rsidRPr="007B1DAA">
              <w:rPr>
                <w:rFonts w:cs="Arial"/>
                <w:strike/>
                <w:color w:val="FF0000"/>
                <w:szCs w:val="20"/>
              </w:rPr>
              <w:lastRenderedPageBreak/>
              <w:t>порядке, предусмотренном Инструкциями по применению Планов счетов.</w:t>
            </w:r>
          </w:p>
          <w:p w14:paraId="1EA6C249" w14:textId="77777777" w:rsidR="008F1B97" w:rsidRPr="007B1DAA" w:rsidRDefault="008F1B97" w:rsidP="007B1DAA">
            <w:pPr>
              <w:spacing w:before="200" w:after="1" w:line="200" w:lineRule="atLeast"/>
              <w:ind w:firstLine="539"/>
              <w:jc w:val="both"/>
              <w:rPr>
                <w:rFonts w:cs="Arial"/>
                <w:szCs w:val="20"/>
              </w:rPr>
            </w:pPr>
            <w:r w:rsidRPr="007B1DAA">
              <w:rPr>
                <w:rFonts w:cs="Arial"/>
                <w:strike/>
                <w:color w:val="FF0000"/>
                <w:szCs w:val="20"/>
              </w:rPr>
              <w:t>75. Отражение в бухгалтерском учете выбытия объектов непроизведенных активов осуществляется в случаях:</w:t>
            </w:r>
          </w:p>
          <w:p w14:paraId="3CEB65E2" w14:textId="77777777" w:rsidR="007B1DAA" w:rsidRPr="007B1DAA" w:rsidRDefault="008F1B97" w:rsidP="007B1DAA">
            <w:pPr>
              <w:spacing w:before="200" w:after="1" w:line="200" w:lineRule="atLeast"/>
              <w:ind w:firstLine="539"/>
              <w:jc w:val="both"/>
              <w:rPr>
                <w:rFonts w:cs="Arial"/>
                <w:szCs w:val="20"/>
              </w:rPr>
            </w:pPr>
            <w:r w:rsidRPr="007B1DAA">
              <w:rPr>
                <w:rFonts w:cs="Arial"/>
                <w:strike/>
                <w:color w:val="FF0000"/>
                <w:szCs w:val="20"/>
              </w:rPr>
              <w:t>прекращения имущественных прав по основаниям, предусмотренным законодательством Российской Федерации, в том числе по основанию продажи, безвозмездной передаче (дарению);</w:t>
            </w:r>
          </w:p>
          <w:p w14:paraId="6599A17E" w14:textId="77777777" w:rsidR="007B1DAA" w:rsidRPr="007B1DAA" w:rsidRDefault="008F1B97" w:rsidP="007B1DAA">
            <w:pPr>
              <w:spacing w:before="200" w:after="1" w:line="200" w:lineRule="atLeast"/>
              <w:ind w:firstLine="539"/>
              <w:jc w:val="both"/>
              <w:rPr>
                <w:rFonts w:cs="Arial"/>
                <w:szCs w:val="20"/>
              </w:rPr>
            </w:pPr>
            <w:r w:rsidRPr="007B1DAA">
              <w:rPr>
                <w:rFonts w:cs="Arial"/>
                <w:strike/>
                <w:color w:val="FF0000"/>
                <w:szCs w:val="20"/>
              </w:rPr>
              <w:t>прекращения использования объекта непроизведенных активов, вследствие порчи, изменения качественных характеристик объекта, по иным основаниям невозможности использования объекта по установленному при принятии объекта к учету назначению;</w:t>
            </w:r>
          </w:p>
          <w:p w14:paraId="01533260" w14:textId="77777777" w:rsidR="007B1DAA" w:rsidRPr="007B1DAA" w:rsidRDefault="008F1B97" w:rsidP="007B1DAA">
            <w:pPr>
              <w:spacing w:before="200" w:after="1" w:line="200" w:lineRule="atLeast"/>
              <w:ind w:firstLine="539"/>
              <w:jc w:val="both"/>
              <w:rPr>
                <w:rFonts w:cs="Arial"/>
                <w:szCs w:val="20"/>
              </w:rPr>
            </w:pPr>
            <w:r w:rsidRPr="007B1DAA">
              <w:rPr>
                <w:rFonts w:cs="Arial"/>
                <w:strike/>
                <w:color w:val="FF0000"/>
                <w:szCs w:val="20"/>
              </w:rPr>
              <w:t>в иных случаях, предусмотренных законодательством Российской Федерации.</w:t>
            </w:r>
          </w:p>
          <w:p w14:paraId="664E92C2" w14:textId="51D55CBA" w:rsidR="008F1B97" w:rsidRPr="007B1DAA" w:rsidRDefault="008F1B97" w:rsidP="007B1DAA">
            <w:pPr>
              <w:spacing w:before="200" w:after="1" w:line="200" w:lineRule="atLeast"/>
              <w:ind w:firstLine="539"/>
              <w:jc w:val="both"/>
              <w:rPr>
                <w:rFonts w:cs="Arial"/>
                <w:szCs w:val="20"/>
              </w:rPr>
            </w:pPr>
            <w:r w:rsidRPr="007B1DAA">
              <w:rPr>
                <w:rFonts w:cs="Arial"/>
                <w:strike/>
                <w:color w:val="FF0000"/>
                <w:szCs w:val="20"/>
              </w:rPr>
              <w:t>76. Передача (возврат) объектов непроизведенных активов в рамках возмездного (безвозмездного) пользования отражается на основании надлежаще оформленного первичного учетного документа (акта приемки-передачи) бухгалтерской записью путем внутреннего перемещения инвентарного объекта, без списания передаваемого объекта с балансового учета и одновременным отражением переданного объекта на соответствующем забалансовом счете.</w:t>
            </w:r>
          </w:p>
          <w:p w14:paraId="6F610B98" w14:textId="77777777" w:rsidR="008F1B97" w:rsidRPr="0093147C" w:rsidRDefault="008F1B97" w:rsidP="007B1DAA">
            <w:pPr>
              <w:spacing w:before="200" w:after="1" w:line="200" w:lineRule="atLeast"/>
              <w:ind w:firstLine="539"/>
              <w:jc w:val="both"/>
              <w:rPr>
                <w:rFonts w:cs="Arial"/>
                <w:strike/>
                <w:szCs w:val="20"/>
              </w:rPr>
            </w:pPr>
            <w:r w:rsidRPr="007B1DAA">
              <w:rPr>
                <w:rFonts w:cs="Arial"/>
                <w:strike/>
                <w:color w:val="FF0000"/>
                <w:szCs w:val="20"/>
              </w:rPr>
              <w:t>77. Отражение в учете учреждения операций, связанных с получением (предоставлением) прав временного использования объектов непроизведенных активов, на балансовых счетах учета непроизведенных активов не осуществляется, а подлежит отражению на соответствующих забалансовых счетах Рабочего плана счетов, за исключением случаев, предусмотренных настоящей Инструкцией, а также федеральными стандартами бухгалтерского учета государственных финансов.</w:t>
            </w:r>
          </w:p>
        </w:tc>
        <w:tc>
          <w:tcPr>
            <w:tcW w:w="7597" w:type="dxa"/>
            <w:tcMar>
              <w:top w:w="60" w:type="dxa"/>
              <w:left w:w="80" w:type="dxa"/>
              <w:bottom w:w="60" w:type="dxa"/>
              <w:right w:w="80" w:type="dxa"/>
            </w:tcMar>
          </w:tcPr>
          <w:p w14:paraId="7906AE5E" w14:textId="77777777" w:rsidR="009C4682" w:rsidRPr="007B1DAA" w:rsidRDefault="009C4682" w:rsidP="00665F40">
            <w:pPr>
              <w:spacing w:after="1" w:line="200" w:lineRule="atLeast"/>
              <w:jc w:val="both"/>
              <w:rPr>
                <w:rFonts w:cs="Arial"/>
                <w:szCs w:val="20"/>
              </w:rPr>
            </w:pPr>
          </w:p>
          <w:p w14:paraId="483B14D1" w14:textId="77777777" w:rsidR="007B1DAA" w:rsidRPr="007B1DAA" w:rsidRDefault="008F1B97" w:rsidP="00665F40">
            <w:pPr>
              <w:spacing w:after="1" w:line="200" w:lineRule="atLeast"/>
              <w:jc w:val="center"/>
              <w:rPr>
                <w:rFonts w:cs="Arial"/>
                <w:szCs w:val="20"/>
              </w:rPr>
            </w:pPr>
            <w:bookmarkStart w:id="64" w:name="Р2_21"/>
            <w:bookmarkEnd w:id="64"/>
            <w:r w:rsidRPr="007B1DAA">
              <w:rPr>
                <w:rFonts w:cs="Arial"/>
                <w:b/>
                <w:szCs w:val="20"/>
              </w:rPr>
              <w:t>Счет 10300 "Непроизведенные активы"</w:t>
            </w:r>
          </w:p>
          <w:p w14:paraId="3CF30C96" w14:textId="4AB2CBA3" w:rsidR="008F1B97" w:rsidRPr="007B1DAA" w:rsidRDefault="008F1B97" w:rsidP="00665F40">
            <w:pPr>
              <w:spacing w:after="1" w:line="200" w:lineRule="atLeast"/>
              <w:jc w:val="both"/>
              <w:rPr>
                <w:rFonts w:cs="Arial"/>
                <w:szCs w:val="20"/>
              </w:rPr>
            </w:pPr>
          </w:p>
          <w:p w14:paraId="53369E46" w14:textId="77777777" w:rsidR="008F1B97" w:rsidRPr="007B1DAA" w:rsidRDefault="008F1B97" w:rsidP="007B1DAA">
            <w:pPr>
              <w:spacing w:after="1" w:line="200" w:lineRule="atLeast"/>
              <w:ind w:firstLine="539"/>
              <w:jc w:val="both"/>
              <w:rPr>
                <w:rFonts w:cs="Arial"/>
                <w:szCs w:val="20"/>
              </w:rPr>
            </w:pPr>
            <w:r w:rsidRPr="007B1DAA">
              <w:rPr>
                <w:rFonts w:cs="Arial"/>
                <w:szCs w:val="20"/>
                <w:shd w:val="clear" w:color="auto" w:fill="C0C0C0"/>
              </w:rPr>
              <w:t>10. Счет предназначен для учета операций с нефинансовыми активами, относящимися к</w:t>
            </w:r>
            <w:r w:rsidRPr="0093147C">
              <w:rPr>
                <w:rFonts w:cs="Arial"/>
                <w:szCs w:val="20"/>
                <w:shd w:val="clear" w:color="auto" w:fill="C0C0C0"/>
              </w:rPr>
              <w:t xml:space="preserve"> непроизведенным активам </w:t>
            </w:r>
            <w:r w:rsidRPr="007B1DAA">
              <w:rPr>
                <w:rFonts w:cs="Arial"/>
                <w:szCs w:val="20"/>
                <w:shd w:val="clear" w:color="auto" w:fill="C0C0C0"/>
              </w:rPr>
              <w:t>в соответствии с положениями федерального стандарта бухгалтерского учета для организаций государственного сектора "</w:t>
            </w:r>
            <w:r w:rsidRPr="0093147C">
              <w:rPr>
                <w:rFonts w:cs="Arial"/>
                <w:szCs w:val="20"/>
                <w:shd w:val="clear" w:color="auto" w:fill="C0C0C0"/>
              </w:rPr>
              <w:t>Непроизведенные активы</w:t>
            </w:r>
            <w:r w:rsidRPr="007B1DAA">
              <w:rPr>
                <w:rFonts w:cs="Arial"/>
                <w:szCs w:val="20"/>
                <w:shd w:val="clear" w:color="auto" w:fill="C0C0C0"/>
              </w:rPr>
              <w:t>" &lt;5&gt;</w:t>
            </w:r>
            <w:r w:rsidRPr="0093147C">
              <w:rPr>
                <w:rFonts w:cs="Arial"/>
                <w:szCs w:val="20"/>
                <w:shd w:val="clear" w:color="auto" w:fill="C0C0C0"/>
              </w:rPr>
              <w:t>.</w:t>
            </w:r>
          </w:p>
          <w:p w14:paraId="7162BDB7" w14:textId="77777777" w:rsidR="008F1B97" w:rsidRPr="007B1DAA" w:rsidRDefault="008F1B97" w:rsidP="007B1DAA">
            <w:pPr>
              <w:spacing w:before="200" w:after="1" w:line="200" w:lineRule="atLeast"/>
              <w:ind w:firstLine="539"/>
              <w:jc w:val="both"/>
              <w:rPr>
                <w:rFonts w:cs="Arial"/>
                <w:szCs w:val="20"/>
              </w:rPr>
            </w:pPr>
            <w:r w:rsidRPr="007B1DAA">
              <w:rPr>
                <w:rFonts w:cs="Arial"/>
                <w:szCs w:val="20"/>
                <w:shd w:val="clear" w:color="auto" w:fill="C0C0C0"/>
              </w:rPr>
              <w:t>--------------------------------</w:t>
            </w:r>
          </w:p>
          <w:p w14:paraId="741510F6" w14:textId="77777777" w:rsidR="008F1B97" w:rsidRPr="007B1DAA" w:rsidRDefault="008F1B97" w:rsidP="007B1DAA">
            <w:pPr>
              <w:spacing w:before="200" w:after="1" w:line="200" w:lineRule="atLeast"/>
              <w:ind w:firstLine="539"/>
              <w:jc w:val="both"/>
              <w:rPr>
                <w:rFonts w:cs="Arial"/>
                <w:szCs w:val="20"/>
                <w:shd w:val="clear" w:color="auto" w:fill="C0C0C0"/>
              </w:rPr>
            </w:pPr>
            <w:r w:rsidRPr="007B1DAA">
              <w:rPr>
                <w:rFonts w:cs="Arial"/>
                <w:szCs w:val="20"/>
                <w:shd w:val="clear" w:color="auto" w:fill="C0C0C0"/>
              </w:rPr>
              <w:t>&lt;5&gt; Утвержден приказом Министерства финансов Российской Федерации от 28 февраля 2018 г. N 34н "Об утверждении федерального стандарта бухгалтерского учета для организаций государственного сектора</w:t>
            </w:r>
            <w:r w:rsidRPr="007B1DAA">
              <w:rPr>
                <w:rFonts w:cs="Arial"/>
                <w:szCs w:val="20"/>
              </w:rPr>
              <w:t xml:space="preserve"> </w:t>
            </w:r>
            <w:r w:rsidRPr="007B1DAA">
              <w:rPr>
                <w:rFonts w:cs="Arial"/>
                <w:szCs w:val="20"/>
                <w:shd w:val="clear" w:color="auto" w:fill="BFBFBF" w:themeFill="background1" w:themeFillShade="BF"/>
              </w:rPr>
              <w:t>"</w:t>
            </w:r>
            <w:r w:rsidRPr="007B1DAA">
              <w:rPr>
                <w:rFonts w:cs="Arial"/>
                <w:szCs w:val="20"/>
                <w:shd w:val="clear" w:color="auto" w:fill="C0C0C0"/>
              </w:rPr>
              <w:t>Непроизведенные активы" (зарегистрирован Министерством юстиции Российской Федерации 22 мая 2018 г., регистрационный N 51145) с изменениями, внесенными приказами Министерства финансов Российской Федерации от 10 декабря 2019 г. N 218н (зарегистрирован Министерством юстиции Российской Федерации 16 января 2020 г. N 57175), от 8 июня 2021 г. N 74н (зарегистрирован Министерством юстиции Российской Федерации 22 июля 2021 г., регистрационный N 64334)</w:t>
            </w:r>
            <w:r w:rsidRPr="007B1DAA">
              <w:rPr>
                <w:rFonts w:cs="Arial"/>
                <w:szCs w:val="20"/>
                <w:shd w:val="clear" w:color="auto" w:fill="BFBFBF" w:themeFill="background1" w:themeFillShade="BF"/>
              </w:rPr>
              <w:t>.</w:t>
            </w:r>
          </w:p>
        </w:tc>
      </w:tr>
      <w:tr w:rsidR="005534E6" w:rsidRPr="007B1DAA" w14:paraId="510028AF" w14:textId="77777777" w:rsidTr="007B1DAA">
        <w:tc>
          <w:tcPr>
            <w:tcW w:w="7597" w:type="dxa"/>
            <w:tcMar>
              <w:top w:w="60" w:type="dxa"/>
              <w:left w:w="80" w:type="dxa"/>
              <w:bottom w:w="60" w:type="dxa"/>
              <w:right w:w="80" w:type="dxa"/>
            </w:tcMar>
          </w:tcPr>
          <w:p w14:paraId="00A1B73E" w14:textId="4820ED29" w:rsidR="008F1B97" w:rsidRPr="007B1DAA" w:rsidRDefault="008F1B97" w:rsidP="007B1DAA">
            <w:pPr>
              <w:spacing w:before="200" w:after="1" w:line="200" w:lineRule="atLeast"/>
              <w:ind w:firstLine="539"/>
              <w:jc w:val="both"/>
              <w:rPr>
                <w:rFonts w:cs="Arial"/>
                <w:szCs w:val="20"/>
              </w:rPr>
            </w:pPr>
            <w:r w:rsidRPr="007B1DAA">
              <w:rPr>
                <w:rFonts w:cs="Arial"/>
                <w:strike/>
                <w:color w:val="FF0000"/>
                <w:szCs w:val="20"/>
              </w:rPr>
              <w:lastRenderedPageBreak/>
              <w:t>78.</w:t>
            </w:r>
            <w:r w:rsidRPr="007B1DAA">
              <w:rPr>
                <w:rFonts w:cs="Arial"/>
                <w:szCs w:val="20"/>
              </w:rPr>
              <w:t xml:space="preserve"> Объекты непроизведенных активов учитываются на счете, содержащем аналитические коды группы синтетического счета 10 "Непроизведенные активы - недвижимое имущество учреждения", 30 "Непроизведенные активы - иное движимое имущество", 90 "Непроизведенные активы - в составе имущества </w:t>
            </w:r>
            <w:proofErr w:type="spellStart"/>
            <w:r w:rsidRPr="0093147C">
              <w:rPr>
                <w:rFonts w:cs="Arial"/>
                <w:szCs w:val="20"/>
              </w:rPr>
              <w:t>концедента</w:t>
            </w:r>
            <w:proofErr w:type="spellEnd"/>
            <w:r w:rsidRPr="007B1DAA">
              <w:rPr>
                <w:rFonts w:cs="Arial"/>
                <w:szCs w:val="20"/>
              </w:rPr>
              <w:t>" и соответствующий аналитический код вида синтетического счета объекта учета:</w:t>
            </w:r>
          </w:p>
          <w:p w14:paraId="56FF831D" w14:textId="77777777" w:rsidR="008F1B97" w:rsidRPr="007B1DAA" w:rsidRDefault="008F1B97" w:rsidP="007B1DAA">
            <w:pPr>
              <w:autoSpaceDE w:val="0"/>
              <w:autoSpaceDN w:val="0"/>
              <w:adjustRightInd w:val="0"/>
              <w:spacing w:before="200" w:after="1" w:line="200" w:lineRule="atLeast"/>
              <w:ind w:firstLine="539"/>
              <w:jc w:val="both"/>
              <w:rPr>
                <w:rFonts w:cs="Arial"/>
                <w:szCs w:val="20"/>
              </w:rPr>
            </w:pPr>
            <w:r w:rsidRPr="007B1DAA">
              <w:rPr>
                <w:rFonts w:cs="Arial"/>
                <w:szCs w:val="20"/>
              </w:rPr>
              <w:lastRenderedPageBreak/>
              <w:t>1 "Земля (земельные участки)";</w:t>
            </w:r>
          </w:p>
          <w:p w14:paraId="2355D537" w14:textId="77777777" w:rsidR="008F1B97" w:rsidRPr="007B1DAA" w:rsidRDefault="008F1B97" w:rsidP="007B1DAA">
            <w:pPr>
              <w:autoSpaceDE w:val="0"/>
              <w:autoSpaceDN w:val="0"/>
              <w:adjustRightInd w:val="0"/>
              <w:spacing w:before="200" w:after="1" w:line="200" w:lineRule="atLeast"/>
              <w:ind w:firstLine="539"/>
              <w:jc w:val="both"/>
              <w:rPr>
                <w:rFonts w:cs="Arial"/>
                <w:szCs w:val="20"/>
              </w:rPr>
            </w:pPr>
            <w:r w:rsidRPr="007B1DAA">
              <w:rPr>
                <w:rFonts w:cs="Arial"/>
                <w:szCs w:val="20"/>
              </w:rPr>
              <w:t>2 "Непроизведенные ресурсы";</w:t>
            </w:r>
          </w:p>
          <w:p w14:paraId="2EE17094" w14:textId="77777777" w:rsidR="008F1B97" w:rsidRPr="007B1DAA" w:rsidRDefault="008F1B97" w:rsidP="007B1DAA">
            <w:pPr>
              <w:autoSpaceDE w:val="0"/>
              <w:autoSpaceDN w:val="0"/>
              <w:adjustRightInd w:val="0"/>
              <w:spacing w:before="200" w:after="1" w:line="200" w:lineRule="atLeast"/>
              <w:ind w:firstLine="539"/>
              <w:jc w:val="both"/>
              <w:rPr>
                <w:rFonts w:cs="Arial"/>
                <w:szCs w:val="20"/>
              </w:rPr>
            </w:pPr>
            <w:r w:rsidRPr="007B1DAA">
              <w:rPr>
                <w:rFonts w:cs="Arial"/>
                <w:szCs w:val="20"/>
              </w:rPr>
              <w:t>3 "Прочие непроизведенные активы".</w:t>
            </w:r>
          </w:p>
          <w:p w14:paraId="19A8B030"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79. К соответствующим видам объектов непроизведенных активов относятся:</w:t>
            </w:r>
          </w:p>
          <w:p w14:paraId="777BF3C8"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"земля (земельные участки)" - объекты непроизведенных активов в виде земельных участков, включая пруды и обводненные карьеры, являющиеся объектами, неразрывно связанными с земельными участками, за исключением зданий и сооружений, построенных на этих земельных участках (дорог, туннелей, административных зданий и иных аналогичных объектов), водных и биологических ресурсов, находящихся на данных земельных участках, а также искусственно созданные земельные участки - сооружения, созданные на водном объекте, находящемся в федеральной собственности, или его части путем намыва или отсыпки грунта либо использования иных технологий и признанное после ввода в эксплуатацию земельным участком;</w:t>
            </w:r>
          </w:p>
          <w:p w14:paraId="69443165"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"непроизведенные ресурсы" - объекты непроизведенных активов в виде природных ресурсов, которые включают в себя подтвержденные запасы ресурсов недр (нефть, природный газ, уголь, запасы полезных рудных и нерудных ископаемых, залегающие под землей или на ее поверхности, включая морское дно), некультивируемые биологические ресурсы (животные и растения, находящиеся в государственной и муниципальной собственности), водные ресурсы (водоносные пласты и другие ресурсы подземных вод);</w:t>
            </w:r>
          </w:p>
          <w:p w14:paraId="7827E5B3"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"прочие непроизведенные активы" - объекты непроизведенных активов, не относящиеся к иным видам объектов непроизведенных активов, (например, радиочастотный спектр, земельные участки, государственная собственность на которые не разграничена, сведения о которых внесены в Единый государственный реестр недвижимости).</w:t>
            </w:r>
          </w:p>
          <w:p w14:paraId="2DA40774"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80. Единицей бухгалтерского учета непроизведенных активов является инвентарный объект.</w:t>
            </w:r>
          </w:p>
          <w:p w14:paraId="08BEB7B3"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 xml:space="preserve">81. В целях организации и ведения аналитического учета каждому инвентарному объекту непроизведенных активов присваивается уникальный инвентарный порядковый номер, который используется исключительно в </w:t>
            </w:r>
            <w:r w:rsidRPr="007B1DAA">
              <w:rPr>
                <w:rFonts w:cs="Arial"/>
                <w:strike/>
                <w:color w:val="FF0000"/>
                <w:szCs w:val="20"/>
              </w:rPr>
              <w:lastRenderedPageBreak/>
              <w:t>регистрах бухгалтерского учета.</w:t>
            </w:r>
          </w:p>
          <w:p w14:paraId="1799F73E"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Инвентарный номер, присвоенный объекту непроизведенных активов, сохраняется за ним на весь период его учета.</w:t>
            </w:r>
          </w:p>
          <w:p w14:paraId="08AEB542" w14:textId="77777777" w:rsidR="005534E6"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Инвентарные номера выбывших (списанных) инвентарных объектов непроизведенных активов, вновь принятым к учету объектам нефинансовых активов не присваиваются.</w:t>
            </w:r>
          </w:p>
        </w:tc>
        <w:tc>
          <w:tcPr>
            <w:tcW w:w="7597" w:type="dxa"/>
            <w:tcMar>
              <w:top w:w="60" w:type="dxa"/>
              <w:left w:w="80" w:type="dxa"/>
              <w:bottom w:w="60" w:type="dxa"/>
              <w:right w:w="80" w:type="dxa"/>
            </w:tcMar>
          </w:tcPr>
          <w:p w14:paraId="60EBB33A" w14:textId="77777777" w:rsidR="0021539F" w:rsidRDefault="0021539F" w:rsidP="0021539F">
            <w:pPr>
              <w:spacing w:after="1" w:line="200" w:lineRule="atLeast"/>
              <w:ind w:firstLine="539"/>
              <w:jc w:val="both"/>
              <w:rPr>
                <w:rFonts w:cs="Arial"/>
                <w:szCs w:val="20"/>
                <w:shd w:val="clear" w:color="auto" w:fill="C0C0C0"/>
              </w:rPr>
            </w:pPr>
          </w:p>
          <w:p w14:paraId="316C4D24" w14:textId="659A062C" w:rsidR="005534E6" w:rsidRPr="007B1DAA" w:rsidRDefault="008F1B97" w:rsidP="0021539F">
            <w:pPr>
              <w:spacing w:after="1" w:line="200" w:lineRule="atLeast"/>
              <w:ind w:firstLine="539"/>
              <w:jc w:val="both"/>
              <w:rPr>
                <w:rFonts w:cs="Arial"/>
                <w:szCs w:val="20"/>
              </w:rPr>
            </w:pPr>
            <w:r w:rsidRPr="007B1DAA">
              <w:rPr>
                <w:rFonts w:cs="Arial"/>
                <w:szCs w:val="20"/>
                <w:shd w:val="clear" w:color="auto" w:fill="C0C0C0"/>
              </w:rPr>
              <w:t>11.</w:t>
            </w:r>
            <w:r w:rsidRPr="007B1DAA">
              <w:rPr>
                <w:rFonts w:cs="Arial"/>
                <w:szCs w:val="20"/>
              </w:rPr>
              <w:t xml:space="preserve"> Объекты непроизведенных активов учитываются на счете, содержащем аналитические коды группы синтетического счета 10 "Непроизведенные активы - недвижимое имущество учреждения", 30 "Непроизведенные активы - иное движимое имущество", 90 "Непроизведенные активы - в составе имущества </w:t>
            </w:r>
            <w:proofErr w:type="spellStart"/>
            <w:r w:rsidRPr="0093147C">
              <w:rPr>
                <w:rFonts w:cs="Arial"/>
                <w:szCs w:val="20"/>
              </w:rPr>
              <w:t>концедента</w:t>
            </w:r>
            <w:proofErr w:type="spellEnd"/>
            <w:r w:rsidRPr="007B1DAA">
              <w:rPr>
                <w:rFonts w:cs="Arial"/>
                <w:szCs w:val="20"/>
              </w:rPr>
              <w:t>" и соответствующий аналитический код вида синтетического счета объекта учета:</w:t>
            </w:r>
          </w:p>
          <w:p w14:paraId="22D81F58" w14:textId="77777777" w:rsidR="008F1B97" w:rsidRPr="007B1DAA" w:rsidRDefault="008F1B97" w:rsidP="007B1DAA">
            <w:pPr>
              <w:autoSpaceDE w:val="0"/>
              <w:autoSpaceDN w:val="0"/>
              <w:adjustRightInd w:val="0"/>
              <w:spacing w:before="200" w:after="1" w:line="200" w:lineRule="atLeast"/>
              <w:ind w:firstLine="539"/>
              <w:jc w:val="both"/>
              <w:rPr>
                <w:rFonts w:cs="Arial"/>
                <w:szCs w:val="20"/>
              </w:rPr>
            </w:pPr>
            <w:r w:rsidRPr="007B1DAA">
              <w:rPr>
                <w:rFonts w:cs="Arial"/>
                <w:szCs w:val="20"/>
              </w:rPr>
              <w:lastRenderedPageBreak/>
              <w:t>1 "Земля (земельные участки)";</w:t>
            </w:r>
          </w:p>
          <w:p w14:paraId="58372E76" w14:textId="77777777" w:rsidR="008F1B97" w:rsidRPr="007B1DAA" w:rsidRDefault="008F1B97" w:rsidP="007B1DAA">
            <w:pPr>
              <w:autoSpaceDE w:val="0"/>
              <w:autoSpaceDN w:val="0"/>
              <w:adjustRightInd w:val="0"/>
              <w:spacing w:before="200" w:after="1" w:line="200" w:lineRule="atLeast"/>
              <w:ind w:firstLine="539"/>
              <w:jc w:val="both"/>
              <w:rPr>
                <w:rFonts w:cs="Arial"/>
                <w:szCs w:val="20"/>
              </w:rPr>
            </w:pPr>
            <w:r w:rsidRPr="007B1DAA">
              <w:rPr>
                <w:rFonts w:cs="Arial"/>
                <w:szCs w:val="20"/>
              </w:rPr>
              <w:t>2 "Непроизведенные ресурсы";</w:t>
            </w:r>
          </w:p>
          <w:p w14:paraId="6A8C3068" w14:textId="445A1C0D" w:rsidR="008F1B97" w:rsidRDefault="008F1B97" w:rsidP="007B1DAA">
            <w:pPr>
              <w:autoSpaceDE w:val="0"/>
              <w:autoSpaceDN w:val="0"/>
              <w:adjustRightInd w:val="0"/>
              <w:spacing w:before="200" w:after="1" w:line="200" w:lineRule="atLeast"/>
              <w:ind w:firstLine="539"/>
              <w:jc w:val="both"/>
              <w:rPr>
                <w:rFonts w:cs="Arial"/>
                <w:szCs w:val="20"/>
              </w:rPr>
            </w:pPr>
            <w:r w:rsidRPr="007B1DAA">
              <w:rPr>
                <w:rFonts w:cs="Arial"/>
                <w:szCs w:val="20"/>
              </w:rPr>
              <w:t>3 "Прочие непроизведенные активы".</w:t>
            </w:r>
          </w:p>
          <w:p w14:paraId="1F29E89D" w14:textId="2A062156" w:rsidR="0093147C" w:rsidRDefault="0093147C" w:rsidP="0093147C">
            <w:pPr>
              <w:spacing w:before="200" w:after="1" w:line="200" w:lineRule="atLeast"/>
              <w:ind w:firstLine="539"/>
              <w:jc w:val="both"/>
              <w:rPr>
                <w:rFonts w:cs="Arial"/>
                <w:szCs w:val="20"/>
              </w:rPr>
            </w:pPr>
            <w:bookmarkStart w:id="65" w:name="П59"/>
            <w:bookmarkEnd w:id="65"/>
            <w:r w:rsidRPr="007B1DAA">
              <w:rPr>
                <w:rFonts w:cs="Arial"/>
                <w:szCs w:val="20"/>
                <w:shd w:val="clear" w:color="auto" w:fill="C0C0C0"/>
              </w:rPr>
              <w:t>12.</w:t>
            </w:r>
            <w:r w:rsidRPr="007B1DAA">
              <w:rPr>
                <w:rFonts w:cs="Arial"/>
                <w:szCs w:val="20"/>
              </w:rPr>
              <w:t xml:space="preserve"> Учет операций по выбытию и перемещению объектов непроизведенных активов ведется в Журнале операций по выбытию и перемещению нефинансовых активов </w:t>
            </w:r>
            <w:r w:rsidRPr="007B1DAA">
              <w:rPr>
                <w:rFonts w:cs="Arial"/>
                <w:szCs w:val="20"/>
                <w:shd w:val="clear" w:color="auto" w:fill="C0C0C0"/>
              </w:rPr>
              <w:t>&lt;2&gt;</w:t>
            </w:r>
            <w:r w:rsidRPr="007B1DAA">
              <w:rPr>
                <w:rFonts w:cs="Arial"/>
                <w:szCs w:val="20"/>
              </w:rPr>
              <w:t>.</w:t>
            </w:r>
          </w:p>
          <w:p w14:paraId="4839B6A2" w14:textId="1842CBB7" w:rsidR="00E265FA" w:rsidRPr="007B1DAA" w:rsidRDefault="00E265FA" w:rsidP="00E265FA">
            <w:pPr>
              <w:spacing w:after="1" w:line="200" w:lineRule="atLeast"/>
              <w:jc w:val="both"/>
              <w:rPr>
                <w:rFonts w:cs="Arial"/>
                <w:szCs w:val="20"/>
              </w:rPr>
            </w:pPr>
            <w:hyperlink w:anchor="П60" w:history="1">
              <w:r w:rsidRPr="00E265FA">
                <w:rPr>
                  <w:rStyle w:val="a3"/>
                  <w:rFonts w:cs="Arial"/>
                  <w:szCs w:val="20"/>
                </w:rPr>
                <w:t>См. схо</w:t>
              </w:r>
              <w:r w:rsidRPr="00E265FA">
                <w:rPr>
                  <w:rStyle w:val="a3"/>
                  <w:rFonts w:cs="Arial"/>
                  <w:szCs w:val="20"/>
                </w:rPr>
                <w:t>ж</w:t>
              </w:r>
              <w:r w:rsidRPr="00E265FA">
                <w:rPr>
                  <w:rStyle w:val="a3"/>
                  <w:rFonts w:cs="Arial"/>
                  <w:szCs w:val="20"/>
                </w:rPr>
                <w:t>ий фрагмент в сравниваемом документе</w:t>
              </w:r>
            </w:hyperlink>
          </w:p>
          <w:p w14:paraId="25CD98EB" w14:textId="77777777" w:rsidR="0093147C" w:rsidRPr="007B1DAA" w:rsidRDefault="0093147C" w:rsidP="0093147C">
            <w:pPr>
              <w:spacing w:before="200" w:after="1" w:line="200" w:lineRule="atLeast"/>
              <w:ind w:firstLine="539"/>
              <w:jc w:val="both"/>
              <w:rPr>
                <w:rFonts w:cs="Arial"/>
                <w:szCs w:val="20"/>
              </w:rPr>
            </w:pPr>
            <w:r w:rsidRPr="007B1DAA">
              <w:rPr>
                <w:rFonts w:cs="Arial"/>
                <w:szCs w:val="20"/>
              </w:rPr>
              <w:t>Учет операций по поступлению объектов непроизведенных активов ведется:</w:t>
            </w:r>
          </w:p>
          <w:p w14:paraId="5B702698" w14:textId="77777777" w:rsidR="0093147C" w:rsidRPr="007B1DAA" w:rsidRDefault="0093147C" w:rsidP="0093147C">
            <w:pPr>
              <w:spacing w:before="200" w:after="1" w:line="200" w:lineRule="atLeast"/>
              <w:ind w:firstLine="539"/>
              <w:jc w:val="both"/>
              <w:rPr>
                <w:rFonts w:cs="Arial"/>
                <w:szCs w:val="20"/>
              </w:rPr>
            </w:pPr>
            <w:r w:rsidRPr="007B1DAA">
              <w:rPr>
                <w:rFonts w:cs="Arial"/>
                <w:szCs w:val="20"/>
              </w:rPr>
              <w:t xml:space="preserve">в Журнале операций по выбытию и перемещению нефинансовых активов </w:t>
            </w:r>
            <w:r w:rsidRPr="007B1DAA">
              <w:rPr>
                <w:rFonts w:cs="Arial"/>
                <w:szCs w:val="20"/>
                <w:shd w:val="clear" w:color="auto" w:fill="C0C0C0"/>
              </w:rPr>
              <w:t>&lt;2&gt;</w:t>
            </w:r>
            <w:r w:rsidRPr="007B1DAA">
              <w:rPr>
                <w:rFonts w:cs="Arial"/>
                <w:szCs w:val="20"/>
              </w:rPr>
              <w:t xml:space="preserve"> в части операций по принятию к учету объектов непроизведенных активов по сформированной первоначальной стоимости;</w:t>
            </w:r>
          </w:p>
          <w:p w14:paraId="57FE473F" w14:textId="3141CCCA" w:rsidR="0093147C" w:rsidRPr="0093147C" w:rsidRDefault="0093147C" w:rsidP="0093147C">
            <w:pPr>
              <w:spacing w:before="200" w:after="1" w:line="200" w:lineRule="atLeast"/>
              <w:ind w:firstLine="539"/>
              <w:jc w:val="both"/>
              <w:rPr>
                <w:rFonts w:cs="Arial"/>
                <w:szCs w:val="20"/>
              </w:rPr>
            </w:pPr>
            <w:r w:rsidRPr="007B1DAA">
              <w:rPr>
                <w:rFonts w:cs="Arial"/>
                <w:szCs w:val="20"/>
              </w:rPr>
              <w:t xml:space="preserve">в Журнале по прочим операциям </w:t>
            </w:r>
            <w:r w:rsidRPr="007B1DAA">
              <w:rPr>
                <w:rFonts w:cs="Arial"/>
                <w:szCs w:val="20"/>
                <w:shd w:val="clear" w:color="auto" w:fill="C0C0C0"/>
              </w:rPr>
              <w:t>&lt;2&gt;</w:t>
            </w:r>
            <w:r w:rsidRPr="007B1DAA">
              <w:rPr>
                <w:rFonts w:cs="Arial"/>
                <w:szCs w:val="20"/>
              </w:rPr>
              <w:t xml:space="preserve"> - по иным операциям </w:t>
            </w:r>
            <w:r w:rsidRPr="007B1DAA">
              <w:rPr>
                <w:rFonts w:cs="Arial"/>
                <w:szCs w:val="20"/>
                <w:shd w:val="clear" w:color="auto" w:fill="C0C0C0"/>
              </w:rPr>
              <w:t>по поступлению</w:t>
            </w:r>
            <w:r w:rsidRPr="007B1DAA">
              <w:rPr>
                <w:rFonts w:cs="Arial"/>
                <w:szCs w:val="20"/>
              </w:rPr>
              <w:t xml:space="preserve"> объектов непроизведенных активов.</w:t>
            </w:r>
          </w:p>
        </w:tc>
      </w:tr>
      <w:tr w:rsidR="005534E6" w:rsidRPr="007B1DAA" w14:paraId="310F4D1C" w14:textId="77777777" w:rsidTr="007B1DAA">
        <w:tc>
          <w:tcPr>
            <w:tcW w:w="7597" w:type="dxa"/>
            <w:tcMar>
              <w:top w:w="60" w:type="dxa"/>
              <w:left w:w="80" w:type="dxa"/>
              <w:bottom w:w="60" w:type="dxa"/>
              <w:right w:w="80" w:type="dxa"/>
            </w:tcMar>
          </w:tcPr>
          <w:p w14:paraId="0E259187" w14:textId="77777777" w:rsidR="009C7B87" w:rsidRPr="007B1DAA" w:rsidRDefault="009C7B87" w:rsidP="007B1DAA">
            <w:pPr>
              <w:spacing w:before="200" w:after="1" w:line="200" w:lineRule="atLeast"/>
              <w:ind w:firstLine="539"/>
              <w:jc w:val="both"/>
              <w:rPr>
                <w:rFonts w:cs="Arial"/>
                <w:szCs w:val="20"/>
              </w:rPr>
            </w:pPr>
            <w:r w:rsidRPr="007B1DAA">
              <w:rPr>
                <w:rFonts w:cs="Arial"/>
                <w:strike/>
                <w:color w:val="FF0000"/>
                <w:szCs w:val="20"/>
              </w:rPr>
              <w:lastRenderedPageBreak/>
              <w:t>82.</w:t>
            </w:r>
            <w:r w:rsidRPr="007B1DAA">
              <w:rPr>
                <w:rFonts w:cs="Arial"/>
                <w:szCs w:val="20"/>
              </w:rPr>
              <w:t xml:space="preserve"> Аналитический учет объектов непроизведенных активов ведется в Инвентарной карточке учета нефинансовых активов. Аналитический учет непроизведенных активов ведется в разрезе объектов, идентификационных номеров объектов непроизведенных активов (кадастровых, реестровых, учетных номеров), местонахождений объектов (адресов), ответственных лиц.</w:t>
            </w:r>
          </w:p>
          <w:p w14:paraId="524C9440" w14:textId="77777777" w:rsidR="009C7B87" w:rsidRPr="007B1DAA" w:rsidRDefault="009C7B87" w:rsidP="007B1DAA">
            <w:pPr>
              <w:spacing w:before="200" w:after="1" w:line="200" w:lineRule="atLeast"/>
              <w:ind w:firstLine="539"/>
              <w:jc w:val="both"/>
              <w:rPr>
                <w:rFonts w:cs="Arial"/>
                <w:szCs w:val="20"/>
              </w:rPr>
            </w:pPr>
            <w:r w:rsidRPr="007B1DAA">
              <w:rPr>
                <w:rFonts w:cs="Arial"/>
                <w:szCs w:val="20"/>
              </w:rPr>
              <w:t xml:space="preserve">В целях контроля соответствия учетных данных по объектам непроизведенных активов, сформированных на соответствующих счетах </w:t>
            </w:r>
            <w:r w:rsidRPr="007B1DAA">
              <w:rPr>
                <w:rFonts w:cs="Arial"/>
                <w:strike/>
                <w:color w:val="FF0000"/>
                <w:szCs w:val="20"/>
              </w:rPr>
              <w:t>Рабочего</w:t>
            </w:r>
            <w:r w:rsidRPr="007B1DAA">
              <w:rPr>
                <w:rFonts w:cs="Arial"/>
                <w:szCs w:val="20"/>
              </w:rPr>
              <w:t xml:space="preserve"> плана счетов, их фактическому наличию составляется Оборотная ведомость по нефинансовым активам.</w:t>
            </w:r>
          </w:p>
          <w:p w14:paraId="5EE03B88" w14:textId="11FA2C4A" w:rsidR="00ED3A5D" w:rsidRDefault="00ED3A5D" w:rsidP="007B1DAA">
            <w:pPr>
              <w:spacing w:before="200" w:after="1" w:line="200" w:lineRule="atLeast"/>
              <w:ind w:firstLine="539"/>
              <w:jc w:val="both"/>
              <w:rPr>
                <w:rFonts w:cs="Arial"/>
                <w:szCs w:val="20"/>
              </w:rPr>
            </w:pPr>
            <w:bookmarkStart w:id="66" w:name="П60"/>
            <w:bookmarkEnd w:id="66"/>
            <w:r w:rsidRPr="007B1DAA">
              <w:rPr>
                <w:rFonts w:cs="Arial"/>
                <w:strike/>
                <w:color w:val="FF0000"/>
                <w:szCs w:val="20"/>
              </w:rPr>
              <w:t>83.</w:t>
            </w:r>
            <w:r w:rsidRPr="007B1DAA">
              <w:rPr>
                <w:rFonts w:cs="Arial"/>
                <w:szCs w:val="20"/>
              </w:rPr>
              <w:t xml:space="preserve"> Учет операций по выбытию и перемещению объектов непроизведенных активов ведется в Журнале операций по выбытию и перемещению нефинансовых активов.</w:t>
            </w:r>
          </w:p>
          <w:p w14:paraId="4581CD8D" w14:textId="7056E21A" w:rsidR="00E265FA" w:rsidRPr="007B1DAA" w:rsidRDefault="00E265FA" w:rsidP="00E265FA">
            <w:pPr>
              <w:spacing w:after="1" w:line="200" w:lineRule="atLeast"/>
              <w:jc w:val="both"/>
              <w:rPr>
                <w:rFonts w:cs="Arial"/>
                <w:szCs w:val="20"/>
              </w:rPr>
            </w:pPr>
            <w:hyperlink w:anchor="П59" w:history="1">
              <w:r w:rsidRPr="00E265FA">
                <w:rPr>
                  <w:rStyle w:val="a3"/>
                  <w:rFonts w:cs="Arial"/>
                  <w:szCs w:val="20"/>
                </w:rPr>
                <w:t>См. схожий фраг</w:t>
              </w:r>
              <w:r w:rsidRPr="00E265FA">
                <w:rPr>
                  <w:rStyle w:val="a3"/>
                  <w:rFonts w:cs="Arial"/>
                  <w:szCs w:val="20"/>
                </w:rPr>
                <w:t>м</w:t>
              </w:r>
              <w:r w:rsidRPr="00E265FA">
                <w:rPr>
                  <w:rStyle w:val="a3"/>
                  <w:rFonts w:cs="Arial"/>
                  <w:szCs w:val="20"/>
                </w:rPr>
                <w:t>ент в сравнива</w:t>
              </w:r>
              <w:r w:rsidRPr="00E265FA">
                <w:rPr>
                  <w:rStyle w:val="a3"/>
                  <w:rFonts w:cs="Arial"/>
                  <w:szCs w:val="20"/>
                </w:rPr>
                <w:t>е</w:t>
              </w:r>
              <w:r w:rsidRPr="00E265FA">
                <w:rPr>
                  <w:rStyle w:val="a3"/>
                  <w:rFonts w:cs="Arial"/>
                  <w:szCs w:val="20"/>
                </w:rPr>
                <w:t>мом документе</w:t>
              </w:r>
            </w:hyperlink>
          </w:p>
          <w:p w14:paraId="5B58B9E7"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Учет операций по поступлению объектов непроизведенных активов ведется:</w:t>
            </w:r>
          </w:p>
          <w:p w14:paraId="75E0C987"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в Журнале операций по выбытию и перемещению нефинансовых активов в части операций по принятию к учету объектов непроизведенных активов по сформированной первоначальной стоимости;</w:t>
            </w:r>
          </w:p>
          <w:p w14:paraId="4BA02E7D" w14:textId="77777777" w:rsidR="005534E6" w:rsidRPr="0093147C" w:rsidRDefault="00ED3A5D" w:rsidP="007B1DAA">
            <w:pPr>
              <w:spacing w:before="200" w:after="1" w:line="200" w:lineRule="atLeast"/>
              <w:ind w:firstLine="539"/>
              <w:jc w:val="both"/>
              <w:rPr>
                <w:rFonts w:cs="Arial"/>
                <w:strike/>
                <w:szCs w:val="20"/>
              </w:rPr>
            </w:pPr>
            <w:r w:rsidRPr="007B1DAA">
              <w:rPr>
                <w:rFonts w:cs="Arial"/>
                <w:szCs w:val="20"/>
              </w:rPr>
              <w:t xml:space="preserve">в Журнале по прочим операциям - по иным операциям </w:t>
            </w:r>
            <w:r w:rsidRPr="007B1DAA">
              <w:rPr>
                <w:rFonts w:cs="Arial"/>
                <w:strike/>
                <w:color w:val="FF0000"/>
                <w:szCs w:val="20"/>
              </w:rPr>
              <w:t>поступления</w:t>
            </w:r>
            <w:r w:rsidRPr="007B1DAA">
              <w:rPr>
                <w:rFonts w:cs="Arial"/>
                <w:szCs w:val="20"/>
              </w:rPr>
              <w:t xml:space="preserve"> объектов непроизведенных активов.</w:t>
            </w:r>
          </w:p>
        </w:tc>
        <w:tc>
          <w:tcPr>
            <w:tcW w:w="7597" w:type="dxa"/>
            <w:tcMar>
              <w:top w:w="60" w:type="dxa"/>
              <w:left w:w="80" w:type="dxa"/>
              <w:bottom w:w="60" w:type="dxa"/>
              <w:right w:w="80" w:type="dxa"/>
            </w:tcMar>
          </w:tcPr>
          <w:p w14:paraId="404D713E"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shd w:val="clear" w:color="auto" w:fill="C0C0C0"/>
              </w:rPr>
              <w:t>13.</w:t>
            </w:r>
            <w:r w:rsidRPr="007B1DAA">
              <w:rPr>
                <w:rFonts w:cs="Arial"/>
                <w:szCs w:val="20"/>
                <w:shd w:val="clear" w:color="auto" w:fill="FFFFFF" w:themeFill="background1"/>
              </w:rPr>
              <w:t xml:space="preserve"> Аналитический учет объектов непроизведенных активов ведется в Инвентарной карточке учета нефинансовых активов</w:t>
            </w:r>
            <w:r w:rsidRPr="00E265FA">
              <w:rPr>
                <w:rFonts w:cs="Arial"/>
                <w:szCs w:val="20"/>
              </w:rPr>
              <w:t xml:space="preserve"> </w:t>
            </w:r>
            <w:r w:rsidRPr="007B1DAA">
              <w:rPr>
                <w:rFonts w:cs="Arial"/>
                <w:szCs w:val="20"/>
                <w:shd w:val="clear" w:color="auto" w:fill="BFBFBF" w:themeFill="background1" w:themeFillShade="BF"/>
              </w:rPr>
              <w:t>&lt;4&gt;</w:t>
            </w:r>
            <w:r w:rsidRPr="007B1DAA">
              <w:rPr>
                <w:rFonts w:cs="Arial"/>
                <w:szCs w:val="20"/>
                <w:shd w:val="clear" w:color="auto" w:fill="FFFFFF" w:themeFill="background1"/>
              </w:rPr>
              <w:t>. Аналитический учет непроизведенных активов ведется в разрезе объектов, идентификационных номеров объектов непроизведенных активов (кадастровых, реестровых, учетных номеров), местонахождений объектов (адресов), ответственных лиц.</w:t>
            </w:r>
          </w:p>
          <w:p w14:paraId="75FE1F9A" w14:textId="77777777" w:rsidR="00ED3A5D" w:rsidRPr="007B1DAA" w:rsidRDefault="00ED3A5D" w:rsidP="007B1DAA">
            <w:pPr>
              <w:spacing w:before="200" w:after="1" w:line="200" w:lineRule="atLeast"/>
              <w:ind w:firstLine="539"/>
              <w:jc w:val="both"/>
              <w:rPr>
                <w:rFonts w:cs="Arial"/>
                <w:szCs w:val="20"/>
                <w:shd w:val="clear" w:color="auto" w:fill="C0C0C0"/>
              </w:rPr>
            </w:pPr>
            <w:r w:rsidRPr="007B1DAA">
              <w:rPr>
                <w:rFonts w:cs="Arial"/>
                <w:szCs w:val="20"/>
                <w:shd w:val="clear" w:color="auto" w:fill="FFFFFF" w:themeFill="background1"/>
              </w:rPr>
              <w:t>В целях контроля соответствия учетных данных по объектам непроизведенных активов, сформированных на соответствующих счетах</w:t>
            </w:r>
            <w:r w:rsidRPr="007B1DAA">
              <w:rPr>
                <w:rFonts w:cs="Arial"/>
                <w:szCs w:val="20"/>
                <w:shd w:val="clear" w:color="auto" w:fill="C0C0C0"/>
              </w:rPr>
              <w:t xml:space="preserve"> рабочего</w:t>
            </w:r>
            <w:r w:rsidRPr="007B1DAA">
              <w:rPr>
                <w:rFonts w:cs="Arial"/>
                <w:szCs w:val="20"/>
                <w:shd w:val="clear" w:color="auto" w:fill="FFFFFF" w:themeFill="background1"/>
              </w:rPr>
              <w:t xml:space="preserve"> плана счетов, их фактическому наличию составляется Оборотная ведомость по нефинансовым активам</w:t>
            </w:r>
            <w:r w:rsidRPr="00E265FA">
              <w:rPr>
                <w:rFonts w:cs="Arial"/>
                <w:szCs w:val="20"/>
              </w:rPr>
              <w:t xml:space="preserve"> </w:t>
            </w:r>
            <w:r w:rsidRPr="007B1DAA">
              <w:rPr>
                <w:rFonts w:cs="Arial"/>
                <w:szCs w:val="20"/>
                <w:shd w:val="clear" w:color="auto" w:fill="C0C0C0"/>
              </w:rPr>
              <w:t>&lt;2&gt;</w:t>
            </w:r>
            <w:r w:rsidRPr="007B1DAA">
              <w:rPr>
                <w:rFonts w:cs="Arial"/>
                <w:szCs w:val="20"/>
                <w:shd w:val="clear" w:color="auto" w:fill="FFFFFF" w:themeFill="background1"/>
              </w:rPr>
              <w:t>.</w:t>
            </w:r>
          </w:p>
        </w:tc>
      </w:tr>
      <w:tr w:rsidR="0093147C" w:rsidRPr="007B1DAA" w14:paraId="0131EA86" w14:textId="77777777" w:rsidTr="007B1DAA">
        <w:tc>
          <w:tcPr>
            <w:tcW w:w="7597" w:type="dxa"/>
            <w:tcMar>
              <w:top w:w="60" w:type="dxa"/>
              <w:left w:w="80" w:type="dxa"/>
              <w:bottom w:w="60" w:type="dxa"/>
              <w:right w:w="80" w:type="dxa"/>
            </w:tcMar>
          </w:tcPr>
          <w:p w14:paraId="480E8F26" w14:textId="77777777" w:rsidR="0093147C" w:rsidRPr="007B1DAA" w:rsidRDefault="0093147C" w:rsidP="0093147C">
            <w:pPr>
              <w:spacing w:after="1" w:line="200" w:lineRule="atLeast"/>
              <w:jc w:val="both"/>
              <w:rPr>
                <w:rFonts w:cs="Arial"/>
                <w:szCs w:val="20"/>
              </w:rPr>
            </w:pPr>
          </w:p>
          <w:p w14:paraId="719670C7" w14:textId="77777777" w:rsidR="0093147C" w:rsidRPr="007B1DAA" w:rsidRDefault="0093147C" w:rsidP="0093147C">
            <w:pPr>
              <w:spacing w:after="1" w:line="200" w:lineRule="atLeast"/>
              <w:jc w:val="center"/>
              <w:rPr>
                <w:rFonts w:cs="Arial"/>
                <w:szCs w:val="20"/>
              </w:rPr>
            </w:pPr>
            <w:bookmarkStart w:id="67" w:name="Р1_23"/>
            <w:bookmarkEnd w:id="67"/>
            <w:r w:rsidRPr="007B1DAA">
              <w:rPr>
                <w:rFonts w:cs="Arial"/>
                <w:b/>
                <w:szCs w:val="20"/>
              </w:rPr>
              <w:t>Счет 10400 "Амортизация"</w:t>
            </w:r>
          </w:p>
          <w:p w14:paraId="3371898A" w14:textId="77777777" w:rsidR="0093147C" w:rsidRPr="007B1DAA" w:rsidRDefault="0093147C" w:rsidP="0093147C">
            <w:pPr>
              <w:spacing w:after="1" w:line="200" w:lineRule="atLeast"/>
              <w:jc w:val="both"/>
              <w:rPr>
                <w:rFonts w:cs="Arial"/>
                <w:szCs w:val="20"/>
              </w:rPr>
            </w:pPr>
          </w:p>
          <w:p w14:paraId="25B647BB" w14:textId="77777777" w:rsidR="0093147C" w:rsidRPr="007B1DAA" w:rsidRDefault="0093147C" w:rsidP="0093147C">
            <w:pPr>
              <w:spacing w:after="1" w:line="200" w:lineRule="atLeast"/>
              <w:jc w:val="center"/>
              <w:rPr>
                <w:rFonts w:cs="Arial"/>
                <w:szCs w:val="20"/>
              </w:rPr>
            </w:pPr>
            <w:bookmarkStart w:id="68" w:name="Р1_24"/>
            <w:bookmarkEnd w:id="68"/>
            <w:r w:rsidRPr="007B1DAA">
              <w:rPr>
                <w:rFonts w:cs="Arial"/>
                <w:b/>
                <w:strike/>
                <w:color w:val="FF0000"/>
                <w:szCs w:val="20"/>
              </w:rPr>
              <w:t>Общие положения</w:t>
            </w:r>
          </w:p>
          <w:p w14:paraId="79D384EE" w14:textId="77777777" w:rsidR="0093147C" w:rsidRPr="007B1DAA" w:rsidRDefault="0093147C" w:rsidP="0093147C">
            <w:pPr>
              <w:spacing w:after="1" w:line="200" w:lineRule="atLeast"/>
              <w:jc w:val="both"/>
              <w:rPr>
                <w:rFonts w:cs="Arial"/>
                <w:szCs w:val="20"/>
              </w:rPr>
            </w:pPr>
          </w:p>
        </w:tc>
        <w:tc>
          <w:tcPr>
            <w:tcW w:w="7597" w:type="dxa"/>
            <w:tcMar>
              <w:top w:w="60" w:type="dxa"/>
              <w:left w:w="80" w:type="dxa"/>
              <w:bottom w:w="60" w:type="dxa"/>
              <w:right w:w="80" w:type="dxa"/>
            </w:tcMar>
          </w:tcPr>
          <w:p w14:paraId="65EFC812" w14:textId="77777777" w:rsidR="0093147C" w:rsidRPr="007B1DAA" w:rsidRDefault="0093147C" w:rsidP="0093147C">
            <w:pPr>
              <w:spacing w:after="1" w:line="200" w:lineRule="atLeast"/>
              <w:jc w:val="both"/>
              <w:rPr>
                <w:rFonts w:cs="Arial"/>
                <w:szCs w:val="20"/>
              </w:rPr>
            </w:pPr>
          </w:p>
          <w:p w14:paraId="3ADB51C0" w14:textId="77777777" w:rsidR="0093147C" w:rsidRPr="007B1DAA" w:rsidRDefault="0093147C" w:rsidP="0093147C">
            <w:pPr>
              <w:spacing w:after="1" w:line="200" w:lineRule="atLeast"/>
              <w:jc w:val="center"/>
              <w:rPr>
                <w:rFonts w:cs="Arial"/>
                <w:szCs w:val="20"/>
              </w:rPr>
            </w:pPr>
            <w:bookmarkStart w:id="69" w:name="Р2_22"/>
            <w:bookmarkEnd w:id="69"/>
            <w:r w:rsidRPr="007B1DAA">
              <w:rPr>
                <w:rFonts w:cs="Arial"/>
                <w:b/>
                <w:szCs w:val="20"/>
              </w:rPr>
              <w:t>Счет 10400 "Амортизация"</w:t>
            </w:r>
          </w:p>
          <w:p w14:paraId="429FA2B6" w14:textId="77777777" w:rsidR="0093147C" w:rsidRPr="007B1DAA" w:rsidRDefault="0093147C" w:rsidP="0093147C">
            <w:pPr>
              <w:spacing w:after="1" w:line="200" w:lineRule="atLeast"/>
              <w:jc w:val="both"/>
              <w:rPr>
                <w:rFonts w:cs="Arial"/>
                <w:szCs w:val="20"/>
              </w:rPr>
            </w:pPr>
          </w:p>
        </w:tc>
      </w:tr>
      <w:tr w:rsidR="005534E6" w:rsidRPr="007B1DAA" w14:paraId="1CD7F98C" w14:textId="77777777" w:rsidTr="007B1DAA">
        <w:tc>
          <w:tcPr>
            <w:tcW w:w="7597" w:type="dxa"/>
            <w:tcMar>
              <w:top w:w="60" w:type="dxa"/>
              <w:left w:w="80" w:type="dxa"/>
              <w:bottom w:w="60" w:type="dxa"/>
              <w:right w:w="80" w:type="dxa"/>
            </w:tcMar>
          </w:tcPr>
          <w:p w14:paraId="2C50DD08" w14:textId="77777777" w:rsidR="0093147C" w:rsidRPr="0093147C" w:rsidRDefault="0093147C" w:rsidP="007B1DAA">
            <w:pPr>
              <w:spacing w:after="1" w:line="200" w:lineRule="atLeast"/>
              <w:ind w:firstLine="539"/>
              <w:jc w:val="both"/>
              <w:rPr>
                <w:rFonts w:cs="Arial"/>
                <w:szCs w:val="20"/>
              </w:rPr>
            </w:pPr>
          </w:p>
          <w:p w14:paraId="5769193D" w14:textId="5CEA872E" w:rsidR="00ED3A5D" w:rsidRPr="007B1DAA" w:rsidRDefault="00ED3A5D" w:rsidP="007B1DAA">
            <w:pPr>
              <w:spacing w:after="1" w:line="200" w:lineRule="atLeast"/>
              <w:ind w:firstLine="539"/>
              <w:jc w:val="both"/>
              <w:rPr>
                <w:rFonts w:cs="Arial"/>
                <w:szCs w:val="20"/>
              </w:rPr>
            </w:pPr>
            <w:r w:rsidRPr="007B1DAA">
              <w:rPr>
                <w:rFonts w:cs="Arial"/>
                <w:strike/>
                <w:color w:val="FF0000"/>
                <w:szCs w:val="20"/>
              </w:rPr>
              <w:t>84.</w:t>
            </w:r>
            <w:r w:rsidRPr="007B1DAA">
              <w:rPr>
                <w:rFonts w:cs="Arial"/>
                <w:szCs w:val="20"/>
              </w:rPr>
              <w:t xml:space="preserve"> Счет предназначен для сбора информации о начисленной сумме амортизации объектов нефинансовых активов, принятых учреждением к учету.</w:t>
            </w:r>
          </w:p>
          <w:p w14:paraId="75FA29D9"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Показатель амортизации отражает величину стоимости основных средств, нематериальных активов, закрепленных за учреждением на праве оперативного управления, прав пользования активами, прав пользования нематериальными активами, а также объектов нефинансовых активов, составляющих государственную (муниципальную) казну, перенесенную за период учета в течение срока их полезного использования на расходы (на уменьшение финансового результата).</w:t>
            </w:r>
          </w:p>
          <w:p w14:paraId="1924713B"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85. Расчет годовой суммы амортизации производится учреждением, осуществляющим учет используемого объекта нематериальных активов линейным способом, исходя из его балансовой стоимости и нормы амортизации, исчисленной исходя из срока его полезного использования.</w:t>
            </w:r>
          </w:p>
          <w:p w14:paraId="2618A09A"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В случаях расчета амортизационных начислений линейным способом, при изменении срока полезного использования в связи с изменением первоначально принятых нормативных показателей функционирования амортизируемого объекта основного средства, нематериального актива, в том числе в результате проведенной достройки, дооборудования, реконструкции, модернизации или частичной ликвидации, начиная с месяца, в котором был изменен срок полезного использования, расчет годовой суммы амортизации производится учреждением линейным способом, исходя из остаточной стоимости амортизируемого объекта на дату изменения срока полезного использования и уточненной нормы амортизации, исчисленной исходя из оставшегося срока полезного использования на дату изменения срока использования.</w:t>
            </w:r>
          </w:p>
          <w:p w14:paraId="19D60851"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Под остаточной стоимостью амортизируемого объекта на соответствующую дату понимается балансовая стоимость объекта, уменьшенная на сумму начисленной на соответствующую дату амортизации и сумму убытка от обесценения.</w:t>
            </w:r>
          </w:p>
          <w:p w14:paraId="4309D322"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Под оставшимся сроком полезного использования на соответствующую дату понимается срок полезного использования амортизируемого объекта, уменьшенный на срок его фактического использования на соответствующую дату.</w:t>
            </w:r>
          </w:p>
          <w:p w14:paraId="6AF592AB"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lastRenderedPageBreak/>
              <w:t>При принятии к учету объекта основного средства, нематериального актива по балансовой стоимости с ранее начисленной суммой амортизации и ранее начисленным убытком от обесценения, расчет учреждением годовой суммы амортизации, производимый линейным способом, осуществляется исходя из остаточной стоимости амортизируемого объекта на дату его принятия к учету и нормы амортизации, исчисленной исходя из оставшегося срока полезного использования на дату принятия к учету такого объекта.</w:t>
            </w:r>
          </w:p>
          <w:p w14:paraId="6A08A9B9"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В течение финансового года начисление амортизации линейным способом осуществляется ежемесячно в размере 1/12 годовой суммы.</w:t>
            </w:r>
          </w:p>
          <w:p w14:paraId="696404EE"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Абзац утратил силу. - Приказ Минфина России от 31.03.2018 N 64н.</w:t>
            </w:r>
          </w:p>
          <w:p w14:paraId="3D1E1FCA"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85(1). Начисление амортизации по принятому к учету праву пользования активом начинается с даты его принятия к учету в пользование (аренду) и далее равномерно (ежемесячно) (для объектов имущества, полученного в аренду - в соответствии с графиком платежей, установленных договором аренды; для имущества, полученного в пользование - первого числа месяца, следующего за месяцем принятия к учету) в течение срока полезного использования объекта учета аренды и заканчивается на дату окончания (расторжения) договора аренды (права пользования объектом аренды).</w:t>
            </w:r>
          </w:p>
          <w:p w14:paraId="47B64F7D"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86. Начисление амортизации начинается первого числа месяца, следующего за месяцем принятия объекта к бухгалтерскому учету, и производится ежемесячно до полного погашения стоимости этого объекта либо его выбытия (в том числе по основанию списания объекта с бухгалтерского учета).</w:t>
            </w:r>
          </w:p>
          <w:p w14:paraId="381456B6"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Начисление амортизации не может производиться свыше 100% стоимости амортизируемого объекта.</w:t>
            </w:r>
          </w:p>
          <w:p w14:paraId="7F4F57F5"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87. Начисление амортизации на объекты прекращается первого числа месяца, следующего за месяцем полного погашения стоимости объекта или за месяцем выбытия этого объекта с бухгалтерского учета.</w:t>
            </w:r>
          </w:p>
          <w:p w14:paraId="21EE5C06"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Начисленная в размере 100% стоимости амортизация на объекты, которые пригодны для дальнейшей эксплуатации (использования), не может служить основанием для принятия решения об их списании по причине полной амортизации и (или) нулевой остаточной стоимости.</w:t>
            </w:r>
          </w:p>
          <w:p w14:paraId="504D1C22" w14:textId="77777777" w:rsidR="00ED3A5D" w:rsidRPr="0093147C" w:rsidRDefault="00ED3A5D" w:rsidP="007B1DAA">
            <w:pPr>
              <w:spacing w:before="200" w:after="1" w:line="200" w:lineRule="atLeast"/>
              <w:ind w:firstLine="539"/>
              <w:jc w:val="both"/>
              <w:rPr>
                <w:rFonts w:cs="Arial"/>
                <w:strike/>
                <w:szCs w:val="20"/>
              </w:rPr>
            </w:pPr>
            <w:r w:rsidRPr="007B1DAA">
              <w:rPr>
                <w:rFonts w:cs="Arial"/>
                <w:strike/>
                <w:color w:val="FF0000"/>
                <w:szCs w:val="20"/>
              </w:rPr>
              <w:lastRenderedPageBreak/>
              <w:t>88. Начисленная амортизация по объектам нефинансовых активов отражается в бухгалтерском учете путем накопления на соответствующих счетах аналитического учета с отражением бухгалтерских записей в порядке, предусмотренном Инструкциями по применению Планов счетов учреждениями.</w:t>
            </w:r>
          </w:p>
        </w:tc>
        <w:tc>
          <w:tcPr>
            <w:tcW w:w="7597" w:type="dxa"/>
            <w:tcMar>
              <w:top w:w="60" w:type="dxa"/>
              <w:left w:w="80" w:type="dxa"/>
              <w:bottom w:w="60" w:type="dxa"/>
              <w:right w:w="80" w:type="dxa"/>
            </w:tcMar>
          </w:tcPr>
          <w:p w14:paraId="36CD6F2D" w14:textId="77777777" w:rsidR="0093147C" w:rsidRDefault="0093147C" w:rsidP="007B1DAA">
            <w:pPr>
              <w:spacing w:after="1" w:line="200" w:lineRule="atLeast"/>
              <w:ind w:firstLine="539"/>
              <w:jc w:val="both"/>
              <w:rPr>
                <w:rFonts w:cs="Arial"/>
                <w:szCs w:val="20"/>
                <w:shd w:val="clear" w:color="auto" w:fill="C0C0C0"/>
              </w:rPr>
            </w:pPr>
          </w:p>
          <w:p w14:paraId="39F8E78E" w14:textId="0ADC0C38" w:rsidR="00ED3A5D" w:rsidRPr="007B1DAA" w:rsidRDefault="00ED3A5D" w:rsidP="007B1DAA">
            <w:pPr>
              <w:spacing w:after="1" w:line="200" w:lineRule="atLeast"/>
              <w:ind w:firstLine="539"/>
              <w:jc w:val="both"/>
              <w:rPr>
                <w:rFonts w:cs="Arial"/>
                <w:szCs w:val="20"/>
              </w:rPr>
            </w:pPr>
            <w:r w:rsidRPr="007B1DAA">
              <w:rPr>
                <w:rFonts w:cs="Arial"/>
                <w:szCs w:val="20"/>
                <w:shd w:val="clear" w:color="auto" w:fill="C0C0C0"/>
              </w:rPr>
              <w:t>14.</w:t>
            </w:r>
            <w:r w:rsidRPr="007B1DAA">
              <w:rPr>
                <w:rFonts w:cs="Arial"/>
                <w:szCs w:val="20"/>
              </w:rPr>
              <w:t xml:space="preserve"> Счет предназначен для сбора информации о начисленной сумме амортизации объектов нефинансовых активов</w:t>
            </w:r>
            <w:r w:rsidR="006269FE" w:rsidRPr="007B1DAA">
              <w:rPr>
                <w:rFonts w:cs="Arial"/>
                <w:szCs w:val="20"/>
              </w:rPr>
              <w:t>, принятых учреждением к учету.</w:t>
            </w:r>
          </w:p>
        </w:tc>
      </w:tr>
      <w:tr w:rsidR="00ED3A5D" w:rsidRPr="007B1DAA" w14:paraId="6D626234" w14:textId="77777777" w:rsidTr="007B1DAA">
        <w:tc>
          <w:tcPr>
            <w:tcW w:w="7597" w:type="dxa"/>
            <w:tcMar>
              <w:top w:w="60" w:type="dxa"/>
              <w:left w:w="80" w:type="dxa"/>
              <w:bottom w:w="60" w:type="dxa"/>
              <w:right w:w="80" w:type="dxa"/>
            </w:tcMar>
          </w:tcPr>
          <w:p w14:paraId="248D23DD"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lastRenderedPageBreak/>
              <w:t>89.</w:t>
            </w:r>
            <w:r w:rsidRPr="007B1DAA">
              <w:rPr>
                <w:rFonts w:cs="Arial"/>
                <w:szCs w:val="20"/>
              </w:rPr>
              <w:t xml:space="preserve"> Начисленная (принятая к учету) сумма амортизации нефинансовых активов учитывается на счете, содержащем:</w:t>
            </w:r>
          </w:p>
          <w:p w14:paraId="55A58B02"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по объектам нефинансовых активов - соответствующий аналитический код группы синтетического счета (10, 20, 30, 40, 50, 60, 90) и соответствующий аналитический код вида синтетического счета объекта учета:</w:t>
            </w:r>
          </w:p>
          <w:p w14:paraId="4AD2AEA2"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1 "Амортизация жилых помещений";</w:t>
            </w:r>
          </w:p>
          <w:p w14:paraId="0F824DB4"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2 "Амортизация нежилых помещений (зданий и сооружений)";</w:t>
            </w:r>
          </w:p>
          <w:p w14:paraId="14EBA57F"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3 "Амортизация инвестиционной недвижимости";</w:t>
            </w:r>
          </w:p>
          <w:p w14:paraId="2F38A7F8"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4 "Амортизация машин и оборудования";</w:t>
            </w:r>
          </w:p>
          <w:p w14:paraId="2B909CBA"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5 "Амортизация транспортных средств";</w:t>
            </w:r>
          </w:p>
          <w:p w14:paraId="65D957EC"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6 "Амортизация инвентаря производственного и хозяйственного";</w:t>
            </w:r>
          </w:p>
          <w:p w14:paraId="5E0ED618"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7 "Амортизация биологических ресурсов";</w:t>
            </w:r>
          </w:p>
          <w:p w14:paraId="7A383CFE"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8 "Амортизация прочих основных средств";</w:t>
            </w:r>
          </w:p>
          <w:p w14:paraId="5A88DA27"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N "Амортизация прав пользования научными исследованиями (научно-исследовательскими разработками)";</w:t>
            </w:r>
          </w:p>
          <w:p w14:paraId="4F25EA00"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R "Амортизация прав пользования опытно-конструкторскими и технологическими разработками";</w:t>
            </w:r>
          </w:p>
          <w:p w14:paraId="7C8EE80D"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I "Амортизация прав пользования программным обеспечением и базами данных";</w:t>
            </w:r>
          </w:p>
          <w:p w14:paraId="116923B3"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D "Амортизация прав пользования иными объектами интеллектуальной собственности";</w:t>
            </w:r>
          </w:p>
          <w:p w14:paraId="098B4FF0"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lastRenderedPageBreak/>
              <w:t>по объектам операционной аренды (право пользования активами) - аналитический код группы синтетического счета 40 и соответствующий аналитический код вида синтетического счета объекта учета:</w:t>
            </w:r>
          </w:p>
          <w:p w14:paraId="40866FB9"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1 "Амортизация прав пользования жилыми помещениями";</w:t>
            </w:r>
          </w:p>
          <w:p w14:paraId="0078D544"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2 "Амортизация прав пользования нежилыми помещениями (зданиями и сооружениями)";</w:t>
            </w:r>
          </w:p>
          <w:p w14:paraId="369A4900"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4 "Амортизация прав пользования машинами и оборудованием";</w:t>
            </w:r>
          </w:p>
          <w:p w14:paraId="57EF60CA"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5 "Амортизация прав пользования транспортными средствами";</w:t>
            </w:r>
          </w:p>
          <w:p w14:paraId="1560F7E2"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6 "Амортизация прав пользования инвентарем производственным и хозяйственным";</w:t>
            </w:r>
          </w:p>
          <w:p w14:paraId="44124C0E"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7 "Амортизация прав пользования биологическими ресурсами";</w:t>
            </w:r>
          </w:p>
          <w:p w14:paraId="0CFC7C59"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8 "Амортизация прав пользования прочими основными средствами";</w:t>
            </w:r>
          </w:p>
          <w:p w14:paraId="4D3B0BD8"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9 "Амортизация прав пользования непроизведенными активами";</w:t>
            </w:r>
          </w:p>
          <w:p w14:paraId="6D422912"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по объектам нефинансовых активов, составляющим государственную (муниципальную) казну, - аналитический код группы синтетического счета 50 "Нефинансовые активы, составляющие казну" и соответствующий аналитический код вида синтетического счета объекта учета:</w:t>
            </w:r>
          </w:p>
          <w:p w14:paraId="1E2E7BF2"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1 "Амортизация недвижимого имущества в составе имущества казны";</w:t>
            </w:r>
          </w:p>
          <w:p w14:paraId="7855B5AC"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2 "Амортизация движимого имущества в составе имущества казны";</w:t>
            </w:r>
          </w:p>
          <w:p w14:paraId="0B27819F"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4 "Амортизация нематериальных активов в составе имущества казны";</w:t>
            </w:r>
          </w:p>
          <w:p w14:paraId="05A4673D"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9 "Амортизация имущества казны в концессии";</w:t>
            </w:r>
          </w:p>
          <w:p w14:paraId="0F1944AA"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I "Амортизация программного обеспечения и баз данных - имущества казны в концессии".</w:t>
            </w:r>
          </w:p>
          <w:p w14:paraId="576BD565"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 xml:space="preserve">По иным объектам нефинансовых активов - аналитический код группы синтетического счета 60 "Права пользования нематериальными активами" и соответствующий аналитический код вида синтетического счета объекта </w:t>
            </w:r>
            <w:r w:rsidRPr="007B1DAA">
              <w:rPr>
                <w:rFonts w:cs="Arial"/>
                <w:szCs w:val="20"/>
              </w:rPr>
              <w:lastRenderedPageBreak/>
              <w:t>учета:</w:t>
            </w:r>
          </w:p>
          <w:p w14:paraId="5EE660E7"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N "Амортизация прав пользования научными исследованиями (научно-исследовательскими разработками");</w:t>
            </w:r>
          </w:p>
          <w:p w14:paraId="47205642"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R "Амортизация прав пользования опытно-конструкторскими и технологическими разработками";</w:t>
            </w:r>
          </w:p>
          <w:p w14:paraId="3E9A01BC"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I "Амортизация прав пользования программным обеспечением и базами данных";</w:t>
            </w:r>
          </w:p>
          <w:p w14:paraId="35416862" w14:textId="77777777" w:rsidR="00ED3A5D" w:rsidRPr="0093147C" w:rsidRDefault="00ED3A5D" w:rsidP="007B1DAA">
            <w:pPr>
              <w:spacing w:before="200" w:after="1" w:line="200" w:lineRule="atLeast"/>
              <w:ind w:firstLine="539"/>
              <w:jc w:val="both"/>
              <w:rPr>
                <w:rFonts w:cs="Arial"/>
                <w:strike/>
                <w:szCs w:val="20"/>
              </w:rPr>
            </w:pPr>
            <w:r w:rsidRPr="007B1DAA">
              <w:rPr>
                <w:rFonts w:cs="Arial"/>
                <w:szCs w:val="20"/>
              </w:rPr>
              <w:t>D "Амортизация прав пользования иными объектами интеллектуальной собственности".</w:t>
            </w:r>
          </w:p>
        </w:tc>
        <w:tc>
          <w:tcPr>
            <w:tcW w:w="7597" w:type="dxa"/>
            <w:tcMar>
              <w:top w:w="60" w:type="dxa"/>
              <w:left w:w="80" w:type="dxa"/>
              <w:bottom w:w="60" w:type="dxa"/>
              <w:right w:w="80" w:type="dxa"/>
            </w:tcMar>
          </w:tcPr>
          <w:p w14:paraId="294E3E56"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shd w:val="clear" w:color="auto" w:fill="C0C0C0"/>
              </w:rPr>
              <w:lastRenderedPageBreak/>
              <w:t>15.</w:t>
            </w:r>
            <w:r w:rsidRPr="007B1DAA">
              <w:rPr>
                <w:rFonts w:cs="Arial"/>
                <w:szCs w:val="20"/>
              </w:rPr>
              <w:t xml:space="preserve"> Начисленная (принятая к учету) сумма амортизации нефинансовых активов учитывается на счете, содержащем:</w:t>
            </w:r>
          </w:p>
          <w:p w14:paraId="39BA2EB4"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по объектам нефинансовых активов - соответствующий аналитический код группы синтетического счета (10, 20, 30, 40, 50, 60, 90) и соответствующий аналитический код вида синтетического счета объекта учета:</w:t>
            </w:r>
          </w:p>
          <w:p w14:paraId="369E717A"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1 "Амортизация жилых помещений";</w:t>
            </w:r>
          </w:p>
          <w:p w14:paraId="77743719"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2 "Амортизация нежилых помещений (зданий и сооружений)";</w:t>
            </w:r>
          </w:p>
          <w:p w14:paraId="4072BBDC"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3 "Амортизация инвестиционной недвижимости";</w:t>
            </w:r>
          </w:p>
          <w:p w14:paraId="0C9DB17B"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4 "Амортизация машин и оборудования";</w:t>
            </w:r>
          </w:p>
          <w:p w14:paraId="18AE64E6"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5 "Амортизация транспортных средств";</w:t>
            </w:r>
          </w:p>
          <w:p w14:paraId="75617B48"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6 "Амортизация инвентаря производственного и хозяйственного";</w:t>
            </w:r>
          </w:p>
          <w:p w14:paraId="37C36E0C"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7 "Амортизация биологических ресурсов";</w:t>
            </w:r>
          </w:p>
          <w:p w14:paraId="5F61839F"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8 "Амортизация прочих основных средств";</w:t>
            </w:r>
          </w:p>
          <w:p w14:paraId="3B034C9E"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N "Амортизация прав пользования научными исследованиями (научно-исследовательскими разработками)";</w:t>
            </w:r>
          </w:p>
          <w:p w14:paraId="089F2BC8"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R "Амортизация прав пользования опытно-конструкторскими и технологическими разработками";</w:t>
            </w:r>
          </w:p>
          <w:p w14:paraId="5D5F5E16"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I "Амортизация прав пользования программным обеспечением и базами данных";</w:t>
            </w:r>
          </w:p>
          <w:p w14:paraId="2EA9684E"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D "Амортизация прав пользования иными объектами интеллектуальной собственности";</w:t>
            </w:r>
          </w:p>
          <w:p w14:paraId="34134AE8"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lastRenderedPageBreak/>
              <w:t>по объектам операционной аренды (право пользования активами) - аналитический код группы синтетического счета 40 и соответствующий аналитический код вида синтетического счета объекта учета:</w:t>
            </w:r>
          </w:p>
          <w:p w14:paraId="632D8690"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1 "Амортизация прав пользования жилыми помещениями";</w:t>
            </w:r>
          </w:p>
          <w:p w14:paraId="64902BCF"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2 "Амортизация прав пользования нежилыми помещениями (зданиями и сооружениями)";</w:t>
            </w:r>
          </w:p>
          <w:p w14:paraId="09ED9AD0"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4 "Амортизация прав пользования машинами и оборудованием";</w:t>
            </w:r>
          </w:p>
          <w:p w14:paraId="7B58E5A4"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5 "Амортизация прав пользования транспортными средствами";</w:t>
            </w:r>
          </w:p>
          <w:p w14:paraId="1C6EBABE"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6 "Амортизация прав пользования инвентарем производственным и хозяйственным";</w:t>
            </w:r>
          </w:p>
          <w:p w14:paraId="5EFECFBB"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7 "Амортизация прав пользования биологическими ресурсами";</w:t>
            </w:r>
          </w:p>
          <w:p w14:paraId="7074286D"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8 "Амортизация прав пользования прочими основными средствами";</w:t>
            </w:r>
          </w:p>
          <w:p w14:paraId="333FC23A"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9 "Амортизация прав пользования непроизведенными активами";</w:t>
            </w:r>
          </w:p>
          <w:p w14:paraId="300B02D0"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по объектам нефинансовых активов, составляющим государственную (муниципальную) казну, - аналитический код группы синтетического счета 50 "Нефинансовые активы, составляющие казну" и соответствующий аналитический код вида синтетического счета объекта учета:</w:t>
            </w:r>
          </w:p>
          <w:p w14:paraId="3177B3F0"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1 "Амортизация недвижимого имущества в составе имущества казны";</w:t>
            </w:r>
          </w:p>
          <w:p w14:paraId="583ED7E0"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2 "Амортизация движимого имущества в составе имущества казны";</w:t>
            </w:r>
          </w:p>
          <w:p w14:paraId="7DEC9678"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4 "Амортизация нематериальных активов в составе имущества казны";</w:t>
            </w:r>
          </w:p>
          <w:p w14:paraId="78558196"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9 "Амортизация имущества казны в концессии";</w:t>
            </w:r>
          </w:p>
          <w:p w14:paraId="03594B69"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I "Амортизация программного обеспечения и баз данных - имущества казны в концессии".</w:t>
            </w:r>
          </w:p>
          <w:p w14:paraId="13AEAEA0"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 xml:space="preserve">По иным объектам нефинансовых активов - аналитический код группы синтетического счета 60 "Права пользования нематериальными активами" и соответствующий аналитический код вида синтетического счета объекта </w:t>
            </w:r>
            <w:r w:rsidRPr="007B1DAA">
              <w:rPr>
                <w:rFonts w:cs="Arial"/>
                <w:szCs w:val="20"/>
              </w:rPr>
              <w:lastRenderedPageBreak/>
              <w:t>учета:</w:t>
            </w:r>
          </w:p>
          <w:p w14:paraId="2F6DDB6F"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N "Амортизация прав пользования научными исследованиями (научно-исследовательскими разработками");</w:t>
            </w:r>
          </w:p>
          <w:p w14:paraId="24880AB7"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R "Амортизация прав пользования опытно-конструкторскими и технологическими разработками";</w:t>
            </w:r>
          </w:p>
          <w:p w14:paraId="120FDCB5"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I "Амортизация прав пользования программным обеспечением и базами данных";</w:t>
            </w:r>
          </w:p>
          <w:p w14:paraId="403A8C18" w14:textId="77777777" w:rsidR="00ED3A5D"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D "Амортизация прав пользования иными объектами интеллектуальной собственности".</w:t>
            </w:r>
          </w:p>
          <w:p w14:paraId="0592D783" w14:textId="049487CA" w:rsidR="0093147C" w:rsidRPr="0093147C" w:rsidRDefault="0093147C" w:rsidP="0093147C">
            <w:pPr>
              <w:spacing w:before="200" w:after="1" w:line="200" w:lineRule="atLeast"/>
              <w:ind w:firstLine="539"/>
              <w:jc w:val="both"/>
              <w:rPr>
                <w:rFonts w:cs="Arial"/>
                <w:szCs w:val="20"/>
              </w:rPr>
            </w:pPr>
            <w:r w:rsidRPr="007B1DAA">
              <w:rPr>
                <w:rFonts w:cs="Arial"/>
                <w:szCs w:val="20"/>
                <w:shd w:val="clear" w:color="auto" w:fill="C0C0C0"/>
              </w:rPr>
              <w:t>16.</w:t>
            </w:r>
            <w:r w:rsidRPr="007B1DAA">
              <w:rPr>
                <w:rFonts w:cs="Arial"/>
                <w:szCs w:val="20"/>
              </w:rPr>
              <w:t xml:space="preserve"> Операции по амортизации нефинансовых активов отражаются в Журнале операций по выбытию и перемещению нефинансовых активов</w:t>
            </w:r>
            <w:r w:rsidRPr="0093147C">
              <w:rPr>
                <w:rFonts w:cs="Arial"/>
                <w:szCs w:val="20"/>
              </w:rPr>
              <w:t xml:space="preserve"> </w:t>
            </w:r>
            <w:r w:rsidRPr="007B1DAA">
              <w:rPr>
                <w:rFonts w:cs="Arial"/>
                <w:szCs w:val="20"/>
                <w:shd w:val="clear" w:color="auto" w:fill="C0C0C0"/>
              </w:rPr>
              <w:t>&lt;2&gt;</w:t>
            </w:r>
            <w:r w:rsidRPr="007B1DAA">
              <w:rPr>
                <w:rFonts w:cs="Arial"/>
                <w:szCs w:val="20"/>
              </w:rPr>
              <w:t>.</w:t>
            </w:r>
          </w:p>
        </w:tc>
      </w:tr>
      <w:tr w:rsidR="00ED3A5D" w:rsidRPr="007B1DAA" w14:paraId="2C341E58" w14:textId="77777777" w:rsidTr="007B1DAA">
        <w:tc>
          <w:tcPr>
            <w:tcW w:w="7597" w:type="dxa"/>
            <w:tcMar>
              <w:top w:w="60" w:type="dxa"/>
              <w:left w:w="80" w:type="dxa"/>
              <w:bottom w:w="60" w:type="dxa"/>
              <w:right w:w="80" w:type="dxa"/>
            </w:tcMar>
          </w:tcPr>
          <w:p w14:paraId="725E45C5" w14:textId="022ED8FC"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lastRenderedPageBreak/>
              <w:t>90.</w:t>
            </w:r>
            <w:r w:rsidRPr="007B1DAA">
              <w:rPr>
                <w:rFonts w:cs="Arial"/>
                <w:szCs w:val="20"/>
              </w:rPr>
              <w:t xml:space="preserve"> Аналитический учет начисленной амортизации объектов нефинансовых активов ведется в Оборотной ведомости по нефинансовым активам. Аналитический учет начисленной амортизации ведется в разрезе объектов нефинансовых активов (основных средств, нематериальных активов, непроизведенных активов, прав пользования активами) и идентификационных номеров объектов нефинансовых активов (инвентарных, кадастровых, реестровых, учетных номеров).</w:t>
            </w:r>
          </w:p>
          <w:p w14:paraId="25A79187"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91.</w:t>
            </w:r>
            <w:r w:rsidRPr="007B1DAA">
              <w:rPr>
                <w:rFonts w:cs="Arial"/>
                <w:szCs w:val="20"/>
              </w:rPr>
              <w:t xml:space="preserve"> Операции по амортизации нефинансовых активов отражаются в Журнале операций по выбытию и перемещению нефинансовых активов.</w:t>
            </w:r>
          </w:p>
          <w:p w14:paraId="6FC04871" w14:textId="77777777" w:rsidR="007B1DAA" w:rsidRPr="007B1DAA" w:rsidRDefault="007B1DAA" w:rsidP="0093147C">
            <w:pPr>
              <w:spacing w:after="1" w:line="200" w:lineRule="atLeast"/>
              <w:jc w:val="both"/>
              <w:rPr>
                <w:rFonts w:cs="Arial"/>
                <w:szCs w:val="20"/>
              </w:rPr>
            </w:pPr>
          </w:p>
          <w:p w14:paraId="4F764A13" w14:textId="77777777" w:rsidR="00ED3A5D" w:rsidRPr="007B1DAA" w:rsidRDefault="00ED3A5D" w:rsidP="007B1DAA">
            <w:pPr>
              <w:spacing w:after="1" w:line="200" w:lineRule="atLeast"/>
              <w:jc w:val="center"/>
              <w:rPr>
                <w:rFonts w:cs="Arial"/>
                <w:szCs w:val="20"/>
              </w:rPr>
            </w:pPr>
            <w:bookmarkStart w:id="70" w:name="Р1_25"/>
            <w:bookmarkEnd w:id="70"/>
            <w:r w:rsidRPr="007B1DAA">
              <w:rPr>
                <w:rFonts w:cs="Arial"/>
                <w:b/>
                <w:strike/>
                <w:color w:val="FF0000"/>
                <w:szCs w:val="20"/>
              </w:rPr>
              <w:t>Амортизация объектов основных средств,</w:t>
            </w:r>
          </w:p>
          <w:p w14:paraId="08049126" w14:textId="77777777" w:rsidR="00ED3A5D" w:rsidRPr="007B1DAA" w:rsidRDefault="00ED3A5D" w:rsidP="007B1DAA">
            <w:pPr>
              <w:spacing w:after="1" w:line="200" w:lineRule="atLeast"/>
              <w:jc w:val="center"/>
              <w:rPr>
                <w:rFonts w:cs="Arial"/>
                <w:szCs w:val="20"/>
              </w:rPr>
            </w:pPr>
            <w:r w:rsidRPr="007B1DAA">
              <w:rPr>
                <w:rFonts w:cs="Arial"/>
                <w:b/>
                <w:strike/>
                <w:color w:val="FF0000"/>
                <w:szCs w:val="20"/>
              </w:rPr>
              <w:t>права пользования активами</w:t>
            </w:r>
          </w:p>
          <w:p w14:paraId="324114E7" w14:textId="77777777" w:rsidR="00ED3A5D" w:rsidRPr="007B1DAA" w:rsidRDefault="00ED3A5D" w:rsidP="007B1DAA">
            <w:pPr>
              <w:spacing w:after="1" w:line="200" w:lineRule="atLeast"/>
              <w:jc w:val="both"/>
              <w:rPr>
                <w:rFonts w:cs="Arial"/>
                <w:szCs w:val="20"/>
              </w:rPr>
            </w:pPr>
          </w:p>
          <w:p w14:paraId="05CBC14E" w14:textId="77777777" w:rsidR="00ED3A5D" w:rsidRPr="007B1DAA" w:rsidRDefault="00ED3A5D" w:rsidP="0093147C">
            <w:pPr>
              <w:spacing w:after="1" w:line="200" w:lineRule="atLeast"/>
              <w:ind w:firstLine="539"/>
              <w:jc w:val="both"/>
              <w:rPr>
                <w:rFonts w:cs="Arial"/>
                <w:szCs w:val="20"/>
              </w:rPr>
            </w:pPr>
            <w:r w:rsidRPr="007B1DAA">
              <w:rPr>
                <w:rFonts w:cs="Arial"/>
                <w:strike/>
                <w:color w:val="FF0000"/>
                <w:szCs w:val="20"/>
              </w:rPr>
              <w:t>92. По объектам основных средств амортизация начисляется в соответствии со Стандартом Основные средства.</w:t>
            </w:r>
          </w:p>
          <w:p w14:paraId="74C38993"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Амортизация права пользования активами начисляется в соответствии со Стандартом Аренда.</w:t>
            </w:r>
          </w:p>
          <w:p w14:paraId="0C81CE1B" w14:textId="40F2DF8E"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Амортизация на объекты финансовой (</w:t>
            </w:r>
            <w:proofErr w:type="spellStart"/>
            <w:r w:rsidRPr="007B1DAA">
              <w:rPr>
                <w:rFonts w:cs="Arial"/>
                <w:strike/>
                <w:color w:val="FF0000"/>
                <w:szCs w:val="20"/>
              </w:rPr>
              <w:t>неоперационной</w:t>
            </w:r>
            <w:proofErr w:type="spellEnd"/>
            <w:r w:rsidRPr="007B1DAA">
              <w:rPr>
                <w:rFonts w:cs="Arial"/>
                <w:strike/>
                <w:color w:val="FF0000"/>
                <w:szCs w:val="20"/>
              </w:rPr>
              <w:t>) аренды осуществляется аналогично порядку начисления амортизации на объекты основных средств</w:t>
            </w:r>
            <w:r w:rsidR="0093147C">
              <w:rPr>
                <w:rFonts w:cs="Arial"/>
                <w:strike/>
                <w:color w:val="FF0000"/>
                <w:szCs w:val="20"/>
              </w:rPr>
              <w:t>.</w:t>
            </w:r>
          </w:p>
          <w:p w14:paraId="6ACCA577" w14:textId="77777777" w:rsidR="00ED3A5D" w:rsidRPr="007B1DAA" w:rsidRDefault="00ED3A5D" w:rsidP="007B1DAA">
            <w:pPr>
              <w:spacing w:after="1" w:line="200" w:lineRule="atLeast"/>
              <w:jc w:val="both"/>
              <w:rPr>
                <w:rFonts w:cs="Arial"/>
                <w:szCs w:val="20"/>
              </w:rPr>
            </w:pPr>
          </w:p>
          <w:p w14:paraId="47F4C742" w14:textId="77777777" w:rsidR="00ED3A5D" w:rsidRPr="007B1DAA" w:rsidRDefault="00ED3A5D" w:rsidP="007B1DAA">
            <w:pPr>
              <w:spacing w:after="1" w:line="200" w:lineRule="atLeast"/>
              <w:jc w:val="center"/>
              <w:rPr>
                <w:rFonts w:cs="Arial"/>
                <w:szCs w:val="20"/>
              </w:rPr>
            </w:pPr>
            <w:bookmarkStart w:id="71" w:name="Р1_26"/>
            <w:bookmarkEnd w:id="71"/>
            <w:r w:rsidRPr="007B1DAA">
              <w:rPr>
                <w:rFonts w:cs="Arial"/>
                <w:b/>
                <w:strike/>
                <w:color w:val="FF0000"/>
                <w:szCs w:val="20"/>
              </w:rPr>
              <w:t>Амортизация нематериальных активов</w:t>
            </w:r>
          </w:p>
          <w:p w14:paraId="148D00BA" w14:textId="77777777" w:rsidR="00ED3A5D" w:rsidRPr="007B1DAA" w:rsidRDefault="00ED3A5D" w:rsidP="007B1DAA">
            <w:pPr>
              <w:spacing w:after="1" w:line="200" w:lineRule="atLeast"/>
              <w:jc w:val="center"/>
              <w:rPr>
                <w:rFonts w:cs="Arial"/>
                <w:szCs w:val="20"/>
              </w:rPr>
            </w:pPr>
            <w:r w:rsidRPr="007B1DAA">
              <w:rPr>
                <w:rFonts w:cs="Arial"/>
                <w:b/>
                <w:strike/>
                <w:color w:val="FF0000"/>
                <w:szCs w:val="20"/>
              </w:rPr>
              <w:t>прав пользования нематериальными активами</w:t>
            </w:r>
          </w:p>
          <w:p w14:paraId="00619992" w14:textId="77777777" w:rsidR="00ED3A5D" w:rsidRPr="007B1DAA" w:rsidRDefault="00ED3A5D" w:rsidP="007B1DAA">
            <w:pPr>
              <w:spacing w:after="1" w:line="200" w:lineRule="atLeast"/>
              <w:jc w:val="both"/>
              <w:rPr>
                <w:rFonts w:cs="Arial"/>
                <w:szCs w:val="20"/>
              </w:rPr>
            </w:pPr>
          </w:p>
          <w:p w14:paraId="3B4D19C8" w14:textId="77777777" w:rsidR="00ED3A5D" w:rsidRPr="007B1DAA" w:rsidRDefault="00ED3A5D" w:rsidP="0093147C">
            <w:pPr>
              <w:spacing w:after="1" w:line="200" w:lineRule="atLeast"/>
              <w:ind w:firstLine="539"/>
              <w:jc w:val="both"/>
              <w:rPr>
                <w:rFonts w:cs="Arial"/>
                <w:szCs w:val="20"/>
              </w:rPr>
            </w:pPr>
            <w:r w:rsidRPr="007B1DAA">
              <w:rPr>
                <w:rFonts w:cs="Arial"/>
                <w:strike/>
                <w:color w:val="FF0000"/>
                <w:szCs w:val="20"/>
              </w:rPr>
              <w:t>93. По объектам нематериальных активов, в том числе объектам права пользования нематериальными активами, амортизация начисляется соответствии со Стандартом Нематериальные активы.</w:t>
            </w:r>
          </w:p>
          <w:p w14:paraId="17E2D9CA" w14:textId="77777777" w:rsidR="00ED3A5D" w:rsidRPr="007B1DAA" w:rsidRDefault="00ED3A5D" w:rsidP="0093147C">
            <w:pPr>
              <w:spacing w:after="1" w:line="200" w:lineRule="atLeast"/>
              <w:jc w:val="both"/>
              <w:rPr>
                <w:rFonts w:cs="Arial"/>
                <w:szCs w:val="20"/>
              </w:rPr>
            </w:pPr>
          </w:p>
          <w:p w14:paraId="74C9CADC" w14:textId="77777777" w:rsidR="00ED3A5D" w:rsidRPr="007B1DAA" w:rsidRDefault="00ED3A5D" w:rsidP="0093147C">
            <w:pPr>
              <w:spacing w:after="1" w:line="200" w:lineRule="atLeast"/>
              <w:jc w:val="center"/>
              <w:rPr>
                <w:rFonts w:cs="Arial"/>
                <w:szCs w:val="20"/>
              </w:rPr>
            </w:pPr>
            <w:bookmarkStart w:id="72" w:name="Р1_27"/>
            <w:bookmarkEnd w:id="72"/>
            <w:r w:rsidRPr="007B1DAA">
              <w:rPr>
                <w:rFonts w:cs="Arial"/>
                <w:b/>
                <w:strike/>
                <w:color w:val="FF0000"/>
                <w:szCs w:val="20"/>
              </w:rPr>
              <w:t>Амортизация объектов имущества, составляющих</w:t>
            </w:r>
          </w:p>
          <w:p w14:paraId="7C7847C3" w14:textId="77777777" w:rsidR="00ED3A5D" w:rsidRPr="007B1DAA" w:rsidRDefault="00ED3A5D" w:rsidP="0093147C">
            <w:pPr>
              <w:spacing w:after="1" w:line="200" w:lineRule="atLeast"/>
              <w:jc w:val="center"/>
              <w:rPr>
                <w:rFonts w:cs="Arial"/>
                <w:szCs w:val="20"/>
              </w:rPr>
            </w:pPr>
            <w:r w:rsidRPr="007B1DAA">
              <w:rPr>
                <w:rFonts w:cs="Arial"/>
                <w:b/>
                <w:strike/>
                <w:color w:val="FF0000"/>
                <w:szCs w:val="20"/>
              </w:rPr>
              <w:t>государственную (муниципальную) казну</w:t>
            </w:r>
          </w:p>
          <w:p w14:paraId="2D660F22" w14:textId="77777777" w:rsidR="00ED3A5D" w:rsidRPr="007B1DAA" w:rsidRDefault="00ED3A5D" w:rsidP="0093147C">
            <w:pPr>
              <w:spacing w:after="1" w:line="200" w:lineRule="atLeast"/>
              <w:jc w:val="both"/>
              <w:rPr>
                <w:rFonts w:cs="Arial"/>
                <w:szCs w:val="20"/>
              </w:rPr>
            </w:pPr>
          </w:p>
          <w:p w14:paraId="3F5F589A" w14:textId="77777777" w:rsidR="00ED3A5D" w:rsidRPr="007B1DAA" w:rsidRDefault="00ED3A5D" w:rsidP="007B1DAA">
            <w:pPr>
              <w:spacing w:after="1" w:line="200" w:lineRule="atLeast"/>
              <w:ind w:firstLine="539"/>
              <w:jc w:val="both"/>
              <w:rPr>
                <w:rFonts w:cs="Arial"/>
                <w:szCs w:val="20"/>
              </w:rPr>
            </w:pPr>
            <w:r w:rsidRPr="007B1DAA">
              <w:rPr>
                <w:rFonts w:cs="Arial"/>
                <w:strike/>
                <w:color w:val="FF0000"/>
                <w:szCs w:val="20"/>
              </w:rPr>
              <w:t>94. По объектам материальных и нематериальных основных фондов, составляющим государственную (муниципальную) казну публично-правового образования, амортизация отражается в следующем порядке:</w:t>
            </w:r>
          </w:p>
          <w:p w14:paraId="47D6F033"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по объектам нефинансовых активов, включенным в состав государственной (муниципальной) казны по основанию прекращения права оперативного управления (хозяйственного ведения), амортизация отражается в размере сумм, учтенных (начисленных) последним правообладателем;</w:t>
            </w:r>
          </w:p>
          <w:p w14:paraId="1BC9AFB8"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на объекты нефинансовых активов с даты их включения в состав государственной (муниципальной) казны амортизация не начисляется, если иное не установлено нормативным правовым актом финансового органа публично-правового образования, в собственности которого находится имущество, составляющее государственную (муниципальную) казну, изданного с учетом требований настоящей Инструкции и законодательства Российской Федерации (далее - правовой акт по бюджетному учету казны).</w:t>
            </w:r>
          </w:p>
          <w:p w14:paraId="2366DB7F"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Расчет и единовременное начисление суммы амортизации за период нахождения объекта в составе имущества государственной (муниципальной) казны осуществляется учреждением (правообладателем) при принятии к учету объекта по основанию закрепления за ним права оперативного управления, если иное не установлено правовым актом по бюджетному учету казны. При этом указанный расчет и единовременное начисление суммы амортизации осуществляется на основании данных о его первоначальной (балансовой, остаточной) стоимости, иной стоимости объекта, указанной в реестре государственной (муниципальной) казны и срока нахождения в составе имущества казны, в порядке, установленном пунктами 84 - 93 настоящей Инструкции.</w:t>
            </w:r>
          </w:p>
          <w:p w14:paraId="3BFF4CB6" w14:textId="77777777" w:rsidR="00ED3A5D" w:rsidRPr="0093147C" w:rsidRDefault="00ED3A5D" w:rsidP="007B1DAA">
            <w:pPr>
              <w:spacing w:before="200" w:after="1" w:line="200" w:lineRule="atLeast"/>
              <w:ind w:firstLine="539"/>
              <w:jc w:val="both"/>
              <w:rPr>
                <w:rFonts w:cs="Arial"/>
                <w:strike/>
                <w:szCs w:val="20"/>
              </w:rPr>
            </w:pPr>
            <w:r w:rsidRPr="007B1DAA">
              <w:rPr>
                <w:rFonts w:cs="Arial"/>
                <w:strike/>
                <w:color w:val="FF0000"/>
                <w:szCs w:val="20"/>
              </w:rPr>
              <w:lastRenderedPageBreak/>
              <w:t>95. Порядок начисления амортизации имущества, составляющего государственную (муниципальную) казну, органом, осуществляющим полномочия собственника в отношении указанного имущества, установленный правовым актом по бюджетному учету казны финансового органа соответствующего публично-правового образования, должен соответствовать порядку начисления амортизации основных средств и нематериальных активов, установленному пунктами 84 - 93 настоящей Инструкции. При этом финансовый орган имеет право распространить указанный в настоящем пункте порядок как на отдельные группы (виды) объектов нефинансовых активов (недвижимое имущество; особо ценное движимое имущество; имущество, полученное в лизинг; нежилые, жилые здания, сооружения, транспортные средства, оборудование и т.д.), так и на отдельные объекты, вовлеченные в хозяйственный оборот и (или) приносящие экономические выгоды (объекты, переданные в безвозмездное пользование, в аренду и т.д.).</w:t>
            </w:r>
          </w:p>
        </w:tc>
        <w:tc>
          <w:tcPr>
            <w:tcW w:w="7597" w:type="dxa"/>
            <w:tcMar>
              <w:top w:w="60" w:type="dxa"/>
              <w:left w:w="80" w:type="dxa"/>
              <w:bottom w:w="60" w:type="dxa"/>
              <w:right w:w="80" w:type="dxa"/>
            </w:tcMar>
          </w:tcPr>
          <w:p w14:paraId="3732A015" w14:textId="77777777" w:rsidR="00ED3A5D" w:rsidRPr="007B1DAA" w:rsidRDefault="00ED3A5D" w:rsidP="007B1DAA">
            <w:pPr>
              <w:spacing w:before="200" w:after="1" w:line="200" w:lineRule="atLeast"/>
              <w:ind w:firstLine="539"/>
              <w:jc w:val="both"/>
              <w:rPr>
                <w:rFonts w:cs="Arial"/>
                <w:szCs w:val="20"/>
                <w:shd w:val="clear" w:color="auto" w:fill="C0C0C0"/>
              </w:rPr>
            </w:pPr>
            <w:r w:rsidRPr="007B1DAA">
              <w:rPr>
                <w:rFonts w:cs="Arial"/>
                <w:szCs w:val="20"/>
                <w:shd w:val="clear" w:color="auto" w:fill="C0C0C0"/>
              </w:rPr>
              <w:lastRenderedPageBreak/>
              <w:t>17.</w:t>
            </w:r>
            <w:r w:rsidRPr="007B1DAA">
              <w:rPr>
                <w:rFonts w:cs="Arial"/>
                <w:szCs w:val="20"/>
              </w:rPr>
              <w:t xml:space="preserve"> Аналитический учет начисленной амортизации объектов нефинансовых активов ведется в Оборотной ведомости по нефинансовым активам. Аналитический учет начисленной амортизации ведется в разрезе объектов нефинансовых активов (основных средств, нематериальных активов, непроизведенных активов, прав пользования активами) и идентификационных номеров объектов нефинансовых активов (инвентарных, кадастровых, реестровых, учетных номеров).</w:t>
            </w:r>
          </w:p>
        </w:tc>
      </w:tr>
      <w:tr w:rsidR="00ED3A5D" w:rsidRPr="007B1DAA" w14:paraId="371EA922" w14:textId="77777777" w:rsidTr="007B1DAA">
        <w:tc>
          <w:tcPr>
            <w:tcW w:w="7597" w:type="dxa"/>
            <w:tcMar>
              <w:top w:w="60" w:type="dxa"/>
              <w:left w:w="80" w:type="dxa"/>
              <w:bottom w:w="60" w:type="dxa"/>
              <w:right w:w="80" w:type="dxa"/>
            </w:tcMar>
          </w:tcPr>
          <w:p w14:paraId="667CF234"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lastRenderedPageBreak/>
              <w:t>96.</w:t>
            </w:r>
            <w:r w:rsidRPr="007B1DAA">
              <w:rPr>
                <w:rFonts w:cs="Arial"/>
                <w:szCs w:val="20"/>
              </w:rPr>
              <w:t xml:space="preserve"> Аналитический учет по счетам "Амортизация недвижимого имущества в составе имущества казны", "Амортизация движимого имущества в составе имущества казны", "Амортизация нематериальных активов в составе имущества казны" не ведется, если иное не предусмотрено правовым актом по бюджетному учету казны.</w:t>
            </w:r>
          </w:p>
          <w:p w14:paraId="6264A5BB" w14:textId="77777777" w:rsidR="00ED3A5D" w:rsidRPr="0093147C" w:rsidRDefault="00ED3A5D" w:rsidP="007B1DAA">
            <w:pPr>
              <w:spacing w:before="200" w:after="1" w:line="200" w:lineRule="atLeast"/>
              <w:ind w:firstLine="539"/>
              <w:jc w:val="both"/>
              <w:rPr>
                <w:rFonts w:cs="Arial"/>
                <w:strike/>
                <w:szCs w:val="20"/>
              </w:rPr>
            </w:pPr>
            <w:r w:rsidRPr="007B1DAA">
              <w:rPr>
                <w:rFonts w:cs="Arial"/>
                <w:strike/>
                <w:color w:val="FF0000"/>
                <w:szCs w:val="20"/>
              </w:rPr>
              <w:t>97. Операции по амортизации имущества, составляющего государственную (муниципальную) казну, отражаются в Журнале операций по выбытию и перемещению нефинансовых активов.</w:t>
            </w:r>
          </w:p>
        </w:tc>
        <w:tc>
          <w:tcPr>
            <w:tcW w:w="7597" w:type="dxa"/>
            <w:tcMar>
              <w:top w:w="60" w:type="dxa"/>
              <w:left w:w="80" w:type="dxa"/>
              <w:bottom w:w="60" w:type="dxa"/>
              <w:right w:w="80" w:type="dxa"/>
            </w:tcMar>
          </w:tcPr>
          <w:p w14:paraId="4A36E5E7" w14:textId="77777777" w:rsidR="00ED3A5D" w:rsidRPr="007B1DAA" w:rsidRDefault="00ED3A5D" w:rsidP="007B1DAA">
            <w:pPr>
              <w:spacing w:before="200" w:after="1" w:line="200" w:lineRule="atLeast"/>
              <w:ind w:firstLine="539"/>
              <w:jc w:val="both"/>
              <w:rPr>
                <w:rFonts w:cs="Arial"/>
                <w:szCs w:val="20"/>
                <w:shd w:val="clear" w:color="auto" w:fill="C0C0C0"/>
              </w:rPr>
            </w:pPr>
            <w:r w:rsidRPr="007B1DAA">
              <w:rPr>
                <w:rFonts w:cs="Arial"/>
                <w:szCs w:val="20"/>
              </w:rPr>
              <w:t>Аналитический учет по счетам "Амортизация недвижимого имущества в составе имущества казны", "Амортизация движимого имущества в составе имущества казны", "Амортизация нематериальных активов в составе имущества казны" не ведется, если иное не предусмотрено правовым актом по бюджетному учету казны.</w:t>
            </w:r>
          </w:p>
        </w:tc>
      </w:tr>
      <w:tr w:rsidR="0093147C" w:rsidRPr="007B1DAA" w14:paraId="32B45ED3" w14:textId="77777777" w:rsidTr="007B1DAA">
        <w:tc>
          <w:tcPr>
            <w:tcW w:w="7597" w:type="dxa"/>
            <w:tcMar>
              <w:top w:w="60" w:type="dxa"/>
              <w:left w:w="80" w:type="dxa"/>
              <w:bottom w:w="60" w:type="dxa"/>
              <w:right w:w="80" w:type="dxa"/>
            </w:tcMar>
          </w:tcPr>
          <w:p w14:paraId="408569CD" w14:textId="77777777" w:rsidR="0093147C" w:rsidRPr="007B1DAA" w:rsidRDefault="0093147C" w:rsidP="0093147C">
            <w:pPr>
              <w:spacing w:after="1" w:line="200" w:lineRule="atLeast"/>
              <w:jc w:val="both"/>
              <w:rPr>
                <w:rFonts w:cs="Arial"/>
                <w:szCs w:val="20"/>
              </w:rPr>
            </w:pPr>
          </w:p>
          <w:p w14:paraId="5938B789" w14:textId="77777777" w:rsidR="0093147C" w:rsidRPr="007B1DAA" w:rsidRDefault="0093147C" w:rsidP="0093147C">
            <w:pPr>
              <w:spacing w:after="1" w:line="200" w:lineRule="atLeast"/>
              <w:jc w:val="center"/>
              <w:rPr>
                <w:rFonts w:cs="Arial"/>
                <w:szCs w:val="20"/>
              </w:rPr>
            </w:pPr>
            <w:bookmarkStart w:id="73" w:name="Р1_28"/>
            <w:bookmarkEnd w:id="73"/>
            <w:r w:rsidRPr="007B1DAA">
              <w:rPr>
                <w:rFonts w:cs="Arial"/>
                <w:b/>
                <w:szCs w:val="20"/>
              </w:rPr>
              <w:t>Счет 10500 "Материальные запасы"</w:t>
            </w:r>
          </w:p>
          <w:p w14:paraId="6FE5E958" w14:textId="77777777" w:rsidR="0093147C" w:rsidRPr="007B1DAA" w:rsidRDefault="0093147C" w:rsidP="0093147C">
            <w:pPr>
              <w:spacing w:after="1" w:line="200" w:lineRule="atLeast"/>
              <w:jc w:val="both"/>
              <w:rPr>
                <w:rFonts w:cs="Arial"/>
                <w:szCs w:val="20"/>
              </w:rPr>
            </w:pPr>
          </w:p>
          <w:p w14:paraId="6235C85B" w14:textId="77777777" w:rsidR="0093147C" w:rsidRPr="007B1DAA" w:rsidRDefault="0093147C" w:rsidP="0093147C">
            <w:pPr>
              <w:spacing w:after="1" w:line="200" w:lineRule="atLeast"/>
              <w:jc w:val="center"/>
              <w:rPr>
                <w:rFonts w:cs="Arial"/>
                <w:szCs w:val="20"/>
              </w:rPr>
            </w:pPr>
            <w:bookmarkStart w:id="74" w:name="Р1_29"/>
            <w:bookmarkEnd w:id="74"/>
            <w:r w:rsidRPr="007B1DAA">
              <w:rPr>
                <w:rFonts w:cs="Arial"/>
                <w:b/>
                <w:strike/>
                <w:color w:val="FF0000"/>
                <w:szCs w:val="20"/>
              </w:rPr>
              <w:t>Общие положения</w:t>
            </w:r>
          </w:p>
          <w:p w14:paraId="686736C3" w14:textId="77777777" w:rsidR="0093147C" w:rsidRPr="007B1DAA" w:rsidRDefault="0093147C" w:rsidP="0093147C">
            <w:pPr>
              <w:spacing w:after="1" w:line="200" w:lineRule="atLeast"/>
              <w:jc w:val="both"/>
              <w:rPr>
                <w:rFonts w:cs="Arial"/>
                <w:szCs w:val="20"/>
              </w:rPr>
            </w:pPr>
          </w:p>
        </w:tc>
        <w:tc>
          <w:tcPr>
            <w:tcW w:w="7597" w:type="dxa"/>
            <w:tcMar>
              <w:top w:w="60" w:type="dxa"/>
              <w:left w:w="80" w:type="dxa"/>
              <w:bottom w:w="60" w:type="dxa"/>
              <w:right w:w="80" w:type="dxa"/>
            </w:tcMar>
          </w:tcPr>
          <w:p w14:paraId="055ACD9D" w14:textId="77777777" w:rsidR="0093147C" w:rsidRPr="007B1DAA" w:rsidRDefault="0093147C" w:rsidP="0093147C">
            <w:pPr>
              <w:spacing w:after="1" w:line="200" w:lineRule="atLeast"/>
              <w:jc w:val="both"/>
              <w:rPr>
                <w:rFonts w:cs="Arial"/>
                <w:szCs w:val="20"/>
              </w:rPr>
            </w:pPr>
          </w:p>
          <w:p w14:paraId="078EA906" w14:textId="77777777" w:rsidR="0093147C" w:rsidRPr="007B1DAA" w:rsidRDefault="0093147C" w:rsidP="0093147C">
            <w:pPr>
              <w:spacing w:after="1" w:line="200" w:lineRule="atLeast"/>
              <w:jc w:val="center"/>
              <w:rPr>
                <w:rFonts w:cs="Arial"/>
                <w:szCs w:val="20"/>
              </w:rPr>
            </w:pPr>
            <w:bookmarkStart w:id="75" w:name="Р2_23"/>
            <w:bookmarkEnd w:id="75"/>
            <w:r w:rsidRPr="007B1DAA">
              <w:rPr>
                <w:rFonts w:cs="Arial"/>
                <w:b/>
                <w:szCs w:val="20"/>
              </w:rPr>
              <w:t>Счет 10500 "Материальные запасы"</w:t>
            </w:r>
          </w:p>
          <w:p w14:paraId="5AACCFFF" w14:textId="77777777" w:rsidR="0093147C" w:rsidRPr="007B1DAA" w:rsidRDefault="0093147C" w:rsidP="0093147C">
            <w:pPr>
              <w:spacing w:after="1" w:line="200" w:lineRule="atLeast"/>
              <w:jc w:val="both"/>
              <w:rPr>
                <w:rFonts w:cs="Arial"/>
                <w:szCs w:val="20"/>
              </w:rPr>
            </w:pPr>
          </w:p>
        </w:tc>
      </w:tr>
      <w:tr w:rsidR="00ED3A5D" w:rsidRPr="007B1DAA" w14:paraId="76584A54" w14:textId="77777777" w:rsidTr="007B1DAA">
        <w:tc>
          <w:tcPr>
            <w:tcW w:w="7597" w:type="dxa"/>
            <w:tcMar>
              <w:top w:w="60" w:type="dxa"/>
              <w:left w:w="80" w:type="dxa"/>
              <w:bottom w:w="60" w:type="dxa"/>
              <w:right w:w="80" w:type="dxa"/>
            </w:tcMar>
          </w:tcPr>
          <w:p w14:paraId="6F45AD1D" w14:textId="77777777" w:rsidR="0093147C" w:rsidRPr="0093147C" w:rsidRDefault="0093147C" w:rsidP="007B1DAA">
            <w:pPr>
              <w:spacing w:after="1" w:line="200" w:lineRule="atLeast"/>
              <w:ind w:firstLine="539"/>
              <w:jc w:val="both"/>
              <w:rPr>
                <w:rFonts w:cs="Arial"/>
                <w:szCs w:val="20"/>
              </w:rPr>
            </w:pPr>
          </w:p>
          <w:p w14:paraId="2320E3F7" w14:textId="445440C5" w:rsidR="00ED3A5D" w:rsidRPr="007B1DAA" w:rsidRDefault="00ED3A5D" w:rsidP="007B1DAA">
            <w:pPr>
              <w:spacing w:after="1" w:line="200" w:lineRule="atLeast"/>
              <w:ind w:firstLine="539"/>
              <w:jc w:val="both"/>
              <w:rPr>
                <w:rFonts w:cs="Arial"/>
                <w:szCs w:val="20"/>
              </w:rPr>
            </w:pPr>
            <w:r w:rsidRPr="007B1DAA">
              <w:rPr>
                <w:rFonts w:cs="Arial"/>
                <w:strike/>
                <w:color w:val="FF0000"/>
                <w:szCs w:val="20"/>
              </w:rPr>
              <w:t>98.</w:t>
            </w:r>
            <w:r w:rsidRPr="007B1DAA">
              <w:rPr>
                <w:rFonts w:cs="Arial"/>
                <w:szCs w:val="20"/>
              </w:rPr>
              <w:t xml:space="preserve"> Счет предназначен для учета операций с материальными объектами, относящимися к материалам в соответствии с положениями федерального стандарта бухгалтерского учета для организаций государственного сектора "Запасы" &lt;</w:t>
            </w:r>
            <w:r w:rsidRPr="007B1DAA">
              <w:rPr>
                <w:rFonts w:cs="Arial"/>
                <w:strike/>
                <w:color w:val="FF0000"/>
                <w:szCs w:val="20"/>
              </w:rPr>
              <w:t>13</w:t>
            </w:r>
            <w:r w:rsidRPr="007B1DAA">
              <w:rPr>
                <w:rFonts w:cs="Arial"/>
                <w:szCs w:val="20"/>
              </w:rPr>
              <w:t xml:space="preserve">&gt; </w:t>
            </w:r>
            <w:r w:rsidRPr="007B1DAA">
              <w:rPr>
                <w:rFonts w:cs="Arial"/>
                <w:strike/>
                <w:color w:val="FF0000"/>
                <w:szCs w:val="20"/>
              </w:rPr>
              <w:t>(далее - Стандарт Запасы)</w:t>
            </w:r>
            <w:r w:rsidRPr="007B1DAA">
              <w:rPr>
                <w:rFonts w:cs="Arial"/>
                <w:szCs w:val="20"/>
              </w:rPr>
              <w:t>.</w:t>
            </w:r>
          </w:p>
          <w:p w14:paraId="3FD643F0"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w:t>
            </w:r>
          </w:p>
          <w:p w14:paraId="19F9136D"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lastRenderedPageBreak/>
              <w:t>&lt;</w:t>
            </w:r>
            <w:r w:rsidRPr="007B1DAA">
              <w:rPr>
                <w:rFonts w:cs="Arial"/>
                <w:strike/>
                <w:color w:val="FF0000"/>
                <w:szCs w:val="20"/>
              </w:rPr>
              <w:t>13</w:t>
            </w:r>
            <w:r w:rsidRPr="007B1DAA">
              <w:rPr>
                <w:rFonts w:cs="Arial"/>
                <w:szCs w:val="20"/>
              </w:rPr>
              <w:t xml:space="preserve">&gt; Утвержден приказом Министерства финансов Российской Федерации от 7 декабря 2018 г. N 256н "Об утверждении федерального стандарта бухгалтерского учета для организаций государственного сектора "Запасы" (зарегистрирован Министерством юстиции Российской Федерации 11 января 2019 г., регистрационный </w:t>
            </w:r>
            <w:r w:rsidRPr="007B1DAA">
              <w:rPr>
                <w:rFonts w:cs="Arial"/>
                <w:strike/>
                <w:color w:val="FF0000"/>
                <w:szCs w:val="20"/>
              </w:rPr>
              <w:t>номер</w:t>
            </w:r>
            <w:r w:rsidRPr="007B1DAA">
              <w:rPr>
                <w:rFonts w:cs="Arial"/>
                <w:szCs w:val="20"/>
              </w:rPr>
              <w:t xml:space="preserve"> 53306) с изменениями, внесенными приказом Министерства финансов Российской Федерации от 19 декабря 2019 г. N 241н (зарегистрирован Министерством юстиции Российской Федерации 4 февраля 2020 г., регистрационный </w:t>
            </w:r>
            <w:r w:rsidRPr="007B1DAA">
              <w:rPr>
                <w:rFonts w:cs="Arial"/>
                <w:strike/>
                <w:color w:val="FF0000"/>
                <w:szCs w:val="20"/>
              </w:rPr>
              <w:t>номер</w:t>
            </w:r>
            <w:r w:rsidRPr="007B1DAA">
              <w:rPr>
                <w:rFonts w:cs="Arial"/>
                <w:szCs w:val="20"/>
              </w:rPr>
              <w:t xml:space="preserve"> 57425).</w:t>
            </w:r>
          </w:p>
          <w:p w14:paraId="036AE9C9" w14:textId="77777777" w:rsidR="00ED3A5D" w:rsidRPr="007B1DAA" w:rsidRDefault="00ED3A5D" w:rsidP="007B1DAA">
            <w:pPr>
              <w:spacing w:after="1" w:line="200" w:lineRule="atLeast"/>
              <w:ind w:firstLine="539"/>
              <w:jc w:val="both"/>
              <w:rPr>
                <w:rFonts w:cs="Arial"/>
                <w:szCs w:val="20"/>
              </w:rPr>
            </w:pPr>
          </w:p>
          <w:p w14:paraId="37976570" w14:textId="77777777" w:rsidR="00ED3A5D" w:rsidRPr="007B1DAA" w:rsidRDefault="00ED3A5D" w:rsidP="007B1DAA">
            <w:pPr>
              <w:spacing w:after="1" w:line="200" w:lineRule="atLeast"/>
              <w:ind w:firstLine="539"/>
              <w:jc w:val="both"/>
              <w:rPr>
                <w:rFonts w:cs="Arial"/>
                <w:szCs w:val="20"/>
              </w:rPr>
            </w:pPr>
            <w:r w:rsidRPr="007B1DAA">
              <w:rPr>
                <w:rFonts w:cs="Arial"/>
                <w:strike/>
                <w:color w:val="FF0000"/>
                <w:szCs w:val="20"/>
              </w:rPr>
              <w:t>99. К материальным запасам относятся:</w:t>
            </w:r>
          </w:p>
          <w:p w14:paraId="461B53FA"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предметы, используемые в деятельности учреждения в течение периода, не превышающего 12 месяцев, независимо от их стоимости;</w:t>
            </w:r>
          </w:p>
          <w:p w14:paraId="217172F1"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готовая продукция, биологическая продукция;</w:t>
            </w:r>
          </w:p>
          <w:p w14:paraId="18534837"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товары для продажи;</w:t>
            </w:r>
          </w:p>
          <w:p w14:paraId="4E063674"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следующие материальные ценности независимо от их стоимости и срока службы:</w:t>
            </w:r>
          </w:p>
          <w:p w14:paraId="5F63DD20"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орудия лова (тралы, неводы, сети, мережи и прочие орудия лова);</w:t>
            </w:r>
          </w:p>
          <w:p w14:paraId="1526FE6D"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 xml:space="preserve">бензомоторные пилы, </w:t>
            </w:r>
            <w:proofErr w:type="spellStart"/>
            <w:r w:rsidRPr="007B1DAA">
              <w:rPr>
                <w:rFonts w:cs="Arial"/>
                <w:strike/>
                <w:color w:val="FF0000"/>
                <w:szCs w:val="20"/>
              </w:rPr>
              <w:t>сучкорезки</w:t>
            </w:r>
            <w:proofErr w:type="spellEnd"/>
            <w:r w:rsidRPr="007B1DAA">
              <w:rPr>
                <w:rFonts w:cs="Arial"/>
                <w:strike/>
                <w:color w:val="FF0000"/>
                <w:szCs w:val="20"/>
              </w:rPr>
              <w:t xml:space="preserve">, сплавной трос, сезонные дороги, усы и временные ветки лесовозных дорог, временные здания в лесу сроком эксплуатации до двух лет (передвижные обогревательные домики, </w:t>
            </w:r>
            <w:proofErr w:type="spellStart"/>
            <w:r w:rsidRPr="007B1DAA">
              <w:rPr>
                <w:rFonts w:cs="Arial"/>
                <w:strike/>
                <w:color w:val="FF0000"/>
                <w:szCs w:val="20"/>
              </w:rPr>
              <w:t>котлопункты</w:t>
            </w:r>
            <w:proofErr w:type="spellEnd"/>
            <w:r w:rsidRPr="007B1DAA">
              <w:rPr>
                <w:rFonts w:cs="Arial"/>
                <w:strike/>
                <w:color w:val="FF0000"/>
                <w:szCs w:val="20"/>
              </w:rPr>
              <w:t>, пилоточные мастерские, бензозаправки и прочее);</w:t>
            </w:r>
          </w:p>
          <w:p w14:paraId="13FB615C"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лесные дороги, подлежащие рекультивации;</w:t>
            </w:r>
          </w:p>
          <w:p w14:paraId="2DD2BE05"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специальные инструменты и специальные приспособления (инструменты и приспособления целевого назначения, предназначенные для серийного и массового производства определенных изделий или для изготовления индивидуального заказа), независимо от их стоимости; сменное оборудование, многократно используемые в производстве приспособления к основным средствам и другие вызываемые специфическими условиями изготовления устройства - изложницы и принадлежности к ним, прокатные валки, воздушные фурмы, челноки, катализаторы и сорбенты твердого агрегатного состояния и т.п.;</w:t>
            </w:r>
          </w:p>
          <w:p w14:paraId="08D0971E"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lastRenderedPageBreak/>
              <w:t>специальная одежда, специальная обувь, форменная одежда, вещевое имущество, одежда и обувь, а также спортивная одежда и обувь в учреждениях здравоохранения, просвещения, социального обеспечения и других учреждениях;</w:t>
            </w:r>
          </w:p>
          <w:p w14:paraId="45421072"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постельное белье и постельные принадлежности (матрацы, подушки, одеяла, простыни, пододеяльники, наволочки, покрывала, мешки спальные и т.п.) и иной мягкий инвентарь;</w:t>
            </w:r>
          </w:p>
          <w:p w14:paraId="127DC83F"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временные сооружения, приспособления и устройства, затраты по возведению которых относятся на стоимость строительно-монтажных работ в составе накладных расходов;</w:t>
            </w:r>
          </w:p>
          <w:p w14:paraId="7E77E2C3"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тара для хранения товарно-материальных ценностей;</w:t>
            </w:r>
          </w:p>
          <w:p w14:paraId="584356CA"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предметы, предназначенные для выдачи напрокат, независимо от их стоимости;</w:t>
            </w:r>
          </w:p>
          <w:p w14:paraId="2A655847"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 xml:space="preserve">молодняк животных и животные на откорме, птица, кролики, пушные звери, семьи пчел, подопытные животные в случае, если они предназначены для использования в научно-исследовательских, селекционных целях, а также используемые менее 12 месяцев для целей обучения или для любой другой деятельности, не являющейся деятельностью по </w:t>
            </w:r>
            <w:proofErr w:type="spellStart"/>
            <w:r w:rsidRPr="007B1DAA">
              <w:rPr>
                <w:rFonts w:cs="Arial"/>
                <w:strike/>
                <w:color w:val="FF0000"/>
                <w:szCs w:val="20"/>
              </w:rPr>
              <w:t>биотрансформации</w:t>
            </w:r>
            <w:proofErr w:type="spellEnd"/>
            <w:r w:rsidRPr="007B1DAA">
              <w:rPr>
                <w:rFonts w:cs="Arial"/>
                <w:strike/>
                <w:color w:val="FF0000"/>
                <w:szCs w:val="20"/>
              </w:rPr>
              <w:t>;</w:t>
            </w:r>
          </w:p>
          <w:p w14:paraId="0CF86DEB"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многолетние насаждения, выращиваемые в питомниках в качестве посадочного материала для собственных нужд;</w:t>
            </w:r>
          </w:p>
          <w:p w14:paraId="319D86D8"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готовые к установке строительные конструкции и детали (металлические, железобетонные и деревянные конструкции, блоки и сборные части зданий и сооружений, сборные элементы; оборудование для отопительной, вентиляционной, санитарно-технической и иных систем (отопительные котлы, радиаторы и т.п.);</w:t>
            </w:r>
          </w:p>
          <w:p w14:paraId="034AE856"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 xml:space="preserve">оборудование, требующее монтажа и предназначенное для установки. К оборудованию, требующему монтажа, относится оборудование, которое может быть введено в действие только после сборки его частей и прикрепления к фундаменту или опорам зданий и сооружений, а также комплекты запасных частей такого оборудования. При этом в состав оборудования включается и контрольно-измерительная аппаратура или другие приборы, предназначенные для монтажа в составе установленного </w:t>
            </w:r>
            <w:r w:rsidRPr="007B1DAA">
              <w:rPr>
                <w:rFonts w:cs="Arial"/>
                <w:strike/>
                <w:color w:val="FF0000"/>
                <w:szCs w:val="20"/>
              </w:rPr>
              <w:lastRenderedPageBreak/>
              <w:t>оборудования, и другие материальные ценности, необходимые для строительно-монтажных работ;</w:t>
            </w:r>
          </w:p>
          <w:p w14:paraId="6BBFD2E0"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инвалидная техника и средства передвижения для инвалидов, приобретаемые для целей передачи их соответствующей социальной группе населения;</w:t>
            </w:r>
          </w:p>
          <w:p w14:paraId="3909DEF4"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драгоценные и другие металлы для протезирования;</w:t>
            </w:r>
          </w:p>
          <w:p w14:paraId="4ABAFFB2"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спецоборудование для научно-исследовательских и опытно-конструкторских работ, приобретенное по договорам с заказчиками для обеспечения выполнения условий договоров до передачи его в научное подразделение;</w:t>
            </w:r>
          </w:p>
          <w:p w14:paraId="02F02D54"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материальные ценности специального назначения.</w:t>
            </w:r>
          </w:p>
          <w:p w14:paraId="5307A4F0"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100. Материальные запасы принимаются к бухгалтерскому учету по фактической стоимости.</w:t>
            </w:r>
          </w:p>
          <w:p w14:paraId="674F7895"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101. Единица бухгалтерского учета материальных запасов выбирается учреждением самостоятельно таким образом, чтобы обеспечить формирование полной и достоверной информации об этих запасах, а также надлежащий контроль за их наличием и движением. В зависимости от характера материальных запасов, порядка их приобретения и использования единицей материальных запасов может быть номенклатурный номер, партия, однородная группа и т.п.</w:t>
            </w:r>
          </w:p>
          <w:p w14:paraId="6ED1E476" w14:textId="77777777" w:rsidR="00ED3A5D" w:rsidRPr="007B1DAA" w:rsidRDefault="00ED3A5D" w:rsidP="0093147C">
            <w:pPr>
              <w:spacing w:after="1" w:line="200" w:lineRule="atLeast"/>
              <w:jc w:val="both"/>
              <w:rPr>
                <w:rFonts w:cs="Arial"/>
                <w:szCs w:val="20"/>
              </w:rPr>
            </w:pPr>
          </w:p>
          <w:p w14:paraId="05367822" w14:textId="77777777" w:rsidR="00ED3A5D" w:rsidRPr="007B1DAA" w:rsidRDefault="00ED3A5D" w:rsidP="0093147C">
            <w:pPr>
              <w:spacing w:after="1" w:line="200" w:lineRule="atLeast"/>
              <w:jc w:val="center"/>
              <w:rPr>
                <w:rFonts w:cs="Arial"/>
                <w:szCs w:val="20"/>
              </w:rPr>
            </w:pPr>
            <w:bookmarkStart w:id="76" w:name="Р1_30"/>
            <w:bookmarkEnd w:id="76"/>
            <w:r w:rsidRPr="007B1DAA">
              <w:rPr>
                <w:rFonts w:cs="Arial"/>
                <w:b/>
                <w:strike/>
                <w:color w:val="FF0000"/>
                <w:szCs w:val="20"/>
              </w:rPr>
              <w:t>Учет материальных запасов</w:t>
            </w:r>
          </w:p>
          <w:p w14:paraId="15AB6E2C" w14:textId="77777777" w:rsidR="00ED3A5D" w:rsidRPr="007B1DAA" w:rsidRDefault="00ED3A5D" w:rsidP="0093147C">
            <w:pPr>
              <w:spacing w:after="1" w:line="200" w:lineRule="atLeast"/>
              <w:jc w:val="both"/>
              <w:rPr>
                <w:rFonts w:cs="Arial"/>
                <w:szCs w:val="20"/>
              </w:rPr>
            </w:pPr>
          </w:p>
          <w:p w14:paraId="6CAE3BD7" w14:textId="77777777" w:rsidR="00ED3A5D" w:rsidRPr="007B1DAA" w:rsidRDefault="00ED3A5D" w:rsidP="007B1DAA">
            <w:pPr>
              <w:spacing w:after="1" w:line="200" w:lineRule="atLeast"/>
              <w:ind w:firstLine="539"/>
              <w:jc w:val="both"/>
              <w:rPr>
                <w:rFonts w:cs="Arial"/>
                <w:szCs w:val="20"/>
              </w:rPr>
            </w:pPr>
            <w:r w:rsidRPr="007B1DAA">
              <w:rPr>
                <w:rFonts w:cs="Arial"/>
                <w:strike/>
                <w:color w:val="FF0000"/>
                <w:szCs w:val="20"/>
              </w:rPr>
              <w:t>102. Фактической стоимостью материальных запасов, приобретенных за плату, признаются:</w:t>
            </w:r>
          </w:p>
          <w:p w14:paraId="733A873C"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суммы, уплачиваемые в соответствии с договором поставщику (продавцу);</w:t>
            </w:r>
          </w:p>
          <w:p w14:paraId="27630ACD"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суммы, уплачиваемые организациям за информационные и консультационные услуги, связанные с приобретением материальных ценностей;</w:t>
            </w:r>
          </w:p>
          <w:p w14:paraId="1DA213A5"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таможенные пошлины и иные платежи, связанные с приобретением материальных запасов;</w:t>
            </w:r>
          </w:p>
          <w:p w14:paraId="6DD86B1E"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lastRenderedPageBreak/>
              <w:t>вознаграждения, уплачиваемые посреднической организации, через которую приобретены материальные запасы, в соответствии с условиями договора;</w:t>
            </w:r>
          </w:p>
          <w:p w14:paraId="2292575C"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суммы, уплачиваемые за заготовку и доставку материальных запасов до места их использования, включая страхование доставки (вместе - расходы по доставке). Если в сопроводительном документе поставщика указано несколько наименований материальных запасов, то расходы по их доставке (в рамках договора поставки) распределяются пропорционально стоимости каждого наименования материального запаса в их общей стоимости;</w:t>
            </w:r>
          </w:p>
          <w:p w14:paraId="632E28D4"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суммы, уплачиваемые за доведение материальных запасов до состояния, в котором они пригодны к использованию в запланированных целях (подработка, сортировка, фасовка и улучшение технических характеристик полученных запасов, не связанных с их использованием),</w:t>
            </w:r>
          </w:p>
          <w:p w14:paraId="7CE146FF"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иные платежи, непосредственно связанные с приобретением материальных запасов.</w:t>
            </w:r>
          </w:p>
          <w:p w14:paraId="696D99BF"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103. Учреждение, осуществляющее централизованные закупки материальных запасов и (или) торговую (производственную) деятельность, согласно установленной им учетной политике, затраты, произведенные по заготовке и доставке материальных запасов до центральных (производственных) складов (баз) и (или) грузополучателей, включая страхование доставки, вправе не включать в фактическую стоимость приобретаемых материальных запасов, а относить их в составе расходов на финансовый результат текущего финансового года.</w:t>
            </w:r>
          </w:p>
          <w:p w14:paraId="2CB030FE"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104. Фактическая стоимость материальных запасов при их изготовлении самим учреждением определяется исходя из затрат, связанных с изготовлением данных активов.</w:t>
            </w:r>
          </w:p>
          <w:p w14:paraId="7E545CBB"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Учет и формирование затрат на производство материальных запасов осуществляется учреждением в порядке, установленном учреждением в рамках формирования учетной политики для определения себестоимости соответствующих видов продукции.</w:t>
            </w:r>
          </w:p>
          <w:p w14:paraId="057677AF"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 xml:space="preserve">105. В фактическую стоимость материальных запасов не включаются сумма общехозяйственных и иных аналогичных расходов, кроме случаев, когда они непосредственно связаны с приобретением (изготовлением) </w:t>
            </w:r>
            <w:r w:rsidRPr="007B1DAA">
              <w:rPr>
                <w:rFonts w:cs="Arial"/>
                <w:strike/>
                <w:color w:val="FF0000"/>
                <w:szCs w:val="20"/>
              </w:rPr>
              <w:lastRenderedPageBreak/>
              <w:t>материальных запасов.</w:t>
            </w:r>
          </w:p>
          <w:p w14:paraId="2CDA30E5"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106. Фактическая стоимость материалов, остающихся у учреждения в результате разборки, ликвидации (утилизации) основных средств или иного имущества, определяется исходя из их текущей оценочной стоимости на дату принятия к бухгалтерскому учету. При этом расходы субъекта учета, связанные с демонтажем (разборкой), ликвидацией (утилизацией) имущества, в результате которых принимаются материалы, а также расходы по их транспортировке, сортировке, иные аналогичные расходы по приведению в состояние, пригодное для использования, относятся субъектом учета на расходы текущего периода и не учитываются при определении первоначальной стоимости материалов.</w:t>
            </w:r>
          </w:p>
          <w:p w14:paraId="49927D22"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107. Фактическая стоимость материальных запасов, по которой они приняты к бухгалтерскому учету, не подлежит изменению, кроме случаев, установленных законодательством Российской Федерации и настоящей Инструкцией.</w:t>
            </w:r>
          </w:p>
          <w:p w14:paraId="13D7672F"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108. Выбытие (отпуск) материальных запасов производится по фактической стоимости каждой единицы, либо по средней фактической стоимости.</w:t>
            </w:r>
          </w:p>
          <w:p w14:paraId="499E23C8"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Применение одного из указанных способов определения стоимости материальных запасов при выбытии по группе (виду) материальных запасов осуществляется в течение финансового года непрерывно.</w:t>
            </w:r>
          </w:p>
          <w:p w14:paraId="52CF81DA"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Определение средней фактической стоимости материальных запасов производится по каждой группе (виду) запасов путем деления общей фактической стоимости группы (вида) запасов на их количество, складывающихся, соответственно, из средней фактической стоимости (количества) остатка на начало месяца и поступивших материальных запасов в течение текущего месяца на дату их выбытия (отпуска).</w:t>
            </w:r>
          </w:p>
          <w:p w14:paraId="7DB56BFF"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109. При выбытии материальных запасов, используемых учреждением в особом порядке (материальные ценности, содержащие драгоценные металлы, драгоценные камни, иные аналогичные ценности), или запасов, которые не могут обычным образом заменять друг друга, их стоимость может оцениваться по фактической стоимости каждой единицы таких запасов.</w:t>
            </w:r>
          </w:p>
          <w:p w14:paraId="33FD13BE"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 xml:space="preserve">110. Установленный порядок определения стоимости материальных </w:t>
            </w:r>
            <w:r w:rsidRPr="007B1DAA">
              <w:rPr>
                <w:rFonts w:cs="Arial"/>
                <w:strike/>
                <w:color w:val="FF0000"/>
                <w:szCs w:val="20"/>
              </w:rPr>
              <w:lastRenderedPageBreak/>
              <w:t>запасов при их выбытии в течение отчетного года для соответствующих групп (видов) материальных запасов не изменяется.</w:t>
            </w:r>
          </w:p>
          <w:p w14:paraId="0EEB2E7A"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111. Выбытие материальных запасов в размере естественной убыли производится на основании актов, с отражением на расходы текущего финансового года.</w:t>
            </w:r>
          </w:p>
          <w:p w14:paraId="6F62B89D"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112. Выбытие материальных запасов по основанию их списания в результате хищений, недостач, потерь производится на основании надлежаще оформленных актов, с отражением стоимости материальных ценностей на уменьшение финансового результата текущего финансового года, с одновременным предъявлением к виновным лицам сумм причиненных ущербов.</w:t>
            </w:r>
          </w:p>
          <w:p w14:paraId="39514503"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113. Выбытие материальных запасов по основанию их списания в результате их потерь при чрезвычайных обстоятельствах производится на основании надлежаще оформленных актов, с отнесением на чрезвычайные расходы текущего финансового результата.</w:t>
            </w:r>
          </w:p>
          <w:p w14:paraId="7DD1662B"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114. Операции по поступлению, внутреннему перемещению, выбытию (в том числе по основанию списания) материальных запасов оформляются бухгалтерскими записями на основании надлежаще оформленных первичных (сводных) учетных документов, в порядке, предусмотренном Инструкциями по применению Планов счетов.</w:t>
            </w:r>
          </w:p>
          <w:p w14:paraId="654976E8"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115. Дата признания в бухгалтерском учете операций по принятию, выбытию (списанию с учета) материальных запасов определяется исходя из положений настоящей Инструкции, устанавливающих правила признания обязательств, финансовых результатов (доходов, расходов), возникающих в результате операций по получению (поступлению, созданию, сбору) запасов.</w:t>
            </w:r>
          </w:p>
          <w:p w14:paraId="4E243D45" w14:textId="77777777" w:rsidR="007B1DAA"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Датой принятия к учету не потребляемых материальных запасов, являющихся предметами лизинга, в случае, если по условиям договора лизинга лизинговое имущество поставляется его продавцом непосредственно лизингополучателю, минуя лизингодателя, признается на основании первичного документа лизингополучателя дата получения имущества лизингополучателем.</w:t>
            </w:r>
          </w:p>
          <w:p w14:paraId="5A9A778D" w14:textId="3EA80067" w:rsidR="00ED3A5D" w:rsidRPr="0093147C" w:rsidRDefault="00ED3A5D" w:rsidP="007B1DAA">
            <w:pPr>
              <w:spacing w:before="200" w:after="1" w:line="200" w:lineRule="atLeast"/>
              <w:ind w:firstLine="539"/>
              <w:jc w:val="both"/>
              <w:rPr>
                <w:rFonts w:cs="Arial"/>
                <w:szCs w:val="20"/>
              </w:rPr>
            </w:pPr>
            <w:r w:rsidRPr="007B1DAA">
              <w:rPr>
                <w:rFonts w:cs="Arial"/>
                <w:strike/>
                <w:color w:val="FF0000"/>
                <w:szCs w:val="20"/>
              </w:rPr>
              <w:t xml:space="preserve">116. Передача (возврат) материальных запасов подрядчикам, исполнителям работ или пользователям (в рамках возмездного </w:t>
            </w:r>
            <w:r w:rsidRPr="007B1DAA">
              <w:rPr>
                <w:rFonts w:cs="Arial"/>
                <w:strike/>
                <w:color w:val="FF0000"/>
                <w:szCs w:val="20"/>
              </w:rPr>
              <w:lastRenderedPageBreak/>
              <w:t>(безвозмездного) пользования за исключением проката) оформляется первичным (сводным) учетным документом (накладной, актом приемки-передачи и т.п.), с отражением внутреннего перемещения материального запаса, без списания передаваемых объектов с балансового учета, и одновременным их отражением на соответствующих забалансовых счетах.</w:t>
            </w:r>
          </w:p>
        </w:tc>
        <w:tc>
          <w:tcPr>
            <w:tcW w:w="7597" w:type="dxa"/>
            <w:tcMar>
              <w:top w:w="60" w:type="dxa"/>
              <w:left w:w="80" w:type="dxa"/>
              <w:bottom w:w="60" w:type="dxa"/>
              <w:right w:w="80" w:type="dxa"/>
            </w:tcMar>
          </w:tcPr>
          <w:p w14:paraId="4EA24D09" w14:textId="77777777" w:rsidR="0093147C" w:rsidRDefault="0093147C" w:rsidP="007B1DAA">
            <w:pPr>
              <w:spacing w:after="1" w:line="200" w:lineRule="atLeast"/>
              <w:ind w:firstLine="539"/>
              <w:jc w:val="both"/>
              <w:rPr>
                <w:rFonts w:cs="Arial"/>
                <w:szCs w:val="20"/>
                <w:shd w:val="clear" w:color="auto" w:fill="C0C0C0"/>
              </w:rPr>
            </w:pPr>
          </w:p>
          <w:p w14:paraId="1DD5A18C" w14:textId="06F70C5F" w:rsidR="00ED3A5D" w:rsidRPr="007B1DAA" w:rsidRDefault="00ED3A5D" w:rsidP="007B1DAA">
            <w:pPr>
              <w:spacing w:after="1" w:line="200" w:lineRule="atLeast"/>
              <w:ind w:firstLine="539"/>
              <w:jc w:val="both"/>
              <w:rPr>
                <w:rFonts w:cs="Arial"/>
                <w:szCs w:val="20"/>
              </w:rPr>
            </w:pPr>
            <w:r w:rsidRPr="007B1DAA">
              <w:rPr>
                <w:rFonts w:cs="Arial"/>
                <w:szCs w:val="20"/>
                <w:shd w:val="clear" w:color="auto" w:fill="C0C0C0"/>
              </w:rPr>
              <w:t>18.</w:t>
            </w:r>
            <w:r w:rsidRPr="007B1DAA">
              <w:rPr>
                <w:rFonts w:cs="Arial"/>
                <w:szCs w:val="20"/>
              </w:rPr>
              <w:t xml:space="preserve"> Счет предназначен для учета операций с материальными объектами, относящимися к материалам в соответствии с положениями федерального стандарта бухгалтерского учета для организаций государственного сектора "Запасы" &lt;</w:t>
            </w:r>
            <w:r w:rsidRPr="007B1DAA">
              <w:rPr>
                <w:rFonts w:cs="Arial"/>
                <w:szCs w:val="20"/>
                <w:shd w:val="clear" w:color="auto" w:fill="C0C0C0"/>
              </w:rPr>
              <w:t>6</w:t>
            </w:r>
            <w:r w:rsidRPr="007B1DAA">
              <w:rPr>
                <w:rFonts w:cs="Arial"/>
                <w:szCs w:val="20"/>
              </w:rPr>
              <w:t>&gt;.</w:t>
            </w:r>
          </w:p>
          <w:p w14:paraId="27A344BD"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w:t>
            </w:r>
          </w:p>
          <w:p w14:paraId="3D90C813" w14:textId="77777777" w:rsidR="00ED3A5D" w:rsidRPr="007B1DAA" w:rsidRDefault="00ED3A5D" w:rsidP="007B1DAA">
            <w:pPr>
              <w:spacing w:before="200" w:after="1" w:line="200" w:lineRule="atLeast"/>
              <w:ind w:firstLine="539"/>
              <w:jc w:val="both"/>
              <w:rPr>
                <w:rFonts w:cs="Arial"/>
                <w:szCs w:val="20"/>
                <w:shd w:val="clear" w:color="auto" w:fill="C0C0C0"/>
              </w:rPr>
            </w:pPr>
            <w:r w:rsidRPr="007B1DAA">
              <w:rPr>
                <w:rFonts w:cs="Arial"/>
                <w:szCs w:val="20"/>
              </w:rPr>
              <w:lastRenderedPageBreak/>
              <w:t>&lt;</w:t>
            </w:r>
            <w:r w:rsidRPr="007B1DAA">
              <w:rPr>
                <w:rFonts w:cs="Arial"/>
                <w:szCs w:val="20"/>
                <w:shd w:val="clear" w:color="auto" w:fill="C0C0C0"/>
              </w:rPr>
              <w:t>6</w:t>
            </w:r>
            <w:r w:rsidRPr="007B1DAA">
              <w:rPr>
                <w:rFonts w:cs="Arial"/>
                <w:szCs w:val="20"/>
              </w:rPr>
              <w:t xml:space="preserve">&gt; Утвержден приказом Министерства финансов Российской Федерации от 7 декабря 2018 г. N 256н "Об утверждении федерального стандарта бухгалтерского учета для организаций государственного сектора "Запасы" (зарегистрирован Министерством юстиции Российской Федерации 11 января 2019 г., регистрационный </w:t>
            </w:r>
            <w:r w:rsidRPr="007B1DAA">
              <w:rPr>
                <w:rFonts w:cs="Arial"/>
                <w:szCs w:val="20"/>
                <w:shd w:val="clear" w:color="auto" w:fill="C0C0C0"/>
              </w:rPr>
              <w:t>N</w:t>
            </w:r>
            <w:r w:rsidRPr="007B1DAA">
              <w:rPr>
                <w:rFonts w:cs="Arial"/>
                <w:szCs w:val="20"/>
              </w:rPr>
              <w:t xml:space="preserve"> 53306) с изменениями, внесенными приказом Министерства финансов Российской Федерации от 19 декабря 2019 г. N 241н (зарегистрирован Министерством юстиции Российской Федерации 4 февраля 2020 г., регистрационный </w:t>
            </w:r>
            <w:r w:rsidRPr="007B1DAA">
              <w:rPr>
                <w:rFonts w:cs="Arial"/>
                <w:szCs w:val="20"/>
                <w:shd w:val="clear" w:color="auto" w:fill="C0C0C0"/>
              </w:rPr>
              <w:t>N</w:t>
            </w:r>
            <w:r w:rsidRPr="007B1DAA">
              <w:rPr>
                <w:rFonts w:cs="Arial"/>
                <w:szCs w:val="20"/>
              </w:rPr>
              <w:t xml:space="preserve"> 57425).</w:t>
            </w:r>
          </w:p>
        </w:tc>
      </w:tr>
      <w:tr w:rsidR="00ED3A5D" w:rsidRPr="007B1DAA" w14:paraId="2F33E562" w14:textId="77777777" w:rsidTr="007B1DAA">
        <w:tc>
          <w:tcPr>
            <w:tcW w:w="7597" w:type="dxa"/>
            <w:tcMar>
              <w:top w:w="60" w:type="dxa"/>
              <w:left w:w="80" w:type="dxa"/>
              <w:bottom w:w="60" w:type="dxa"/>
              <w:right w:w="80" w:type="dxa"/>
            </w:tcMar>
          </w:tcPr>
          <w:p w14:paraId="34287905"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lastRenderedPageBreak/>
              <w:t>117.</w:t>
            </w:r>
            <w:r w:rsidRPr="007B1DAA">
              <w:rPr>
                <w:rFonts w:cs="Arial"/>
                <w:szCs w:val="20"/>
              </w:rPr>
              <w:t xml:space="preserve"> Объекты материальных запасов учитываются на счете, содержащем соответствующий аналитический код группы синтетического счета, согласно пункту </w:t>
            </w:r>
            <w:r w:rsidRPr="007B1DAA">
              <w:rPr>
                <w:rFonts w:cs="Arial"/>
                <w:strike/>
                <w:color w:val="FF0000"/>
                <w:szCs w:val="20"/>
              </w:rPr>
              <w:t>37 настоящей Инструкции</w:t>
            </w:r>
            <w:r w:rsidRPr="007B1DAA">
              <w:rPr>
                <w:rFonts w:cs="Arial"/>
                <w:szCs w:val="20"/>
              </w:rPr>
              <w:t>, и соответствующий аналитический код вида синтетического счета объекта учета:</w:t>
            </w:r>
          </w:p>
          <w:p w14:paraId="0FB77C14"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1 "Лекарственные препараты и медицинские материалы";</w:t>
            </w:r>
          </w:p>
          <w:p w14:paraId="0D1FB4C8"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2 "Продукты питания";</w:t>
            </w:r>
          </w:p>
          <w:p w14:paraId="146701E6"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3 "Горюче-смазочные материалы";</w:t>
            </w:r>
          </w:p>
          <w:p w14:paraId="4EC09298"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4 "Строительные материалы";</w:t>
            </w:r>
          </w:p>
          <w:p w14:paraId="4CC4BA58"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5 "Мягкий инвентарь";</w:t>
            </w:r>
          </w:p>
          <w:p w14:paraId="322D95BD"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6 "Прочие материальные запасы";</w:t>
            </w:r>
          </w:p>
          <w:p w14:paraId="19D65059"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7 "Готовая продукция";</w:t>
            </w:r>
          </w:p>
          <w:p w14:paraId="4DD53442"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8 "Товары";</w:t>
            </w:r>
          </w:p>
          <w:p w14:paraId="07429E39"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9 "Наценка на товары".</w:t>
            </w:r>
          </w:p>
          <w:p w14:paraId="21BCA6CF"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118. В целях настоящей Инструкции на соответствующих аналитических счетах счета 10500 "Материальные запасы", содержащих аналитические коды вида синтетического счета, учитываются следующие объекты материалов:</w:t>
            </w:r>
          </w:p>
          <w:p w14:paraId="5D580C38"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1 "Лекарственные препараты и медицинские материалы" - медикаменты, компоненты, эндопротезы, бактерийные препараты, сыворотки, вакцины, кровь и перевязочные средства, иные лекарственные препараты и медицинские изделия, применяемые в медицинских целях.</w:t>
            </w:r>
          </w:p>
          <w:p w14:paraId="15D9A2F4"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2 "Продукты питания" - продукты питания, продовольственные пайки, молочные смеси, лечебно-профилактическое питание и т.д.</w:t>
            </w:r>
          </w:p>
          <w:p w14:paraId="594D1F9D"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lastRenderedPageBreak/>
              <w:t>3 "Горюче-смазочные материалы" - все виды топлива, горючего и смазочных материалов, в том числе дрова</w:t>
            </w:r>
            <w:r w:rsidRPr="000E3543">
              <w:rPr>
                <w:rFonts w:cs="Arial"/>
                <w:strike/>
                <w:color w:val="FF0000"/>
                <w:szCs w:val="20"/>
              </w:rPr>
              <w:t xml:space="preserve">, </w:t>
            </w:r>
            <w:r w:rsidRPr="007B1DAA">
              <w:rPr>
                <w:rFonts w:cs="Arial"/>
                <w:strike/>
                <w:color w:val="FF0000"/>
                <w:szCs w:val="20"/>
              </w:rPr>
              <w:t>уголь, торф, бензин, керосин, мазут, автол, иные материалы, используемые в качестве топлива и (или) смазочных материалов для обеспечения функционирования топливных систем.</w:t>
            </w:r>
          </w:p>
          <w:p w14:paraId="7EC2B3FB"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4 "Строительные материалы" - все виды строительных материалов, включая строительные материалы для целей капитальных вложений:</w:t>
            </w:r>
          </w:p>
          <w:p w14:paraId="0E7F9E3F"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силикатные материалы (цемент, песок, гравий, известь, камень, кирпич, черепица), лесные материалы (лес круглый, пиломатериалы, фанера и т.п.), строительный металл (железо, жесть, сталь, цинк листовой и т.п.), металлоизделия (гвозди, гайки, болты, скобяные изделия и т.п.), санитарно-технические материалы (краны, муфты, тройники и т.п.), электротехнические материалы (кабель, лампы, патроны, ролики, шнур, провод, предохранители, изоляторы и т.п.), химико-москательные (краска, олифа, толь и т.п.) и другие аналогичные материалы;</w:t>
            </w:r>
          </w:p>
          <w:p w14:paraId="50E68651"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готовые к установке строительные конструкции и детали (металлические, железобетонные и деревянные конструкции, блоки и сборные части зданий и сооружений, сборные элементы; оборудование для отопительной, вентиляционной, санитарно-технической и иных систем (отопительные котлы, радиаторы и т.п.);</w:t>
            </w:r>
          </w:p>
          <w:p w14:paraId="36BBAA71"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оборудование, требующее монтажа и предназначенное для установки. К оборудованию, требующему монтажа, относится оборудование, которое может быть введено в действие только после сборки его частей и прикрепления к фундаменту или опорам зданий и сооружений, а также комплекты запасных частей такого оборудования. При этом в состав оборудования включается и контрольно-измерительная аппаратура или другие приборы, предназначенные для монтажа в составе установленного</w:t>
            </w:r>
            <w:r w:rsidRPr="007B1DAA">
              <w:rPr>
                <w:rFonts w:cs="Arial"/>
                <w:szCs w:val="20"/>
              </w:rPr>
              <w:t xml:space="preserve"> </w:t>
            </w:r>
            <w:r w:rsidRPr="007B1DAA">
              <w:rPr>
                <w:rFonts w:cs="Arial"/>
                <w:strike/>
                <w:color w:val="FF0000"/>
                <w:szCs w:val="20"/>
              </w:rPr>
              <w:t>оборудования, и другие материальные ценности, необходимые для строительно-монтажных работ.</w:t>
            </w:r>
          </w:p>
          <w:p w14:paraId="588682CC"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5 "Мягкий инвентарь":</w:t>
            </w:r>
          </w:p>
          <w:p w14:paraId="3B54AC78"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белье (рубашки, сорочки, халаты и т.п.);</w:t>
            </w:r>
          </w:p>
          <w:p w14:paraId="3A6941B3"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постельное белье и принадлежности (матрацы, подушки, одеяла, простыни, пододеяльники, наволочки, покрывала, мешки спальные и т.п.);</w:t>
            </w:r>
          </w:p>
          <w:p w14:paraId="730A3C27"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lastRenderedPageBreak/>
              <w:t>одежда и обмундирование, включая спецодежду (костюмы, пальто, плащи, полушубки, платья, кофты, юбки, куртки, брюки и т.п.);</w:t>
            </w:r>
          </w:p>
          <w:p w14:paraId="6AB292FC"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обувь, включая специальную (ботинки, сапоги, сандалии, валенки и т.п.);</w:t>
            </w:r>
          </w:p>
          <w:p w14:paraId="5FBDC043"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спортивная одежда и обувь (костюмы, ботинки и т.п.);</w:t>
            </w:r>
          </w:p>
          <w:p w14:paraId="0D85A7B4"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прочий мягкий инвентарь.</w:t>
            </w:r>
          </w:p>
          <w:p w14:paraId="5B7F644E"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В состав специальной одежды входит: специальная одежда, специальная обувь и предохранительные приспособления (комбинезоны, костюмы, куртки, брюки, халаты, полушубки, тулупы, различная обувь, рукавицы, очки, шлемы, противогазы, респираторы, другие виды специальной одежды), функционально ориентированные на охрану труда, технику безопасности, гражданскую оборону, защиту населения от чрезвычайных ситуаций природного и техногенного характера.</w:t>
            </w:r>
          </w:p>
          <w:p w14:paraId="4137DBDA"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Предметы мягкого инвентаря, за исключением одежды и обуви для всех групп воспитанников организаций для детей-сирот и детей, оставшихся без попечения родителей, маркируются ответственным лицом в присутствии руководителя учреждения или его заместителя и работника бухгалтерии специальным штампом несмываемой краской без порчи внешнего вида предмета, с указанием наименования учреждения, а при выдаче предметов в эксплуатацию производится дополнительная маркировка с указанием года и месяца выдачи их со склада. Маркировочные штампы должны храниться у руководителя учреждения или его заместителя;</w:t>
            </w:r>
          </w:p>
          <w:p w14:paraId="16FA1A08"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6 "Прочие материальные запасы":</w:t>
            </w:r>
          </w:p>
          <w:p w14:paraId="13C56499"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спецоборудование для научно-исследовательских и опытно-конструкторских работ, приобретенное по договорам с заказчиками для обеспечения выполнения условий договоров до передачи его в научное подразделение;</w:t>
            </w:r>
          </w:p>
          <w:p w14:paraId="16B10432"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 xml:space="preserve">молодняк всех видов животных и животные на откорме (например, птицы, кролики, пушные звери), семьи пчел независимо от их стоимости в случае, если они предназначены для использования в научно-исследовательских, селекционных целях, а также менее 12 месяцев для целей обучения или для любой другой деятельности, не являющейся деятельностью по </w:t>
            </w:r>
            <w:proofErr w:type="spellStart"/>
            <w:r w:rsidRPr="007B1DAA">
              <w:rPr>
                <w:rFonts w:cs="Arial"/>
                <w:strike/>
                <w:color w:val="FF0000"/>
                <w:szCs w:val="20"/>
              </w:rPr>
              <w:t>биотрансформации</w:t>
            </w:r>
            <w:proofErr w:type="spellEnd"/>
            <w:r w:rsidRPr="007B1DAA">
              <w:rPr>
                <w:rFonts w:cs="Arial"/>
                <w:strike/>
                <w:color w:val="FF0000"/>
                <w:szCs w:val="20"/>
              </w:rPr>
              <w:t>;</w:t>
            </w:r>
          </w:p>
          <w:p w14:paraId="1FFAB800"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lastRenderedPageBreak/>
              <w:t>приплод молодняка (не для продажи, для собственных нужд) при наличии в учреждениях рабочего скота;</w:t>
            </w:r>
          </w:p>
          <w:p w14:paraId="70719690"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посадочный, семенной материал для собственных нужд;</w:t>
            </w:r>
          </w:p>
          <w:p w14:paraId="50AA05DA"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 xml:space="preserve">реактивы и химикаты, стекло и </w:t>
            </w:r>
            <w:proofErr w:type="spellStart"/>
            <w:r w:rsidRPr="007B1DAA">
              <w:rPr>
                <w:rFonts w:cs="Arial"/>
                <w:strike/>
                <w:color w:val="FF0000"/>
                <w:szCs w:val="20"/>
              </w:rPr>
              <w:t>химпосуда</w:t>
            </w:r>
            <w:proofErr w:type="spellEnd"/>
            <w:r w:rsidRPr="007B1DAA">
              <w:rPr>
                <w:rFonts w:cs="Arial"/>
                <w:strike/>
                <w:color w:val="FF0000"/>
                <w:szCs w:val="20"/>
              </w:rPr>
              <w:t xml:space="preserve">, металлы, электроматериалы, радиоматериалы и радиодетали, </w:t>
            </w:r>
            <w:proofErr w:type="spellStart"/>
            <w:r w:rsidRPr="007B1DAA">
              <w:rPr>
                <w:rFonts w:cs="Arial"/>
                <w:strike/>
                <w:color w:val="FF0000"/>
                <w:szCs w:val="20"/>
              </w:rPr>
              <w:t>фотопринадлежности</w:t>
            </w:r>
            <w:proofErr w:type="spellEnd"/>
            <w:r w:rsidRPr="007B1DAA">
              <w:rPr>
                <w:rFonts w:cs="Arial"/>
                <w:strike/>
                <w:color w:val="FF0000"/>
                <w:szCs w:val="20"/>
              </w:rPr>
              <w:t>, подопытные животные и прочие материалы для учебных целей и научно-исследовательских работ, драгоценные и другие металлы для протезирования, а также инвалидная техника и средства передвижения для инвалидов;</w:t>
            </w:r>
          </w:p>
          <w:p w14:paraId="25AF59A2"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хозяйственные материалы (электрические лампочки, мыло, щетки и др.), канцелярские принадлежности (бумага, карандаши, ручки, стержни и др.);</w:t>
            </w:r>
          </w:p>
          <w:p w14:paraId="530E62BC"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посуда;</w:t>
            </w:r>
          </w:p>
          <w:p w14:paraId="69EE99B1"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возвратная или обменная тара (бочки, бидоны, ящики, банки стеклянные, бутылки и т.п.) как свободная (порожняя), так и находящаяся с материальными ценностями;</w:t>
            </w:r>
          </w:p>
          <w:p w14:paraId="018AFB83"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корма и фураж (сено, овес и другие виды кормов и фуража для животных), семена, удобрения;</w:t>
            </w:r>
          </w:p>
          <w:p w14:paraId="4BDF8CC2"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книжная, иная печатная продукция, кроме печатной продукции, предназначенной для продажи, а также библиотечного фонда и бланочной продукции строгой отчетности (бланков ценных бумаг, квитанционных книжек, голограмм, аттестатов, дипломов, бланков удостоверений, бланков трудовых книжек (вкладышей к ним) и других бланков, изготовленных типографским способом по форме, утвержденной правовым актом органа власти, учреждения, в случаях, предусмотренных действующим законодательством, содержащей номер, серию, имеющих степень защиты и специальные требования по их хранению, выдаче и уничтожению (далее - бланки строгой отчетности), выданной ответственным лицам в рамках хозяйственной деятельности учреждения со склада или приобретенной ответственными лицами в случае, когда материальные ценности не принимаются на склад;</w:t>
            </w:r>
          </w:p>
          <w:p w14:paraId="5A27C2D9"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t>запасные части, предназначенные для ремонта и замены изношенных частей в машинах и оборудовании, транспортных средствах, объектах производственного и хозяйственного инвентаря;</w:t>
            </w:r>
          </w:p>
          <w:p w14:paraId="426AD201" w14:textId="77777777" w:rsidR="00ED3A5D" w:rsidRPr="007B1DAA" w:rsidRDefault="00ED3A5D" w:rsidP="007B1DAA">
            <w:pPr>
              <w:spacing w:before="200" w:after="1" w:line="200" w:lineRule="atLeast"/>
              <w:ind w:firstLine="539"/>
              <w:jc w:val="both"/>
              <w:rPr>
                <w:rFonts w:cs="Arial"/>
                <w:szCs w:val="20"/>
              </w:rPr>
            </w:pPr>
            <w:r w:rsidRPr="007B1DAA">
              <w:rPr>
                <w:rFonts w:cs="Arial"/>
                <w:strike/>
                <w:color w:val="FF0000"/>
                <w:szCs w:val="20"/>
              </w:rPr>
              <w:lastRenderedPageBreak/>
              <w:t>материалы специального назначения;</w:t>
            </w:r>
          </w:p>
          <w:p w14:paraId="17073BAB" w14:textId="77777777" w:rsidR="00ED3A5D" w:rsidRPr="000E3543" w:rsidRDefault="00ED3A5D" w:rsidP="007B1DAA">
            <w:pPr>
              <w:spacing w:before="200" w:after="1" w:line="200" w:lineRule="atLeast"/>
              <w:ind w:firstLine="539"/>
              <w:jc w:val="both"/>
              <w:rPr>
                <w:rFonts w:cs="Arial"/>
                <w:strike/>
                <w:szCs w:val="20"/>
              </w:rPr>
            </w:pPr>
            <w:r w:rsidRPr="007B1DAA">
              <w:rPr>
                <w:rFonts w:cs="Arial"/>
                <w:strike/>
                <w:color w:val="FF0000"/>
                <w:szCs w:val="20"/>
              </w:rPr>
              <w:t>иные материальные запасы.</w:t>
            </w:r>
          </w:p>
        </w:tc>
        <w:tc>
          <w:tcPr>
            <w:tcW w:w="7597" w:type="dxa"/>
            <w:tcMar>
              <w:top w:w="60" w:type="dxa"/>
              <w:left w:w="80" w:type="dxa"/>
              <w:bottom w:w="60" w:type="dxa"/>
              <w:right w:w="80" w:type="dxa"/>
            </w:tcMar>
          </w:tcPr>
          <w:p w14:paraId="7945CDE1" w14:textId="77777777" w:rsidR="004D706F" w:rsidRDefault="004D706F" w:rsidP="004D706F">
            <w:pPr>
              <w:spacing w:after="1" w:line="200" w:lineRule="atLeast"/>
              <w:ind w:firstLine="539"/>
              <w:jc w:val="both"/>
              <w:rPr>
                <w:rFonts w:cs="Arial"/>
                <w:szCs w:val="20"/>
                <w:shd w:val="clear" w:color="auto" w:fill="C0C0C0"/>
              </w:rPr>
            </w:pPr>
          </w:p>
          <w:p w14:paraId="0B88D7A8" w14:textId="55214AF7" w:rsidR="00ED3A5D" w:rsidRPr="007B1DAA" w:rsidRDefault="00ED3A5D" w:rsidP="004D706F">
            <w:pPr>
              <w:spacing w:after="1" w:line="200" w:lineRule="atLeast"/>
              <w:ind w:firstLine="539"/>
              <w:jc w:val="both"/>
              <w:rPr>
                <w:rFonts w:cs="Arial"/>
                <w:szCs w:val="20"/>
              </w:rPr>
            </w:pPr>
            <w:r w:rsidRPr="007B1DAA">
              <w:rPr>
                <w:rFonts w:cs="Arial"/>
                <w:szCs w:val="20"/>
                <w:shd w:val="clear" w:color="auto" w:fill="C0C0C0"/>
              </w:rPr>
              <w:t>19.</w:t>
            </w:r>
            <w:r w:rsidRPr="007B1DAA">
              <w:rPr>
                <w:rFonts w:cs="Arial"/>
                <w:szCs w:val="20"/>
              </w:rPr>
              <w:t xml:space="preserve"> Объекты материальных запасов учитываются на счете, содержащем соответствующий аналитический код группы синтетического счета, согласно пункту </w:t>
            </w:r>
            <w:r w:rsidRPr="007B1DAA">
              <w:rPr>
                <w:rFonts w:cs="Arial"/>
                <w:szCs w:val="20"/>
                <w:shd w:val="clear" w:color="auto" w:fill="C0C0C0"/>
              </w:rPr>
              <w:t>2 настоящего приложения</w:t>
            </w:r>
            <w:r w:rsidRPr="007B1DAA">
              <w:rPr>
                <w:rFonts w:cs="Arial"/>
                <w:szCs w:val="20"/>
              </w:rPr>
              <w:t>, и соответствующий аналитический код вида синтетического счета объекта учета:</w:t>
            </w:r>
          </w:p>
          <w:p w14:paraId="1BC5F4EA"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1 "Лекарственные препараты и медицинские материалы";</w:t>
            </w:r>
          </w:p>
          <w:p w14:paraId="14518748"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2 "Продукты питания";</w:t>
            </w:r>
          </w:p>
          <w:p w14:paraId="16BF9992"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3 "Горюче-смазочные материалы";</w:t>
            </w:r>
          </w:p>
          <w:p w14:paraId="4F73234C"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4 "Строительные материалы";</w:t>
            </w:r>
          </w:p>
          <w:p w14:paraId="0F1DE95D"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5 "Мягкий инвентарь";</w:t>
            </w:r>
          </w:p>
          <w:p w14:paraId="098E4498"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6 "Прочие материальные запасы";</w:t>
            </w:r>
          </w:p>
          <w:p w14:paraId="31EA2A5A"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7 "Готовая продукция";</w:t>
            </w:r>
          </w:p>
          <w:p w14:paraId="7F677BD5"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8 "Товары";</w:t>
            </w:r>
          </w:p>
          <w:p w14:paraId="4006A2F9" w14:textId="77777777" w:rsidR="00ED3A5D" w:rsidRPr="007B1DAA" w:rsidRDefault="00ED3A5D" w:rsidP="007B1DAA">
            <w:pPr>
              <w:autoSpaceDE w:val="0"/>
              <w:autoSpaceDN w:val="0"/>
              <w:adjustRightInd w:val="0"/>
              <w:spacing w:before="200" w:after="1" w:line="200" w:lineRule="atLeast"/>
              <w:ind w:firstLine="539"/>
              <w:jc w:val="both"/>
              <w:rPr>
                <w:rFonts w:cs="Arial"/>
                <w:szCs w:val="20"/>
              </w:rPr>
            </w:pPr>
            <w:r w:rsidRPr="007B1DAA">
              <w:rPr>
                <w:rFonts w:cs="Arial"/>
                <w:szCs w:val="20"/>
              </w:rPr>
              <w:t>9 "Наценка на товары".</w:t>
            </w:r>
          </w:p>
          <w:p w14:paraId="59A70964" w14:textId="77777777" w:rsidR="00ED3A5D" w:rsidRPr="007B1DAA" w:rsidRDefault="00ED3A5D" w:rsidP="007B1DAA">
            <w:pPr>
              <w:spacing w:before="200" w:after="1" w:line="200" w:lineRule="atLeast"/>
              <w:ind w:firstLine="539"/>
              <w:jc w:val="both"/>
              <w:rPr>
                <w:rFonts w:cs="Arial"/>
                <w:szCs w:val="20"/>
              </w:rPr>
            </w:pPr>
            <w:bookmarkStart w:id="77" w:name="П2"/>
            <w:bookmarkEnd w:id="77"/>
            <w:r w:rsidRPr="007B1DAA">
              <w:rPr>
                <w:rFonts w:cs="Arial"/>
                <w:szCs w:val="20"/>
                <w:shd w:val="clear" w:color="auto" w:fill="C0C0C0"/>
              </w:rPr>
              <w:t>20.</w:t>
            </w:r>
            <w:r w:rsidRPr="007B1DAA">
              <w:rPr>
                <w:rFonts w:cs="Arial"/>
                <w:szCs w:val="20"/>
              </w:rPr>
              <w:t xml:space="preserve"> Учет операций по выбытию и перемещению материальных запасов ведется в Журнале операций по выбытию и перемещению нефинансовых активов</w:t>
            </w:r>
            <w:r w:rsidRPr="000E3543">
              <w:rPr>
                <w:rFonts w:cs="Arial"/>
                <w:szCs w:val="20"/>
              </w:rPr>
              <w:t xml:space="preserve"> </w:t>
            </w:r>
            <w:r w:rsidRPr="007B1DAA">
              <w:rPr>
                <w:rFonts w:cs="Arial"/>
                <w:szCs w:val="20"/>
                <w:shd w:val="clear" w:color="auto" w:fill="C0C0C0"/>
              </w:rPr>
              <w:t>&lt;2&gt;</w:t>
            </w:r>
            <w:r w:rsidRPr="007B1DAA">
              <w:rPr>
                <w:rFonts w:cs="Arial"/>
                <w:szCs w:val="20"/>
              </w:rPr>
              <w:t>.</w:t>
            </w:r>
          </w:p>
          <w:p w14:paraId="7820207C" w14:textId="77777777" w:rsidR="007F7869" w:rsidRPr="007B1DAA" w:rsidRDefault="00FB084C" w:rsidP="007B1DAA">
            <w:pPr>
              <w:spacing w:after="1" w:line="200" w:lineRule="atLeast"/>
              <w:jc w:val="both"/>
              <w:rPr>
                <w:rFonts w:cs="Arial"/>
                <w:szCs w:val="20"/>
              </w:rPr>
            </w:pPr>
            <w:hyperlink w:anchor="П1" w:history="1">
              <w:r w:rsidR="007F7869" w:rsidRPr="007B1DAA">
                <w:rPr>
                  <w:rStyle w:val="a3"/>
                  <w:rFonts w:cs="Arial"/>
                  <w:szCs w:val="20"/>
                </w:rPr>
                <w:t>См. схожий фрагмент в сравни</w:t>
              </w:r>
              <w:r w:rsidR="007F7869" w:rsidRPr="007B1DAA">
                <w:rPr>
                  <w:rStyle w:val="a3"/>
                  <w:rFonts w:cs="Arial"/>
                  <w:szCs w:val="20"/>
                </w:rPr>
                <w:t>в</w:t>
              </w:r>
              <w:r w:rsidR="007F7869" w:rsidRPr="007B1DAA">
                <w:rPr>
                  <w:rStyle w:val="a3"/>
                  <w:rFonts w:cs="Arial"/>
                  <w:szCs w:val="20"/>
                </w:rPr>
                <w:t>аемом документе</w:t>
              </w:r>
            </w:hyperlink>
          </w:p>
          <w:p w14:paraId="038B291D"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Учет операций по поступлению материальных запасов ведется в соответствии с содержанием факта хозяйственной жизни:</w:t>
            </w:r>
          </w:p>
          <w:p w14:paraId="0CB4FEF3"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в Журнале операций по выбытию и перемещению нефинансовых активов</w:t>
            </w:r>
            <w:r w:rsidRPr="000E3543">
              <w:rPr>
                <w:rFonts w:cs="Arial"/>
                <w:szCs w:val="20"/>
              </w:rPr>
              <w:t xml:space="preserve"> </w:t>
            </w:r>
            <w:r w:rsidRPr="007B1DAA">
              <w:rPr>
                <w:rFonts w:cs="Arial"/>
                <w:szCs w:val="20"/>
                <w:shd w:val="clear" w:color="auto" w:fill="C0C0C0"/>
              </w:rPr>
              <w:t>&lt;2&gt;</w:t>
            </w:r>
            <w:r w:rsidRPr="007B1DAA">
              <w:rPr>
                <w:rFonts w:cs="Arial"/>
                <w:szCs w:val="20"/>
              </w:rPr>
              <w:t xml:space="preserve"> в части:</w:t>
            </w:r>
          </w:p>
          <w:p w14:paraId="16A579B6"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 xml:space="preserve">операций </w:t>
            </w:r>
            <w:r w:rsidRPr="007B1DAA">
              <w:rPr>
                <w:rFonts w:cs="Arial"/>
                <w:szCs w:val="20"/>
                <w:shd w:val="clear" w:color="auto" w:fill="C0C0C0"/>
              </w:rPr>
              <w:t>по принятию</w:t>
            </w:r>
            <w:r w:rsidRPr="007B1DAA">
              <w:rPr>
                <w:rFonts w:cs="Arial"/>
                <w:szCs w:val="20"/>
              </w:rPr>
              <w:t xml:space="preserve"> к учету материалов, товаров по сформированной </w:t>
            </w:r>
            <w:r w:rsidRPr="007B1DAA">
              <w:rPr>
                <w:rFonts w:cs="Arial"/>
                <w:szCs w:val="20"/>
              </w:rPr>
              <w:lastRenderedPageBreak/>
              <w:t>фактической стоимости (в сумме фактических вложений);</w:t>
            </w:r>
          </w:p>
          <w:p w14:paraId="653AEEE4"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операций по увеличению фактической (балансовой) стоимости материалов (</w:t>
            </w:r>
            <w:r w:rsidRPr="007B1DAA">
              <w:rPr>
                <w:rFonts w:cs="Arial"/>
                <w:szCs w:val="20"/>
                <w:shd w:val="clear" w:color="auto" w:fill="BFBFBF" w:themeFill="background1" w:themeFillShade="BF"/>
              </w:rPr>
              <w:t>в том числе,</w:t>
            </w:r>
            <w:r w:rsidRPr="000E3543">
              <w:rPr>
                <w:rFonts w:cs="Arial"/>
                <w:szCs w:val="20"/>
              </w:rPr>
              <w:t xml:space="preserve"> </w:t>
            </w:r>
            <w:r w:rsidRPr="007B1DAA">
              <w:rPr>
                <w:rFonts w:cs="Arial"/>
                <w:szCs w:val="20"/>
              </w:rPr>
              <w:t xml:space="preserve">оборудования, </w:t>
            </w:r>
            <w:r w:rsidRPr="007B1DAA">
              <w:rPr>
                <w:rFonts w:cs="Arial"/>
                <w:szCs w:val="20"/>
                <w:shd w:val="clear" w:color="auto" w:fill="FFFFFF" w:themeFill="background1"/>
              </w:rPr>
              <w:t>учитываемого в составе материалов) на сумму фактических затрат по их дооборудованию, модернизации;</w:t>
            </w:r>
          </w:p>
          <w:p w14:paraId="20EB8E60" w14:textId="1DA110FB" w:rsidR="00ED3A5D" w:rsidRPr="007B1DAA" w:rsidRDefault="00ED3A5D" w:rsidP="007B1DAA">
            <w:pPr>
              <w:spacing w:before="200" w:after="1" w:line="200" w:lineRule="atLeast"/>
              <w:ind w:firstLine="539"/>
              <w:jc w:val="both"/>
              <w:rPr>
                <w:rFonts w:cs="Arial"/>
                <w:szCs w:val="20"/>
              </w:rPr>
            </w:pPr>
            <w:r w:rsidRPr="007B1DAA">
              <w:rPr>
                <w:rFonts w:cs="Arial"/>
                <w:szCs w:val="20"/>
                <w:shd w:val="clear" w:color="auto" w:fill="FFFFFF" w:themeFill="background1"/>
              </w:rPr>
              <w:t>в Журнале операций расчетов с поставщиками и подрядчиками</w:t>
            </w:r>
            <w:r w:rsidRPr="000E3543">
              <w:rPr>
                <w:rFonts w:cs="Arial"/>
                <w:szCs w:val="20"/>
              </w:rPr>
              <w:t xml:space="preserve"> </w:t>
            </w:r>
            <w:r w:rsidRPr="007B1DAA">
              <w:rPr>
                <w:rFonts w:cs="Arial"/>
                <w:szCs w:val="20"/>
                <w:shd w:val="clear" w:color="auto" w:fill="C0C0C0"/>
              </w:rPr>
              <w:t>&lt;2&gt;</w:t>
            </w:r>
            <w:r w:rsidRPr="007B1DAA">
              <w:rPr>
                <w:rFonts w:cs="Arial"/>
                <w:szCs w:val="20"/>
                <w:shd w:val="clear" w:color="auto" w:fill="FFFFFF" w:themeFill="background1"/>
              </w:rPr>
              <w:t xml:space="preserve"> либо Журнале </w:t>
            </w:r>
            <w:r w:rsidRPr="000E3543">
              <w:rPr>
                <w:rFonts w:cs="Arial"/>
                <w:szCs w:val="20"/>
                <w:shd w:val="clear" w:color="auto" w:fill="FFFFFF" w:themeFill="background1"/>
              </w:rPr>
              <w:t>операци</w:t>
            </w:r>
            <w:r w:rsidR="000E3543" w:rsidRPr="000E3543">
              <w:rPr>
                <w:rFonts w:cs="Arial"/>
                <w:szCs w:val="20"/>
                <w:shd w:val="clear" w:color="auto" w:fill="FFFFFF" w:themeFill="background1"/>
              </w:rPr>
              <w:t>й</w:t>
            </w:r>
            <w:r w:rsidRPr="007B1DAA">
              <w:rPr>
                <w:rFonts w:cs="Arial"/>
                <w:szCs w:val="20"/>
                <w:shd w:val="clear" w:color="auto" w:fill="FFFFFF" w:themeFill="background1"/>
              </w:rPr>
              <w:t xml:space="preserve"> расчетов с подотчетными лицами </w:t>
            </w:r>
            <w:r w:rsidRPr="007B1DAA">
              <w:rPr>
                <w:rFonts w:cs="Arial"/>
                <w:szCs w:val="20"/>
                <w:shd w:val="clear" w:color="auto" w:fill="C0C0C0"/>
              </w:rPr>
              <w:t>&lt;2&gt;</w:t>
            </w:r>
            <w:r w:rsidRPr="007B1DAA">
              <w:rPr>
                <w:rFonts w:cs="Arial"/>
                <w:szCs w:val="20"/>
                <w:shd w:val="clear" w:color="auto" w:fill="FFFFFF" w:themeFill="background1"/>
              </w:rPr>
              <w:t xml:space="preserve"> в части операций поступления материальных запасов по фактической стоимости их приобретения (изготовления);</w:t>
            </w:r>
          </w:p>
          <w:p w14:paraId="07C1C1C9" w14:textId="77777777" w:rsidR="00ED3A5D" w:rsidRPr="007B1DAA" w:rsidRDefault="00ED3A5D" w:rsidP="007B1DAA">
            <w:pPr>
              <w:spacing w:before="200" w:after="1" w:line="200" w:lineRule="atLeast"/>
              <w:ind w:firstLine="539"/>
              <w:jc w:val="both"/>
              <w:rPr>
                <w:rFonts w:cs="Arial"/>
                <w:szCs w:val="20"/>
                <w:shd w:val="clear" w:color="auto" w:fill="C0C0C0"/>
              </w:rPr>
            </w:pPr>
            <w:r w:rsidRPr="007B1DAA">
              <w:rPr>
                <w:rFonts w:cs="Arial"/>
                <w:szCs w:val="20"/>
                <w:shd w:val="clear" w:color="auto" w:fill="FFFFFF" w:themeFill="background1"/>
              </w:rPr>
              <w:t xml:space="preserve">в Журнале по прочим операциям </w:t>
            </w:r>
            <w:r w:rsidRPr="007B1DAA">
              <w:rPr>
                <w:rFonts w:cs="Arial"/>
                <w:szCs w:val="20"/>
                <w:shd w:val="clear" w:color="auto" w:fill="C0C0C0"/>
              </w:rPr>
              <w:t>&lt;2&gt;</w:t>
            </w:r>
            <w:r w:rsidRPr="007B1DAA">
              <w:rPr>
                <w:rFonts w:cs="Arial"/>
                <w:szCs w:val="20"/>
                <w:shd w:val="clear" w:color="auto" w:fill="FFFFFF" w:themeFill="background1"/>
              </w:rPr>
              <w:t xml:space="preserve"> - по иным операциям поступления объектов материальных запасов</w:t>
            </w:r>
            <w:r w:rsidRPr="007B1DAA">
              <w:rPr>
                <w:rFonts w:cs="Arial"/>
                <w:szCs w:val="20"/>
              </w:rPr>
              <w:t>.</w:t>
            </w:r>
          </w:p>
        </w:tc>
      </w:tr>
      <w:tr w:rsidR="00ED3A5D" w:rsidRPr="007B1DAA" w14:paraId="377A908E" w14:textId="77777777" w:rsidTr="007B1DAA">
        <w:tc>
          <w:tcPr>
            <w:tcW w:w="7597" w:type="dxa"/>
            <w:tcMar>
              <w:top w:w="60" w:type="dxa"/>
              <w:left w:w="80" w:type="dxa"/>
              <w:bottom w:w="60" w:type="dxa"/>
              <w:right w:w="80" w:type="dxa"/>
            </w:tcMar>
          </w:tcPr>
          <w:p w14:paraId="74F39E44" w14:textId="77777777" w:rsidR="00CF28E0" w:rsidRPr="007B1DAA" w:rsidRDefault="00CF28E0" w:rsidP="007B1DAA">
            <w:pPr>
              <w:spacing w:before="200" w:after="1" w:line="200" w:lineRule="atLeast"/>
              <w:ind w:firstLine="539"/>
              <w:jc w:val="both"/>
              <w:rPr>
                <w:rFonts w:cs="Arial"/>
                <w:szCs w:val="20"/>
              </w:rPr>
            </w:pPr>
            <w:r w:rsidRPr="007B1DAA">
              <w:rPr>
                <w:rFonts w:cs="Arial"/>
                <w:strike/>
                <w:color w:val="FF0000"/>
                <w:szCs w:val="20"/>
              </w:rPr>
              <w:lastRenderedPageBreak/>
              <w:t>119.</w:t>
            </w:r>
            <w:r w:rsidRPr="007B1DAA">
              <w:rPr>
                <w:rFonts w:cs="Arial"/>
                <w:szCs w:val="20"/>
              </w:rPr>
              <w:t xml:space="preserve"> Аналитический учет материальных запасов ведется по их группам (видам), наименованиям, сортам (возрастным группам) и количеству, в разрезе ответственных лиц, местонахождений объектов (адресов, мест хранения), а также при необходимости правовых оснований поступления с учетом положений, предусмотренных отраслевыми особенностями.</w:t>
            </w:r>
          </w:p>
          <w:p w14:paraId="410B8359" w14:textId="77777777" w:rsidR="00CF28E0" w:rsidRPr="007B1DAA" w:rsidRDefault="00CF28E0" w:rsidP="007B1DAA">
            <w:pPr>
              <w:spacing w:before="200" w:after="1" w:line="200" w:lineRule="atLeast"/>
              <w:ind w:firstLine="539"/>
              <w:jc w:val="both"/>
              <w:rPr>
                <w:rFonts w:cs="Arial"/>
                <w:szCs w:val="20"/>
              </w:rPr>
            </w:pPr>
            <w:r w:rsidRPr="007B1DAA">
              <w:rPr>
                <w:rFonts w:cs="Arial"/>
                <w:szCs w:val="20"/>
              </w:rPr>
              <w:t xml:space="preserve">Аналитический учет материальных запасов, продуктов питания, молодняка животных и животных на откорме, в случае, если они предназначены для использования в научно-исследовательских, селекционных целях, в целях обучения или любой другой деятельности, не являющейся деятельностью по </w:t>
            </w:r>
            <w:proofErr w:type="spellStart"/>
            <w:r w:rsidRPr="007B1DAA">
              <w:rPr>
                <w:rFonts w:cs="Arial"/>
                <w:szCs w:val="20"/>
              </w:rPr>
              <w:t>биотрансформации</w:t>
            </w:r>
            <w:proofErr w:type="spellEnd"/>
            <w:r w:rsidRPr="007B1DAA">
              <w:rPr>
                <w:rFonts w:cs="Arial"/>
                <w:szCs w:val="20"/>
              </w:rPr>
              <w:t>, а также для собственных нужд с ожидаемым сроком полезного использование менее 12 месяцев, в том числе в качестве семенного и посадочного материала, ведется на Карточках количественно-суммового учета материальных ценностей.</w:t>
            </w:r>
          </w:p>
          <w:p w14:paraId="71BAD5DB" w14:textId="77777777" w:rsidR="00ED3A5D" w:rsidRPr="007B1DAA" w:rsidRDefault="00CF28E0" w:rsidP="007B1DAA">
            <w:pPr>
              <w:spacing w:before="200" w:after="1" w:line="200" w:lineRule="atLeast"/>
              <w:ind w:firstLine="539"/>
              <w:jc w:val="both"/>
              <w:rPr>
                <w:rFonts w:cs="Arial"/>
                <w:szCs w:val="20"/>
              </w:rPr>
            </w:pPr>
            <w:r w:rsidRPr="007B1DAA">
              <w:rPr>
                <w:rFonts w:cs="Arial"/>
                <w:szCs w:val="20"/>
              </w:rPr>
              <w:t>Аналитический учет продуктов питания ведется в Оборотной ведомости по нефинансовым активам. Записи в Оборотную ведомость по нефинансовым активам производятся на основании данных Накопительной ведомости по приходу продуктов питания и Накопительной ведомости по расходу продуктов питания. Ежемесячно в Оборотной ведомости по нефинансовым активам подсчитываются обороты и выводятся остатки на конец месяца.</w:t>
            </w:r>
          </w:p>
          <w:p w14:paraId="27AB1B4F" w14:textId="77777777" w:rsidR="00D01B87" w:rsidRPr="007B1DAA" w:rsidRDefault="00D01B87" w:rsidP="007B1DAA">
            <w:pPr>
              <w:spacing w:before="200" w:after="1" w:line="200" w:lineRule="atLeast"/>
              <w:ind w:firstLine="539"/>
              <w:jc w:val="both"/>
              <w:rPr>
                <w:rFonts w:cs="Arial"/>
                <w:szCs w:val="20"/>
              </w:rPr>
            </w:pPr>
            <w:r w:rsidRPr="007B1DAA">
              <w:rPr>
                <w:rFonts w:cs="Arial"/>
                <w:strike/>
                <w:color w:val="FF0000"/>
                <w:szCs w:val="20"/>
              </w:rPr>
              <w:t>Учет разбитой посуды ведется ответственными лицами в Книге регистрации боя посуды.</w:t>
            </w:r>
          </w:p>
          <w:p w14:paraId="2B2555BA" w14:textId="21CBAA33" w:rsidR="00D01B87" w:rsidRPr="000E3543" w:rsidRDefault="00D01B87" w:rsidP="000E3543">
            <w:pPr>
              <w:spacing w:before="200" w:after="1" w:line="200" w:lineRule="atLeast"/>
              <w:ind w:firstLine="539"/>
              <w:jc w:val="both"/>
              <w:rPr>
                <w:rFonts w:cs="Arial"/>
                <w:szCs w:val="20"/>
              </w:rPr>
            </w:pPr>
            <w:r w:rsidRPr="007B1DAA">
              <w:rPr>
                <w:rFonts w:cs="Arial"/>
                <w:strike/>
                <w:color w:val="FF0000"/>
                <w:szCs w:val="20"/>
              </w:rPr>
              <w:t>Абзац утратил силу. - Приказ Минфина России от 21.12.2022 N 192н.</w:t>
            </w:r>
          </w:p>
        </w:tc>
        <w:tc>
          <w:tcPr>
            <w:tcW w:w="7597" w:type="dxa"/>
            <w:tcMar>
              <w:top w:w="60" w:type="dxa"/>
              <w:left w:w="80" w:type="dxa"/>
              <w:bottom w:w="60" w:type="dxa"/>
              <w:right w:w="80" w:type="dxa"/>
            </w:tcMar>
          </w:tcPr>
          <w:p w14:paraId="525682CE"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shd w:val="clear" w:color="auto" w:fill="C0C0C0"/>
              </w:rPr>
              <w:t>21.</w:t>
            </w:r>
            <w:r w:rsidRPr="007B1DAA">
              <w:rPr>
                <w:rFonts w:cs="Arial"/>
                <w:szCs w:val="20"/>
              </w:rPr>
              <w:t xml:space="preserve"> Аналитический учет материальных запасов ведется по их группам (видам), наименованиям, сортам (возрастным группам) и количеству, в разрезе ответственных лиц, местонахождений объектов (адресов, мест хранения), а также при необходимости правовых оснований поступления с учетом положений, предусмотренных отраслевыми особенностями.</w:t>
            </w:r>
          </w:p>
          <w:p w14:paraId="5BE5088D" w14:textId="77777777" w:rsidR="00ED3A5D" w:rsidRPr="007B1DAA" w:rsidRDefault="00ED3A5D" w:rsidP="007B1DAA">
            <w:pPr>
              <w:spacing w:before="200" w:after="1" w:line="200" w:lineRule="atLeast"/>
              <w:ind w:firstLine="539"/>
              <w:jc w:val="both"/>
              <w:rPr>
                <w:rFonts w:cs="Arial"/>
                <w:szCs w:val="20"/>
              </w:rPr>
            </w:pPr>
            <w:r w:rsidRPr="007B1DAA">
              <w:rPr>
                <w:rFonts w:cs="Arial"/>
                <w:szCs w:val="20"/>
              </w:rPr>
              <w:t xml:space="preserve">Аналитический учет материальных запасов, продуктов питания, молодняка животных и животных на откорме, в случае, если они предназначены для использования в научно-исследовательских, селекционных целях, в целях обучения или любой другой деятельности, не являющейся деятельностью по </w:t>
            </w:r>
            <w:proofErr w:type="spellStart"/>
            <w:r w:rsidRPr="007B1DAA">
              <w:rPr>
                <w:rFonts w:cs="Arial"/>
                <w:szCs w:val="20"/>
              </w:rPr>
              <w:t>биотрансформации</w:t>
            </w:r>
            <w:proofErr w:type="spellEnd"/>
            <w:r w:rsidRPr="007B1DAA">
              <w:rPr>
                <w:rFonts w:cs="Arial"/>
                <w:szCs w:val="20"/>
              </w:rPr>
              <w:t>, а также для собственных нужд с ожидаемым сроком полезного использование менее 12 месяцев, в том числе в качестве семенного и посадочного материала, ведется на Карточках количественно-суммового учета материальных ценностей.</w:t>
            </w:r>
          </w:p>
          <w:p w14:paraId="62DF9C43" w14:textId="340B7FEF" w:rsidR="00D01B87" w:rsidRPr="000E3543" w:rsidRDefault="00ED3A5D" w:rsidP="000E3543">
            <w:pPr>
              <w:spacing w:before="200" w:after="1" w:line="200" w:lineRule="atLeast"/>
              <w:ind w:firstLine="539"/>
              <w:jc w:val="both"/>
              <w:rPr>
                <w:rFonts w:cs="Arial"/>
                <w:szCs w:val="20"/>
              </w:rPr>
            </w:pPr>
            <w:r w:rsidRPr="007B1DAA">
              <w:rPr>
                <w:rFonts w:cs="Arial"/>
                <w:szCs w:val="20"/>
              </w:rPr>
              <w:t>Аналитический учет продуктов питания ведется в Оборотной ведомости по нефинансовым активам. Записи в Оборотную ведомость по нефинансовым активам производятся на основании данных Накопительной ведомости по приходу продуктов питания и Накопительной ведомости по расходу продуктов питания. Ежемесячно в Оборотной ведомости по нефинансовым активам подсчитываются обороты и выводятся остатки на конец месяца.</w:t>
            </w:r>
          </w:p>
        </w:tc>
      </w:tr>
      <w:tr w:rsidR="00ED3A5D" w:rsidRPr="007B1DAA" w14:paraId="417B22D5" w14:textId="77777777" w:rsidTr="007B1DAA">
        <w:tc>
          <w:tcPr>
            <w:tcW w:w="7597" w:type="dxa"/>
            <w:tcMar>
              <w:top w:w="60" w:type="dxa"/>
              <w:left w:w="80" w:type="dxa"/>
              <w:bottom w:w="60" w:type="dxa"/>
              <w:right w:w="80" w:type="dxa"/>
            </w:tcMar>
          </w:tcPr>
          <w:p w14:paraId="5486A59E" w14:textId="77777777" w:rsidR="000E3543" w:rsidRPr="007B1DAA" w:rsidRDefault="000E3543" w:rsidP="000E3543">
            <w:pPr>
              <w:spacing w:before="200" w:after="1" w:line="200" w:lineRule="atLeast"/>
              <w:ind w:firstLine="539"/>
              <w:jc w:val="both"/>
              <w:rPr>
                <w:rFonts w:cs="Arial"/>
                <w:szCs w:val="20"/>
              </w:rPr>
            </w:pPr>
            <w:r w:rsidRPr="007B1DAA">
              <w:rPr>
                <w:rFonts w:cs="Arial"/>
                <w:szCs w:val="20"/>
              </w:rPr>
              <w:t>Аналитический учет готовой продукции, товаров, переданных на реализацию, ведется обособленно.</w:t>
            </w:r>
          </w:p>
          <w:p w14:paraId="4C8C8D84" w14:textId="77777777" w:rsidR="000E3543" w:rsidRDefault="000E3543" w:rsidP="000E3543">
            <w:pPr>
              <w:spacing w:before="200" w:after="1" w:line="200" w:lineRule="atLeast"/>
              <w:ind w:firstLine="539"/>
              <w:jc w:val="both"/>
              <w:rPr>
                <w:rFonts w:cs="Arial"/>
                <w:szCs w:val="20"/>
              </w:rPr>
            </w:pPr>
            <w:r w:rsidRPr="007B1DAA">
              <w:rPr>
                <w:rFonts w:cs="Arial"/>
                <w:szCs w:val="20"/>
              </w:rPr>
              <w:t>Ответственные лица ведут учет материальных запасов в Книге (Карточке) учета материальных ценностей по наименованиям, сортам и количеству.</w:t>
            </w:r>
          </w:p>
          <w:p w14:paraId="740865BC" w14:textId="37DC87C6" w:rsidR="00D01B87" w:rsidRPr="007B1DAA" w:rsidRDefault="00D01B87" w:rsidP="007B1DAA">
            <w:pPr>
              <w:spacing w:before="200" w:after="1" w:line="200" w:lineRule="atLeast"/>
              <w:ind w:firstLine="539"/>
              <w:jc w:val="both"/>
              <w:rPr>
                <w:rFonts w:cs="Arial"/>
                <w:szCs w:val="20"/>
              </w:rPr>
            </w:pPr>
            <w:bookmarkStart w:id="78" w:name="П1"/>
            <w:bookmarkEnd w:id="78"/>
            <w:r w:rsidRPr="007B1DAA">
              <w:rPr>
                <w:rFonts w:cs="Arial"/>
                <w:strike/>
                <w:color w:val="FF0000"/>
                <w:szCs w:val="20"/>
              </w:rPr>
              <w:t>120.</w:t>
            </w:r>
            <w:r w:rsidRPr="007B1DAA">
              <w:rPr>
                <w:rFonts w:cs="Arial"/>
                <w:szCs w:val="20"/>
              </w:rPr>
              <w:t xml:space="preserve"> Учет операций по выбытию и перемещению материальных запасов </w:t>
            </w:r>
            <w:r w:rsidRPr="007B1DAA">
              <w:rPr>
                <w:rFonts w:cs="Arial"/>
                <w:szCs w:val="20"/>
              </w:rPr>
              <w:lastRenderedPageBreak/>
              <w:t>ведется в Журнале операций по выбытию и перемещению нефинансовых активов.</w:t>
            </w:r>
          </w:p>
          <w:p w14:paraId="0133C873" w14:textId="77777777" w:rsidR="00D01B87" w:rsidRPr="007B1DAA" w:rsidRDefault="00FB084C" w:rsidP="007B1DAA">
            <w:pPr>
              <w:spacing w:after="1" w:line="200" w:lineRule="atLeast"/>
              <w:jc w:val="both"/>
              <w:rPr>
                <w:rFonts w:cs="Arial"/>
                <w:szCs w:val="20"/>
              </w:rPr>
            </w:pPr>
            <w:hyperlink w:anchor="П2" w:history="1">
              <w:r w:rsidR="00D01B87" w:rsidRPr="007B1DAA">
                <w:rPr>
                  <w:rStyle w:val="a3"/>
                  <w:rFonts w:cs="Arial"/>
                  <w:szCs w:val="20"/>
                </w:rPr>
                <w:t xml:space="preserve">См. схожий фрагмент в </w:t>
              </w:r>
              <w:r w:rsidR="00D01B87" w:rsidRPr="007B1DAA">
                <w:rPr>
                  <w:rStyle w:val="a3"/>
                  <w:rFonts w:cs="Arial"/>
                  <w:szCs w:val="20"/>
                </w:rPr>
                <w:t>с</w:t>
              </w:r>
              <w:r w:rsidR="00D01B87" w:rsidRPr="007B1DAA">
                <w:rPr>
                  <w:rStyle w:val="a3"/>
                  <w:rFonts w:cs="Arial"/>
                  <w:szCs w:val="20"/>
                </w:rPr>
                <w:t>равниваемом документе</w:t>
              </w:r>
            </w:hyperlink>
          </w:p>
          <w:p w14:paraId="3A9D8DAA" w14:textId="77777777" w:rsidR="00D01B87" w:rsidRPr="007B1DAA" w:rsidRDefault="00D01B87" w:rsidP="007B1DAA">
            <w:pPr>
              <w:spacing w:before="200" w:after="1" w:line="200" w:lineRule="atLeast"/>
              <w:ind w:firstLine="539"/>
              <w:jc w:val="both"/>
              <w:rPr>
                <w:rFonts w:cs="Arial"/>
                <w:szCs w:val="20"/>
              </w:rPr>
            </w:pPr>
            <w:r w:rsidRPr="007B1DAA">
              <w:rPr>
                <w:rFonts w:cs="Arial"/>
                <w:szCs w:val="20"/>
              </w:rPr>
              <w:t>Учет операций по поступлению материальных запасов ведется в соответствии с содержанием факта хозяйственной жизни:</w:t>
            </w:r>
          </w:p>
          <w:p w14:paraId="49507AD7" w14:textId="77777777" w:rsidR="00D01B87" w:rsidRPr="007B1DAA" w:rsidRDefault="00D01B87" w:rsidP="007B1DAA">
            <w:pPr>
              <w:spacing w:before="200" w:after="1" w:line="200" w:lineRule="atLeast"/>
              <w:ind w:firstLine="539"/>
              <w:jc w:val="both"/>
              <w:rPr>
                <w:rFonts w:cs="Arial"/>
                <w:szCs w:val="20"/>
              </w:rPr>
            </w:pPr>
            <w:r w:rsidRPr="007B1DAA">
              <w:rPr>
                <w:rFonts w:cs="Arial"/>
                <w:szCs w:val="20"/>
              </w:rPr>
              <w:t xml:space="preserve">в Журнале операций по выбытию и перемещению нефинансовых активов в части: операций </w:t>
            </w:r>
            <w:r w:rsidRPr="007B1DAA">
              <w:rPr>
                <w:rFonts w:cs="Arial"/>
                <w:strike/>
                <w:color w:val="FF0000"/>
                <w:szCs w:val="20"/>
              </w:rPr>
              <w:t>принятия</w:t>
            </w:r>
            <w:r w:rsidRPr="000E3543">
              <w:rPr>
                <w:rFonts w:cs="Arial"/>
                <w:szCs w:val="20"/>
              </w:rPr>
              <w:t xml:space="preserve"> </w:t>
            </w:r>
            <w:r w:rsidRPr="007B1DAA">
              <w:rPr>
                <w:rFonts w:cs="Arial"/>
                <w:szCs w:val="20"/>
              </w:rPr>
              <w:t>к учету материалов, товаров по сформированной фактической стоимости (в сумме фактических вложений);</w:t>
            </w:r>
          </w:p>
          <w:p w14:paraId="2F85655F" w14:textId="77777777" w:rsidR="00D01B87" w:rsidRPr="007B1DAA" w:rsidRDefault="00D01B87" w:rsidP="007B1DAA">
            <w:pPr>
              <w:spacing w:before="200" w:after="1" w:line="200" w:lineRule="atLeast"/>
              <w:ind w:firstLine="539"/>
              <w:jc w:val="both"/>
              <w:rPr>
                <w:rFonts w:cs="Arial"/>
                <w:szCs w:val="20"/>
              </w:rPr>
            </w:pPr>
            <w:r w:rsidRPr="007B1DAA">
              <w:rPr>
                <w:rFonts w:cs="Arial"/>
                <w:szCs w:val="20"/>
              </w:rPr>
              <w:t>операций по увеличению фактической (балансовой) стоимости материалов (оборудования, учитываемого в составе материалов</w:t>
            </w:r>
            <w:r w:rsidRPr="007B1DAA">
              <w:rPr>
                <w:rFonts w:cs="Arial"/>
                <w:strike/>
                <w:color w:val="FF0000"/>
                <w:szCs w:val="20"/>
              </w:rPr>
              <w:t>, и т.п.</w:t>
            </w:r>
            <w:r w:rsidRPr="007B1DAA">
              <w:rPr>
                <w:rFonts w:cs="Arial"/>
                <w:szCs w:val="20"/>
              </w:rPr>
              <w:t>) на</w:t>
            </w:r>
            <w:r w:rsidRPr="000E3543">
              <w:rPr>
                <w:rFonts w:cs="Arial"/>
                <w:strike/>
                <w:szCs w:val="20"/>
              </w:rPr>
              <w:t xml:space="preserve"> </w:t>
            </w:r>
            <w:r w:rsidRPr="007B1DAA">
              <w:rPr>
                <w:rFonts w:cs="Arial"/>
                <w:szCs w:val="20"/>
              </w:rPr>
              <w:t>сумму фактических затрат по их дооборудованию, модернизации;</w:t>
            </w:r>
          </w:p>
          <w:p w14:paraId="2B8EAA21" w14:textId="77777777" w:rsidR="00D01B87" w:rsidRPr="007B1DAA" w:rsidRDefault="00D01B87" w:rsidP="007B1DAA">
            <w:pPr>
              <w:spacing w:before="200" w:after="1" w:line="200" w:lineRule="atLeast"/>
              <w:ind w:firstLine="539"/>
              <w:jc w:val="both"/>
              <w:rPr>
                <w:rFonts w:cs="Arial"/>
                <w:szCs w:val="20"/>
              </w:rPr>
            </w:pPr>
            <w:r w:rsidRPr="007B1DAA">
              <w:rPr>
                <w:rFonts w:cs="Arial"/>
                <w:szCs w:val="20"/>
              </w:rPr>
              <w:t xml:space="preserve">в Журнале операций расчетов с поставщиками и подрядчиками либо Журнале </w:t>
            </w:r>
            <w:r w:rsidRPr="000E3543">
              <w:rPr>
                <w:rFonts w:cs="Arial"/>
                <w:szCs w:val="20"/>
              </w:rPr>
              <w:t xml:space="preserve">операций </w:t>
            </w:r>
            <w:r w:rsidRPr="007B1DAA">
              <w:rPr>
                <w:rFonts w:cs="Arial"/>
                <w:szCs w:val="20"/>
              </w:rPr>
              <w:t>расчетов с подотчетными лицами в части операций поступления материальных запасов по фактической стоимости их приобретения (изготовления);</w:t>
            </w:r>
          </w:p>
          <w:p w14:paraId="1B218BCF" w14:textId="77777777" w:rsidR="00D01B87" w:rsidRPr="007B1DAA" w:rsidRDefault="00D01B87" w:rsidP="007B1DAA">
            <w:pPr>
              <w:spacing w:before="200" w:after="1" w:line="200" w:lineRule="atLeast"/>
              <w:ind w:firstLine="539"/>
              <w:jc w:val="both"/>
              <w:rPr>
                <w:rFonts w:cs="Arial"/>
                <w:szCs w:val="20"/>
              </w:rPr>
            </w:pPr>
            <w:r w:rsidRPr="007B1DAA">
              <w:rPr>
                <w:rFonts w:cs="Arial"/>
                <w:szCs w:val="20"/>
              </w:rPr>
              <w:t>в Журнале по прочим операциям - по иным операциям поступления объектов материальных запасов.</w:t>
            </w:r>
          </w:p>
          <w:p w14:paraId="70FD332D" w14:textId="77777777" w:rsidR="00D01B87" w:rsidRPr="007B1DAA" w:rsidRDefault="00D01B87" w:rsidP="000E3543">
            <w:pPr>
              <w:spacing w:after="1" w:line="200" w:lineRule="atLeast"/>
              <w:jc w:val="both"/>
              <w:rPr>
                <w:rFonts w:cs="Arial"/>
                <w:szCs w:val="20"/>
              </w:rPr>
            </w:pPr>
          </w:p>
          <w:p w14:paraId="3CA14148" w14:textId="77777777" w:rsidR="00D01B87" w:rsidRPr="007B1DAA" w:rsidRDefault="00D01B87" w:rsidP="000E3543">
            <w:pPr>
              <w:spacing w:after="1" w:line="200" w:lineRule="atLeast"/>
              <w:jc w:val="center"/>
              <w:rPr>
                <w:rFonts w:cs="Arial"/>
                <w:szCs w:val="20"/>
              </w:rPr>
            </w:pPr>
            <w:bookmarkStart w:id="79" w:name="Р1_31"/>
            <w:bookmarkEnd w:id="79"/>
            <w:r w:rsidRPr="007B1DAA">
              <w:rPr>
                <w:rFonts w:cs="Arial"/>
                <w:b/>
                <w:strike/>
                <w:color w:val="FF0000"/>
                <w:szCs w:val="20"/>
              </w:rPr>
              <w:t>Особенности учета готовой продукции</w:t>
            </w:r>
          </w:p>
          <w:p w14:paraId="11522B6B" w14:textId="77777777" w:rsidR="00D01B87" w:rsidRPr="007B1DAA" w:rsidRDefault="00D01B87" w:rsidP="000E3543">
            <w:pPr>
              <w:spacing w:after="1" w:line="200" w:lineRule="atLeast"/>
              <w:jc w:val="both"/>
              <w:rPr>
                <w:rFonts w:cs="Arial"/>
                <w:szCs w:val="20"/>
              </w:rPr>
            </w:pPr>
          </w:p>
          <w:p w14:paraId="18586D8F" w14:textId="77777777" w:rsidR="00D01B87" w:rsidRPr="007B1DAA" w:rsidRDefault="00D01B87" w:rsidP="007B1DAA">
            <w:pPr>
              <w:spacing w:after="1" w:line="200" w:lineRule="atLeast"/>
              <w:ind w:firstLine="539"/>
              <w:jc w:val="both"/>
              <w:rPr>
                <w:rFonts w:cs="Arial"/>
                <w:szCs w:val="20"/>
              </w:rPr>
            </w:pPr>
            <w:r w:rsidRPr="007B1DAA">
              <w:rPr>
                <w:rFonts w:cs="Arial"/>
                <w:strike/>
                <w:color w:val="FF0000"/>
                <w:szCs w:val="20"/>
              </w:rPr>
              <w:t>121. На счете 10500 "Материальные запасы", содержащем аналитический код вида синтетического счета 7 "Готовая продукция", учитывается готовая продукция, биологическая продукция (далее при совместном упоминании - готовая продукция).</w:t>
            </w:r>
          </w:p>
          <w:p w14:paraId="136FB795" w14:textId="77777777" w:rsidR="00D01B87" w:rsidRPr="007B1DAA" w:rsidRDefault="00D01B87" w:rsidP="007B1DAA">
            <w:pPr>
              <w:spacing w:before="200" w:after="1" w:line="200" w:lineRule="atLeast"/>
              <w:ind w:firstLine="539"/>
              <w:jc w:val="both"/>
              <w:rPr>
                <w:rFonts w:cs="Arial"/>
                <w:szCs w:val="20"/>
              </w:rPr>
            </w:pPr>
            <w:r w:rsidRPr="007B1DAA">
              <w:rPr>
                <w:rFonts w:cs="Arial"/>
                <w:strike/>
                <w:color w:val="FF0000"/>
                <w:szCs w:val="20"/>
              </w:rPr>
              <w:t>122. На дату выпуска продукции (на дату принятия к учету) готовая продукция принимается к учету по плановой (нормативно-плановой) себестоимости.</w:t>
            </w:r>
          </w:p>
          <w:p w14:paraId="3FE27E2F" w14:textId="77777777" w:rsidR="00D01B87" w:rsidRPr="007B1DAA" w:rsidRDefault="00D01B87" w:rsidP="007B1DAA">
            <w:pPr>
              <w:spacing w:before="200" w:after="1" w:line="200" w:lineRule="atLeast"/>
              <w:ind w:firstLine="539"/>
              <w:jc w:val="both"/>
              <w:rPr>
                <w:rFonts w:cs="Arial"/>
                <w:szCs w:val="20"/>
              </w:rPr>
            </w:pPr>
            <w:r w:rsidRPr="007B1DAA">
              <w:rPr>
                <w:rFonts w:cs="Arial"/>
                <w:strike/>
                <w:color w:val="FF0000"/>
                <w:szCs w:val="20"/>
              </w:rPr>
              <w:t xml:space="preserve">По окончании месяца определяется фактическая себестоимость готовой продукции, при этом возникающие отклонения фактической себестоимости от плановой (нормативно-плановой) стоимости относятся либо на увеличение (уменьшение) остатка нереализованной готовой продукции, либо в части реализованной продукции, продукции, списанной вследствие естественной убыли, брака, порчи, недостачи и т.п., - на увеличение (уменьшение) </w:t>
            </w:r>
            <w:r w:rsidRPr="007B1DAA">
              <w:rPr>
                <w:rFonts w:cs="Arial"/>
                <w:strike/>
                <w:color w:val="FF0000"/>
                <w:szCs w:val="20"/>
              </w:rPr>
              <w:lastRenderedPageBreak/>
              <w:t>финансового результата текущего финансового года.</w:t>
            </w:r>
          </w:p>
          <w:p w14:paraId="6F0FAD9C" w14:textId="77777777" w:rsidR="00D01B87" w:rsidRPr="007B1DAA" w:rsidRDefault="00D01B87" w:rsidP="007B1DAA">
            <w:pPr>
              <w:spacing w:before="200" w:after="1" w:line="200" w:lineRule="atLeast"/>
              <w:ind w:firstLine="539"/>
              <w:jc w:val="both"/>
              <w:rPr>
                <w:rFonts w:cs="Arial"/>
                <w:szCs w:val="20"/>
              </w:rPr>
            </w:pPr>
            <w:r w:rsidRPr="007B1DAA">
              <w:rPr>
                <w:rFonts w:cs="Arial"/>
                <w:strike/>
                <w:color w:val="FF0000"/>
                <w:szCs w:val="20"/>
              </w:rPr>
              <w:t>123. Перевод готовой продукции в состав материальных запасов (основных средств) в целях ее использования для нужд учреждения осуществляется по фактической себестоимости, признаваемой фактической (первоначальной) стоимостью объекта.</w:t>
            </w:r>
          </w:p>
          <w:p w14:paraId="47842006" w14:textId="77777777" w:rsidR="00D01B87" w:rsidRPr="007B1DAA" w:rsidRDefault="00D01B87" w:rsidP="000E3543">
            <w:pPr>
              <w:spacing w:after="1" w:line="200" w:lineRule="atLeast"/>
              <w:jc w:val="both"/>
              <w:rPr>
                <w:rFonts w:cs="Arial"/>
                <w:szCs w:val="20"/>
              </w:rPr>
            </w:pPr>
          </w:p>
          <w:p w14:paraId="32CD64D1" w14:textId="77777777" w:rsidR="00D01B87" w:rsidRPr="007B1DAA" w:rsidRDefault="00D01B87" w:rsidP="000E3543">
            <w:pPr>
              <w:spacing w:after="1" w:line="200" w:lineRule="atLeast"/>
              <w:jc w:val="center"/>
              <w:rPr>
                <w:rFonts w:cs="Arial"/>
                <w:szCs w:val="20"/>
              </w:rPr>
            </w:pPr>
            <w:bookmarkStart w:id="80" w:name="Р1_32"/>
            <w:bookmarkEnd w:id="80"/>
            <w:r w:rsidRPr="007B1DAA">
              <w:rPr>
                <w:rFonts w:cs="Arial"/>
                <w:b/>
                <w:strike/>
                <w:color w:val="FF0000"/>
                <w:szCs w:val="20"/>
              </w:rPr>
              <w:t>Особенности учета товаров и их торговой наценки</w:t>
            </w:r>
          </w:p>
          <w:p w14:paraId="0CA16937" w14:textId="77777777" w:rsidR="00D01B87" w:rsidRPr="007B1DAA" w:rsidRDefault="00D01B87" w:rsidP="000E3543">
            <w:pPr>
              <w:spacing w:after="1" w:line="200" w:lineRule="atLeast"/>
              <w:jc w:val="both"/>
              <w:rPr>
                <w:rFonts w:cs="Arial"/>
                <w:szCs w:val="20"/>
              </w:rPr>
            </w:pPr>
          </w:p>
          <w:p w14:paraId="274E1ACE" w14:textId="77777777" w:rsidR="00D01B87" w:rsidRPr="007B1DAA" w:rsidRDefault="00D01B87" w:rsidP="007B1DAA">
            <w:pPr>
              <w:spacing w:after="1" w:line="200" w:lineRule="atLeast"/>
              <w:ind w:firstLine="539"/>
              <w:jc w:val="both"/>
              <w:rPr>
                <w:rFonts w:cs="Arial"/>
                <w:szCs w:val="20"/>
              </w:rPr>
            </w:pPr>
            <w:r w:rsidRPr="007B1DAA">
              <w:rPr>
                <w:rFonts w:cs="Arial"/>
                <w:strike/>
                <w:color w:val="FF0000"/>
                <w:szCs w:val="20"/>
              </w:rPr>
              <w:t>124. На счете 10500 "Материальные запасы", содержащем аналитический код вида синтетического счета 8 "Товары", учитываются материальные ценности, приобретенные учреждением для продажи.</w:t>
            </w:r>
          </w:p>
          <w:p w14:paraId="7A6710AC" w14:textId="77777777" w:rsidR="00D01B87" w:rsidRPr="007B1DAA" w:rsidRDefault="00D01B87" w:rsidP="007B1DAA">
            <w:pPr>
              <w:spacing w:before="200" w:after="1" w:line="200" w:lineRule="atLeast"/>
              <w:ind w:firstLine="539"/>
              <w:jc w:val="both"/>
              <w:rPr>
                <w:rFonts w:cs="Arial"/>
                <w:szCs w:val="20"/>
              </w:rPr>
            </w:pPr>
            <w:r w:rsidRPr="007B1DAA">
              <w:rPr>
                <w:rFonts w:cs="Arial"/>
                <w:strike/>
                <w:color w:val="FF0000"/>
                <w:szCs w:val="20"/>
              </w:rPr>
              <w:t>125. Товары, приобретенные учреждением для продажи, принимаются к учету по их фактической стоимости. Учреждения, осуществляющие розничную торговлю, товары, переданные в реализацию, вправе учитывать по их розничной цене с обособленным учетом торговой наценки (торговой скидки).</w:t>
            </w:r>
          </w:p>
          <w:p w14:paraId="5EF78D65" w14:textId="77777777" w:rsidR="00D01B87" w:rsidRPr="007B1DAA" w:rsidRDefault="00D01B87" w:rsidP="007B1DAA">
            <w:pPr>
              <w:spacing w:before="200" w:after="1" w:line="200" w:lineRule="atLeast"/>
              <w:ind w:firstLine="539"/>
              <w:jc w:val="both"/>
              <w:rPr>
                <w:rFonts w:cs="Arial"/>
                <w:szCs w:val="20"/>
              </w:rPr>
            </w:pPr>
            <w:r w:rsidRPr="007B1DAA">
              <w:rPr>
                <w:rFonts w:cs="Arial"/>
                <w:strike/>
                <w:color w:val="FF0000"/>
                <w:szCs w:val="20"/>
              </w:rPr>
              <w:t>Учет торговой наценки (скидки) осуществляется на счете 10500 "Материальные запасы", содержащем аналитический код вида синтетического счета 9 "Наценка на товары".</w:t>
            </w:r>
          </w:p>
          <w:p w14:paraId="59F83FB8" w14:textId="77777777" w:rsidR="00D01B87" w:rsidRPr="007B1DAA" w:rsidRDefault="00D01B87" w:rsidP="007B1DAA">
            <w:pPr>
              <w:spacing w:before="200" w:after="1" w:line="200" w:lineRule="atLeast"/>
              <w:ind w:firstLine="539"/>
              <w:jc w:val="both"/>
              <w:rPr>
                <w:rFonts w:cs="Arial"/>
                <w:szCs w:val="20"/>
              </w:rPr>
            </w:pPr>
            <w:r w:rsidRPr="007B1DAA">
              <w:rPr>
                <w:rFonts w:cs="Arial"/>
                <w:strike/>
                <w:color w:val="FF0000"/>
                <w:szCs w:val="20"/>
              </w:rPr>
              <w:t>Суммы торговых наценок (скидок) по товарам, реализованным, отпущенным, списанным с бухгалтерского учета вследствие их естественной убыли, брака, порчи, недостачи и т.п., отражаются в уменьшение финансового результата текущего финансового года.</w:t>
            </w:r>
          </w:p>
          <w:p w14:paraId="23B1627E" w14:textId="77777777" w:rsidR="00ED3A5D" w:rsidRPr="000E3543" w:rsidRDefault="00D01B87" w:rsidP="007B1DAA">
            <w:pPr>
              <w:spacing w:before="200" w:after="1" w:line="200" w:lineRule="atLeast"/>
              <w:ind w:firstLine="539"/>
              <w:jc w:val="both"/>
              <w:rPr>
                <w:rFonts w:cs="Arial"/>
                <w:strike/>
                <w:szCs w:val="20"/>
              </w:rPr>
            </w:pPr>
            <w:r w:rsidRPr="007B1DAA">
              <w:rPr>
                <w:rFonts w:cs="Arial"/>
                <w:strike/>
                <w:color w:val="FF0000"/>
                <w:szCs w:val="20"/>
              </w:rPr>
              <w:t>Относящиеся к нереализованным товарам суммы наценок (скидок) уточняются по результатам инвентаризации (на основании инвентаризационных описей) путем увеличения (уменьшения) их стоимости в соответствии с установленными учреждением размерами сумм наценок (скидок) на соответствующие товары.</w:t>
            </w:r>
          </w:p>
        </w:tc>
        <w:tc>
          <w:tcPr>
            <w:tcW w:w="7597" w:type="dxa"/>
            <w:tcMar>
              <w:top w:w="60" w:type="dxa"/>
              <w:left w:w="80" w:type="dxa"/>
              <w:bottom w:w="60" w:type="dxa"/>
              <w:right w:w="80" w:type="dxa"/>
            </w:tcMar>
          </w:tcPr>
          <w:p w14:paraId="5BF1F04B" w14:textId="77777777" w:rsidR="000E3543" w:rsidRPr="007B1DAA" w:rsidRDefault="000E3543" w:rsidP="000E3543">
            <w:pPr>
              <w:autoSpaceDE w:val="0"/>
              <w:autoSpaceDN w:val="0"/>
              <w:adjustRightInd w:val="0"/>
              <w:spacing w:before="200" w:after="1" w:line="200" w:lineRule="atLeast"/>
              <w:ind w:firstLine="539"/>
              <w:jc w:val="both"/>
              <w:rPr>
                <w:rFonts w:cs="Arial"/>
                <w:szCs w:val="20"/>
              </w:rPr>
            </w:pPr>
            <w:r w:rsidRPr="007B1DAA">
              <w:rPr>
                <w:rFonts w:cs="Arial"/>
                <w:szCs w:val="20"/>
              </w:rPr>
              <w:lastRenderedPageBreak/>
              <w:t>Аналитический учет готовой продукции, товаров, переданных на реализацию, ведется обособленно.</w:t>
            </w:r>
          </w:p>
          <w:p w14:paraId="671C3DC9" w14:textId="6B9C4AE7" w:rsidR="00ED3A5D" w:rsidRPr="007B1DAA" w:rsidRDefault="000E3543" w:rsidP="000E3543">
            <w:pPr>
              <w:autoSpaceDE w:val="0"/>
              <w:autoSpaceDN w:val="0"/>
              <w:adjustRightInd w:val="0"/>
              <w:spacing w:before="200" w:after="1" w:line="200" w:lineRule="atLeast"/>
              <w:ind w:firstLine="539"/>
              <w:jc w:val="both"/>
              <w:rPr>
                <w:rFonts w:cs="Arial"/>
                <w:szCs w:val="20"/>
                <w:shd w:val="clear" w:color="auto" w:fill="C0C0C0"/>
              </w:rPr>
            </w:pPr>
            <w:r w:rsidRPr="007B1DAA">
              <w:rPr>
                <w:rFonts w:cs="Arial"/>
                <w:szCs w:val="20"/>
              </w:rPr>
              <w:t>Ответственные лица ведут учет материальных запасов в Книге (Карточке) учета материальных ценностей по наименованиям, сортам и количеству.</w:t>
            </w:r>
          </w:p>
        </w:tc>
      </w:tr>
      <w:tr w:rsidR="00ED3A5D" w:rsidRPr="007B1DAA" w14:paraId="75F14375" w14:textId="77777777" w:rsidTr="007B1DAA">
        <w:tc>
          <w:tcPr>
            <w:tcW w:w="7597" w:type="dxa"/>
            <w:tcMar>
              <w:top w:w="60" w:type="dxa"/>
              <w:left w:w="80" w:type="dxa"/>
              <w:bottom w:w="60" w:type="dxa"/>
              <w:right w:w="80" w:type="dxa"/>
            </w:tcMar>
          </w:tcPr>
          <w:p w14:paraId="2BF424EA" w14:textId="77777777" w:rsidR="00CF28E0" w:rsidRPr="007B1DAA" w:rsidRDefault="00CF28E0" w:rsidP="007B1DAA">
            <w:pPr>
              <w:spacing w:before="200" w:after="1" w:line="200" w:lineRule="atLeast"/>
              <w:ind w:firstLine="539"/>
              <w:jc w:val="both"/>
              <w:rPr>
                <w:rFonts w:cs="Arial"/>
                <w:szCs w:val="20"/>
              </w:rPr>
            </w:pPr>
            <w:r w:rsidRPr="007B1DAA">
              <w:rPr>
                <w:rFonts w:cs="Arial"/>
                <w:strike/>
                <w:color w:val="FF0000"/>
                <w:szCs w:val="20"/>
              </w:rPr>
              <w:lastRenderedPageBreak/>
              <w:t>126.</w:t>
            </w:r>
            <w:r w:rsidRPr="007B1DAA">
              <w:rPr>
                <w:rFonts w:cs="Arial"/>
                <w:szCs w:val="20"/>
              </w:rPr>
              <w:t xml:space="preserve"> Аналитический учет товаров, переданных на реализацию, ведется в разрезе ответственных лиц, мест реализации в порядке, установленном учреждением в рамках формирования учетной политики.</w:t>
            </w:r>
          </w:p>
          <w:p w14:paraId="63DCB673" w14:textId="77777777" w:rsidR="00ED3A5D" w:rsidRDefault="00CF28E0" w:rsidP="007B1DAA">
            <w:pPr>
              <w:spacing w:before="200" w:after="1" w:line="200" w:lineRule="atLeast"/>
              <w:ind w:firstLine="539"/>
              <w:jc w:val="both"/>
              <w:rPr>
                <w:rFonts w:cs="Arial"/>
                <w:szCs w:val="20"/>
              </w:rPr>
            </w:pPr>
            <w:r w:rsidRPr="007B1DAA">
              <w:rPr>
                <w:rFonts w:cs="Arial"/>
                <w:szCs w:val="20"/>
              </w:rPr>
              <w:t>Учет операций по счету 10539 "Наценка на товары" ведется в Журнале операций по выбытию и перемещению нефинансовых активов.</w:t>
            </w:r>
          </w:p>
          <w:p w14:paraId="12D99FBB" w14:textId="77777777" w:rsidR="000E3543" w:rsidRPr="007B1DAA" w:rsidRDefault="000E3543" w:rsidP="000E3543">
            <w:pPr>
              <w:spacing w:after="1" w:line="200" w:lineRule="atLeast"/>
              <w:jc w:val="both"/>
              <w:rPr>
                <w:rFonts w:cs="Arial"/>
                <w:szCs w:val="20"/>
              </w:rPr>
            </w:pPr>
          </w:p>
          <w:p w14:paraId="41D1974F" w14:textId="77777777" w:rsidR="000E3543" w:rsidRPr="007B1DAA" w:rsidRDefault="000E3543" w:rsidP="000E3543">
            <w:pPr>
              <w:spacing w:after="1" w:line="200" w:lineRule="atLeast"/>
              <w:jc w:val="center"/>
              <w:rPr>
                <w:rFonts w:cs="Arial"/>
                <w:szCs w:val="20"/>
              </w:rPr>
            </w:pPr>
            <w:bookmarkStart w:id="81" w:name="Р1_33"/>
            <w:bookmarkEnd w:id="81"/>
            <w:r w:rsidRPr="007B1DAA">
              <w:rPr>
                <w:rFonts w:cs="Arial"/>
                <w:b/>
                <w:szCs w:val="20"/>
              </w:rPr>
              <w:lastRenderedPageBreak/>
              <w:t>Счет 10600 Вложения в нефинансовые активы</w:t>
            </w:r>
          </w:p>
          <w:p w14:paraId="20A68B64" w14:textId="77777777" w:rsidR="000E3543" w:rsidRPr="007B1DAA" w:rsidRDefault="000E3543" w:rsidP="000E3543">
            <w:pPr>
              <w:spacing w:after="1" w:line="200" w:lineRule="atLeast"/>
              <w:jc w:val="both"/>
              <w:rPr>
                <w:rFonts w:cs="Arial"/>
                <w:szCs w:val="20"/>
              </w:rPr>
            </w:pPr>
          </w:p>
          <w:p w14:paraId="5038EF30" w14:textId="5F062A71" w:rsidR="000E3543" w:rsidRPr="000E3543" w:rsidRDefault="000E3543" w:rsidP="000E3543">
            <w:pPr>
              <w:spacing w:after="1" w:line="200" w:lineRule="atLeast"/>
              <w:ind w:firstLine="539"/>
              <w:jc w:val="both"/>
              <w:rPr>
                <w:rFonts w:cs="Arial"/>
                <w:szCs w:val="20"/>
              </w:rPr>
            </w:pPr>
            <w:r w:rsidRPr="007B1DAA">
              <w:rPr>
                <w:rFonts w:cs="Arial"/>
                <w:strike/>
                <w:color w:val="FF0000"/>
                <w:szCs w:val="20"/>
              </w:rPr>
              <w:t>127.</w:t>
            </w:r>
            <w:r w:rsidRPr="007B1DAA">
              <w:rPr>
                <w:rFonts w:cs="Arial"/>
                <w:szCs w:val="20"/>
              </w:rPr>
              <w:t xml:space="preserve"> Счет предназначен для учета </w:t>
            </w:r>
            <w:r w:rsidRPr="007B1DAA">
              <w:rPr>
                <w:rFonts w:cs="Arial"/>
                <w:strike/>
                <w:color w:val="FF0000"/>
                <w:szCs w:val="20"/>
              </w:rPr>
              <w:t>вложений (инвестиций) в объеме</w:t>
            </w:r>
            <w:r w:rsidRPr="007B1DAA">
              <w:rPr>
                <w:rFonts w:cs="Arial"/>
                <w:szCs w:val="20"/>
              </w:rPr>
              <w:t xml:space="preserve"> фактических затрат учреждения в объекты нефинансовых активов при их приобретении, строительстве </w:t>
            </w:r>
            <w:r w:rsidRPr="007B1DAA">
              <w:rPr>
                <w:rFonts w:cs="Arial"/>
                <w:strike/>
                <w:color w:val="FF0000"/>
                <w:szCs w:val="20"/>
              </w:rPr>
              <w:t>(</w:t>
            </w:r>
            <w:r w:rsidRPr="007B1DAA">
              <w:rPr>
                <w:rFonts w:cs="Arial"/>
                <w:szCs w:val="20"/>
              </w:rPr>
              <w:t>создании</w:t>
            </w:r>
            <w:r w:rsidRPr="007B1DAA">
              <w:rPr>
                <w:rFonts w:cs="Arial"/>
                <w:strike/>
                <w:color w:val="FF0000"/>
                <w:szCs w:val="20"/>
              </w:rPr>
              <w:t>)</w:t>
            </w:r>
            <w:r w:rsidRPr="007B1DAA">
              <w:rPr>
                <w:rFonts w:cs="Arial"/>
                <w:szCs w:val="20"/>
              </w:rPr>
              <w:t xml:space="preserve">, модернизации </w:t>
            </w:r>
            <w:r w:rsidRPr="007B1DAA">
              <w:rPr>
                <w:rFonts w:cs="Arial"/>
                <w:strike/>
                <w:color w:val="FF0000"/>
                <w:szCs w:val="20"/>
              </w:rPr>
              <w:t>(</w:t>
            </w:r>
            <w:r w:rsidRPr="007B1DAA">
              <w:rPr>
                <w:rFonts w:cs="Arial"/>
                <w:szCs w:val="20"/>
              </w:rPr>
              <w:t xml:space="preserve">реконструкции, в том числе с элементами реставрации, техническом перевооружении, </w:t>
            </w:r>
            <w:r w:rsidRPr="007B1DAA">
              <w:rPr>
                <w:rFonts w:cs="Arial"/>
                <w:strike/>
                <w:color w:val="FF0000"/>
                <w:szCs w:val="20"/>
              </w:rPr>
              <w:t>достройке, дооборудовании), изготовлении,</w:t>
            </w:r>
            <w:r w:rsidRPr="007B1DAA">
              <w:rPr>
                <w:rFonts w:cs="Arial"/>
                <w:szCs w:val="20"/>
              </w:rPr>
              <w:t xml:space="preserve"> а также затрат, связанных с выполнением научно-исследовательских, опытно-конструкторских, технологических работ, которые впоследствии будут приняты к бухгалтерскому учету в качестве объектов нефинансовых активов, а также сумм произведенных капитальных вложений в нефинансовые активы, безвозмездно передаваемые в целях формирования стоимости нефинансовых активов.</w:t>
            </w:r>
          </w:p>
        </w:tc>
        <w:tc>
          <w:tcPr>
            <w:tcW w:w="7597" w:type="dxa"/>
            <w:tcMar>
              <w:top w:w="60" w:type="dxa"/>
              <w:left w:w="80" w:type="dxa"/>
              <w:bottom w:w="60" w:type="dxa"/>
              <w:right w:w="80" w:type="dxa"/>
            </w:tcMar>
          </w:tcPr>
          <w:p w14:paraId="333CD789" w14:textId="77777777" w:rsidR="00CF28E0" w:rsidRPr="007B1DAA" w:rsidRDefault="00CF28E0" w:rsidP="007B1DAA">
            <w:pPr>
              <w:spacing w:before="200" w:after="1" w:line="200" w:lineRule="atLeast"/>
              <w:ind w:firstLine="539"/>
              <w:jc w:val="both"/>
              <w:rPr>
                <w:rFonts w:cs="Arial"/>
                <w:szCs w:val="20"/>
              </w:rPr>
            </w:pPr>
            <w:r w:rsidRPr="007B1DAA">
              <w:rPr>
                <w:rFonts w:cs="Arial"/>
                <w:szCs w:val="20"/>
                <w:shd w:val="clear" w:color="auto" w:fill="C0C0C0"/>
              </w:rPr>
              <w:lastRenderedPageBreak/>
              <w:t>22.</w:t>
            </w:r>
            <w:r w:rsidRPr="007B1DAA">
              <w:rPr>
                <w:rFonts w:cs="Arial"/>
                <w:szCs w:val="20"/>
              </w:rPr>
              <w:t xml:space="preserve"> Аналитический учет товаров, переданных на реализацию, ведется в разрезе ответственных лиц, мест реализации в порядке, установленном учреждением в рамках формирования учетной политики.</w:t>
            </w:r>
          </w:p>
          <w:p w14:paraId="04C52A9F" w14:textId="77777777" w:rsidR="00ED3A5D" w:rsidRDefault="00CF28E0" w:rsidP="007B1DAA">
            <w:pPr>
              <w:spacing w:before="200" w:after="1" w:line="200" w:lineRule="atLeast"/>
              <w:ind w:firstLine="539"/>
              <w:jc w:val="both"/>
              <w:rPr>
                <w:rFonts w:cs="Arial"/>
                <w:szCs w:val="20"/>
              </w:rPr>
            </w:pPr>
            <w:r w:rsidRPr="007B1DAA">
              <w:rPr>
                <w:rFonts w:cs="Arial"/>
                <w:szCs w:val="20"/>
              </w:rPr>
              <w:t>Учет операций по счету 10539 "Наценка на товары" ведется в Журнале операций по выбытию и перемещению нефинансовых активов</w:t>
            </w:r>
            <w:r w:rsidRPr="000E3543">
              <w:rPr>
                <w:rFonts w:cs="Arial"/>
                <w:szCs w:val="20"/>
              </w:rPr>
              <w:t xml:space="preserve"> </w:t>
            </w:r>
            <w:r w:rsidRPr="007B1DAA">
              <w:rPr>
                <w:rFonts w:cs="Arial"/>
                <w:szCs w:val="20"/>
                <w:shd w:val="clear" w:color="auto" w:fill="BFBFBF" w:themeFill="background1" w:themeFillShade="BF"/>
              </w:rPr>
              <w:t>&lt;2&gt;</w:t>
            </w:r>
            <w:r w:rsidRPr="007B1DAA">
              <w:rPr>
                <w:rFonts w:cs="Arial"/>
                <w:szCs w:val="20"/>
              </w:rPr>
              <w:t>.</w:t>
            </w:r>
          </w:p>
          <w:p w14:paraId="78E64CC0" w14:textId="77777777" w:rsidR="000E3543" w:rsidRPr="007B1DAA" w:rsidRDefault="000E3543" w:rsidP="000E3543">
            <w:pPr>
              <w:spacing w:after="1" w:line="200" w:lineRule="atLeast"/>
              <w:jc w:val="both"/>
              <w:rPr>
                <w:rFonts w:cs="Arial"/>
                <w:szCs w:val="20"/>
              </w:rPr>
            </w:pPr>
          </w:p>
          <w:p w14:paraId="361B61F4" w14:textId="77777777" w:rsidR="000E3543" w:rsidRPr="007B1DAA" w:rsidRDefault="000E3543" w:rsidP="000E3543">
            <w:pPr>
              <w:spacing w:after="1" w:line="200" w:lineRule="atLeast"/>
              <w:jc w:val="center"/>
              <w:rPr>
                <w:rFonts w:cs="Arial"/>
                <w:szCs w:val="20"/>
              </w:rPr>
            </w:pPr>
            <w:bookmarkStart w:id="82" w:name="Р2_24"/>
            <w:bookmarkEnd w:id="82"/>
            <w:r w:rsidRPr="007B1DAA">
              <w:rPr>
                <w:rFonts w:cs="Arial"/>
                <w:b/>
                <w:szCs w:val="20"/>
              </w:rPr>
              <w:lastRenderedPageBreak/>
              <w:t>Счет 10600 Вложения в нефинансовые активы</w:t>
            </w:r>
          </w:p>
          <w:p w14:paraId="53899F63" w14:textId="77777777" w:rsidR="000E3543" w:rsidRPr="007B1DAA" w:rsidRDefault="000E3543" w:rsidP="000E3543">
            <w:pPr>
              <w:spacing w:after="1" w:line="200" w:lineRule="atLeast"/>
              <w:jc w:val="both"/>
              <w:rPr>
                <w:rFonts w:cs="Arial"/>
                <w:szCs w:val="20"/>
              </w:rPr>
            </w:pPr>
          </w:p>
          <w:p w14:paraId="4025671B" w14:textId="639F2F41" w:rsidR="000E3543" w:rsidRPr="007B1DAA" w:rsidRDefault="000E3543" w:rsidP="000E3543">
            <w:pPr>
              <w:spacing w:after="1" w:line="200" w:lineRule="atLeast"/>
              <w:ind w:firstLine="539"/>
              <w:jc w:val="both"/>
              <w:rPr>
                <w:rFonts w:cs="Arial"/>
                <w:szCs w:val="20"/>
              </w:rPr>
            </w:pPr>
            <w:r w:rsidRPr="007B1DAA">
              <w:rPr>
                <w:rFonts w:cs="Arial"/>
                <w:szCs w:val="20"/>
                <w:shd w:val="clear" w:color="auto" w:fill="C0C0C0"/>
              </w:rPr>
              <w:t>23.</w:t>
            </w:r>
            <w:r w:rsidRPr="007B1DAA">
              <w:rPr>
                <w:rFonts w:cs="Arial"/>
                <w:szCs w:val="20"/>
              </w:rPr>
              <w:t xml:space="preserve"> Счет предназначен для учета фактических затрат учреждения в объекты нефинансовых активов при их приобретении, строительстве</w:t>
            </w:r>
            <w:r w:rsidRPr="007B1DAA">
              <w:rPr>
                <w:rFonts w:cs="Arial"/>
                <w:szCs w:val="20"/>
                <w:shd w:val="clear" w:color="auto" w:fill="C0C0C0"/>
              </w:rPr>
              <w:t>,</w:t>
            </w:r>
            <w:r w:rsidRPr="007B1DAA">
              <w:rPr>
                <w:rFonts w:cs="Arial"/>
                <w:szCs w:val="20"/>
              </w:rPr>
              <w:t xml:space="preserve"> создании </w:t>
            </w:r>
            <w:r w:rsidRPr="007B1DAA">
              <w:rPr>
                <w:rFonts w:cs="Arial"/>
                <w:szCs w:val="20"/>
                <w:shd w:val="clear" w:color="auto" w:fill="C0C0C0"/>
              </w:rPr>
              <w:t>(сооружении и (или) изготовлении), достройки, дооборудовании</w:t>
            </w:r>
            <w:r w:rsidRPr="007B1DAA">
              <w:rPr>
                <w:rFonts w:cs="Arial"/>
                <w:szCs w:val="20"/>
              </w:rPr>
              <w:t>, модернизации</w:t>
            </w:r>
            <w:r w:rsidRPr="007B1DAA">
              <w:rPr>
                <w:rFonts w:cs="Arial"/>
                <w:szCs w:val="20"/>
                <w:shd w:val="clear" w:color="auto" w:fill="C0C0C0"/>
              </w:rPr>
              <w:t>,</w:t>
            </w:r>
            <w:r w:rsidRPr="007B1DAA">
              <w:rPr>
                <w:rFonts w:cs="Arial"/>
                <w:szCs w:val="20"/>
              </w:rPr>
              <w:t xml:space="preserve"> реконструкции, в том числе с элементами реставрации, техническом перевооружении, а также затрат, связанных с выполнением научно-исследовательских, опытно-конструкторских, технологических работ, которые впоследствии будут приняты к бухгалтерскому учету в качестве объектов нефинансовых активов, а также сумм произведенных капитальных вложений в нефинансовые активы, безвозмездно передаваемые в целях формирования стоимости нефинансовых активов </w:t>
            </w:r>
            <w:r w:rsidRPr="007B1DAA">
              <w:rPr>
                <w:rFonts w:cs="Arial"/>
                <w:szCs w:val="20"/>
                <w:shd w:val="clear" w:color="auto" w:fill="C0C0C0"/>
              </w:rPr>
              <w:t>(далее - вложения в нефинансовые активы)</w:t>
            </w:r>
            <w:r w:rsidRPr="007B1DAA">
              <w:rPr>
                <w:rFonts w:cs="Arial"/>
                <w:szCs w:val="20"/>
              </w:rPr>
              <w:t>.</w:t>
            </w:r>
          </w:p>
        </w:tc>
      </w:tr>
      <w:tr w:rsidR="000E3543" w:rsidRPr="007B1DAA" w14:paraId="631355B0" w14:textId="77777777" w:rsidTr="007B1DAA">
        <w:tc>
          <w:tcPr>
            <w:tcW w:w="7597" w:type="dxa"/>
            <w:tcMar>
              <w:top w:w="60" w:type="dxa"/>
              <w:left w:w="80" w:type="dxa"/>
              <w:bottom w:w="60" w:type="dxa"/>
              <w:right w:w="80" w:type="dxa"/>
            </w:tcMar>
          </w:tcPr>
          <w:p w14:paraId="50401C0E" w14:textId="66D7739A" w:rsidR="000E3543" w:rsidRPr="007B1DAA" w:rsidRDefault="000E3543" w:rsidP="000E3543">
            <w:pPr>
              <w:spacing w:before="200" w:after="1" w:line="200" w:lineRule="atLeast"/>
              <w:ind w:firstLine="539"/>
              <w:jc w:val="both"/>
              <w:rPr>
                <w:rFonts w:cs="Arial"/>
                <w:szCs w:val="20"/>
              </w:rPr>
            </w:pPr>
            <w:r w:rsidRPr="007B1DAA">
              <w:rPr>
                <w:rFonts w:cs="Arial"/>
                <w:szCs w:val="20"/>
              </w:rPr>
              <w:lastRenderedPageBreak/>
              <w:t xml:space="preserve">Вложения в нефинансовые активы, осуществляемые учреждениями </w:t>
            </w:r>
            <w:r w:rsidRPr="007B1DAA">
              <w:rPr>
                <w:rFonts w:cs="Arial"/>
                <w:strike/>
                <w:color w:val="FF0000"/>
                <w:szCs w:val="20"/>
              </w:rPr>
              <w:t>в целях создания (модернизации, реконструкции, в том числе с элементами реставрации, технического перевооружения, достройки, дооборудования, осуществления иных расходов, формирующих капитальные вложения) нефинансовых активов</w:t>
            </w:r>
            <w:r w:rsidRPr="007B1DAA">
              <w:rPr>
                <w:rFonts w:cs="Arial"/>
                <w:szCs w:val="20"/>
              </w:rPr>
              <w:t xml:space="preserve">, учитываются на счете, содержащем соответствующий аналитический код группы синтетического счета, согласно пункту </w:t>
            </w:r>
            <w:r w:rsidRPr="007B1DAA">
              <w:rPr>
                <w:rFonts w:cs="Arial"/>
                <w:strike/>
                <w:color w:val="FF0000"/>
                <w:szCs w:val="20"/>
              </w:rPr>
              <w:t>37 настоящей Инструкции</w:t>
            </w:r>
            <w:r w:rsidRPr="007B1DAA">
              <w:rPr>
                <w:rFonts w:cs="Arial"/>
                <w:szCs w:val="20"/>
              </w:rPr>
              <w:t xml:space="preserve"> (10, 20, 30, 40, 60) и соответствующий аналитический код вида синтетического счета объекта учета:</w:t>
            </w:r>
          </w:p>
        </w:tc>
        <w:tc>
          <w:tcPr>
            <w:tcW w:w="7597" w:type="dxa"/>
            <w:tcMar>
              <w:top w:w="60" w:type="dxa"/>
              <w:left w:w="80" w:type="dxa"/>
              <w:bottom w:w="60" w:type="dxa"/>
              <w:right w:w="80" w:type="dxa"/>
            </w:tcMar>
          </w:tcPr>
          <w:p w14:paraId="46812272" w14:textId="31BFE983" w:rsidR="000E3543" w:rsidRPr="007B1DAA" w:rsidRDefault="000E3543" w:rsidP="000E3543">
            <w:pPr>
              <w:spacing w:before="200" w:after="1" w:line="200" w:lineRule="atLeast"/>
              <w:ind w:firstLine="539"/>
              <w:jc w:val="both"/>
              <w:rPr>
                <w:rFonts w:cs="Arial"/>
                <w:szCs w:val="20"/>
              </w:rPr>
            </w:pPr>
            <w:r w:rsidRPr="007B1DAA">
              <w:rPr>
                <w:rFonts w:cs="Arial"/>
                <w:szCs w:val="20"/>
              </w:rPr>
              <w:t xml:space="preserve">Вложения в нефинансовые активы, осуществляемые учреждениями, </w:t>
            </w:r>
            <w:r w:rsidRPr="007B1DAA">
              <w:rPr>
                <w:rFonts w:cs="Arial"/>
                <w:szCs w:val="20"/>
                <w:shd w:val="clear" w:color="auto" w:fill="C0C0C0"/>
              </w:rPr>
              <w:t>если иное не установлено настоящим пунктом,</w:t>
            </w:r>
            <w:r w:rsidRPr="007B1DAA">
              <w:rPr>
                <w:rFonts w:cs="Arial"/>
                <w:szCs w:val="20"/>
              </w:rPr>
              <w:t xml:space="preserve"> учитываются на счете, содержащем соответствующий аналитический код группы синтетического счета, согласно пункту </w:t>
            </w:r>
            <w:r w:rsidRPr="007B1DAA">
              <w:rPr>
                <w:rFonts w:cs="Arial"/>
                <w:szCs w:val="20"/>
                <w:shd w:val="clear" w:color="auto" w:fill="C0C0C0"/>
              </w:rPr>
              <w:t>2 настоящего приложения</w:t>
            </w:r>
            <w:r w:rsidRPr="007B1DAA">
              <w:rPr>
                <w:rFonts w:cs="Arial"/>
                <w:szCs w:val="20"/>
              </w:rPr>
              <w:t xml:space="preserve"> (10, 20, 30, 40, 60) и соответствующий аналитический код вида синтетического счета объекта учета:</w:t>
            </w:r>
          </w:p>
        </w:tc>
      </w:tr>
      <w:tr w:rsidR="000E3543" w:rsidRPr="007B1DAA" w14:paraId="7F62677B" w14:textId="77777777" w:rsidTr="007B1DAA">
        <w:tc>
          <w:tcPr>
            <w:tcW w:w="7597" w:type="dxa"/>
            <w:tcMar>
              <w:top w:w="60" w:type="dxa"/>
              <w:left w:w="80" w:type="dxa"/>
              <w:bottom w:w="60" w:type="dxa"/>
              <w:right w:w="80" w:type="dxa"/>
            </w:tcMar>
          </w:tcPr>
          <w:p w14:paraId="117B11DA" w14:textId="77777777" w:rsidR="000E3543" w:rsidRPr="007B1DAA" w:rsidRDefault="000E3543" w:rsidP="000E3543">
            <w:pPr>
              <w:spacing w:before="200" w:after="1" w:line="200" w:lineRule="atLeast"/>
              <w:ind w:firstLine="539"/>
              <w:jc w:val="both"/>
              <w:rPr>
                <w:rFonts w:cs="Arial"/>
                <w:szCs w:val="20"/>
              </w:rPr>
            </w:pPr>
            <w:r w:rsidRPr="007B1DAA">
              <w:rPr>
                <w:rFonts w:cs="Arial"/>
                <w:szCs w:val="20"/>
              </w:rPr>
              <w:t>1 "Вложения в основные средства";</w:t>
            </w:r>
          </w:p>
          <w:p w14:paraId="39689543" w14:textId="77777777" w:rsidR="000E3543" w:rsidRPr="007B1DAA" w:rsidRDefault="000E3543" w:rsidP="000E3543">
            <w:pPr>
              <w:spacing w:before="200" w:after="1" w:line="200" w:lineRule="atLeast"/>
              <w:ind w:firstLine="539"/>
              <w:jc w:val="both"/>
              <w:rPr>
                <w:rFonts w:cs="Arial"/>
                <w:szCs w:val="20"/>
              </w:rPr>
            </w:pPr>
            <w:r w:rsidRPr="007B1DAA">
              <w:rPr>
                <w:rFonts w:cs="Arial"/>
                <w:szCs w:val="20"/>
              </w:rPr>
              <w:t>N "Вложения в научные исследования (научно-исследовательские разработки");</w:t>
            </w:r>
          </w:p>
          <w:p w14:paraId="7C330699" w14:textId="77777777" w:rsidR="000E3543" w:rsidRPr="007B1DAA" w:rsidRDefault="000E3543" w:rsidP="000E3543">
            <w:pPr>
              <w:spacing w:before="200" w:after="1" w:line="200" w:lineRule="atLeast"/>
              <w:ind w:firstLine="539"/>
              <w:jc w:val="both"/>
              <w:rPr>
                <w:rFonts w:cs="Arial"/>
                <w:szCs w:val="20"/>
              </w:rPr>
            </w:pPr>
            <w:r w:rsidRPr="007B1DAA">
              <w:rPr>
                <w:rFonts w:cs="Arial"/>
                <w:szCs w:val="20"/>
              </w:rPr>
              <w:t>R "Вложения в опытно-конструкторские и технологические разработки";</w:t>
            </w:r>
          </w:p>
          <w:p w14:paraId="4C9124ED" w14:textId="77777777" w:rsidR="000E3543" w:rsidRPr="007B1DAA" w:rsidRDefault="000E3543" w:rsidP="000E3543">
            <w:pPr>
              <w:spacing w:before="200" w:after="1" w:line="200" w:lineRule="atLeast"/>
              <w:ind w:firstLine="539"/>
              <w:jc w:val="both"/>
              <w:rPr>
                <w:rFonts w:cs="Arial"/>
                <w:szCs w:val="20"/>
              </w:rPr>
            </w:pPr>
            <w:r w:rsidRPr="007B1DAA">
              <w:rPr>
                <w:rFonts w:cs="Arial"/>
                <w:szCs w:val="20"/>
              </w:rPr>
              <w:t>I "Вложения в программное обеспечение и базы данных";</w:t>
            </w:r>
          </w:p>
          <w:p w14:paraId="77426FFC" w14:textId="77777777" w:rsidR="000E3543" w:rsidRPr="007B1DAA" w:rsidRDefault="000E3543" w:rsidP="000E3543">
            <w:pPr>
              <w:spacing w:before="200" w:after="1" w:line="200" w:lineRule="atLeast"/>
              <w:ind w:firstLine="539"/>
              <w:jc w:val="both"/>
              <w:rPr>
                <w:rFonts w:cs="Arial"/>
                <w:szCs w:val="20"/>
              </w:rPr>
            </w:pPr>
            <w:r w:rsidRPr="007B1DAA">
              <w:rPr>
                <w:rFonts w:cs="Arial"/>
                <w:szCs w:val="20"/>
              </w:rPr>
              <w:t>D "Вложения в иные объекты интеллектуальной собственности";</w:t>
            </w:r>
          </w:p>
          <w:p w14:paraId="4ACF1939" w14:textId="77777777" w:rsidR="000E3543" w:rsidRPr="007B1DAA" w:rsidRDefault="000E3543" w:rsidP="000E3543">
            <w:pPr>
              <w:spacing w:before="200" w:after="1" w:line="200" w:lineRule="atLeast"/>
              <w:ind w:firstLine="539"/>
              <w:jc w:val="both"/>
              <w:rPr>
                <w:rFonts w:cs="Arial"/>
                <w:szCs w:val="20"/>
              </w:rPr>
            </w:pPr>
            <w:r w:rsidRPr="007B1DAA">
              <w:rPr>
                <w:rFonts w:cs="Arial"/>
                <w:szCs w:val="20"/>
              </w:rPr>
              <w:t>3 "Вложения в непроизведенные активы";</w:t>
            </w:r>
          </w:p>
          <w:p w14:paraId="06077128" w14:textId="77777777" w:rsidR="000E3543" w:rsidRPr="007B1DAA" w:rsidRDefault="000E3543" w:rsidP="000E3543">
            <w:pPr>
              <w:spacing w:before="200" w:after="1" w:line="200" w:lineRule="atLeast"/>
              <w:ind w:firstLine="539"/>
              <w:jc w:val="both"/>
              <w:rPr>
                <w:rFonts w:cs="Arial"/>
                <w:szCs w:val="20"/>
              </w:rPr>
            </w:pPr>
            <w:r w:rsidRPr="007B1DAA">
              <w:rPr>
                <w:rFonts w:cs="Arial"/>
                <w:szCs w:val="20"/>
              </w:rPr>
              <w:t>4 "Вложения в материальные запасы";</w:t>
            </w:r>
          </w:p>
          <w:p w14:paraId="668CD004" w14:textId="77777777" w:rsidR="000E3543" w:rsidRPr="007B1DAA" w:rsidRDefault="000E3543" w:rsidP="000E3543">
            <w:pPr>
              <w:spacing w:before="200" w:after="1" w:line="200" w:lineRule="atLeast"/>
              <w:ind w:firstLine="539"/>
              <w:jc w:val="both"/>
              <w:rPr>
                <w:rFonts w:cs="Arial"/>
                <w:szCs w:val="20"/>
              </w:rPr>
            </w:pPr>
            <w:r w:rsidRPr="007B1DAA">
              <w:rPr>
                <w:rFonts w:cs="Arial"/>
                <w:szCs w:val="20"/>
              </w:rPr>
              <w:t>7 "Вложения в биологические активы".</w:t>
            </w:r>
          </w:p>
          <w:p w14:paraId="3EC0C295" w14:textId="1848E4A1" w:rsidR="000E3543" w:rsidRPr="007B1DAA" w:rsidRDefault="000E3543" w:rsidP="000E3543">
            <w:pPr>
              <w:spacing w:before="200" w:after="1" w:line="200" w:lineRule="atLeast"/>
              <w:ind w:firstLine="539"/>
              <w:jc w:val="both"/>
              <w:rPr>
                <w:rFonts w:cs="Arial"/>
                <w:szCs w:val="20"/>
              </w:rPr>
            </w:pPr>
            <w:r w:rsidRPr="007B1DAA">
              <w:rPr>
                <w:rFonts w:cs="Arial"/>
                <w:szCs w:val="20"/>
              </w:rPr>
              <w:lastRenderedPageBreak/>
              <w:t>Вложения в нефинансовые активы, осуществляемые в целях создания (модернизации, реконструкции, в том числе с элементами реставрации, технического перевооружения</w:t>
            </w:r>
            <w:r w:rsidRPr="007B1DAA">
              <w:rPr>
                <w:rFonts w:cs="Arial"/>
                <w:strike/>
                <w:color w:val="FF0000"/>
                <w:szCs w:val="20"/>
              </w:rPr>
              <w:t>, достройки, дооборудования)</w:t>
            </w:r>
            <w:r w:rsidRPr="007B1DAA">
              <w:rPr>
                <w:rFonts w:cs="Arial"/>
                <w:szCs w:val="20"/>
              </w:rPr>
              <w:t xml:space="preserve"> объектов государственного (муниципального) имущества, формирующего (составляющего) государственную (муниципальную) казну, в том числе ценностей Госфонда России, Госфонда субъекта Российской Федерации, государственных </w:t>
            </w:r>
            <w:r w:rsidRPr="007B1DAA">
              <w:rPr>
                <w:rFonts w:cs="Arial"/>
                <w:strike/>
                <w:color w:val="FF0000"/>
                <w:szCs w:val="20"/>
              </w:rPr>
              <w:t>фондов материальных запасов</w:t>
            </w:r>
            <w:r w:rsidRPr="007B1DAA">
              <w:rPr>
                <w:rFonts w:cs="Arial"/>
                <w:szCs w:val="20"/>
              </w:rPr>
              <w:t>, а также капитальные вложения в объекты незавершенного строительства, передаваемые в государственную (муниципальную) казну (передаваемые капитальные вложения, произведенные в целях бюджетных инвестиций), учитываются по аналитическому коду группы синтетического счета 50 "Вложения в объекты государственной (муниципальной) казны" и соответствующему аналитическому коду вида синтетического счета объекта учета:</w:t>
            </w:r>
          </w:p>
        </w:tc>
        <w:tc>
          <w:tcPr>
            <w:tcW w:w="7597" w:type="dxa"/>
            <w:tcMar>
              <w:top w:w="60" w:type="dxa"/>
              <w:left w:w="80" w:type="dxa"/>
              <w:bottom w:w="60" w:type="dxa"/>
              <w:right w:w="80" w:type="dxa"/>
            </w:tcMar>
          </w:tcPr>
          <w:p w14:paraId="2CF4C9C5" w14:textId="77777777" w:rsidR="000E3543" w:rsidRPr="007B1DAA" w:rsidRDefault="000E3543" w:rsidP="000E3543">
            <w:pPr>
              <w:spacing w:before="200" w:after="1" w:line="200" w:lineRule="atLeast"/>
              <w:ind w:firstLine="539"/>
              <w:jc w:val="both"/>
              <w:rPr>
                <w:rFonts w:cs="Arial"/>
                <w:szCs w:val="20"/>
              </w:rPr>
            </w:pPr>
            <w:r w:rsidRPr="007B1DAA">
              <w:rPr>
                <w:rFonts w:cs="Arial"/>
                <w:szCs w:val="20"/>
              </w:rPr>
              <w:lastRenderedPageBreak/>
              <w:t>1 "Вложения в основные средства";</w:t>
            </w:r>
          </w:p>
          <w:p w14:paraId="45ED4B3B" w14:textId="77777777" w:rsidR="000E3543" w:rsidRPr="007B1DAA" w:rsidRDefault="000E3543" w:rsidP="000E3543">
            <w:pPr>
              <w:spacing w:before="200" w:after="1" w:line="200" w:lineRule="atLeast"/>
              <w:ind w:firstLine="539"/>
              <w:jc w:val="both"/>
              <w:rPr>
                <w:rFonts w:cs="Arial"/>
                <w:szCs w:val="20"/>
              </w:rPr>
            </w:pPr>
            <w:r w:rsidRPr="007B1DAA">
              <w:rPr>
                <w:rFonts w:cs="Arial"/>
                <w:szCs w:val="20"/>
              </w:rPr>
              <w:t>N "Вложения в научные исследования (научно-исследовательские разработки");</w:t>
            </w:r>
          </w:p>
          <w:p w14:paraId="3B6BE6E8" w14:textId="77777777" w:rsidR="000E3543" w:rsidRPr="007B1DAA" w:rsidRDefault="000E3543" w:rsidP="000E3543">
            <w:pPr>
              <w:spacing w:before="200" w:after="1" w:line="200" w:lineRule="atLeast"/>
              <w:ind w:firstLine="539"/>
              <w:jc w:val="both"/>
              <w:rPr>
                <w:rFonts w:cs="Arial"/>
                <w:szCs w:val="20"/>
              </w:rPr>
            </w:pPr>
            <w:r w:rsidRPr="007B1DAA">
              <w:rPr>
                <w:rFonts w:cs="Arial"/>
                <w:szCs w:val="20"/>
              </w:rPr>
              <w:t>R "Вложения в опытно-конструкторские и технологические разработки";</w:t>
            </w:r>
          </w:p>
          <w:p w14:paraId="35862F45" w14:textId="77777777" w:rsidR="000E3543" w:rsidRPr="007B1DAA" w:rsidRDefault="000E3543" w:rsidP="000E3543">
            <w:pPr>
              <w:spacing w:before="200" w:after="1" w:line="200" w:lineRule="atLeast"/>
              <w:ind w:firstLine="539"/>
              <w:jc w:val="both"/>
              <w:rPr>
                <w:rFonts w:cs="Arial"/>
                <w:szCs w:val="20"/>
              </w:rPr>
            </w:pPr>
            <w:r w:rsidRPr="007B1DAA">
              <w:rPr>
                <w:rFonts w:cs="Arial"/>
                <w:szCs w:val="20"/>
              </w:rPr>
              <w:t>I "Вложения в программное обеспечение и базы данных";</w:t>
            </w:r>
          </w:p>
          <w:p w14:paraId="77D02D80" w14:textId="77777777" w:rsidR="000E3543" w:rsidRPr="007B1DAA" w:rsidRDefault="000E3543" w:rsidP="000E3543">
            <w:pPr>
              <w:spacing w:before="200" w:after="1" w:line="200" w:lineRule="atLeast"/>
              <w:ind w:firstLine="539"/>
              <w:jc w:val="both"/>
              <w:rPr>
                <w:rFonts w:cs="Arial"/>
                <w:szCs w:val="20"/>
              </w:rPr>
            </w:pPr>
            <w:r w:rsidRPr="007B1DAA">
              <w:rPr>
                <w:rFonts w:cs="Arial"/>
                <w:szCs w:val="20"/>
              </w:rPr>
              <w:t>D "Вложения в иные объекты интеллектуальной собственности";</w:t>
            </w:r>
          </w:p>
          <w:p w14:paraId="086E73A0" w14:textId="77777777" w:rsidR="000E3543" w:rsidRPr="007B1DAA" w:rsidRDefault="000E3543" w:rsidP="000E3543">
            <w:pPr>
              <w:spacing w:before="200" w:after="1" w:line="200" w:lineRule="atLeast"/>
              <w:ind w:firstLine="539"/>
              <w:jc w:val="both"/>
              <w:rPr>
                <w:rFonts w:cs="Arial"/>
                <w:szCs w:val="20"/>
              </w:rPr>
            </w:pPr>
            <w:r w:rsidRPr="007B1DAA">
              <w:rPr>
                <w:rFonts w:cs="Arial"/>
                <w:szCs w:val="20"/>
              </w:rPr>
              <w:t>3 "Вложения в непроизведенные активы";</w:t>
            </w:r>
          </w:p>
          <w:p w14:paraId="105678CD" w14:textId="77777777" w:rsidR="000E3543" w:rsidRPr="007B1DAA" w:rsidRDefault="000E3543" w:rsidP="000E3543">
            <w:pPr>
              <w:spacing w:before="200" w:after="1" w:line="200" w:lineRule="atLeast"/>
              <w:ind w:firstLine="539"/>
              <w:jc w:val="both"/>
              <w:rPr>
                <w:rFonts w:cs="Arial"/>
                <w:szCs w:val="20"/>
              </w:rPr>
            </w:pPr>
            <w:r w:rsidRPr="007B1DAA">
              <w:rPr>
                <w:rFonts w:cs="Arial"/>
                <w:szCs w:val="20"/>
              </w:rPr>
              <w:t>4 "Вложения в материальные запасы";</w:t>
            </w:r>
          </w:p>
          <w:p w14:paraId="60650260" w14:textId="77777777" w:rsidR="000E3543" w:rsidRPr="007B1DAA" w:rsidRDefault="000E3543" w:rsidP="000E3543">
            <w:pPr>
              <w:spacing w:before="200" w:after="1" w:line="200" w:lineRule="atLeast"/>
              <w:ind w:firstLine="539"/>
              <w:jc w:val="both"/>
              <w:rPr>
                <w:rFonts w:cs="Arial"/>
                <w:szCs w:val="20"/>
              </w:rPr>
            </w:pPr>
            <w:r w:rsidRPr="007B1DAA">
              <w:rPr>
                <w:rFonts w:cs="Arial"/>
                <w:szCs w:val="20"/>
              </w:rPr>
              <w:t>7 "Вложения в биологические активы".</w:t>
            </w:r>
          </w:p>
          <w:p w14:paraId="03F59504" w14:textId="3E955DF7" w:rsidR="000E3543" w:rsidRPr="007B1DAA" w:rsidRDefault="000E3543" w:rsidP="000E3543">
            <w:pPr>
              <w:spacing w:before="200" w:after="1" w:line="200" w:lineRule="atLeast"/>
              <w:ind w:firstLine="539"/>
              <w:jc w:val="both"/>
              <w:rPr>
                <w:rFonts w:cs="Arial"/>
                <w:szCs w:val="20"/>
              </w:rPr>
            </w:pPr>
            <w:r w:rsidRPr="007B1DAA">
              <w:rPr>
                <w:rFonts w:cs="Arial"/>
                <w:szCs w:val="20"/>
              </w:rPr>
              <w:lastRenderedPageBreak/>
              <w:t>Вложения в нефинансовые активы, осуществляемые в целях создания (</w:t>
            </w:r>
            <w:r w:rsidRPr="007B1DAA">
              <w:rPr>
                <w:rFonts w:cs="Arial"/>
                <w:szCs w:val="20"/>
                <w:shd w:val="clear" w:color="auto" w:fill="C0C0C0"/>
              </w:rPr>
              <w:t>сооружения и (или) изготовления), дооборудования,</w:t>
            </w:r>
            <w:r w:rsidRPr="007B1DAA">
              <w:rPr>
                <w:rFonts w:cs="Arial"/>
                <w:szCs w:val="20"/>
              </w:rPr>
              <w:t xml:space="preserve"> модернизации, реконструкции, в том числе с элементами реставрации, технического перевооружения объектов государственного (муниципального) имущества, формирующего (составляющего) государственную (муниципальную) казну, в том числе ценностей </w:t>
            </w:r>
            <w:r w:rsidRPr="007B1DAA">
              <w:rPr>
                <w:rFonts w:cs="Arial"/>
                <w:szCs w:val="20"/>
                <w:shd w:val="clear" w:color="auto" w:fill="C0C0C0"/>
              </w:rPr>
              <w:t>Государственного фонда драгоценных металлов и драгоценных камней Российской Федерации (далее - ценности</w:t>
            </w:r>
            <w:r w:rsidRPr="007B1DAA">
              <w:rPr>
                <w:rFonts w:cs="Arial"/>
                <w:szCs w:val="20"/>
              </w:rPr>
              <w:t xml:space="preserve"> Госфонда России, </w:t>
            </w:r>
            <w:r w:rsidRPr="007B1DAA">
              <w:rPr>
                <w:rFonts w:cs="Arial"/>
                <w:szCs w:val="20"/>
                <w:shd w:val="clear" w:color="auto" w:fill="C0C0C0"/>
              </w:rPr>
              <w:t>Госфонд России) или государственного фонда драгоценных металлов и драгоценных камней субъектов Российской Федерации (далее - ценности</w:t>
            </w:r>
            <w:r w:rsidRPr="007B1DAA">
              <w:rPr>
                <w:rFonts w:cs="Arial"/>
                <w:szCs w:val="20"/>
              </w:rPr>
              <w:t xml:space="preserve"> Госфонда субъекта Российской Федерации, </w:t>
            </w:r>
            <w:r w:rsidRPr="007B1DAA">
              <w:rPr>
                <w:rFonts w:cs="Arial"/>
                <w:szCs w:val="20"/>
                <w:shd w:val="clear" w:color="auto" w:fill="C0C0C0"/>
              </w:rPr>
              <w:t>Госфонд субъекта Российской Федерации), материальных ценностей</w:t>
            </w:r>
            <w:r w:rsidRPr="007B1DAA">
              <w:rPr>
                <w:rFonts w:cs="Arial"/>
                <w:szCs w:val="20"/>
              </w:rPr>
              <w:t xml:space="preserve"> государственных </w:t>
            </w:r>
            <w:r w:rsidRPr="007B1DAA">
              <w:rPr>
                <w:rFonts w:cs="Arial"/>
                <w:szCs w:val="20"/>
                <w:shd w:val="clear" w:color="auto" w:fill="C0C0C0"/>
              </w:rPr>
              <w:t>резервов</w:t>
            </w:r>
            <w:r w:rsidRPr="007B1DAA">
              <w:rPr>
                <w:rFonts w:cs="Arial"/>
                <w:szCs w:val="20"/>
              </w:rPr>
              <w:t>, а также капитальные вложения в объекты незавершенного строительства, передаваемые в государственную (муниципальную) казну (передаваемые капитальные вложения, произведенные в целях бюджетных инвестиций), учитываются по аналитическому коду группы синтетического счета 50 "Вложения в объекты государственной (муниципальной) казны" и соответствующему аналитическому коду вида синтетического счета объекта учета:</w:t>
            </w:r>
          </w:p>
        </w:tc>
      </w:tr>
      <w:tr w:rsidR="000E3543" w:rsidRPr="007B1DAA" w14:paraId="2E1AC641" w14:textId="77777777" w:rsidTr="007B1DAA">
        <w:tc>
          <w:tcPr>
            <w:tcW w:w="7597" w:type="dxa"/>
            <w:tcMar>
              <w:top w:w="60" w:type="dxa"/>
              <w:left w:w="80" w:type="dxa"/>
              <w:bottom w:w="60" w:type="dxa"/>
              <w:right w:w="80" w:type="dxa"/>
            </w:tcMar>
          </w:tcPr>
          <w:p w14:paraId="7B6C53C4" w14:textId="77777777" w:rsidR="000E3543" w:rsidRPr="007B1DAA" w:rsidRDefault="000E3543" w:rsidP="000E3543">
            <w:pPr>
              <w:spacing w:before="200" w:after="1" w:line="200" w:lineRule="atLeast"/>
              <w:ind w:firstLine="539"/>
              <w:jc w:val="both"/>
              <w:rPr>
                <w:rFonts w:cs="Arial"/>
                <w:szCs w:val="20"/>
              </w:rPr>
            </w:pPr>
            <w:r w:rsidRPr="007B1DAA">
              <w:rPr>
                <w:rFonts w:cs="Arial"/>
                <w:szCs w:val="20"/>
              </w:rPr>
              <w:lastRenderedPageBreak/>
              <w:t>1 "Вложения в недвижимое имущество государственной (муниципальной) казны";</w:t>
            </w:r>
          </w:p>
          <w:p w14:paraId="05D69099" w14:textId="77777777" w:rsidR="000E3543" w:rsidRPr="007B1DAA" w:rsidRDefault="000E3543" w:rsidP="000E3543">
            <w:pPr>
              <w:spacing w:before="200" w:after="1" w:line="200" w:lineRule="atLeast"/>
              <w:ind w:firstLine="539"/>
              <w:jc w:val="both"/>
              <w:rPr>
                <w:rFonts w:cs="Arial"/>
                <w:szCs w:val="20"/>
              </w:rPr>
            </w:pPr>
            <w:r w:rsidRPr="007B1DAA">
              <w:rPr>
                <w:rFonts w:cs="Arial"/>
                <w:szCs w:val="20"/>
              </w:rPr>
              <w:t>2 "Вложения в движимое имущество государственной (муниципальной) казны";</w:t>
            </w:r>
          </w:p>
          <w:p w14:paraId="137603F1" w14:textId="77777777" w:rsidR="000E3543" w:rsidRPr="007B1DAA" w:rsidRDefault="000E3543" w:rsidP="000E3543">
            <w:pPr>
              <w:spacing w:before="200" w:after="1" w:line="200" w:lineRule="atLeast"/>
              <w:ind w:firstLine="539"/>
              <w:jc w:val="both"/>
              <w:rPr>
                <w:rFonts w:cs="Arial"/>
                <w:szCs w:val="20"/>
              </w:rPr>
            </w:pPr>
            <w:r w:rsidRPr="007B1DAA">
              <w:rPr>
                <w:rFonts w:cs="Arial"/>
                <w:szCs w:val="20"/>
              </w:rPr>
              <w:t>3 "Вложения в ценности государственных фондов России";</w:t>
            </w:r>
          </w:p>
          <w:p w14:paraId="3181FD88" w14:textId="77777777" w:rsidR="000E3543" w:rsidRPr="007B1DAA" w:rsidRDefault="000E3543" w:rsidP="000E3543">
            <w:pPr>
              <w:spacing w:before="200" w:after="1" w:line="200" w:lineRule="atLeast"/>
              <w:ind w:firstLine="539"/>
              <w:jc w:val="both"/>
              <w:rPr>
                <w:rFonts w:cs="Arial"/>
                <w:szCs w:val="20"/>
              </w:rPr>
            </w:pPr>
            <w:r w:rsidRPr="007B1DAA">
              <w:rPr>
                <w:rFonts w:cs="Arial"/>
                <w:szCs w:val="20"/>
              </w:rPr>
              <w:t>4 "Вложения в нематериальные активы государственной (муниципальной) казны";</w:t>
            </w:r>
          </w:p>
          <w:p w14:paraId="62E82119" w14:textId="77777777" w:rsidR="000E3543" w:rsidRPr="007B1DAA" w:rsidRDefault="000E3543" w:rsidP="000E3543">
            <w:pPr>
              <w:spacing w:before="200" w:after="1" w:line="200" w:lineRule="atLeast"/>
              <w:ind w:firstLine="539"/>
              <w:jc w:val="both"/>
              <w:rPr>
                <w:rFonts w:cs="Arial"/>
                <w:szCs w:val="20"/>
              </w:rPr>
            </w:pPr>
            <w:r w:rsidRPr="007B1DAA">
              <w:rPr>
                <w:rFonts w:cs="Arial"/>
                <w:szCs w:val="20"/>
              </w:rPr>
              <w:t>5 "Вложения в непроизведенные активы государственной (муниципальной) казны";</w:t>
            </w:r>
          </w:p>
          <w:p w14:paraId="7E4A9BFD" w14:textId="77777777" w:rsidR="000E3543" w:rsidRPr="007B1DAA" w:rsidRDefault="000E3543" w:rsidP="000E3543">
            <w:pPr>
              <w:spacing w:before="200" w:after="1" w:line="200" w:lineRule="atLeast"/>
              <w:ind w:firstLine="539"/>
              <w:jc w:val="both"/>
              <w:rPr>
                <w:rFonts w:cs="Arial"/>
                <w:szCs w:val="20"/>
              </w:rPr>
            </w:pPr>
            <w:r w:rsidRPr="007B1DAA">
              <w:rPr>
                <w:rFonts w:cs="Arial"/>
                <w:szCs w:val="20"/>
              </w:rPr>
              <w:t>6 "Вложения в материальные запасы государственной (муниципальной) казны".</w:t>
            </w:r>
          </w:p>
          <w:p w14:paraId="0F4F25EF" w14:textId="77777777" w:rsidR="000E3543" w:rsidRPr="007B1DAA" w:rsidRDefault="000E3543" w:rsidP="000E3543">
            <w:pPr>
              <w:spacing w:before="200" w:after="1" w:line="200" w:lineRule="atLeast"/>
              <w:ind w:firstLine="539"/>
              <w:jc w:val="both"/>
              <w:rPr>
                <w:rFonts w:cs="Arial"/>
                <w:szCs w:val="20"/>
              </w:rPr>
            </w:pPr>
            <w:r w:rsidRPr="007B1DAA">
              <w:rPr>
                <w:rFonts w:cs="Arial"/>
                <w:strike/>
                <w:color w:val="FF0000"/>
                <w:szCs w:val="20"/>
              </w:rPr>
              <w:t>Произведенные</w:t>
            </w:r>
            <w:r w:rsidRPr="007B1DAA">
              <w:rPr>
                <w:rFonts w:cs="Arial"/>
                <w:szCs w:val="20"/>
              </w:rPr>
              <w:t xml:space="preserve"> согласно концессионному соглашению </w:t>
            </w:r>
            <w:r w:rsidRPr="007B1DAA">
              <w:rPr>
                <w:rFonts w:cs="Arial"/>
                <w:strike/>
                <w:color w:val="FF0000"/>
                <w:szCs w:val="20"/>
              </w:rPr>
              <w:t>суммы инвестиций (капитальных вложений)</w:t>
            </w:r>
            <w:r w:rsidRPr="007B1DAA">
              <w:rPr>
                <w:rFonts w:cs="Arial"/>
                <w:szCs w:val="20"/>
              </w:rPr>
              <w:t xml:space="preserve"> при создании и (или) реконструкции объектов концессионного соглашения учитываются федеральными органами </w:t>
            </w:r>
            <w:r w:rsidRPr="007B1DAA">
              <w:rPr>
                <w:rFonts w:cs="Arial"/>
                <w:szCs w:val="20"/>
              </w:rPr>
              <w:lastRenderedPageBreak/>
              <w:t xml:space="preserve">исполнительной власти, органами государственной власти субъекта Российской Федерации, органами местного самоуправления, выступающими от имени </w:t>
            </w:r>
            <w:proofErr w:type="spellStart"/>
            <w:r w:rsidRPr="007B1DAA">
              <w:rPr>
                <w:rFonts w:cs="Arial"/>
                <w:szCs w:val="20"/>
              </w:rPr>
              <w:t>концедента</w:t>
            </w:r>
            <w:proofErr w:type="spellEnd"/>
            <w:r w:rsidRPr="007B1DAA">
              <w:rPr>
                <w:rFonts w:cs="Arial"/>
                <w:szCs w:val="20"/>
              </w:rPr>
              <w:t xml:space="preserve">, учреждениями, в случае передачи по концессионному соглашению имущества государственных (муниципальных) учреждений без прекращения права оперативного управления, по аналитическому коду группы синтетического счета 90 "Вложения в имущество </w:t>
            </w:r>
            <w:proofErr w:type="spellStart"/>
            <w:r w:rsidRPr="007B1DAA">
              <w:rPr>
                <w:rFonts w:cs="Arial"/>
                <w:szCs w:val="20"/>
              </w:rPr>
              <w:t>концедента</w:t>
            </w:r>
            <w:proofErr w:type="spellEnd"/>
            <w:r w:rsidRPr="007B1DAA">
              <w:rPr>
                <w:rFonts w:cs="Arial"/>
                <w:szCs w:val="20"/>
              </w:rPr>
              <w:t>" и соответствующему аналитическому коду вида синтетического счета объекта учета:</w:t>
            </w:r>
          </w:p>
          <w:p w14:paraId="6A6F0063" w14:textId="77777777" w:rsidR="000E3543" w:rsidRPr="007B1DAA" w:rsidRDefault="000E3543" w:rsidP="000E3543">
            <w:pPr>
              <w:spacing w:before="200" w:after="1" w:line="200" w:lineRule="atLeast"/>
              <w:ind w:firstLine="539"/>
              <w:jc w:val="both"/>
              <w:rPr>
                <w:rFonts w:cs="Arial"/>
                <w:szCs w:val="20"/>
              </w:rPr>
            </w:pPr>
            <w:r w:rsidRPr="007B1DAA">
              <w:rPr>
                <w:rFonts w:cs="Arial"/>
                <w:szCs w:val="20"/>
              </w:rPr>
              <w:t xml:space="preserve">1 "Вложения в недвижимое имущество </w:t>
            </w:r>
            <w:proofErr w:type="spellStart"/>
            <w:r w:rsidRPr="007B1DAA">
              <w:rPr>
                <w:rFonts w:cs="Arial"/>
                <w:szCs w:val="20"/>
              </w:rPr>
              <w:t>концедента</w:t>
            </w:r>
            <w:proofErr w:type="spellEnd"/>
            <w:r w:rsidRPr="007B1DAA">
              <w:rPr>
                <w:rFonts w:cs="Arial"/>
                <w:szCs w:val="20"/>
              </w:rPr>
              <w:t>";</w:t>
            </w:r>
          </w:p>
          <w:p w14:paraId="3F6EC981" w14:textId="77777777" w:rsidR="000E3543" w:rsidRPr="007B1DAA" w:rsidRDefault="000E3543" w:rsidP="000E3543">
            <w:pPr>
              <w:spacing w:before="200" w:after="1" w:line="200" w:lineRule="atLeast"/>
              <w:ind w:firstLine="539"/>
              <w:jc w:val="both"/>
              <w:rPr>
                <w:rFonts w:cs="Arial"/>
                <w:szCs w:val="20"/>
              </w:rPr>
            </w:pPr>
            <w:r w:rsidRPr="007B1DAA">
              <w:rPr>
                <w:rFonts w:cs="Arial"/>
                <w:szCs w:val="20"/>
              </w:rPr>
              <w:t xml:space="preserve">2 "Вложения в движимое имущество </w:t>
            </w:r>
            <w:proofErr w:type="spellStart"/>
            <w:r w:rsidRPr="007B1DAA">
              <w:rPr>
                <w:rFonts w:cs="Arial"/>
                <w:szCs w:val="20"/>
              </w:rPr>
              <w:t>концедента</w:t>
            </w:r>
            <w:proofErr w:type="spellEnd"/>
            <w:r w:rsidRPr="007B1DAA">
              <w:rPr>
                <w:rFonts w:cs="Arial"/>
                <w:szCs w:val="20"/>
              </w:rPr>
              <w:t>";</w:t>
            </w:r>
          </w:p>
          <w:p w14:paraId="18353727" w14:textId="77777777" w:rsidR="000E3543" w:rsidRPr="007B1DAA" w:rsidRDefault="000E3543" w:rsidP="000E3543">
            <w:pPr>
              <w:spacing w:before="200" w:after="1" w:line="200" w:lineRule="atLeast"/>
              <w:ind w:firstLine="539"/>
              <w:jc w:val="both"/>
              <w:rPr>
                <w:rFonts w:cs="Arial"/>
                <w:szCs w:val="20"/>
              </w:rPr>
            </w:pPr>
            <w:r w:rsidRPr="007B1DAA">
              <w:rPr>
                <w:rFonts w:cs="Arial"/>
                <w:szCs w:val="20"/>
              </w:rPr>
              <w:t xml:space="preserve">I "Вложения в нематериальные активы </w:t>
            </w:r>
            <w:proofErr w:type="spellStart"/>
            <w:r w:rsidRPr="007B1DAA">
              <w:rPr>
                <w:rFonts w:cs="Arial"/>
                <w:szCs w:val="20"/>
              </w:rPr>
              <w:t>концедента</w:t>
            </w:r>
            <w:proofErr w:type="spellEnd"/>
            <w:r w:rsidRPr="007B1DAA">
              <w:rPr>
                <w:rFonts w:cs="Arial"/>
                <w:szCs w:val="20"/>
              </w:rPr>
              <w:t>";</w:t>
            </w:r>
          </w:p>
          <w:p w14:paraId="3B8D93F0" w14:textId="06B9102D" w:rsidR="000E3543" w:rsidRPr="007B1DAA" w:rsidRDefault="000E3543" w:rsidP="000E3543">
            <w:pPr>
              <w:spacing w:before="200" w:after="1" w:line="200" w:lineRule="atLeast"/>
              <w:ind w:firstLine="539"/>
              <w:jc w:val="both"/>
              <w:rPr>
                <w:rFonts w:cs="Arial"/>
                <w:szCs w:val="20"/>
              </w:rPr>
            </w:pPr>
            <w:r w:rsidRPr="007B1DAA">
              <w:rPr>
                <w:rFonts w:cs="Arial"/>
                <w:szCs w:val="20"/>
              </w:rPr>
              <w:t xml:space="preserve">5 "Вложения в непроизведенные активы </w:t>
            </w:r>
            <w:proofErr w:type="spellStart"/>
            <w:r w:rsidRPr="007B1DAA">
              <w:rPr>
                <w:rFonts w:cs="Arial"/>
                <w:szCs w:val="20"/>
              </w:rPr>
              <w:t>концедента</w:t>
            </w:r>
            <w:proofErr w:type="spellEnd"/>
            <w:r w:rsidRPr="007B1DAA">
              <w:rPr>
                <w:rFonts w:cs="Arial"/>
                <w:szCs w:val="20"/>
              </w:rPr>
              <w:t>".</w:t>
            </w:r>
          </w:p>
        </w:tc>
        <w:tc>
          <w:tcPr>
            <w:tcW w:w="7597" w:type="dxa"/>
            <w:tcMar>
              <w:top w:w="60" w:type="dxa"/>
              <w:left w:w="80" w:type="dxa"/>
              <w:bottom w:w="60" w:type="dxa"/>
              <w:right w:w="80" w:type="dxa"/>
            </w:tcMar>
          </w:tcPr>
          <w:p w14:paraId="73411CDE" w14:textId="77777777" w:rsidR="000E3543" w:rsidRPr="007B1DAA" w:rsidRDefault="000E3543" w:rsidP="000E3543">
            <w:pPr>
              <w:spacing w:before="200" w:after="1" w:line="200" w:lineRule="atLeast"/>
              <w:ind w:firstLine="539"/>
              <w:jc w:val="both"/>
              <w:rPr>
                <w:rFonts w:cs="Arial"/>
                <w:szCs w:val="20"/>
              </w:rPr>
            </w:pPr>
            <w:r w:rsidRPr="007B1DAA">
              <w:rPr>
                <w:rFonts w:cs="Arial"/>
                <w:szCs w:val="20"/>
              </w:rPr>
              <w:lastRenderedPageBreak/>
              <w:t>1 "Вложения в недвижимое имущество государственной (муниципальной) казны";</w:t>
            </w:r>
          </w:p>
          <w:p w14:paraId="23FD586D" w14:textId="77777777" w:rsidR="000E3543" w:rsidRPr="007B1DAA" w:rsidRDefault="000E3543" w:rsidP="000E3543">
            <w:pPr>
              <w:spacing w:before="200" w:after="1" w:line="200" w:lineRule="atLeast"/>
              <w:ind w:firstLine="539"/>
              <w:jc w:val="both"/>
              <w:rPr>
                <w:rFonts w:cs="Arial"/>
                <w:szCs w:val="20"/>
              </w:rPr>
            </w:pPr>
            <w:r w:rsidRPr="007B1DAA">
              <w:rPr>
                <w:rFonts w:cs="Arial"/>
                <w:szCs w:val="20"/>
              </w:rPr>
              <w:t>2 "Вложения в движимое имущество государственной (муниципальной) казны";</w:t>
            </w:r>
          </w:p>
          <w:p w14:paraId="4936171A" w14:textId="77777777" w:rsidR="000E3543" w:rsidRPr="007B1DAA" w:rsidRDefault="000E3543" w:rsidP="000E3543">
            <w:pPr>
              <w:spacing w:before="200" w:after="1" w:line="200" w:lineRule="atLeast"/>
              <w:ind w:firstLine="539"/>
              <w:jc w:val="both"/>
              <w:rPr>
                <w:rFonts w:cs="Arial"/>
                <w:szCs w:val="20"/>
              </w:rPr>
            </w:pPr>
            <w:r w:rsidRPr="007B1DAA">
              <w:rPr>
                <w:rFonts w:cs="Arial"/>
                <w:szCs w:val="20"/>
              </w:rPr>
              <w:t>3 "Вложения в ценности государственных фондов России";</w:t>
            </w:r>
          </w:p>
          <w:p w14:paraId="3B21218E" w14:textId="77777777" w:rsidR="000E3543" w:rsidRPr="007B1DAA" w:rsidRDefault="000E3543" w:rsidP="000E3543">
            <w:pPr>
              <w:spacing w:before="200" w:after="1" w:line="200" w:lineRule="atLeast"/>
              <w:ind w:firstLine="539"/>
              <w:jc w:val="both"/>
              <w:rPr>
                <w:rFonts w:cs="Arial"/>
                <w:szCs w:val="20"/>
              </w:rPr>
            </w:pPr>
            <w:r w:rsidRPr="007B1DAA">
              <w:rPr>
                <w:rFonts w:cs="Arial"/>
                <w:szCs w:val="20"/>
              </w:rPr>
              <w:t>4 "Вложения в нематериальные активы государственной (муниципальной) казны";</w:t>
            </w:r>
          </w:p>
          <w:p w14:paraId="011107A7" w14:textId="77777777" w:rsidR="000E3543" w:rsidRPr="007B1DAA" w:rsidRDefault="000E3543" w:rsidP="000E3543">
            <w:pPr>
              <w:spacing w:before="200" w:after="1" w:line="200" w:lineRule="atLeast"/>
              <w:ind w:firstLine="539"/>
              <w:jc w:val="both"/>
              <w:rPr>
                <w:rFonts w:cs="Arial"/>
                <w:szCs w:val="20"/>
              </w:rPr>
            </w:pPr>
            <w:r w:rsidRPr="007B1DAA">
              <w:rPr>
                <w:rFonts w:cs="Arial"/>
                <w:szCs w:val="20"/>
              </w:rPr>
              <w:t>5 "Вложения в непроизведенные активы государственной (муниципальной) казны";</w:t>
            </w:r>
          </w:p>
          <w:p w14:paraId="055F3497" w14:textId="77777777" w:rsidR="000E3543" w:rsidRPr="007B1DAA" w:rsidRDefault="000E3543" w:rsidP="000E3543">
            <w:pPr>
              <w:spacing w:before="200" w:after="1" w:line="200" w:lineRule="atLeast"/>
              <w:ind w:firstLine="539"/>
              <w:jc w:val="both"/>
              <w:rPr>
                <w:rFonts w:cs="Arial"/>
                <w:szCs w:val="20"/>
              </w:rPr>
            </w:pPr>
            <w:r w:rsidRPr="007B1DAA">
              <w:rPr>
                <w:rFonts w:cs="Arial"/>
                <w:szCs w:val="20"/>
              </w:rPr>
              <w:t>6 "Вложения в материальные запасы государственной (муниципальной) казны".</w:t>
            </w:r>
          </w:p>
          <w:p w14:paraId="30712AB2" w14:textId="77777777" w:rsidR="000E3543" w:rsidRPr="007B1DAA" w:rsidRDefault="000E3543" w:rsidP="000E3543">
            <w:pPr>
              <w:spacing w:before="200" w:after="1" w:line="200" w:lineRule="atLeast"/>
              <w:ind w:firstLine="539"/>
              <w:jc w:val="both"/>
              <w:rPr>
                <w:rFonts w:cs="Arial"/>
                <w:szCs w:val="20"/>
              </w:rPr>
            </w:pPr>
            <w:r w:rsidRPr="007B1DAA">
              <w:rPr>
                <w:rFonts w:cs="Arial"/>
                <w:szCs w:val="20"/>
                <w:shd w:val="clear" w:color="auto" w:fill="C0C0C0"/>
              </w:rPr>
              <w:t>Вложения в нефинансовые активы, осуществляемые</w:t>
            </w:r>
            <w:r w:rsidRPr="007B1DAA">
              <w:rPr>
                <w:rFonts w:cs="Arial"/>
                <w:szCs w:val="20"/>
              </w:rPr>
              <w:t xml:space="preserve"> согласно концессионному соглашению при создании и (или) реконструкции объектов концессионного соглашения</w:t>
            </w:r>
            <w:r w:rsidRPr="007B1DAA">
              <w:rPr>
                <w:rFonts w:cs="Arial"/>
                <w:szCs w:val="20"/>
                <w:shd w:val="clear" w:color="auto" w:fill="C0C0C0"/>
              </w:rPr>
              <w:t>,</w:t>
            </w:r>
            <w:r w:rsidRPr="007B1DAA">
              <w:rPr>
                <w:rFonts w:cs="Arial"/>
                <w:szCs w:val="20"/>
              </w:rPr>
              <w:t xml:space="preserve"> учитываются федеральными органами </w:t>
            </w:r>
            <w:r w:rsidRPr="007B1DAA">
              <w:rPr>
                <w:rFonts w:cs="Arial"/>
                <w:szCs w:val="20"/>
              </w:rPr>
              <w:lastRenderedPageBreak/>
              <w:t xml:space="preserve">исполнительной власти, органами государственной власти субъекта Российской Федерации, органами местного самоуправления, выступающими от имени </w:t>
            </w:r>
            <w:proofErr w:type="spellStart"/>
            <w:r w:rsidRPr="007B1DAA">
              <w:rPr>
                <w:rFonts w:cs="Arial"/>
                <w:szCs w:val="20"/>
              </w:rPr>
              <w:t>концедента</w:t>
            </w:r>
            <w:proofErr w:type="spellEnd"/>
            <w:r w:rsidRPr="007B1DAA">
              <w:rPr>
                <w:rFonts w:cs="Arial"/>
                <w:szCs w:val="20"/>
              </w:rPr>
              <w:t xml:space="preserve">, учреждениями, в случае передачи по концессионному соглашению имущества государственных (муниципальных) учреждений без прекращения права оперативного управления, по аналитическому коду группы синтетического счета 90 "Вложения в имущество </w:t>
            </w:r>
            <w:proofErr w:type="spellStart"/>
            <w:r w:rsidRPr="007B1DAA">
              <w:rPr>
                <w:rFonts w:cs="Arial"/>
                <w:szCs w:val="20"/>
              </w:rPr>
              <w:t>концедента</w:t>
            </w:r>
            <w:proofErr w:type="spellEnd"/>
            <w:r w:rsidRPr="007B1DAA">
              <w:rPr>
                <w:rFonts w:cs="Arial"/>
                <w:szCs w:val="20"/>
              </w:rPr>
              <w:t>" и соответствующему аналитическому коду вида синтетического счета объекта учета:</w:t>
            </w:r>
          </w:p>
          <w:p w14:paraId="007FC997" w14:textId="77777777" w:rsidR="000E3543" w:rsidRPr="007B1DAA" w:rsidRDefault="000E3543" w:rsidP="000E3543">
            <w:pPr>
              <w:autoSpaceDE w:val="0"/>
              <w:autoSpaceDN w:val="0"/>
              <w:adjustRightInd w:val="0"/>
              <w:spacing w:before="200" w:after="1" w:line="200" w:lineRule="atLeast"/>
              <w:ind w:firstLine="539"/>
              <w:jc w:val="both"/>
              <w:rPr>
                <w:rFonts w:cs="Arial"/>
                <w:szCs w:val="20"/>
              </w:rPr>
            </w:pPr>
            <w:r w:rsidRPr="007B1DAA">
              <w:rPr>
                <w:rFonts w:cs="Arial"/>
                <w:szCs w:val="20"/>
              </w:rPr>
              <w:t xml:space="preserve">1 "Вложения в недвижимое имущество </w:t>
            </w:r>
            <w:proofErr w:type="spellStart"/>
            <w:r w:rsidRPr="007B1DAA">
              <w:rPr>
                <w:rFonts w:cs="Arial"/>
                <w:szCs w:val="20"/>
              </w:rPr>
              <w:t>концедента</w:t>
            </w:r>
            <w:proofErr w:type="spellEnd"/>
            <w:r w:rsidRPr="007B1DAA">
              <w:rPr>
                <w:rFonts w:cs="Arial"/>
                <w:szCs w:val="20"/>
              </w:rPr>
              <w:t>";</w:t>
            </w:r>
          </w:p>
          <w:p w14:paraId="41654EA7" w14:textId="77777777" w:rsidR="000E3543" w:rsidRPr="007B1DAA" w:rsidRDefault="000E3543" w:rsidP="000E3543">
            <w:pPr>
              <w:autoSpaceDE w:val="0"/>
              <w:autoSpaceDN w:val="0"/>
              <w:adjustRightInd w:val="0"/>
              <w:spacing w:before="200" w:after="1" w:line="200" w:lineRule="atLeast"/>
              <w:ind w:firstLine="539"/>
              <w:jc w:val="both"/>
              <w:rPr>
                <w:rFonts w:cs="Arial"/>
                <w:szCs w:val="20"/>
              </w:rPr>
            </w:pPr>
            <w:r w:rsidRPr="007B1DAA">
              <w:rPr>
                <w:rFonts w:cs="Arial"/>
                <w:szCs w:val="20"/>
              </w:rPr>
              <w:t xml:space="preserve">2 "Вложения в движимое имущество </w:t>
            </w:r>
            <w:proofErr w:type="spellStart"/>
            <w:r w:rsidRPr="007B1DAA">
              <w:rPr>
                <w:rFonts w:cs="Arial"/>
                <w:szCs w:val="20"/>
              </w:rPr>
              <w:t>концедента</w:t>
            </w:r>
            <w:proofErr w:type="spellEnd"/>
            <w:r w:rsidRPr="007B1DAA">
              <w:rPr>
                <w:rFonts w:cs="Arial"/>
                <w:szCs w:val="20"/>
              </w:rPr>
              <w:t>";</w:t>
            </w:r>
          </w:p>
          <w:p w14:paraId="668745FB" w14:textId="77777777" w:rsidR="000E3543" w:rsidRPr="007B1DAA" w:rsidRDefault="000E3543" w:rsidP="000E3543">
            <w:pPr>
              <w:autoSpaceDE w:val="0"/>
              <w:autoSpaceDN w:val="0"/>
              <w:adjustRightInd w:val="0"/>
              <w:spacing w:before="200" w:after="1" w:line="200" w:lineRule="atLeast"/>
              <w:ind w:firstLine="539"/>
              <w:jc w:val="both"/>
              <w:rPr>
                <w:rFonts w:cs="Arial"/>
                <w:szCs w:val="20"/>
              </w:rPr>
            </w:pPr>
            <w:r w:rsidRPr="007B1DAA">
              <w:rPr>
                <w:rFonts w:cs="Arial"/>
                <w:szCs w:val="20"/>
              </w:rPr>
              <w:t xml:space="preserve">I "Вложения в нематериальные активы </w:t>
            </w:r>
            <w:proofErr w:type="spellStart"/>
            <w:r w:rsidRPr="007B1DAA">
              <w:rPr>
                <w:rFonts w:cs="Arial"/>
                <w:szCs w:val="20"/>
              </w:rPr>
              <w:t>концедента</w:t>
            </w:r>
            <w:proofErr w:type="spellEnd"/>
            <w:r w:rsidRPr="007B1DAA">
              <w:rPr>
                <w:rFonts w:cs="Arial"/>
                <w:szCs w:val="20"/>
              </w:rPr>
              <w:t>";</w:t>
            </w:r>
          </w:p>
          <w:p w14:paraId="6E948BB1" w14:textId="77777777" w:rsidR="000E3543" w:rsidRPr="007B1DAA" w:rsidRDefault="000E3543" w:rsidP="000E3543">
            <w:pPr>
              <w:autoSpaceDE w:val="0"/>
              <w:autoSpaceDN w:val="0"/>
              <w:adjustRightInd w:val="0"/>
              <w:spacing w:before="200" w:after="1" w:line="200" w:lineRule="atLeast"/>
              <w:ind w:firstLine="539"/>
              <w:jc w:val="both"/>
              <w:rPr>
                <w:rFonts w:cs="Arial"/>
                <w:szCs w:val="20"/>
              </w:rPr>
            </w:pPr>
            <w:r w:rsidRPr="007B1DAA">
              <w:rPr>
                <w:rFonts w:cs="Arial"/>
                <w:szCs w:val="20"/>
              </w:rPr>
              <w:t xml:space="preserve">5 "Вложения в непроизведенные активы </w:t>
            </w:r>
            <w:proofErr w:type="spellStart"/>
            <w:r w:rsidRPr="007B1DAA">
              <w:rPr>
                <w:rFonts w:cs="Arial"/>
                <w:szCs w:val="20"/>
              </w:rPr>
              <w:t>концедента</w:t>
            </w:r>
            <w:proofErr w:type="spellEnd"/>
            <w:r w:rsidRPr="007B1DAA">
              <w:rPr>
                <w:rFonts w:cs="Arial"/>
                <w:szCs w:val="20"/>
              </w:rPr>
              <w:t>".</w:t>
            </w:r>
          </w:p>
          <w:p w14:paraId="53BFF984" w14:textId="77777777" w:rsidR="000E3543" w:rsidRPr="007B1DAA" w:rsidRDefault="000E3543" w:rsidP="000E3543">
            <w:pPr>
              <w:spacing w:before="200" w:after="1" w:line="200" w:lineRule="atLeast"/>
              <w:ind w:firstLine="539"/>
              <w:jc w:val="both"/>
              <w:rPr>
                <w:rFonts w:cs="Arial"/>
                <w:szCs w:val="20"/>
              </w:rPr>
            </w:pPr>
            <w:r w:rsidRPr="007B1DAA">
              <w:rPr>
                <w:rFonts w:cs="Arial"/>
                <w:szCs w:val="20"/>
                <w:shd w:val="clear" w:color="auto" w:fill="C0C0C0"/>
              </w:rPr>
              <w:t>24.</w:t>
            </w:r>
            <w:r w:rsidRPr="007B1DAA">
              <w:rPr>
                <w:rFonts w:cs="Arial"/>
                <w:szCs w:val="20"/>
              </w:rPr>
              <w:t xml:space="preserve"> Учет операций по принятию к учету нефинансовых активов (увеличению первоначальной (балансовой) стоимости нефинансовых активов) в сумме произведенных фактических вложений ведется в Журнале операций по выбытию и перемещению нефинансовых активов</w:t>
            </w:r>
            <w:r w:rsidRPr="000E3543">
              <w:rPr>
                <w:rFonts w:cs="Arial"/>
                <w:szCs w:val="20"/>
              </w:rPr>
              <w:t xml:space="preserve"> </w:t>
            </w:r>
            <w:r w:rsidRPr="007B1DAA">
              <w:rPr>
                <w:rFonts w:cs="Arial"/>
                <w:szCs w:val="20"/>
                <w:shd w:val="clear" w:color="auto" w:fill="C0C0C0"/>
              </w:rPr>
              <w:t>&lt;2&gt;</w:t>
            </w:r>
            <w:r w:rsidRPr="007B1DAA">
              <w:rPr>
                <w:rFonts w:cs="Arial"/>
                <w:szCs w:val="20"/>
              </w:rPr>
              <w:t>.</w:t>
            </w:r>
          </w:p>
          <w:p w14:paraId="41712EBC" w14:textId="0FE8CD87" w:rsidR="000E3543" w:rsidRPr="007B1DAA" w:rsidRDefault="000E3543" w:rsidP="000E3543">
            <w:pPr>
              <w:spacing w:before="200" w:after="1" w:line="200" w:lineRule="atLeast"/>
              <w:ind w:firstLine="539"/>
              <w:jc w:val="both"/>
              <w:rPr>
                <w:rFonts w:cs="Arial"/>
                <w:szCs w:val="20"/>
              </w:rPr>
            </w:pPr>
            <w:r w:rsidRPr="007B1DAA">
              <w:rPr>
                <w:rFonts w:cs="Arial"/>
                <w:szCs w:val="20"/>
              </w:rPr>
              <w:t>Учет операций по формированию фактических вложений ведется в соответствии с содержанием факта хозяйственной жизни: в Журнале операций по выбытию и перемещению нефинансовых активов</w:t>
            </w:r>
            <w:r w:rsidRPr="000E3543">
              <w:rPr>
                <w:rFonts w:cs="Arial"/>
                <w:szCs w:val="20"/>
              </w:rPr>
              <w:t xml:space="preserve"> </w:t>
            </w:r>
            <w:r w:rsidRPr="007B1DAA">
              <w:rPr>
                <w:rFonts w:cs="Arial"/>
                <w:szCs w:val="20"/>
                <w:shd w:val="clear" w:color="auto" w:fill="C0C0C0"/>
              </w:rPr>
              <w:t>&lt;2&gt;</w:t>
            </w:r>
            <w:r w:rsidRPr="007B1DAA">
              <w:rPr>
                <w:rFonts w:cs="Arial"/>
                <w:szCs w:val="20"/>
              </w:rPr>
              <w:t>; в Журнале операций расчетов с поставщиками и подрядчиками</w:t>
            </w:r>
            <w:r w:rsidRPr="000E3543">
              <w:rPr>
                <w:rFonts w:cs="Arial"/>
                <w:szCs w:val="20"/>
              </w:rPr>
              <w:t xml:space="preserve"> </w:t>
            </w:r>
            <w:r w:rsidRPr="007B1DAA">
              <w:rPr>
                <w:rFonts w:cs="Arial"/>
                <w:szCs w:val="20"/>
                <w:shd w:val="clear" w:color="auto" w:fill="C0C0C0"/>
              </w:rPr>
              <w:t>&lt;2&gt;</w:t>
            </w:r>
            <w:r w:rsidRPr="007B1DAA">
              <w:rPr>
                <w:rFonts w:cs="Arial"/>
                <w:szCs w:val="20"/>
              </w:rPr>
              <w:t xml:space="preserve"> либо Журнале операций расчетов с подотчетными лицами</w:t>
            </w:r>
            <w:r w:rsidRPr="000E3543">
              <w:rPr>
                <w:rFonts w:cs="Arial"/>
                <w:szCs w:val="20"/>
              </w:rPr>
              <w:t xml:space="preserve"> </w:t>
            </w:r>
            <w:r w:rsidRPr="007B1DAA">
              <w:rPr>
                <w:rFonts w:cs="Arial"/>
                <w:szCs w:val="20"/>
                <w:shd w:val="clear" w:color="auto" w:fill="C0C0C0"/>
              </w:rPr>
              <w:t>&lt;2&gt;</w:t>
            </w:r>
            <w:r w:rsidRPr="007B1DAA">
              <w:rPr>
                <w:rFonts w:cs="Arial"/>
                <w:szCs w:val="20"/>
              </w:rPr>
              <w:t>; Журнале операций расчетов по оплате труда, денежному довольствию и стипендиям</w:t>
            </w:r>
            <w:r w:rsidRPr="000E3543">
              <w:rPr>
                <w:rFonts w:cs="Arial"/>
                <w:szCs w:val="20"/>
              </w:rPr>
              <w:t xml:space="preserve"> </w:t>
            </w:r>
            <w:r w:rsidRPr="007B1DAA">
              <w:rPr>
                <w:rFonts w:cs="Arial"/>
                <w:szCs w:val="20"/>
                <w:shd w:val="clear" w:color="auto" w:fill="C0C0C0"/>
              </w:rPr>
              <w:t>&lt;2&gt;</w:t>
            </w:r>
            <w:r w:rsidRPr="007B1DAA">
              <w:rPr>
                <w:rFonts w:cs="Arial"/>
                <w:szCs w:val="20"/>
              </w:rPr>
              <w:t>; в Журнале по прочим операциям</w:t>
            </w:r>
            <w:r w:rsidRPr="000E3543">
              <w:rPr>
                <w:rFonts w:cs="Arial"/>
                <w:szCs w:val="20"/>
              </w:rPr>
              <w:t xml:space="preserve"> </w:t>
            </w:r>
            <w:r w:rsidRPr="007B1DAA">
              <w:rPr>
                <w:rFonts w:cs="Arial"/>
                <w:szCs w:val="20"/>
                <w:shd w:val="clear" w:color="auto" w:fill="C0C0C0"/>
              </w:rPr>
              <w:t>&lt;2&gt;</w:t>
            </w:r>
            <w:r w:rsidRPr="007B1DAA">
              <w:rPr>
                <w:rFonts w:cs="Arial"/>
                <w:szCs w:val="20"/>
              </w:rPr>
              <w:t>.</w:t>
            </w:r>
          </w:p>
        </w:tc>
      </w:tr>
      <w:tr w:rsidR="000E3543" w:rsidRPr="007B1DAA" w14:paraId="752C1C71" w14:textId="77777777" w:rsidTr="007B1DAA">
        <w:tc>
          <w:tcPr>
            <w:tcW w:w="7597" w:type="dxa"/>
            <w:tcMar>
              <w:top w:w="60" w:type="dxa"/>
              <w:left w:w="80" w:type="dxa"/>
              <w:bottom w:w="60" w:type="dxa"/>
              <w:right w:w="80" w:type="dxa"/>
            </w:tcMar>
          </w:tcPr>
          <w:p w14:paraId="2F90CFC5" w14:textId="1AFB2B3E" w:rsidR="000E3543" w:rsidRPr="000E3543" w:rsidRDefault="000E3543" w:rsidP="000E3543">
            <w:pPr>
              <w:spacing w:before="200" w:after="1" w:line="200" w:lineRule="atLeast"/>
              <w:ind w:firstLine="539"/>
              <w:jc w:val="both"/>
              <w:rPr>
                <w:rFonts w:cs="Arial"/>
                <w:szCs w:val="20"/>
              </w:rPr>
            </w:pPr>
            <w:r w:rsidRPr="007B1DAA">
              <w:rPr>
                <w:rFonts w:cs="Arial"/>
                <w:strike/>
                <w:color w:val="FF0000"/>
                <w:szCs w:val="20"/>
              </w:rPr>
              <w:lastRenderedPageBreak/>
              <w:t>128.</w:t>
            </w:r>
            <w:r w:rsidRPr="007B1DAA">
              <w:rPr>
                <w:rFonts w:cs="Arial"/>
                <w:szCs w:val="20"/>
              </w:rPr>
              <w:t xml:space="preserve"> Аналитический учет по счету ведется в </w:t>
            </w:r>
            <w:proofErr w:type="spellStart"/>
            <w:r w:rsidRPr="007B1DAA">
              <w:rPr>
                <w:rFonts w:cs="Arial"/>
                <w:strike/>
                <w:color w:val="FF0000"/>
                <w:szCs w:val="20"/>
              </w:rPr>
              <w:t>Многографной</w:t>
            </w:r>
            <w:proofErr w:type="spellEnd"/>
            <w:r w:rsidRPr="007B1DAA">
              <w:rPr>
                <w:rFonts w:cs="Arial"/>
                <w:strike/>
                <w:color w:val="FF0000"/>
                <w:szCs w:val="20"/>
              </w:rPr>
              <w:t xml:space="preserve"> карточке, либо в ином регистре бухгалтерского учета, предусмотренном согласно учетной политике</w:t>
            </w:r>
            <w:r w:rsidRPr="007B1DAA">
              <w:rPr>
                <w:rFonts w:cs="Arial"/>
                <w:szCs w:val="20"/>
              </w:rPr>
              <w:t xml:space="preserve"> для систематизации информации по соответствующей аналитической группе синтетического счета, в разрезе видов (кодов) затрат по каждому строящемуся (реконструируемому, модернизируемому), приобретаемому (изготавливаемому, создаваемому) объекту нефинансовых активов.</w:t>
            </w:r>
          </w:p>
        </w:tc>
        <w:tc>
          <w:tcPr>
            <w:tcW w:w="7597" w:type="dxa"/>
            <w:tcMar>
              <w:top w:w="60" w:type="dxa"/>
              <w:left w:w="80" w:type="dxa"/>
              <w:bottom w:w="60" w:type="dxa"/>
              <w:right w:w="80" w:type="dxa"/>
            </w:tcMar>
          </w:tcPr>
          <w:p w14:paraId="617F8C09" w14:textId="2760DD7A" w:rsidR="000E3543" w:rsidRPr="000E3543" w:rsidRDefault="000E3543" w:rsidP="000E3543">
            <w:pPr>
              <w:spacing w:before="200" w:after="1" w:line="200" w:lineRule="atLeast"/>
              <w:ind w:firstLine="539"/>
              <w:jc w:val="both"/>
              <w:rPr>
                <w:rFonts w:cs="Arial"/>
                <w:szCs w:val="20"/>
              </w:rPr>
            </w:pPr>
            <w:r w:rsidRPr="007B1DAA">
              <w:rPr>
                <w:rFonts w:cs="Arial"/>
                <w:szCs w:val="20"/>
                <w:shd w:val="clear" w:color="auto" w:fill="C0C0C0"/>
              </w:rPr>
              <w:t>25.</w:t>
            </w:r>
            <w:r w:rsidRPr="007B1DAA">
              <w:rPr>
                <w:rFonts w:cs="Arial"/>
                <w:szCs w:val="20"/>
              </w:rPr>
              <w:t xml:space="preserve"> Аналитический учет по счету ведется в </w:t>
            </w:r>
            <w:r w:rsidRPr="007B1DAA">
              <w:rPr>
                <w:rFonts w:cs="Arial"/>
                <w:szCs w:val="20"/>
                <w:shd w:val="clear" w:color="auto" w:fill="C0C0C0"/>
              </w:rPr>
              <w:t>Карточке капитальных вложений &lt;4&gt;</w:t>
            </w:r>
            <w:r w:rsidRPr="007B1DAA">
              <w:rPr>
                <w:rFonts w:cs="Arial"/>
                <w:szCs w:val="20"/>
              </w:rPr>
              <w:t xml:space="preserve"> для систематизации информации по соответствующей аналитической группе синтетического счета, в разрезе видов (кодов) затрат по каждому строящемуся (реконструируемому, модернизируемому), приобретаемому (изготавливаемому, создаваемому) объекту нефинансовых активов.</w:t>
            </w:r>
          </w:p>
        </w:tc>
      </w:tr>
      <w:tr w:rsidR="00ED3A5D" w:rsidRPr="007B1DAA" w14:paraId="025CF93B" w14:textId="77777777" w:rsidTr="007B1DAA">
        <w:tc>
          <w:tcPr>
            <w:tcW w:w="7597" w:type="dxa"/>
            <w:tcMar>
              <w:top w:w="60" w:type="dxa"/>
              <w:left w:w="80" w:type="dxa"/>
              <w:bottom w:w="60" w:type="dxa"/>
              <w:right w:w="80" w:type="dxa"/>
            </w:tcMar>
          </w:tcPr>
          <w:p w14:paraId="21317231" w14:textId="77777777" w:rsidR="00CF28E0" w:rsidRPr="007B1DAA" w:rsidRDefault="00CF28E0" w:rsidP="007B1DAA">
            <w:pPr>
              <w:spacing w:before="200" w:after="1" w:line="200" w:lineRule="atLeast"/>
              <w:ind w:firstLine="539"/>
              <w:jc w:val="both"/>
              <w:rPr>
                <w:rFonts w:cs="Arial"/>
                <w:szCs w:val="20"/>
              </w:rPr>
            </w:pPr>
            <w:r w:rsidRPr="007B1DAA">
              <w:rPr>
                <w:rFonts w:cs="Arial"/>
                <w:szCs w:val="20"/>
              </w:rPr>
              <w:t xml:space="preserve">Аналитический учет по счету ведется в разрезе объектов вложений в </w:t>
            </w:r>
            <w:r w:rsidRPr="007B1DAA">
              <w:rPr>
                <w:rFonts w:cs="Arial"/>
                <w:szCs w:val="20"/>
              </w:rPr>
              <w:lastRenderedPageBreak/>
              <w:t xml:space="preserve">нефинансовые активы, их идентификационных номеров </w:t>
            </w:r>
            <w:r w:rsidRPr="007B1DAA">
              <w:rPr>
                <w:rFonts w:cs="Arial"/>
                <w:strike/>
                <w:color w:val="FF0000"/>
                <w:szCs w:val="20"/>
              </w:rPr>
              <w:t>(кадастровых</w:t>
            </w:r>
            <w:r w:rsidRPr="007B1DAA">
              <w:rPr>
                <w:rFonts w:cs="Arial"/>
                <w:szCs w:val="20"/>
              </w:rPr>
              <w:t xml:space="preserve"> (при наличии), реестровых</w:t>
            </w:r>
            <w:r w:rsidRPr="007B1DAA">
              <w:rPr>
                <w:rFonts w:cs="Arial"/>
                <w:strike/>
                <w:color w:val="FF0000"/>
                <w:szCs w:val="20"/>
              </w:rPr>
              <w:t>, учетных номеров или номеров (кодов) Федеральной адресной инвестиционной программы</w:t>
            </w:r>
            <w:r w:rsidRPr="007B1DAA">
              <w:rPr>
                <w:rFonts w:cs="Arial"/>
                <w:szCs w:val="20"/>
              </w:rPr>
              <w:t xml:space="preserve">, ответственных лиц, с указанием при учете вложений в имущество </w:t>
            </w:r>
            <w:proofErr w:type="spellStart"/>
            <w:r w:rsidRPr="007B1DAA">
              <w:rPr>
                <w:rFonts w:cs="Arial"/>
                <w:szCs w:val="20"/>
              </w:rPr>
              <w:t>концедента</w:t>
            </w:r>
            <w:proofErr w:type="spellEnd"/>
            <w:r w:rsidRPr="007B1DAA">
              <w:rPr>
                <w:rFonts w:cs="Arial"/>
                <w:szCs w:val="20"/>
              </w:rPr>
              <w:t xml:space="preserve"> (на соответствующих счетах аналитического учета счета 010690000 "Вложения в имущество </w:t>
            </w:r>
            <w:proofErr w:type="spellStart"/>
            <w:r w:rsidRPr="007B1DAA">
              <w:rPr>
                <w:rFonts w:cs="Arial"/>
                <w:szCs w:val="20"/>
              </w:rPr>
              <w:t>концедента</w:t>
            </w:r>
            <w:proofErr w:type="spellEnd"/>
            <w:r w:rsidRPr="007B1DAA">
              <w:rPr>
                <w:rFonts w:cs="Arial"/>
                <w:szCs w:val="20"/>
              </w:rPr>
              <w:t>") дополнительных аналитических признаков: контрагент и правовое основание поступления (наименование концессионера и реквизиты концессионного соглашения).</w:t>
            </w:r>
          </w:p>
          <w:p w14:paraId="00F67FFF" w14:textId="77777777" w:rsidR="00CF28E0" w:rsidRPr="007B1DAA" w:rsidRDefault="00CF28E0" w:rsidP="007B1DAA">
            <w:pPr>
              <w:spacing w:before="200" w:after="1" w:line="200" w:lineRule="atLeast"/>
              <w:ind w:firstLine="539"/>
              <w:jc w:val="both"/>
              <w:rPr>
                <w:rFonts w:cs="Arial"/>
                <w:szCs w:val="20"/>
              </w:rPr>
            </w:pPr>
            <w:r w:rsidRPr="007B1DAA">
              <w:rPr>
                <w:rFonts w:cs="Arial"/>
                <w:strike/>
                <w:color w:val="FF0000"/>
                <w:szCs w:val="20"/>
              </w:rPr>
              <w:t>129.</w:t>
            </w:r>
            <w:r w:rsidRPr="007B1DAA">
              <w:rPr>
                <w:rFonts w:cs="Arial"/>
                <w:szCs w:val="20"/>
              </w:rPr>
              <w:t xml:space="preserve"> Учет операций по принятию к учету нефинансовых активов (увеличению первоначальной (балансовой) стоимости нефинансовых активов) в сумме произведенных фактических вложений ведется в Журнале операций по выбытию и перемещению нефинансовых активов.</w:t>
            </w:r>
          </w:p>
          <w:p w14:paraId="0B9903FA" w14:textId="77777777" w:rsidR="00CF28E0" w:rsidRPr="000E3543" w:rsidRDefault="00CF28E0" w:rsidP="007B1DAA">
            <w:pPr>
              <w:spacing w:before="200" w:after="1" w:line="200" w:lineRule="atLeast"/>
              <w:ind w:firstLine="539"/>
              <w:jc w:val="both"/>
              <w:rPr>
                <w:rFonts w:cs="Arial"/>
                <w:szCs w:val="20"/>
              </w:rPr>
            </w:pPr>
            <w:r w:rsidRPr="007B1DAA">
              <w:rPr>
                <w:rFonts w:cs="Arial"/>
                <w:szCs w:val="20"/>
              </w:rPr>
              <w:t>Учет операций по формированию фактических вложений ведется в соответствии с содержанием факта хозяйственной жизни: в Журнале операций по выбытию и перемещению нефинансовых активов; в Журнале операций расчетов с поставщиками и подрядчиками либо Журнале операций расчетов с подотчетными лицами; Журнале операций расчетов по оплате труда, денежному довольствию и стипендиям, в Журнале по прочим операциям.</w:t>
            </w:r>
          </w:p>
        </w:tc>
        <w:tc>
          <w:tcPr>
            <w:tcW w:w="7597" w:type="dxa"/>
            <w:tcMar>
              <w:top w:w="60" w:type="dxa"/>
              <w:left w:w="80" w:type="dxa"/>
              <w:bottom w:w="60" w:type="dxa"/>
              <w:right w:w="80" w:type="dxa"/>
            </w:tcMar>
          </w:tcPr>
          <w:p w14:paraId="0A553849" w14:textId="77777777" w:rsidR="00CF28E0" w:rsidRPr="007B1DAA" w:rsidRDefault="00CF28E0" w:rsidP="007B1DAA">
            <w:pPr>
              <w:spacing w:before="200" w:after="1" w:line="200" w:lineRule="atLeast"/>
              <w:ind w:firstLine="539"/>
              <w:jc w:val="both"/>
              <w:rPr>
                <w:rFonts w:cs="Arial"/>
                <w:szCs w:val="20"/>
                <w:shd w:val="clear" w:color="auto" w:fill="C0C0C0"/>
              </w:rPr>
            </w:pPr>
            <w:r w:rsidRPr="007B1DAA">
              <w:rPr>
                <w:rFonts w:cs="Arial"/>
                <w:szCs w:val="20"/>
              </w:rPr>
              <w:lastRenderedPageBreak/>
              <w:t xml:space="preserve">Аналитический учет по счету ведется в разрезе объектов вложений в </w:t>
            </w:r>
            <w:r w:rsidRPr="007B1DAA">
              <w:rPr>
                <w:rFonts w:cs="Arial"/>
                <w:szCs w:val="20"/>
              </w:rPr>
              <w:lastRenderedPageBreak/>
              <w:t xml:space="preserve">нефинансовые активы, их </w:t>
            </w:r>
            <w:r w:rsidRPr="007B1DAA">
              <w:rPr>
                <w:rFonts w:cs="Arial"/>
                <w:szCs w:val="20"/>
                <w:shd w:val="clear" w:color="auto" w:fill="C0C0C0"/>
              </w:rPr>
              <w:t>учетных номеров (уникальных кодов (кодов объектов капитального строительства, объектов недвижимого имущества), позволяющих их идентифицировать для целей ведения бухгалтерского учета по счетам Единого плана счетов (далее - код объекта капитальных вложений),</w:t>
            </w:r>
            <w:r w:rsidRPr="007B1DAA">
              <w:rPr>
                <w:rFonts w:cs="Arial"/>
                <w:szCs w:val="20"/>
              </w:rPr>
              <w:t xml:space="preserve"> идентификационных номеров (при наличии) </w:t>
            </w:r>
            <w:r w:rsidRPr="007B1DAA">
              <w:rPr>
                <w:rFonts w:cs="Arial"/>
                <w:szCs w:val="20"/>
                <w:shd w:val="clear" w:color="auto" w:fill="C0C0C0"/>
              </w:rPr>
              <w:t>(кадастровых</w:t>
            </w:r>
            <w:r w:rsidRPr="007B1DAA">
              <w:rPr>
                <w:rFonts w:cs="Arial"/>
                <w:szCs w:val="20"/>
              </w:rPr>
              <w:t>, реестровых</w:t>
            </w:r>
            <w:r w:rsidRPr="007B1DAA">
              <w:rPr>
                <w:rFonts w:cs="Arial"/>
                <w:szCs w:val="20"/>
                <w:shd w:val="clear" w:color="auto" w:fill="C0C0C0"/>
              </w:rPr>
              <w:t>)</w:t>
            </w:r>
            <w:r w:rsidRPr="007B1DAA">
              <w:rPr>
                <w:rFonts w:cs="Arial"/>
                <w:szCs w:val="20"/>
              </w:rPr>
              <w:t xml:space="preserve">, ответственных лиц, с указанием при учете вложений в имущество </w:t>
            </w:r>
            <w:proofErr w:type="spellStart"/>
            <w:r w:rsidRPr="007B1DAA">
              <w:rPr>
                <w:rFonts w:cs="Arial"/>
                <w:szCs w:val="20"/>
              </w:rPr>
              <w:t>концедента</w:t>
            </w:r>
            <w:proofErr w:type="spellEnd"/>
            <w:r w:rsidRPr="007B1DAA">
              <w:rPr>
                <w:rFonts w:cs="Arial"/>
                <w:szCs w:val="20"/>
              </w:rPr>
              <w:t xml:space="preserve"> (на соответствующих счетах аналитического учета счета 010690000 "Вложения в имущество </w:t>
            </w:r>
            <w:proofErr w:type="spellStart"/>
            <w:r w:rsidRPr="007B1DAA">
              <w:rPr>
                <w:rFonts w:cs="Arial"/>
                <w:szCs w:val="20"/>
              </w:rPr>
              <w:t>концедента</w:t>
            </w:r>
            <w:proofErr w:type="spellEnd"/>
            <w:r w:rsidRPr="007B1DAA">
              <w:rPr>
                <w:rFonts w:cs="Arial"/>
                <w:szCs w:val="20"/>
              </w:rPr>
              <w:t>") дополнительных аналитических признаков: контрагент и правовое основание поступления (наименование концессионера и реквизиты концессионного соглашения).</w:t>
            </w:r>
          </w:p>
        </w:tc>
      </w:tr>
      <w:tr w:rsidR="000E3543" w:rsidRPr="007B1DAA" w14:paraId="22B95C8B" w14:textId="77777777" w:rsidTr="007B1DAA">
        <w:tc>
          <w:tcPr>
            <w:tcW w:w="7597" w:type="dxa"/>
            <w:tcMar>
              <w:top w:w="60" w:type="dxa"/>
              <w:left w:w="80" w:type="dxa"/>
              <w:bottom w:w="60" w:type="dxa"/>
              <w:right w:w="80" w:type="dxa"/>
            </w:tcMar>
          </w:tcPr>
          <w:p w14:paraId="195B349E" w14:textId="77777777" w:rsidR="000E3543" w:rsidRPr="007B1DAA" w:rsidRDefault="000E3543" w:rsidP="000E3543">
            <w:pPr>
              <w:spacing w:after="1" w:line="200" w:lineRule="atLeast"/>
              <w:jc w:val="both"/>
              <w:rPr>
                <w:rFonts w:cs="Arial"/>
                <w:szCs w:val="20"/>
              </w:rPr>
            </w:pPr>
          </w:p>
          <w:p w14:paraId="5AFE5C8D" w14:textId="77777777" w:rsidR="000E3543" w:rsidRPr="007B1DAA" w:rsidRDefault="000E3543" w:rsidP="000E3543">
            <w:pPr>
              <w:spacing w:after="1" w:line="200" w:lineRule="atLeast"/>
              <w:jc w:val="center"/>
              <w:rPr>
                <w:rFonts w:cs="Arial"/>
                <w:szCs w:val="20"/>
              </w:rPr>
            </w:pPr>
            <w:bookmarkStart w:id="83" w:name="Р1_34"/>
            <w:bookmarkEnd w:id="83"/>
            <w:r w:rsidRPr="007B1DAA">
              <w:rPr>
                <w:rFonts w:cs="Arial"/>
                <w:b/>
                <w:szCs w:val="20"/>
              </w:rPr>
              <w:t>Счет 10601 Вложения в основные средства</w:t>
            </w:r>
          </w:p>
          <w:p w14:paraId="6B316E2D" w14:textId="77777777" w:rsidR="000E3543" w:rsidRPr="007B1DAA" w:rsidRDefault="000E3543" w:rsidP="000E3543">
            <w:pPr>
              <w:spacing w:after="1" w:line="200" w:lineRule="atLeast"/>
              <w:jc w:val="both"/>
              <w:rPr>
                <w:rFonts w:cs="Arial"/>
                <w:szCs w:val="20"/>
              </w:rPr>
            </w:pPr>
          </w:p>
          <w:p w14:paraId="625CB632" w14:textId="77777777" w:rsidR="000E3543" w:rsidRPr="007B1DAA" w:rsidRDefault="000E3543" w:rsidP="000E3543">
            <w:pPr>
              <w:spacing w:after="1" w:line="200" w:lineRule="atLeast"/>
              <w:ind w:firstLine="539"/>
              <w:jc w:val="both"/>
              <w:rPr>
                <w:rFonts w:cs="Arial"/>
                <w:szCs w:val="20"/>
              </w:rPr>
            </w:pPr>
            <w:r w:rsidRPr="007B1DAA">
              <w:rPr>
                <w:rFonts w:cs="Arial"/>
                <w:strike/>
                <w:color w:val="FF0000"/>
                <w:szCs w:val="20"/>
              </w:rPr>
              <w:t>130.</w:t>
            </w:r>
            <w:r w:rsidRPr="007B1DAA">
              <w:rPr>
                <w:rFonts w:cs="Arial"/>
                <w:szCs w:val="20"/>
              </w:rPr>
              <w:t xml:space="preserve"> Счет предназначен для учета учреждениями (организациями, осуществляющими полномочия получателя бюджетных средств) операций по формированию (выбытию) фактически произведенных затрат </w:t>
            </w:r>
            <w:r w:rsidRPr="007B1DAA">
              <w:rPr>
                <w:rFonts w:cs="Arial"/>
                <w:strike/>
                <w:color w:val="FF0000"/>
                <w:szCs w:val="20"/>
              </w:rPr>
              <w:t>(капитальных вложений (инвестиций) в объекты нефинансовых активов</w:t>
            </w:r>
            <w:r w:rsidRPr="007B1DAA">
              <w:rPr>
                <w:rFonts w:cs="Arial"/>
                <w:szCs w:val="20"/>
              </w:rPr>
              <w:t>, связанных с приобретением, строительством (изготовлением), реконструкцией, в том числе с элементами реставрации, техническим перевооружением, модернизацией</w:t>
            </w:r>
            <w:r w:rsidRPr="007B1DAA">
              <w:rPr>
                <w:rFonts w:cs="Arial"/>
                <w:strike/>
                <w:color w:val="FF0000"/>
                <w:szCs w:val="20"/>
              </w:rPr>
              <w:t>, достройкой, дооборудованием</w:t>
            </w:r>
            <w:r w:rsidRPr="007B1DAA">
              <w:rPr>
                <w:rFonts w:cs="Arial"/>
                <w:szCs w:val="20"/>
              </w:rPr>
              <w:t xml:space="preserve"> зданий и сооружений, машин и оборудования, транспортных средств, производственного и хозяйственного инвентаря, библиотечного фонда, прочих основных средств, вложений в объекты финансовой аренды, относящиеся к материальным объектам основных фондов, а также сумм произведенных капитальных вложений </w:t>
            </w:r>
            <w:r w:rsidRPr="007B1DAA">
              <w:rPr>
                <w:rFonts w:cs="Arial"/>
                <w:strike/>
                <w:color w:val="FF0000"/>
                <w:szCs w:val="20"/>
              </w:rPr>
              <w:t>(инвестиций)</w:t>
            </w:r>
            <w:r w:rsidRPr="007B1DAA">
              <w:rPr>
                <w:rFonts w:cs="Arial"/>
                <w:szCs w:val="20"/>
              </w:rPr>
              <w:t xml:space="preserve"> в нефинансовые активы, безвозмездно передаваемых в целях формирования стоимости материальных объектов основных фондов.</w:t>
            </w:r>
          </w:p>
          <w:p w14:paraId="19C69420" w14:textId="77777777" w:rsidR="000E3543" w:rsidRPr="007B1DAA" w:rsidRDefault="000E3543" w:rsidP="000E3543">
            <w:pPr>
              <w:spacing w:after="1" w:line="200" w:lineRule="atLeast"/>
              <w:jc w:val="both"/>
              <w:rPr>
                <w:rFonts w:cs="Arial"/>
                <w:szCs w:val="20"/>
              </w:rPr>
            </w:pPr>
          </w:p>
          <w:p w14:paraId="722D620B" w14:textId="77777777" w:rsidR="000E3543" w:rsidRPr="007B1DAA" w:rsidRDefault="000E3543" w:rsidP="000E3543">
            <w:pPr>
              <w:spacing w:after="1" w:line="200" w:lineRule="atLeast"/>
              <w:jc w:val="center"/>
              <w:rPr>
                <w:rFonts w:cs="Arial"/>
                <w:szCs w:val="20"/>
              </w:rPr>
            </w:pPr>
            <w:bookmarkStart w:id="84" w:name="Р1_35"/>
            <w:bookmarkEnd w:id="84"/>
            <w:r w:rsidRPr="007B1DAA">
              <w:rPr>
                <w:rFonts w:cs="Arial"/>
                <w:b/>
                <w:szCs w:val="20"/>
              </w:rPr>
              <w:t xml:space="preserve">Счет 1060N </w:t>
            </w:r>
            <w:r w:rsidRPr="00D87B4B">
              <w:rPr>
                <w:rFonts w:cs="Arial"/>
                <w:b/>
                <w:szCs w:val="20"/>
              </w:rPr>
              <w:t>"</w:t>
            </w:r>
            <w:r w:rsidRPr="007B1DAA">
              <w:rPr>
                <w:rFonts w:cs="Arial"/>
                <w:b/>
                <w:szCs w:val="20"/>
              </w:rPr>
              <w:t>Вложения в научные исследования</w:t>
            </w:r>
          </w:p>
          <w:p w14:paraId="521738B4" w14:textId="7209F055" w:rsidR="000E3543" w:rsidRPr="007B1DAA" w:rsidRDefault="000E3543" w:rsidP="000E3543">
            <w:pPr>
              <w:spacing w:after="1" w:line="200" w:lineRule="atLeast"/>
              <w:jc w:val="center"/>
              <w:rPr>
                <w:rFonts w:cs="Arial"/>
                <w:szCs w:val="20"/>
              </w:rPr>
            </w:pPr>
            <w:r w:rsidRPr="007B1DAA">
              <w:rPr>
                <w:rFonts w:cs="Arial"/>
                <w:b/>
                <w:szCs w:val="20"/>
              </w:rPr>
              <w:lastRenderedPageBreak/>
              <w:t>(научно-исследовательские разработки)</w:t>
            </w:r>
            <w:r w:rsidR="00D87B4B">
              <w:rPr>
                <w:rFonts w:cs="Arial"/>
                <w:b/>
                <w:szCs w:val="20"/>
              </w:rPr>
              <w:t>"</w:t>
            </w:r>
            <w:r w:rsidRPr="007B1DAA">
              <w:rPr>
                <w:rFonts w:cs="Arial"/>
                <w:b/>
                <w:szCs w:val="20"/>
              </w:rPr>
              <w:t>, Счет 1060R</w:t>
            </w:r>
          </w:p>
          <w:p w14:paraId="5FE74334" w14:textId="77777777" w:rsidR="000E3543" w:rsidRPr="007B1DAA" w:rsidRDefault="000E3543" w:rsidP="000E3543">
            <w:pPr>
              <w:spacing w:after="1" w:line="200" w:lineRule="atLeast"/>
              <w:jc w:val="center"/>
              <w:rPr>
                <w:rFonts w:cs="Arial"/>
                <w:szCs w:val="20"/>
              </w:rPr>
            </w:pPr>
            <w:r w:rsidRPr="007B1DAA">
              <w:rPr>
                <w:rFonts w:cs="Arial"/>
                <w:b/>
                <w:szCs w:val="20"/>
              </w:rPr>
              <w:t>"Вложения в опытно-конструкторские и технологические</w:t>
            </w:r>
          </w:p>
          <w:p w14:paraId="460A1EB9" w14:textId="77777777" w:rsidR="000E3543" w:rsidRPr="007B1DAA" w:rsidRDefault="000E3543" w:rsidP="000E3543">
            <w:pPr>
              <w:spacing w:after="1" w:line="200" w:lineRule="atLeast"/>
              <w:jc w:val="center"/>
              <w:rPr>
                <w:rFonts w:cs="Arial"/>
                <w:szCs w:val="20"/>
              </w:rPr>
            </w:pPr>
            <w:r w:rsidRPr="007B1DAA">
              <w:rPr>
                <w:rFonts w:cs="Arial"/>
                <w:b/>
                <w:szCs w:val="20"/>
              </w:rPr>
              <w:t>разработки", Счет 1060I "Вложения в программное обеспечение</w:t>
            </w:r>
          </w:p>
          <w:p w14:paraId="0D496A37" w14:textId="77777777" w:rsidR="000E3543" w:rsidRPr="007B1DAA" w:rsidRDefault="000E3543" w:rsidP="000E3543">
            <w:pPr>
              <w:spacing w:after="1" w:line="200" w:lineRule="atLeast"/>
              <w:jc w:val="center"/>
              <w:rPr>
                <w:rFonts w:cs="Arial"/>
                <w:szCs w:val="20"/>
              </w:rPr>
            </w:pPr>
            <w:r w:rsidRPr="007B1DAA">
              <w:rPr>
                <w:rFonts w:cs="Arial"/>
                <w:b/>
                <w:szCs w:val="20"/>
              </w:rPr>
              <w:t>и базы данных", Счет 1060D "Вложения в иные объекты</w:t>
            </w:r>
          </w:p>
          <w:p w14:paraId="547C6CA3" w14:textId="77777777" w:rsidR="000E3543" w:rsidRPr="007B1DAA" w:rsidRDefault="000E3543" w:rsidP="000E3543">
            <w:pPr>
              <w:spacing w:after="1" w:line="200" w:lineRule="atLeast"/>
              <w:jc w:val="center"/>
              <w:rPr>
                <w:rFonts w:cs="Arial"/>
                <w:szCs w:val="20"/>
              </w:rPr>
            </w:pPr>
            <w:r w:rsidRPr="007B1DAA">
              <w:rPr>
                <w:rFonts w:cs="Arial"/>
                <w:b/>
                <w:szCs w:val="20"/>
              </w:rPr>
              <w:t>интеллектуальной собственности"</w:t>
            </w:r>
          </w:p>
          <w:p w14:paraId="59E4E85E" w14:textId="77777777" w:rsidR="000E3543" w:rsidRPr="007B1DAA" w:rsidRDefault="000E3543" w:rsidP="000E3543">
            <w:pPr>
              <w:spacing w:after="1" w:line="200" w:lineRule="atLeast"/>
              <w:jc w:val="both"/>
              <w:rPr>
                <w:rFonts w:cs="Arial"/>
                <w:szCs w:val="20"/>
              </w:rPr>
            </w:pPr>
          </w:p>
        </w:tc>
        <w:tc>
          <w:tcPr>
            <w:tcW w:w="7597" w:type="dxa"/>
            <w:tcMar>
              <w:top w:w="60" w:type="dxa"/>
              <w:left w:w="80" w:type="dxa"/>
              <w:bottom w:w="60" w:type="dxa"/>
              <w:right w:w="80" w:type="dxa"/>
            </w:tcMar>
          </w:tcPr>
          <w:p w14:paraId="5054664A" w14:textId="77777777" w:rsidR="000E3543" w:rsidRPr="007B1DAA" w:rsidRDefault="000E3543" w:rsidP="000E3543">
            <w:pPr>
              <w:spacing w:after="1" w:line="200" w:lineRule="atLeast"/>
              <w:jc w:val="both"/>
              <w:rPr>
                <w:rFonts w:cs="Arial"/>
                <w:szCs w:val="20"/>
              </w:rPr>
            </w:pPr>
          </w:p>
          <w:p w14:paraId="50E5149A" w14:textId="77777777" w:rsidR="000E3543" w:rsidRPr="007B1DAA" w:rsidRDefault="000E3543" w:rsidP="000E3543">
            <w:pPr>
              <w:spacing w:after="1" w:line="200" w:lineRule="atLeast"/>
              <w:jc w:val="center"/>
              <w:rPr>
                <w:rFonts w:cs="Arial"/>
                <w:szCs w:val="20"/>
              </w:rPr>
            </w:pPr>
            <w:bookmarkStart w:id="85" w:name="Р2_25"/>
            <w:bookmarkEnd w:id="85"/>
            <w:r w:rsidRPr="007B1DAA">
              <w:rPr>
                <w:rFonts w:cs="Arial"/>
                <w:b/>
                <w:szCs w:val="20"/>
              </w:rPr>
              <w:t xml:space="preserve">Счет 10601 </w:t>
            </w:r>
            <w:r w:rsidRPr="007B1DAA">
              <w:rPr>
                <w:rFonts w:cs="Arial"/>
                <w:b/>
                <w:szCs w:val="20"/>
                <w:shd w:val="clear" w:color="auto" w:fill="C0C0C0"/>
              </w:rPr>
              <w:t>"</w:t>
            </w:r>
            <w:r w:rsidRPr="007B1DAA">
              <w:rPr>
                <w:rFonts w:cs="Arial"/>
                <w:b/>
                <w:szCs w:val="20"/>
              </w:rPr>
              <w:t>Вложения в основные средства</w:t>
            </w:r>
            <w:r w:rsidRPr="007B1DAA">
              <w:rPr>
                <w:rFonts w:cs="Arial"/>
                <w:b/>
                <w:szCs w:val="20"/>
                <w:shd w:val="clear" w:color="auto" w:fill="C0C0C0"/>
              </w:rPr>
              <w:t>"</w:t>
            </w:r>
          </w:p>
          <w:p w14:paraId="7F542B1D" w14:textId="77777777" w:rsidR="000E3543" w:rsidRPr="007B1DAA" w:rsidRDefault="000E3543" w:rsidP="000E3543">
            <w:pPr>
              <w:spacing w:after="1" w:line="200" w:lineRule="atLeast"/>
              <w:jc w:val="both"/>
              <w:rPr>
                <w:rFonts w:cs="Arial"/>
                <w:szCs w:val="20"/>
              </w:rPr>
            </w:pPr>
          </w:p>
          <w:p w14:paraId="5B06E933" w14:textId="77777777" w:rsidR="000E3543" w:rsidRPr="007B1DAA" w:rsidRDefault="000E3543" w:rsidP="000E3543">
            <w:pPr>
              <w:spacing w:after="1" w:line="200" w:lineRule="atLeast"/>
              <w:ind w:firstLine="539"/>
              <w:jc w:val="both"/>
              <w:rPr>
                <w:rFonts w:cs="Arial"/>
                <w:szCs w:val="20"/>
              </w:rPr>
            </w:pPr>
            <w:r w:rsidRPr="007B1DAA">
              <w:rPr>
                <w:rFonts w:cs="Arial"/>
                <w:szCs w:val="20"/>
                <w:shd w:val="clear" w:color="auto" w:fill="C0C0C0"/>
              </w:rPr>
              <w:t>26.</w:t>
            </w:r>
            <w:r w:rsidRPr="007B1DAA">
              <w:rPr>
                <w:rFonts w:cs="Arial"/>
                <w:szCs w:val="20"/>
              </w:rPr>
              <w:t xml:space="preserve"> Счет предназначен для учета учреждениями (организациями, осуществляющими полномочия получателя бюджетных средств) операций по формированию (выбытию) фактически произведенных затрат, связанных с приобретением, строительством (изготовлением), реконструкцией, в том числе с элементами реставрации, техническим перевооружением, модернизацией зданий и сооружений, машин и оборудования, транспортных средств, производственного и хозяйственного инвентаря, библиотечного фонда, прочих основных средств, вложений в объекты финансовой аренды, относящиеся к материальным объектам основных фондов </w:t>
            </w:r>
            <w:r w:rsidRPr="007B1DAA">
              <w:rPr>
                <w:rFonts w:cs="Arial"/>
                <w:szCs w:val="20"/>
                <w:shd w:val="clear" w:color="auto" w:fill="C0C0C0"/>
              </w:rPr>
              <w:t>(далее - капитальные вложения в объекты нефинансовых активов)</w:t>
            </w:r>
            <w:r w:rsidRPr="007B1DAA">
              <w:rPr>
                <w:rFonts w:cs="Arial"/>
                <w:szCs w:val="20"/>
              </w:rPr>
              <w:t>, а также сумм произведенных капитальных вложений в нефинансовые активы, безвозмездно передаваемых в целях формирования стоимости материальных объектов основных фондов.</w:t>
            </w:r>
          </w:p>
          <w:p w14:paraId="332D387F" w14:textId="77777777" w:rsidR="000E3543" w:rsidRPr="007B1DAA" w:rsidRDefault="000E3543" w:rsidP="000E3543">
            <w:pPr>
              <w:spacing w:after="1" w:line="200" w:lineRule="atLeast"/>
              <w:jc w:val="both"/>
              <w:rPr>
                <w:rFonts w:cs="Arial"/>
                <w:szCs w:val="20"/>
              </w:rPr>
            </w:pPr>
          </w:p>
          <w:p w14:paraId="68DD3A59" w14:textId="0255E72A" w:rsidR="000E3543" w:rsidRPr="007B1DAA" w:rsidRDefault="000E3543" w:rsidP="000E3543">
            <w:pPr>
              <w:spacing w:after="1" w:line="200" w:lineRule="atLeast"/>
              <w:jc w:val="center"/>
              <w:rPr>
                <w:rFonts w:cs="Arial"/>
                <w:szCs w:val="20"/>
              </w:rPr>
            </w:pPr>
            <w:bookmarkStart w:id="86" w:name="Р2_26"/>
            <w:bookmarkEnd w:id="86"/>
            <w:r w:rsidRPr="007B1DAA">
              <w:rPr>
                <w:rFonts w:cs="Arial"/>
                <w:b/>
                <w:szCs w:val="20"/>
              </w:rPr>
              <w:t xml:space="preserve">Счет 1060N </w:t>
            </w:r>
            <w:r w:rsidR="00D87B4B">
              <w:rPr>
                <w:rFonts w:cs="Arial"/>
                <w:b/>
                <w:szCs w:val="20"/>
              </w:rPr>
              <w:t>"</w:t>
            </w:r>
            <w:r w:rsidRPr="007B1DAA">
              <w:rPr>
                <w:rFonts w:cs="Arial"/>
                <w:b/>
                <w:szCs w:val="20"/>
              </w:rPr>
              <w:t>Вложения в научные исследования</w:t>
            </w:r>
          </w:p>
          <w:p w14:paraId="0A145CD9" w14:textId="77777777" w:rsidR="000E3543" w:rsidRPr="007B1DAA" w:rsidRDefault="000E3543" w:rsidP="000E3543">
            <w:pPr>
              <w:spacing w:after="1" w:line="200" w:lineRule="atLeast"/>
              <w:jc w:val="center"/>
              <w:rPr>
                <w:rFonts w:cs="Arial"/>
                <w:szCs w:val="20"/>
              </w:rPr>
            </w:pPr>
            <w:r w:rsidRPr="007B1DAA">
              <w:rPr>
                <w:rFonts w:cs="Arial"/>
                <w:b/>
                <w:szCs w:val="20"/>
              </w:rPr>
              <w:lastRenderedPageBreak/>
              <w:t>(научно-исследовательские разработки)</w:t>
            </w:r>
            <w:r w:rsidRPr="00D87B4B">
              <w:rPr>
                <w:rFonts w:cs="Arial"/>
                <w:b/>
                <w:szCs w:val="20"/>
              </w:rPr>
              <w:t>"</w:t>
            </w:r>
            <w:r w:rsidRPr="007B1DAA">
              <w:rPr>
                <w:rFonts w:cs="Arial"/>
                <w:b/>
                <w:szCs w:val="20"/>
              </w:rPr>
              <w:t>,</w:t>
            </w:r>
          </w:p>
          <w:p w14:paraId="4A3AB59E" w14:textId="77777777" w:rsidR="000E3543" w:rsidRPr="007B1DAA" w:rsidRDefault="000E3543" w:rsidP="000E3543">
            <w:pPr>
              <w:spacing w:after="1" w:line="200" w:lineRule="atLeast"/>
              <w:jc w:val="center"/>
              <w:rPr>
                <w:rFonts w:cs="Arial"/>
                <w:szCs w:val="20"/>
              </w:rPr>
            </w:pPr>
            <w:r w:rsidRPr="007B1DAA">
              <w:rPr>
                <w:rFonts w:cs="Arial"/>
                <w:b/>
                <w:szCs w:val="20"/>
              </w:rPr>
              <w:t>Счет 1060R "Вложения в опытно-конструкторские</w:t>
            </w:r>
          </w:p>
          <w:p w14:paraId="49563E7F" w14:textId="77777777" w:rsidR="000E3543" w:rsidRPr="007B1DAA" w:rsidRDefault="000E3543" w:rsidP="000E3543">
            <w:pPr>
              <w:spacing w:after="1" w:line="200" w:lineRule="atLeast"/>
              <w:jc w:val="center"/>
              <w:rPr>
                <w:rFonts w:cs="Arial"/>
                <w:szCs w:val="20"/>
              </w:rPr>
            </w:pPr>
            <w:r w:rsidRPr="007B1DAA">
              <w:rPr>
                <w:rFonts w:cs="Arial"/>
                <w:b/>
                <w:szCs w:val="20"/>
              </w:rPr>
              <w:t>и технологические разработки",</w:t>
            </w:r>
          </w:p>
          <w:p w14:paraId="0CA86EA6" w14:textId="77777777" w:rsidR="000E3543" w:rsidRPr="007B1DAA" w:rsidRDefault="000E3543" w:rsidP="000E3543">
            <w:pPr>
              <w:spacing w:after="1" w:line="200" w:lineRule="atLeast"/>
              <w:jc w:val="center"/>
              <w:rPr>
                <w:rFonts w:cs="Arial"/>
                <w:szCs w:val="20"/>
              </w:rPr>
            </w:pPr>
            <w:r w:rsidRPr="007B1DAA">
              <w:rPr>
                <w:rFonts w:cs="Arial"/>
                <w:b/>
                <w:szCs w:val="20"/>
              </w:rPr>
              <w:t>Счет 1060I "Вложения в программное</w:t>
            </w:r>
          </w:p>
          <w:p w14:paraId="34A987FC" w14:textId="77777777" w:rsidR="000E3543" w:rsidRPr="007B1DAA" w:rsidRDefault="000E3543" w:rsidP="000E3543">
            <w:pPr>
              <w:spacing w:after="1" w:line="200" w:lineRule="atLeast"/>
              <w:jc w:val="center"/>
              <w:rPr>
                <w:rFonts w:cs="Arial"/>
                <w:szCs w:val="20"/>
              </w:rPr>
            </w:pPr>
            <w:r w:rsidRPr="007B1DAA">
              <w:rPr>
                <w:rFonts w:cs="Arial"/>
                <w:b/>
                <w:szCs w:val="20"/>
              </w:rPr>
              <w:t>обеспечение и базы данных",</w:t>
            </w:r>
          </w:p>
          <w:p w14:paraId="66D2926E" w14:textId="77777777" w:rsidR="000E3543" w:rsidRPr="007B1DAA" w:rsidRDefault="000E3543" w:rsidP="000E3543">
            <w:pPr>
              <w:spacing w:after="1" w:line="200" w:lineRule="atLeast"/>
              <w:jc w:val="center"/>
              <w:rPr>
                <w:rFonts w:cs="Arial"/>
                <w:szCs w:val="20"/>
              </w:rPr>
            </w:pPr>
            <w:r w:rsidRPr="007B1DAA">
              <w:rPr>
                <w:rFonts w:cs="Arial"/>
                <w:b/>
                <w:szCs w:val="20"/>
              </w:rPr>
              <w:t>Счет 1060D "Вложения в иные объекты</w:t>
            </w:r>
          </w:p>
          <w:p w14:paraId="37487588" w14:textId="77777777" w:rsidR="000E3543" w:rsidRPr="007B1DAA" w:rsidRDefault="000E3543" w:rsidP="000E3543">
            <w:pPr>
              <w:spacing w:after="1" w:line="200" w:lineRule="atLeast"/>
              <w:jc w:val="center"/>
              <w:rPr>
                <w:rFonts w:cs="Arial"/>
                <w:szCs w:val="20"/>
              </w:rPr>
            </w:pPr>
            <w:r w:rsidRPr="007B1DAA">
              <w:rPr>
                <w:rFonts w:cs="Arial"/>
                <w:b/>
                <w:szCs w:val="20"/>
              </w:rPr>
              <w:t>интеллектуальной собственности"</w:t>
            </w:r>
          </w:p>
          <w:p w14:paraId="3DB34DB8" w14:textId="77777777" w:rsidR="000E3543" w:rsidRPr="007B1DAA" w:rsidRDefault="000E3543" w:rsidP="000E3543">
            <w:pPr>
              <w:spacing w:after="1" w:line="200" w:lineRule="atLeast"/>
              <w:jc w:val="both"/>
              <w:rPr>
                <w:rFonts w:cs="Arial"/>
                <w:szCs w:val="20"/>
              </w:rPr>
            </w:pPr>
          </w:p>
        </w:tc>
      </w:tr>
      <w:tr w:rsidR="00D87B4B" w:rsidRPr="007B1DAA" w14:paraId="0E4621FB" w14:textId="77777777" w:rsidTr="007B1DAA">
        <w:tc>
          <w:tcPr>
            <w:tcW w:w="7597" w:type="dxa"/>
            <w:tcMar>
              <w:top w:w="60" w:type="dxa"/>
              <w:left w:w="80" w:type="dxa"/>
              <w:bottom w:w="60" w:type="dxa"/>
              <w:right w:w="80" w:type="dxa"/>
            </w:tcMar>
          </w:tcPr>
          <w:p w14:paraId="389377C9" w14:textId="77777777" w:rsidR="00D87B4B" w:rsidRPr="000E3543" w:rsidRDefault="00D87B4B" w:rsidP="00D87B4B">
            <w:pPr>
              <w:spacing w:after="1" w:line="200" w:lineRule="atLeast"/>
              <w:ind w:firstLine="539"/>
              <w:jc w:val="both"/>
              <w:rPr>
                <w:rFonts w:cs="Arial"/>
                <w:szCs w:val="20"/>
              </w:rPr>
            </w:pPr>
          </w:p>
          <w:p w14:paraId="3FB2047D" w14:textId="6C6305EE" w:rsidR="00D87B4B" w:rsidRPr="000E3543" w:rsidRDefault="00D87B4B" w:rsidP="00D87B4B">
            <w:pPr>
              <w:spacing w:after="1" w:line="200" w:lineRule="atLeast"/>
              <w:ind w:firstLine="539"/>
              <w:jc w:val="both"/>
              <w:rPr>
                <w:rFonts w:cs="Arial"/>
                <w:szCs w:val="20"/>
              </w:rPr>
            </w:pPr>
            <w:r w:rsidRPr="007B1DAA">
              <w:rPr>
                <w:rFonts w:cs="Arial"/>
                <w:strike/>
                <w:color w:val="FF0000"/>
                <w:szCs w:val="20"/>
              </w:rPr>
              <w:t>131.</w:t>
            </w:r>
            <w:r w:rsidRPr="000E3543">
              <w:rPr>
                <w:rFonts w:cs="Arial"/>
                <w:strike/>
                <w:color w:val="FF0000"/>
                <w:szCs w:val="20"/>
              </w:rPr>
              <w:t xml:space="preserve"> </w:t>
            </w:r>
            <w:r w:rsidRPr="007B1DAA">
              <w:rPr>
                <w:rFonts w:cs="Arial"/>
                <w:strike/>
                <w:color w:val="FF0000"/>
                <w:szCs w:val="20"/>
              </w:rPr>
              <w:t>Счет предназначен</w:t>
            </w:r>
            <w:r w:rsidRPr="007B1DAA">
              <w:rPr>
                <w:rFonts w:cs="Arial"/>
                <w:szCs w:val="20"/>
              </w:rPr>
              <w:t xml:space="preserve"> для учета фактически произведенных затрат в составе вложений в объекты нематериальных активов, связанных с </w:t>
            </w:r>
            <w:r w:rsidRPr="007B1DAA">
              <w:rPr>
                <w:rFonts w:cs="Arial"/>
                <w:strike/>
                <w:color w:val="FF0000"/>
                <w:szCs w:val="20"/>
              </w:rPr>
              <w:t>их приобретением, созданием, формированием</w:t>
            </w:r>
            <w:r w:rsidRPr="007B1DAA">
              <w:rPr>
                <w:rFonts w:cs="Arial"/>
                <w:szCs w:val="20"/>
              </w:rPr>
              <w:t xml:space="preserve"> балансовой стоимости, а также сумм произведенных вложений в объекты нематериальных активов, безвозмездно передаваемых в целях формирования стоимости нематериальных объектов основных фондов.</w:t>
            </w:r>
          </w:p>
        </w:tc>
        <w:tc>
          <w:tcPr>
            <w:tcW w:w="7597" w:type="dxa"/>
            <w:tcMar>
              <w:top w:w="60" w:type="dxa"/>
              <w:left w:w="80" w:type="dxa"/>
              <w:bottom w:w="60" w:type="dxa"/>
              <w:right w:w="80" w:type="dxa"/>
            </w:tcMar>
          </w:tcPr>
          <w:p w14:paraId="0A48596D" w14:textId="77777777" w:rsidR="00D87B4B" w:rsidRDefault="00D87B4B" w:rsidP="00D87B4B">
            <w:pPr>
              <w:spacing w:after="1" w:line="200" w:lineRule="atLeast"/>
              <w:ind w:firstLine="539"/>
              <w:jc w:val="both"/>
              <w:rPr>
                <w:rFonts w:cs="Arial"/>
                <w:szCs w:val="20"/>
                <w:shd w:val="clear" w:color="auto" w:fill="C0C0C0"/>
              </w:rPr>
            </w:pPr>
          </w:p>
          <w:p w14:paraId="2B62F462" w14:textId="28F5FF3F" w:rsidR="00D87B4B" w:rsidRPr="00D87B4B" w:rsidRDefault="00D87B4B" w:rsidP="00D87B4B">
            <w:pPr>
              <w:spacing w:after="1" w:line="200" w:lineRule="atLeast"/>
              <w:ind w:firstLine="539"/>
              <w:jc w:val="both"/>
              <w:rPr>
                <w:rFonts w:cs="Arial"/>
                <w:szCs w:val="20"/>
              </w:rPr>
            </w:pPr>
            <w:r w:rsidRPr="007B1DAA">
              <w:rPr>
                <w:rFonts w:cs="Arial"/>
                <w:szCs w:val="20"/>
                <w:shd w:val="clear" w:color="auto" w:fill="C0C0C0"/>
              </w:rPr>
              <w:t>27.</w:t>
            </w:r>
            <w:r w:rsidRPr="000E3543">
              <w:rPr>
                <w:rFonts w:cs="Arial"/>
                <w:szCs w:val="20"/>
                <w:shd w:val="clear" w:color="auto" w:fill="C0C0C0"/>
              </w:rPr>
              <w:t xml:space="preserve"> </w:t>
            </w:r>
            <w:r w:rsidRPr="007B1DAA">
              <w:rPr>
                <w:rFonts w:cs="Arial"/>
                <w:szCs w:val="20"/>
                <w:shd w:val="clear" w:color="auto" w:fill="C0C0C0"/>
              </w:rPr>
              <w:t>Счета предназначены</w:t>
            </w:r>
            <w:r w:rsidRPr="007B1DAA">
              <w:rPr>
                <w:rFonts w:cs="Arial"/>
                <w:szCs w:val="20"/>
              </w:rPr>
              <w:t xml:space="preserve"> для учета фактически произведенных затрат в составе вложений в объекты нематериальных активов, связанных с </w:t>
            </w:r>
            <w:r w:rsidRPr="007B1DAA">
              <w:rPr>
                <w:rFonts w:cs="Arial"/>
                <w:szCs w:val="20"/>
                <w:shd w:val="clear" w:color="auto" w:fill="C0C0C0"/>
              </w:rPr>
              <w:t>научно-исследовательскими, опытно-конструкторскими и технологическими разработками при их приобретении, создании, формировании</w:t>
            </w:r>
            <w:r w:rsidRPr="007B1DAA">
              <w:rPr>
                <w:rFonts w:cs="Arial"/>
                <w:szCs w:val="20"/>
              </w:rPr>
              <w:t xml:space="preserve"> балансовой стоимости, а также </w:t>
            </w:r>
            <w:r w:rsidRPr="007B1DAA">
              <w:rPr>
                <w:rFonts w:cs="Arial"/>
                <w:szCs w:val="20"/>
                <w:shd w:val="clear" w:color="auto" w:fill="C0C0C0"/>
              </w:rPr>
              <w:t>для учета</w:t>
            </w:r>
            <w:r w:rsidRPr="007B1DAA">
              <w:rPr>
                <w:rFonts w:cs="Arial"/>
                <w:szCs w:val="20"/>
              </w:rPr>
              <w:t xml:space="preserve"> сумм произведенных вложений в объекты нематериальных активов, безвозмездно передаваемых в целях формирования стоимости нематериальных объектов основных фондов.</w:t>
            </w:r>
          </w:p>
        </w:tc>
      </w:tr>
      <w:tr w:rsidR="00ED3A5D" w:rsidRPr="007B1DAA" w14:paraId="32BF99DF" w14:textId="77777777" w:rsidTr="007B1DAA">
        <w:tc>
          <w:tcPr>
            <w:tcW w:w="7597" w:type="dxa"/>
            <w:tcMar>
              <w:top w:w="60" w:type="dxa"/>
              <w:left w:w="80" w:type="dxa"/>
              <w:bottom w:w="60" w:type="dxa"/>
              <w:right w:w="80" w:type="dxa"/>
            </w:tcMar>
          </w:tcPr>
          <w:p w14:paraId="2CE456F0" w14:textId="77777777" w:rsidR="00CF28E0" w:rsidRPr="007B1DAA" w:rsidRDefault="00CF28E0" w:rsidP="007B1DAA">
            <w:pPr>
              <w:spacing w:after="1" w:line="200" w:lineRule="atLeast"/>
              <w:jc w:val="both"/>
              <w:rPr>
                <w:rFonts w:cs="Arial"/>
                <w:szCs w:val="20"/>
              </w:rPr>
            </w:pPr>
          </w:p>
          <w:p w14:paraId="4EE7FBB2" w14:textId="77777777" w:rsidR="00CF28E0" w:rsidRPr="007B1DAA" w:rsidRDefault="00CF28E0" w:rsidP="007B1DAA">
            <w:pPr>
              <w:spacing w:after="1" w:line="200" w:lineRule="atLeast"/>
              <w:jc w:val="center"/>
              <w:rPr>
                <w:rFonts w:cs="Arial"/>
                <w:szCs w:val="20"/>
              </w:rPr>
            </w:pPr>
            <w:bookmarkStart w:id="87" w:name="Р1_36"/>
            <w:bookmarkEnd w:id="87"/>
            <w:r w:rsidRPr="007B1DAA">
              <w:rPr>
                <w:rFonts w:cs="Arial"/>
                <w:b/>
                <w:szCs w:val="20"/>
              </w:rPr>
              <w:t>Счет 10603 Вложения в непроизведенные активы</w:t>
            </w:r>
          </w:p>
          <w:p w14:paraId="34AFB295" w14:textId="77777777" w:rsidR="00CF28E0" w:rsidRPr="007B1DAA" w:rsidRDefault="00CF28E0" w:rsidP="00D87B4B">
            <w:pPr>
              <w:spacing w:after="1" w:line="200" w:lineRule="atLeast"/>
              <w:jc w:val="both"/>
              <w:rPr>
                <w:rFonts w:cs="Arial"/>
                <w:szCs w:val="20"/>
              </w:rPr>
            </w:pPr>
          </w:p>
          <w:p w14:paraId="5362CC94" w14:textId="77777777" w:rsidR="00CF28E0" w:rsidRPr="007B1DAA" w:rsidRDefault="00CF28E0" w:rsidP="007B1DAA">
            <w:pPr>
              <w:spacing w:after="1" w:line="200" w:lineRule="atLeast"/>
              <w:ind w:firstLine="539"/>
              <w:jc w:val="both"/>
              <w:rPr>
                <w:rFonts w:cs="Arial"/>
                <w:szCs w:val="20"/>
              </w:rPr>
            </w:pPr>
            <w:r w:rsidRPr="007B1DAA">
              <w:rPr>
                <w:rFonts w:cs="Arial"/>
                <w:strike/>
                <w:color w:val="FF0000"/>
                <w:szCs w:val="20"/>
              </w:rPr>
              <w:t>132.</w:t>
            </w:r>
            <w:r w:rsidRPr="007B1DAA">
              <w:rPr>
                <w:rFonts w:cs="Arial"/>
                <w:szCs w:val="20"/>
              </w:rPr>
              <w:t xml:space="preserve"> Счет предназначен для учета фактически произведенных затрат в составе вложений в непроизведенные активы, связанных с их приобретением.</w:t>
            </w:r>
          </w:p>
          <w:p w14:paraId="104F2A6D" w14:textId="77777777" w:rsidR="00CF28E0" w:rsidRPr="007B1DAA" w:rsidRDefault="00CF28E0" w:rsidP="007B1DAA">
            <w:pPr>
              <w:spacing w:after="1" w:line="200" w:lineRule="atLeast"/>
              <w:jc w:val="both"/>
              <w:rPr>
                <w:rFonts w:cs="Arial"/>
                <w:szCs w:val="20"/>
              </w:rPr>
            </w:pPr>
          </w:p>
          <w:p w14:paraId="481B5736" w14:textId="77777777" w:rsidR="00CF28E0" w:rsidRPr="007B1DAA" w:rsidRDefault="00CF28E0" w:rsidP="007B1DAA">
            <w:pPr>
              <w:spacing w:after="1" w:line="200" w:lineRule="atLeast"/>
              <w:jc w:val="center"/>
              <w:rPr>
                <w:rFonts w:cs="Arial"/>
                <w:szCs w:val="20"/>
              </w:rPr>
            </w:pPr>
            <w:bookmarkStart w:id="88" w:name="Р1_37"/>
            <w:bookmarkEnd w:id="88"/>
            <w:r w:rsidRPr="007B1DAA">
              <w:rPr>
                <w:rFonts w:cs="Arial"/>
                <w:b/>
                <w:szCs w:val="20"/>
              </w:rPr>
              <w:t>Счет 10604 Вложения в материальные запасы</w:t>
            </w:r>
          </w:p>
          <w:p w14:paraId="5BED949F" w14:textId="77777777" w:rsidR="00CF28E0" w:rsidRPr="007B1DAA" w:rsidRDefault="00CF28E0" w:rsidP="007B1DAA">
            <w:pPr>
              <w:spacing w:after="1" w:line="200" w:lineRule="atLeast"/>
              <w:jc w:val="both"/>
              <w:rPr>
                <w:rFonts w:cs="Arial"/>
                <w:szCs w:val="20"/>
              </w:rPr>
            </w:pPr>
          </w:p>
          <w:p w14:paraId="446B8814" w14:textId="77777777" w:rsidR="00CF28E0" w:rsidRPr="007B1DAA" w:rsidRDefault="00CF28E0" w:rsidP="007B1DAA">
            <w:pPr>
              <w:spacing w:after="1" w:line="200" w:lineRule="atLeast"/>
              <w:ind w:firstLine="539"/>
              <w:jc w:val="both"/>
              <w:rPr>
                <w:rFonts w:cs="Arial"/>
                <w:szCs w:val="20"/>
              </w:rPr>
            </w:pPr>
            <w:r w:rsidRPr="007B1DAA">
              <w:rPr>
                <w:rFonts w:cs="Arial"/>
                <w:strike/>
                <w:color w:val="FF0000"/>
                <w:szCs w:val="20"/>
              </w:rPr>
              <w:t>133.</w:t>
            </w:r>
            <w:r w:rsidRPr="007B1DAA">
              <w:rPr>
                <w:rFonts w:cs="Arial"/>
                <w:szCs w:val="20"/>
              </w:rPr>
              <w:t xml:space="preserve"> Счет предназначен для учета операций по изготовлению учреждением материальных запасов, необходимых для обеспечения деятельности учреждения и не предназначенных для продажи (реализации), а также для учета операций, связанных с приобретением материальных запасов (при отражении произведенных вложений в сумме затрат, формирующих фактическую стоимость объекта материальных запасов).</w:t>
            </w:r>
          </w:p>
          <w:p w14:paraId="6C504BD1" w14:textId="77777777" w:rsidR="00CF28E0" w:rsidRPr="007B1DAA" w:rsidRDefault="00CF28E0" w:rsidP="00D87B4B">
            <w:pPr>
              <w:spacing w:after="1" w:line="200" w:lineRule="atLeast"/>
              <w:jc w:val="both"/>
              <w:rPr>
                <w:rFonts w:cs="Arial"/>
                <w:szCs w:val="20"/>
              </w:rPr>
            </w:pPr>
          </w:p>
          <w:p w14:paraId="015186E2" w14:textId="77777777" w:rsidR="007B1DAA" w:rsidRPr="007B1DAA" w:rsidRDefault="00CF28E0" w:rsidP="00D87B4B">
            <w:pPr>
              <w:spacing w:after="1" w:line="200" w:lineRule="atLeast"/>
              <w:jc w:val="center"/>
              <w:rPr>
                <w:rFonts w:cs="Arial"/>
                <w:szCs w:val="20"/>
              </w:rPr>
            </w:pPr>
            <w:bookmarkStart w:id="89" w:name="Р1_38"/>
            <w:bookmarkEnd w:id="89"/>
            <w:r w:rsidRPr="007B1DAA">
              <w:rPr>
                <w:rFonts w:cs="Arial"/>
                <w:b/>
                <w:szCs w:val="20"/>
              </w:rPr>
              <w:t>Счет 10607 "Вложения в биологические активы"</w:t>
            </w:r>
          </w:p>
          <w:p w14:paraId="5462C083" w14:textId="1BA0C27A" w:rsidR="00FC0C31" w:rsidRPr="007B1DAA" w:rsidRDefault="00FC0C31" w:rsidP="00D87B4B">
            <w:pPr>
              <w:spacing w:after="1" w:line="200" w:lineRule="atLeast"/>
              <w:jc w:val="both"/>
              <w:rPr>
                <w:rFonts w:cs="Arial"/>
                <w:szCs w:val="20"/>
              </w:rPr>
            </w:pPr>
          </w:p>
          <w:p w14:paraId="6B8045FE" w14:textId="77777777" w:rsidR="00DD7F5D" w:rsidRPr="007B1DAA" w:rsidRDefault="00DD7F5D" w:rsidP="007B1DAA">
            <w:pPr>
              <w:spacing w:after="1" w:line="200" w:lineRule="atLeast"/>
              <w:ind w:firstLine="539"/>
              <w:jc w:val="both"/>
              <w:rPr>
                <w:rFonts w:cs="Arial"/>
                <w:szCs w:val="20"/>
              </w:rPr>
            </w:pPr>
            <w:r w:rsidRPr="007B1DAA">
              <w:rPr>
                <w:rFonts w:cs="Arial"/>
                <w:strike/>
                <w:color w:val="FF0000"/>
                <w:szCs w:val="20"/>
              </w:rPr>
              <w:t>133(1).</w:t>
            </w:r>
            <w:r w:rsidRPr="007B1DAA">
              <w:rPr>
                <w:rFonts w:cs="Arial"/>
                <w:szCs w:val="20"/>
              </w:rPr>
              <w:t xml:space="preserve"> Счет предназначен для учета операций по учету фактических затрат в составе вложений в биологические активы, связанных с их приобретением.</w:t>
            </w:r>
          </w:p>
          <w:p w14:paraId="330A0A66" w14:textId="77777777" w:rsidR="00DD7F5D" w:rsidRPr="007B1DAA" w:rsidRDefault="00DD7F5D" w:rsidP="007B1DAA">
            <w:pPr>
              <w:spacing w:after="1" w:line="200" w:lineRule="atLeast"/>
              <w:jc w:val="both"/>
              <w:rPr>
                <w:rFonts w:cs="Arial"/>
                <w:szCs w:val="20"/>
              </w:rPr>
            </w:pPr>
          </w:p>
          <w:p w14:paraId="233DBEE7" w14:textId="77777777" w:rsidR="00DD7F5D" w:rsidRPr="007B1DAA" w:rsidRDefault="00DD7F5D" w:rsidP="007B1DAA">
            <w:pPr>
              <w:spacing w:after="1" w:line="200" w:lineRule="atLeast"/>
              <w:jc w:val="center"/>
              <w:rPr>
                <w:rFonts w:cs="Arial"/>
                <w:szCs w:val="20"/>
              </w:rPr>
            </w:pPr>
            <w:bookmarkStart w:id="90" w:name="П3"/>
            <w:bookmarkStart w:id="91" w:name="Р1_39"/>
            <w:bookmarkEnd w:id="90"/>
            <w:bookmarkEnd w:id="91"/>
            <w:r w:rsidRPr="007B1DAA">
              <w:rPr>
                <w:rFonts w:cs="Arial"/>
                <w:b/>
                <w:szCs w:val="20"/>
              </w:rPr>
              <w:t>Счет 10900 Затраты на изготовление готовой продукции,</w:t>
            </w:r>
          </w:p>
          <w:p w14:paraId="18ABF51F" w14:textId="77777777" w:rsidR="007B1DAA" w:rsidRPr="007B1DAA" w:rsidRDefault="00DD7F5D" w:rsidP="007B1DAA">
            <w:pPr>
              <w:spacing w:after="1" w:line="200" w:lineRule="atLeast"/>
              <w:jc w:val="center"/>
              <w:rPr>
                <w:rFonts w:cs="Arial"/>
                <w:szCs w:val="20"/>
              </w:rPr>
            </w:pPr>
            <w:r w:rsidRPr="007B1DAA">
              <w:rPr>
                <w:rFonts w:cs="Arial"/>
                <w:b/>
                <w:szCs w:val="20"/>
              </w:rPr>
              <w:lastRenderedPageBreak/>
              <w:t>выполнение работ, услуг</w:t>
            </w:r>
          </w:p>
          <w:p w14:paraId="058B1E6D" w14:textId="2FB0474C" w:rsidR="0098500F" w:rsidRPr="007B1DAA" w:rsidRDefault="00FB084C" w:rsidP="00D87B4B">
            <w:pPr>
              <w:spacing w:after="1" w:line="200" w:lineRule="atLeast"/>
              <w:jc w:val="center"/>
              <w:rPr>
                <w:rFonts w:cs="Arial"/>
                <w:szCs w:val="20"/>
              </w:rPr>
            </w:pPr>
            <w:hyperlink w:anchor="П4" w:history="1">
              <w:r w:rsidR="0098500F" w:rsidRPr="007B1DAA">
                <w:rPr>
                  <w:rStyle w:val="a3"/>
                  <w:rFonts w:cs="Arial"/>
                  <w:szCs w:val="20"/>
                </w:rPr>
                <w:t>См. схожий фрагмент в сравнива</w:t>
              </w:r>
              <w:r w:rsidR="0098500F" w:rsidRPr="007B1DAA">
                <w:rPr>
                  <w:rStyle w:val="a3"/>
                  <w:rFonts w:cs="Arial"/>
                  <w:szCs w:val="20"/>
                </w:rPr>
                <w:t>е</w:t>
              </w:r>
              <w:r w:rsidR="0098500F" w:rsidRPr="007B1DAA">
                <w:rPr>
                  <w:rStyle w:val="a3"/>
                  <w:rFonts w:cs="Arial"/>
                  <w:szCs w:val="20"/>
                </w:rPr>
                <w:t>мом документе</w:t>
              </w:r>
            </w:hyperlink>
          </w:p>
          <w:p w14:paraId="451AEBDA" w14:textId="77777777" w:rsidR="00DD7F5D" w:rsidRPr="007B1DAA" w:rsidRDefault="00DD7F5D" w:rsidP="00D87B4B">
            <w:pPr>
              <w:spacing w:after="1" w:line="200" w:lineRule="atLeast"/>
              <w:jc w:val="both"/>
              <w:rPr>
                <w:rFonts w:cs="Arial"/>
                <w:szCs w:val="20"/>
              </w:rPr>
            </w:pPr>
          </w:p>
          <w:p w14:paraId="34D6E323" w14:textId="77777777" w:rsidR="00DD7F5D" w:rsidRPr="007B1DAA" w:rsidRDefault="00DD7F5D" w:rsidP="007B1DAA">
            <w:pPr>
              <w:spacing w:after="1" w:line="200" w:lineRule="atLeast"/>
              <w:ind w:firstLine="539"/>
              <w:jc w:val="both"/>
              <w:rPr>
                <w:rFonts w:cs="Arial"/>
                <w:szCs w:val="20"/>
              </w:rPr>
            </w:pPr>
            <w:r w:rsidRPr="007B1DAA">
              <w:rPr>
                <w:rFonts w:cs="Arial"/>
                <w:strike/>
                <w:color w:val="FF0000"/>
                <w:szCs w:val="20"/>
              </w:rPr>
              <w:t>134.</w:t>
            </w:r>
            <w:r w:rsidRPr="007B1DAA">
              <w:rPr>
                <w:rFonts w:cs="Arial"/>
                <w:szCs w:val="20"/>
              </w:rPr>
              <w:t xml:space="preserve"> Счет предназначен для учета операций по формированию себестоимости готовой продукции, выполняемых работ, оказываемых услуг.</w:t>
            </w:r>
          </w:p>
          <w:p w14:paraId="32D4807F" w14:textId="77777777" w:rsidR="00DD7F5D" w:rsidRPr="007B1DAA" w:rsidRDefault="00DD7F5D" w:rsidP="007B1DAA">
            <w:pPr>
              <w:spacing w:before="200" w:after="1" w:line="200" w:lineRule="atLeast"/>
              <w:ind w:firstLine="539"/>
              <w:jc w:val="both"/>
              <w:rPr>
                <w:rFonts w:cs="Arial"/>
                <w:szCs w:val="20"/>
              </w:rPr>
            </w:pPr>
            <w:r w:rsidRPr="007B1DAA">
              <w:rPr>
                <w:rFonts w:cs="Arial"/>
                <w:szCs w:val="20"/>
              </w:rPr>
              <w:t xml:space="preserve">Затраты учреждения при изготовлении готовой продукции, выполнении работ, оказании услуг </w:t>
            </w:r>
            <w:r w:rsidRPr="007B1DAA">
              <w:rPr>
                <w:rFonts w:cs="Arial"/>
                <w:strike/>
                <w:color w:val="FF0000"/>
                <w:szCs w:val="20"/>
              </w:rPr>
              <w:t>делятся</w:t>
            </w:r>
            <w:r w:rsidRPr="007B1DAA">
              <w:rPr>
                <w:rFonts w:cs="Arial"/>
                <w:szCs w:val="20"/>
              </w:rPr>
              <w:t xml:space="preserve"> на прямые и накладные.</w:t>
            </w:r>
          </w:p>
          <w:p w14:paraId="1D524641" w14:textId="77777777" w:rsidR="00DD7F5D" w:rsidRPr="007B1DAA" w:rsidRDefault="00DD7F5D" w:rsidP="007B1DAA">
            <w:pPr>
              <w:spacing w:before="200" w:after="1" w:line="200" w:lineRule="atLeast"/>
              <w:ind w:firstLine="539"/>
              <w:jc w:val="both"/>
              <w:rPr>
                <w:rFonts w:cs="Arial"/>
                <w:szCs w:val="20"/>
              </w:rPr>
            </w:pPr>
            <w:r w:rsidRPr="007B1DAA">
              <w:rPr>
                <w:rFonts w:cs="Arial"/>
                <w:szCs w:val="20"/>
              </w:rPr>
              <w:t xml:space="preserve">При изготовлении одного (единственного) вида готовой продукции, работ, услуг все затраты, непосредственно связанные с производством готовой продукции, выполнением </w:t>
            </w:r>
            <w:r w:rsidRPr="007B1DAA">
              <w:rPr>
                <w:rFonts w:cs="Arial"/>
                <w:strike/>
                <w:color w:val="FF0000"/>
                <w:szCs w:val="20"/>
              </w:rPr>
              <w:t>работ</w:t>
            </w:r>
            <w:r w:rsidRPr="007B1DAA">
              <w:rPr>
                <w:rFonts w:cs="Arial"/>
                <w:szCs w:val="20"/>
              </w:rPr>
              <w:t xml:space="preserve">, </w:t>
            </w:r>
            <w:r w:rsidRPr="007B1DAA">
              <w:rPr>
                <w:rFonts w:cs="Arial"/>
                <w:strike/>
                <w:color w:val="FF0000"/>
                <w:szCs w:val="20"/>
              </w:rPr>
              <w:t>услуг</w:t>
            </w:r>
            <w:r w:rsidRPr="00DF69EA">
              <w:rPr>
                <w:rFonts w:cs="Arial"/>
                <w:szCs w:val="20"/>
              </w:rPr>
              <w:t xml:space="preserve"> </w:t>
            </w:r>
            <w:r w:rsidRPr="007B1DAA">
              <w:rPr>
                <w:rFonts w:cs="Arial"/>
                <w:szCs w:val="20"/>
              </w:rPr>
              <w:t>относятся к прямым затратам.</w:t>
            </w:r>
          </w:p>
          <w:p w14:paraId="785DF557" w14:textId="77777777" w:rsidR="00DD7F5D" w:rsidRPr="007B1DAA" w:rsidRDefault="00DD7F5D" w:rsidP="007B1DAA">
            <w:pPr>
              <w:spacing w:before="200" w:after="1" w:line="200" w:lineRule="atLeast"/>
              <w:ind w:firstLine="539"/>
              <w:jc w:val="both"/>
              <w:rPr>
                <w:rFonts w:cs="Arial"/>
                <w:szCs w:val="20"/>
              </w:rPr>
            </w:pPr>
            <w:r w:rsidRPr="007B1DAA">
              <w:rPr>
                <w:rFonts w:cs="Arial"/>
                <w:strike/>
                <w:color w:val="FF0000"/>
                <w:szCs w:val="20"/>
              </w:rPr>
              <w:t>Прямые затраты непосредственно относятся на себестоимость изготовления единицы готовой продукции, выполнения работы, оказания услуги.</w:t>
            </w:r>
          </w:p>
          <w:p w14:paraId="479A009E" w14:textId="77777777" w:rsidR="00DD7F5D" w:rsidRPr="007B1DAA" w:rsidRDefault="00DD7F5D" w:rsidP="007B1DAA">
            <w:pPr>
              <w:spacing w:before="200" w:after="1" w:line="200" w:lineRule="atLeast"/>
              <w:ind w:firstLine="539"/>
              <w:jc w:val="both"/>
              <w:rPr>
                <w:rFonts w:cs="Arial"/>
                <w:szCs w:val="20"/>
              </w:rPr>
            </w:pPr>
            <w:r w:rsidRPr="007B1DAA">
              <w:rPr>
                <w:rFonts w:cs="Arial"/>
                <w:strike/>
                <w:color w:val="FF0000"/>
                <w:szCs w:val="20"/>
              </w:rPr>
              <w:t>Распределение</w:t>
            </w:r>
            <w:r w:rsidRPr="00DF69EA">
              <w:rPr>
                <w:rFonts w:cs="Arial"/>
                <w:szCs w:val="20"/>
              </w:rPr>
              <w:t xml:space="preserve"> </w:t>
            </w:r>
            <w:r w:rsidRPr="007B1DAA">
              <w:rPr>
                <w:rFonts w:cs="Arial"/>
                <w:szCs w:val="20"/>
              </w:rPr>
              <w:t xml:space="preserve">накладных расходов </w:t>
            </w:r>
            <w:r w:rsidRPr="007B1DAA">
              <w:rPr>
                <w:rFonts w:cs="Arial"/>
                <w:strike/>
                <w:color w:val="FF0000"/>
                <w:szCs w:val="20"/>
              </w:rPr>
              <w:t>производится одним из способов:</w:t>
            </w:r>
            <w:r w:rsidRPr="00DF69EA">
              <w:rPr>
                <w:rFonts w:cs="Arial"/>
                <w:strike/>
                <w:szCs w:val="20"/>
              </w:rPr>
              <w:t xml:space="preserve"> </w:t>
            </w:r>
            <w:r w:rsidRPr="007B1DAA">
              <w:rPr>
                <w:rFonts w:cs="Arial"/>
                <w:szCs w:val="20"/>
              </w:rPr>
              <w:t>пропорционально прямым затратам по оплате труда, материальным затратам, иным прямым затратам, объему выручки от реализации продукции (работ, услуг), иному показателю, характеризующему результаты деятельности учреждения.</w:t>
            </w:r>
          </w:p>
          <w:p w14:paraId="7A168A88" w14:textId="77777777" w:rsidR="00DD7F5D" w:rsidRPr="007B1DAA" w:rsidRDefault="00DD7F5D" w:rsidP="007B1DAA">
            <w:pPr>
              <w:spacing w:before="200" w:after="1" w:line="200" w:lineRule="atLeast"/>
              <w:ind w:firstLine="539"/>
              <w:jc w:val="both"/>
              <w:rPr>
                <w:rFonts w:cs="Arial"/>
                <w:szCs w:val="20"/>
              </w:rPr>
            </w:pPr>
            <w:r w:rsidRPr="007B1DAA">
              <w:rPr>
                <w:rFonts w:cs="Arial"/>
                <w:szCs w:val="20"/>
              </w:rPr>
              <w:t>Учреждение организует учет затрат по экономическим элементам и по статьям калькуляции (в зависимости от отраслевых особенностей), по способу включения в себестоимость (прямые и накладные), по связи с технико-экономическими факторами (условно-постоянные и условно-переменные (накладные) с целью нормирования, лимитирования</w:t>
            </w:r>
            <w:r w:rsidRPr="00DF69EA">
              <w:rPr>
                <w:rFonts w:cs="Arial"/>
                <w:szCs w:val="20"/>
              </w:rPr>
              <w:t xml:space="preserve"> </w:t>
            </w:r>
            <w:r w:rsidRPr="007B1DAA">
              <w:rPr>
                <w:rFonts w:cs="Arial"/>
                <w:strike/>
                <w:color w:val="FF0000"/>
                <w:szCs w:val="20"/>
              </w:rPr>
              <w:t>и т.д.</w:t>
            </w:r>
            <w:r w:rsidRPr="007B1DAA">
              <w:rPr>
                <w:rFonts w:cs="Arial"/>
                <w:szCs w:val="20"/>
              </w:rPr>
              <w:t>).</w:t>
            </w:r>
          </w:p>
          <w:p w14:paraId="4DCD7B24" w14:textId="77777777" w:rsidR="00DD7F5D" w:rsidRPr="007B1DAA" w:rsidRDefault="00DD7F5D" w:rsidP="007B1DAA">
            <w:pPr>
              <w:spacing w:before="200" w:after="1" w:line="200" w:lineRule="atLeast"/>
              <w:ind w:firstLine="539"/>
              <w:jc w:val="both"/>
              <w:rPr>
                <w:rFonts w:cs="Arial"/>
                <w:szCs w:val="20"/>
              </w:rPr>
            </w:pPr>
            <w:r w:rsidRPr="007B1DAA">
              <w:rPr>
                <w:rFonts w:cs="Arial"/>
                <w:strike/>
                <w:color w:val="FF0000"/>
                <w:szCs w:val="20"/>
              </w:rPr>
              <w:t>Выбор способа калькулирования себестоимости единицы продукции (объема работы, услуги) и базы распределения накладных расходов между объектами калькулирования осуществляется учреждением самостоятельно или органом, осуществляющим функции и полномочия учредителя таким образом, чтобы оптимизировать степень полезности учетных данных для целей управления при допустимом уровне трудоемкости учетных процедур.</w:t>
            </w:r>
          </w:p>
          <w:p w14:paraId="7FB04B60" w14:textId="77777777" w:rsidR="00DD7F5D" w:rsidRDefault="00DD7F5D" w:rsidP="007B1DAA">
            <w:pPr>
              <w:spacing w:before="200" w:after="1" w:line="200" w:lineRule="atLeast"/>
              <w:ind w:firstLine="539"/>
              <w:jc w:val="both"/>
              <w:rPr>
                <w:rFonts w:cs="Arial"/>
                <w:szCs w:val="20"/>
              </w:rPr>
            </w:pPr>
            <w:r w:rsidRPr="007B1DAA">
              <w:rPr>
                <w:rFonts w:cs="Arial"/>
                <w:strike/>
                <w:color w:val="FF0000"/>
                <w:szCs w:val="20"/>
              </w:rPr>
              <w:t>134(1).</w:t>
            </w:r>
            <w:r w:rsidRPr="007B1DAA">
              <w:rPr>
                <w:rFonts w:cs="Arial"/>
                <w:szCs w:val="20"/>
              </w:rPr>
              <w:t xml:space="preserve"> Величина отклонений между нормативной (плановой) и фактической себестоимостью определяется ежемесячно.</w:t>
            </w:r>
          </w:p>
          <w:p w14:paraId="29489BC9" w14:textId="77777777" w:rsidR="00D87B4B" w:rsidRPr="007B1DAA" w:rsidRDefault="00D87B4B" w:rsidP="00DF69EA">
            <w:pPr>
              <w:spacing w:after="1" w:line="200" w:lineRule="atLeast"/>
              <w:jc w:val="both"/>
              <w:rPr>
                <w:rFonts w:cs="Arial"/>
                <w:szCs w:val="20"/>
              </w:rPr>
            </w:pPr>
          </w:p>
          <w:p w14:paraId="618D35E0" w14:textId="77777777" w:rsidR="00D87B4B" w:rsidRPr="007B1DAA" w:rsidRDefault="00D87B4B" w:rsidP="00DF69EA">
            <w:pPr>
              <w:spacing w:after="1" w:line="200" w:lineRule="atLeast"/>
              <w:jc w:val="center"/>
              <w:rPr>
                <w:rFonts w:cs="Arial"/>
                <w:szCs w:val="20"/>
              </w:rPr>
            </w:pPr>
            <w:bookmarkStart w:id="92" w:name="П7"/>
            <w:bookmarkStart w:id="93" w:name="Р1_40"/>
            <w:bookmarkEnd w:id="92"/>
            <w:bookmarkEnd w:id="93"/>
            <w:r w:rsidRPr="007B1DAA">
              <w:rPr>
                <w:rFonts w:cs="Arial"/>
                <w:b/>
                <w:szCs w:val="20"/>
              </w:rPr>
              <w:t xml:space="preserve">Счет 11000 "Затраты на </w:t>
            </w:r>
            <w:proofErr w:type="spellStart"/>
            <w:r w:rsidRPr="007B1DAA">
              <w:rPr>
                <w:rFonts w:cs="Arial"/>
                <w:b/>
                <w:szCs w:val="20"/>
              </w:rPr>
              <w:t>биотрансформацию</w:t>
            </w:r>
            <w:proofErr w:type="spellEnd"/>
            <w:r w:rsidRPr="007B1DAA">
              <w:rPr>
                <w:rFonts w:cs="Arial"/>
                <w:b/>
                <w:szCs w:val="20"/>
              </w:rPr>
              <w:t>"</w:t>
            </w:r>
          </w:p>
          <w:p w14:paraId="0158B3A3" w14:textId="77777777" w:rsidR="00D87B4B" w:rsidRPr="007B1DAA" w:rsidRDefault="00FB084C" w:rsidP="00DF69EA">
            <w:pPr>
              <w:spacing w:after="1" w:line="200" w:lineRule="atLeast"/>
              <w:jc w:val="center"/>
              <w:rPr>
                <w:rFonts w:cs="Arial"/>
                <w:szCs w:val="20"/>
              </w:rPr>
            </w:pPr>
            <w:hyperlink w:anchor="П8" w:history="1">
              <w:r w:rsidR="00D87B4B" w:rsidRPr="007B1DAA">
                <w:rPr>
                  <w:rStyle w:val="a3"/>
                  <w:rFonts w:cs="Arial"/>
                  <w:szCs w:val="20"/>
                </w:rPr>
                <w:t>См. схожий фрагмент в сравниваемом д</w:t>
              </w:r>
              <w:r w:rsidR="00D87B4B" w:rsidRPr="007B1DAA">
                <w:rPr>
                  <w:rStyle w:val="a3"/>
                  <w:rFonts w:cs="Arial"/>
                  <w:szCs w:val="20"/>
                </w:rPr>
                <w:t>о</w:t>
              </w:r>
              <w:r w:rsidR="00D87B4B" w:rsidRPr="007B1DAA">
                <w:rPr>
                  <w:rStyle w:val="a3"/>
                  <w:rFonts w:cs="Arial"/>
                  <w:szCs w:val="20"/>
                </w:rPr>
                <w:t>кументе</w:t>
              </w:r>
            </w:hyperlink>
          </w:p>
          <w:p w14:paraId="42F01ED9" w14:textId="77777777" w:rsidR="00D87B4B" w:rsidRPr="007B1DAA" w:rsidRDefault="00D87B4B" w:rsidP="00DF69EA">
            <w:pPr>
              <w:spacing w:after="1" w:line="200" w:lineRule="atLeast"/>
              <w:jc w:val="both"/>
              <w:rPr>
                <w:rFonts w:cs="Arial"/>
                <w:szCs w:val="20"/>
              </w:rPr>
            </w:pPr>
          </w:p>
          <w:p w14:paraId="10DC523D" w14:textId="77777777" w:rsidR="00D87B4B" w:rsidRPr="007B1DAA" w:rsidRDefault="00D87B4B" w:rsidP="00D87B4B">
            <w:pPr>
              <w:spacing w:after="1" w:line="200" w:lineRule="atLeast"/>
              <w:ind w:firstLine="539"/>
              <w:jc w:val="both"/>
              <w:rPr>
                <w:rFonts w:cs="Arial"/>
                <w:szCs w:val="20"/>
              </w:rPr>
            </w:pPr>
            <w:r w:rsidRPr="007B1DAA">
              <w:rPr>
                <w:rFonts w:cs="Arial"/>
                <w:strike/>
                <w:color w:val="FF0000"/>
                <w:szCs w:val="20"/>
              </w:rPr>
              <w:t>134(2).</w:t>
            </w:r>
            <w:r w:rsidRPr="007B1DAA">
              <w:rPr>
                <w:rFonts w:cs="Arial"/>
                <w:szCs w:val="20"/>
              </w:rPr>
              <w:t xml:space="preserve"> Счет предназначен для учета затрат учреждения, произведенных при осуществлении деятельности по </w:t>
            </w:r>
            <w:proofErr w:type="spellStart"/>
            <w:r w:rsidRPr="007B1DAA">
              <w:rPr>
                <w:rFonts w:cs="Arial"/>
                <w:szCs w:val="20"/>
              </w:rPr>
              <w:t>биотрансформации</w:t>
            </w:r>
            <w:proofErr w:type="spellEnd"/>
            <w:r w:rsidRPr="007B1DAA">
              <w:rPr>
                <w:rFonts w:cs="Arial"/>
                <w:szCs w:val="20"/>
              </w:rPr>
              <w:t>.</w:t>
            </w:r>
          </w:p>
          <w:p w14:paraId="6F4BA036" w14:textId="77777777" w:rsidR="00D87B4B" w:rsidRPr="007B1DAA" w:rsidRDefault="00D87B4B" w:rsidP="00D87B4B">
            <w:pPr>
              <w:spacing w:before="200" w:after="1" w:line="200" w:lineRule="atLeast"/>
              <w:ind w:firstLine="539"/>
              <w:jc w:val="both"/>
              <w:rPr>
                <w:rFonts w:cs="Arial"/>
                <w:szCs w:val="20"/>
              </w:rPr>
            </w:pPr>
            <w:r w:rsidRPr="007B1DAA">
              <w:rPr>
                <w:rFonts w:cs="Arial"/>
                <w:strike/>
                <w:color w:val="FF0000"/>
                <w:szCs w:val="20"/>
              </w:rPr>
              <w:t xml:space="preserve">Затраты учреждения, произведенные при осуществлении деятельности по </w:t>
            </w:r>
            <w:proofErr w:type="spellStart"/>
            <w:r w:rsidRPr="007B1DAA">
              <w:rPr>
                <w:rFonts w:cs="Arial"/>
                <w:strike/>
                <w:color w:val="FF0000"/>
                <w:szCs w:val="20"/>
              </w:rPr>
              <w:t>биотрансформации</w:t>
            </w:r>
            <w:proofErr w:type="spellEnd"/>
            <w:r w:rsidRPr="007B1DAA">
              <w:rPr>
                <w:rFonts w:cs="Arial"/>
                <w:strike/>
                <w:color w:val="FF0000"/>
                <w:szCs w:val="20"/>
              </w:rPr>
              <w:t>, не влияют на изменение балансовой стоимости активов.</w:t>
            </w:r>
          </w:p>
          <w:p w14:paraId="434E1E58" w14:textId="77777777" w:rsidR="00D87B4B" w:rsidRPr="007B1DAA" w:rsidRDefault="00D87B4B" w:rsidP="00D87B4B">
            <w:pPr>
              <w:spacing w:before="200" w:after="1" w:line="200" w:lineRule="atLeast"/>
              <w:ind w:firstLine="539"/>
              <w:jc w:val="both"/>
              <w:rPr>
                <w:rFonts w:cs="Arial"/>
                <w:szCs w:val="20"/>
              </w:rPr>
            </w:pPr>
            <w:r w:rsidRPr="007B1DAA">
              <w:rPr>
                <w:rFonts w:cs="Arial"/>
                <w:strike/>
                <w:color w:val="FF0000"/>
                <w:szCs w:val="20"/>
              </w:rPr>
              <w:t>134(3). Группировка затрат по счету осуществляется по видам расходов в разрезе групп затрат:</w:t>
            </w:r>
          </w:p>
          <w:p w14:paraId="26EEF102" w14:textId="77777777" w:rsidR="00D87B4B" w:rsidRPr="007B1DAA" w:rsidRDefault="00D87B4B" w:rsidP="00D87B4B">
            <w:pPr>
              <w:spacing w:before="200" w:after="1" w:line="200" w:lineRule="atLeast"/>
              <w:ind w:firstLine="539"/>
              <w:jc w:val="both"/>
              <w:rPr>
                <w:rFonts w:cs="Arial"/>
                <w:szCs w:val="20"/>
              </w:rPr>
            </w:pPr>
            <w:r w:rsidRPr="007B1DAA">
              <w:rPr>
                <w:rFonts w:cs="Arial"/>
                <w:strike/>
                <w:color w:val="FF0000"/>
                <w:szCs w:val="20"/>
              </w:rPr>
              <w:t xml:space="preserve">прямые затраты, напрямую относимые на себестоимость </w:t>
            </w:r>
            <w:proofErr w:type="spellStart"/>
            <w:r w:rsidRPr="007B1DAA">
              <w:rPr>
                <w:rFonts w:cs="Arial"/>
                <w:strike/>
                <w:color w:val="FF0000"/>
                <w:szCs w:val="20"/>
              </w:rPr>
              <w:t>биотрансформации</w:t>
            </w:r>
            <w:proofErr w:type="spellEnd"/>
            <w:r w:rsidRPr="007B1DAA">
              <w:rPr>
                <w:rFonts w:cs="Arial"/>
                <w:strike/>
                <w:color w:val="FF0000"/>
                <w:szCs w:val="20"/>
              </w:rPr>
              <w:t>;</w:t>
            </w:r>
          </w:p>
          <w:p w14:paraId="37A0A7CD" w14:textId="77777777" w:rsidR="00D87B4B" w:rsidRPr="007B1DAA" w:rsidRDefault="00D87B4B" w:rsidP="00D87B4B">
            <w:pPr>
              <w:spacing w:before="200" w:after="1" w:line="200" w:lineRule="atLeast"/>
              <w:ind w:firstLine="539"/>
              <w:jc w:val="both"/>
              <w:rPr>
                <w:rFonts w:cs="Arial"/>
                <w:szCs w:val="20"/>
              </w:rPr>
            </w:pPr>
            <w:r w:rsidRPr="007B1DAA">
              <w:rPr>
                <w:rFonts w:cs="Arial"/>
                <w:strike/>
                <w:color w:val="FF0000"/>
                <w:szCs w:val="20"/>
              </w:rPr>
              <w:t xml:space="preserve">накладные расходы </w:t>
            </w:r>
            <w:proofErr w:type="spellStart"/>
            <w:r w:rsidRPr="007B1DAA">
              <w:rPr>
                <w:rFonts w:cs="Arial"/>
                <w:strike/>
                <w:color w:val="FF0000"/>
                <w:szCs w:val="20"/>
              </w:rPr>
              <w:t>биотрансформации</w:t>
            </w:r>
            <w:proofErr w:type="spellEnd"/>
            <w:r w:rsidRPr="007B1DAA">
              <w:rPr>
                <w:rFonts w:cs="Arial"/>
                <w:strike/>
                <w:color w:val="FF0000"/>
                <w:szCs w:val="20"/>
              </w:rPr>
              <w:t>;</w:t>
            </w:r>
          </w:p>
          <w:p w14:paraId="295247A7" w14:textId="77777777" w:rsidR="00D87B4B" w:rsidRPr="007B1DAA" w:rsidRDefault="00D87B4B" w:rsidP="00D87B4B">
            <w:pPr>
              <w:spacing w:before="200" w:after="1" w:line="200" w:lineRule="atLeast"/>
              <w:ind w:firstLine="539"/>
              <w:jc w:val="both"/>
              <w:rPr>
                <w:rFonts w:cs="Arial"/>
                <w:szCs w:val="20"/>
              </w:rPr>
            </w:pPr>
            <w:r w:rsidRPr="007B1DAA">
              <w:rPr>
                <w:rFonts w:cs="Arial"/>
                <w:strike/>
                <w:color w:val="FF0000"/>
                <w:szCs w:val="20"/>
              </w:rPr>
              <w:t xml:space="preserve">общехозяйственные расходы </w:t>
            </w:r>
            <w:proofErr w:type="spellStart"/>
            <w:r w:rsidRPr="007B1DAA">
              <w:rPr>
                <w:rFonts w:cs="Arial"/>
                <w:strike/>
                <w:color w:val="FF0000"/>
                <w:szCs w:val="20"/>
              </w:rPr>
              <w:t>биотрансформации</w:t>
            </w:r>
            <w:proofErr w:type="spellEnd"/>
            <w:r w:rsidRPr="007B1DAA">
              <w:rPr>
                <w:rFonts w:cs="Arial"/>
                <w:strike/>
                <w:color w:val="FF0000"/>
                <w:szCs w:val="20"/>
              </w:rPr>
              <w:t>.</w:t>
            </w:r>
          </w:p>
          <w:p w14:paraId="5493A5E3" w14:textId="77777777" w:rsidR="00D87B4B" w:rsidRPr="007B1DAA" w:rsidRDefault="00D87B4B" w:rsidP="00D87B4B">
            <w:pPr>
              <w:spacing w:before="200" w:after="1" w:line="200" w:lineRule="atLeast"/>
              <w:ind w:firstLine="539"/>
              <w:jc w:val="both"/>
              <w:rPr>
                <w:rFonts w:cs="Arial"/>
                <w:szCs w:val="20"/>
              </w:rPr>
            </w:pPr>
            <w:r w:rsidRPr="007B1DAA">
              <w:rPr>
                <w:rFonts w:cs="Arial"/>
                <w:szCs w:val="20"/>
              </w:rPr>
              <w:t xml:space="preserve">Затраты на </w:t>
            </w:r>
            <w:proofErr w:type="spellStart"/>
            <w:r w:rsidRPr="007B1DAA">
              <w:rPr>
                <w:rFonts w:cs="Arial"/>
                <w:szCs w:val="20"/>
              </w:rPr>
              <w:t>биотрансформацию</w:t>
            </w:r>
            <w:proofErr w:type="spellEnd"/>
            <w:r w:rsidRPr="007B1DAA">
              <w:rPr>
                <w:rFonts w:cs="Arial"/>
                <w:szCs w:val="20"/>
              </w:rPr>
              <w:t xml:space="preserve"> учитываются на счете, содержащем аналитические коды группы синтетического счета 60 "Себестоимость </w:t>
            </w:r>
            <w:proofErr w:type="spellStart"/>
            <w:r w:rsidRPr="007B1DAA">
              <w:rPr>
                <w:rFonts w:cs="Arial"/>
                <w:szCs w:val="20"/>
              </w:rPr>
              <w:t>биотрансформации</w:t>
            </w:r>
            <w:proofErr w:type="spellEnd"/>
            <w:r w:rsidRPr="007B1DAA">
              <w:rPr>
                <w:rFonts w:cs="Arial"/>
                <w:szCs w:val="20"/>
              </w:rPr>
              <w:t xml:space="preserve">", 70 "Накладные расходы </w:t>
            </w:r>
            <w:proofErr w:type="spellStart"/>
            <w:r w:rsidRPr="007B1DAA">
              <w:rPr>
                <w:rFonts w:cs="Arial"/>
                <w:szCs w:val="20"/>
              </w:rPr>
              <w:t>биотрансформации</w:t>
            </w:r>
            <w:proofErr w:type="spellEnd"/>
            <w:r w:rsidRPr="007B1DAA">
              <w:rPr>
                <w:rFonts w:cs="Arial"/>
                <w:szCs w:val="20"/>
              </w:rPr>
              <w:t>" и соответствующий аналитический код вида синтетического счета объекта учета:</w:t>
            </w:r>
          </w:p>
          <w:p w14:paraId="3F4FD599" w14:textId="77777777" w:rsidR="00D87B4B" w:rsidRPr="007B1DAA" w:rsidRDefault="00D87B4B" w:rsidP="00D87B4B">
            <w:pPr>
              <w:spacing w:before="200" w:after="1" w:line="200" w:lineRule="atLeast"/>
              <w:ind w:firstLine="539"/>
              <w:jc w:val="both"/>
              <w:rPr>
                <w:rFonts w:cs="Arial"/>
                <w:szCs w:val="20"/>
              </w:rPr>
            </w:pPr>
            <w:r w:rsidRPr="007B1DAA">
              <w:rPr>
                <w:rFonts w:cs="Arial"/>
                <w:szCs w:val="20"/>
              </w:rPr>
              <w:t>1 "Животные на выращивании";</w:t>
            </w:r>
          </w:p>
          <w:p w14:paraId="74C22A24" w14:textId="77777777" w:rsidR="00D87B4B" w:rsidRPr="007B1DAA" w:rsidRDefault="00D87B4B" w:rsidP="00D87B4B">
            <w:pPr>
              <w:spacing w:before="200" w:after="1" w:line="200" w:lineRule="atLeast"/>
              <w:ind w:firstLine="539"/>
              <w:jc w:val="both"/>
              <w:rPr>
                <w:rFonts w:cs="Arial"/>
                <w:szCs w:val="20"/>
              </w:rPr>
            </w:pPr>
            <w:r w:rsidRPr="007B1DAA">
              <w:rPr>
                <w:rFonts w:cs="Arial"/>
                <w:szCs w:val="20"/>
              </w:rPr>
              <w:t>2 "Животные на откорме";</w:t>
            </w:r>
          </w:p>
          <w:p w14:paraId="57D7A5EE" w14:textId="77777777" w:rsidR="00D87B4B" w:rsidRPr="007B1DAA" w:rsidRDefault="00D87B4B" w:rsidP="00D87B4B">
            <w:pPr>
              <w:spacing w:before="200" w:after="1" w:line="200" w:lineRule="atLeast"/>
              <w:ind w:firstLine="539"/>
              <w:jc w:val="both"/>
              <w:rPr>
                <w:rFonts w:cs="Arial"/>
                <w:szCs w:val="20"/>
              </w:rPr>
            </w:pPr>
            <w:r w:rsidRPr="007B1DAA">
              <w:rPr>
                <w:rFonts w:cs="Arial"/>
                <w:szCs w:val="20"/>
              </w:rPr>
              <w:t>3 "Многолетние насаждения, выращиваемые в питомниках";</w:t>
            </w:r>
          </w:p>
          <w:p w14:paraId="0705893C" w14:textId="77777777" w:rsidR="00D87B4B" w:rsidRPr="007B1DAA" w:rsidRDefault="00D87B4B" w:rsidP="00D87B4B">
            <w:pPr>
              <w:spacing w:before="200" w:after="1" w:line="200" w:lineRule="atLeast"/>
              <w:ind w:firstLine="539"/>
              <w:jc w:val="both"/>
              <w:rPr>
                <w:rFonts w:cs="Arial"/>
                <w:szCs w:val="20"/>
              </w:rPr>
            </w:pPr>
            <w:r w:rsidRPr="007B1DAA">
              <w:rPr>
                <w:rFonts w:cs="Arial"/>
                <w:szCs w:val="20"/>
              </w:rPr>
              <w:t>4 "Многолетние насаждения для получения биологической продукции";</w:t>
            </w:r>
          </w:p>
          <w:p w14:paraId="7A6E7A3E" w14:textId="77777777" w:rsidR="00D87B4B" w:rsidRPr="007B1DAA" w:rsidRDefault="00D87B4B" w:rsidP="00D87B4B">
            <w:pPr>
              <w:spacing w:before="200" w:after="1" w:line="200" w:lineRule="atLeast"/>
              <w:ind w:firstLine="539"/>
              <w:jc w:val="both"/>
              <w:rPr>
                <w:rFonts w:cs="Arial"/>
                <w:szCs w:val="20"/>
              </w:rPr>
            </w:pPr>
            <w:r w:rsidRPr="007B1DAA">
              <w:rPr>
                <w:rFonts w:cs="Arial"/>
                <w:szCs w:val="20"/>
              </w:rPr>
              <w:t>5 "Прочие биологические активы на выращивании и откорме";</w:t>
            </w:r>
          </w:p>
          <w:p w14:paraId="7B54863E" w14:textId="77777777" w:rsidR="00D87B4B" w:rsidRPr="007B1DAA" w:rsidRDefault="00D87B4B" w:rsidP="00D87B4B">
            <w:pPr>
              <w:spacing w:before="200" w:after="1" w:line="200" w:lineRule="atLeast"/>
              <w:ind w:firstLine="539"/>
              <w:jc w:val="both"/>
              <w:rPr>
                <w:rFonts w:cs="Arial"/>
                <w:szCs w:val="20"/>
              </w:rPr>
            </w:pPr>
            <w:r w:rsidRPr="007B1DAA">
              <w:rPr>
                <w:rFonts w:cs="Arial"/>
                <w:szCs w:val="20"/>
              </w:rPr>
              <w:t>6 "Продуктивные и племенные животные";</w:t>
            </w:r>
          </w:p>
          <w:p w14:paraId="74AF041D" w14:textId="77777777" w:rsidR="00D87B4B" w:rsidRPr="007B1DAA" w:rsidRDefault="00D87B4B" w:rsidP="00D87B4B">
            <w:pPr>
              <w:spacing w:before="200" w:after="1" w:line="200" w:lineRule="atLeast"/>
              <w:ind w:firstLine="539"/>
              <w:jc w:val="both"/>
              <w:rPr>
                <w:rFonts w:cs="Arial"/>
                <w:szCs w:val="20"/>
              </w:rPr>
            </w:pPr>
            <w:r w:rsidRPr="007B1DAA">
              <w:rPr>
                <w:rFonts w:cs="Arial"/>
                <w:szCs w:val="20"/>
              </w:rPr>
              <w:t>7 "Однолетние насаждения для получения биологической продукции";</w:t>
            </w:r>
          </w:p>
          <w:p w14:paraId="793DB5A8" w14:textId="77777777" w:rsidR="00D87B4B" w:rsidRPr="007B1DAA" w:rsidRDefault="00D87B4B" w:rsidP="00D87B4B">
            <w:pPr>
              <w:spacing w:before="200" w:after="1" w:line="200" w:lineRule="atLeast"/>
              <w:ind w:firstLine="539"/>
              <w:jc w:val="both"/>
              <w:rPr>
                <w:rFonts w:cs="Arial"/>
                <w:szCs w:val="20"/>
              </w:rPr>
            </w:pPr>
            <w:r w:rsidRPr="007B1DAA">
              <w:rPr>
                <w:rFonts w:cs="Arial"/>
                <w:szCs w:val="20"/>
              </w:rPr>
              <w:t>8 "Многолетние насаждения, достигшие своей биологической зрелости";</w:t>
            </w:r>
          </w:p>
          <w:p w14:paraId="4F6EE83D" w14:textId="77777777" w:rsidR="00D87B4B" w:rsidRPr="007B1DAA" w:rsidRDefault="00D87B4B" w:rsidP="00D87B4B">
            <w:pPr>
              <w:spacing w:before="200" w:after="1" w:line="200" w:lineRule="atLeast"/>
              <w:ind w:firstLine="539"/>
              <w:jc w:val="both"/>
              <w:rPr>
                <w:rFonts w:cs="Arial"/>
                <w:szCs w:val="20"/>
              </w:rPr>
            </w:pPr>
            <w:r w:rsidRPr="007B1DAA">
              <w:rPr>
                <w:rFonts w:cs="Arial"/>
                <w:szCs w:val="20"/>
              </w:rPr>
              <w:t xml:space="preserve">9 "Прочие биологические активы, достигшие своей биологической </w:t>
            </w:r>
            <w:r w:rsidRPr="007B1DAA">
              <w:rPr>
                <w:rFonts w:cs="Arial"/>
                <w:szCs w:val="20"/>
              </w:rPr>
              <w:lastRenderedPageBreak/>
              <w:t>зрелости".</w:t>
            </w:r>
          </w:p>
          <w:p w14:paraId="6CD04FE3" w14:textId="77777777" w:rsidR="00D87B4B" w:rsidRPr="007B1DAA" w:rsidRDefault="00D87B4B" w:rsidP="00D87B4B">
            <w:pPr>
              <w:spacing w:before="200" w:after="1" w:line="200" w:lineRule="atLeast"/>
              <w:ind w:firstLine="539"/>
              <w:jc w:val="both"/>
              <w:rPr>
                <w:rFonts w:cs="Arial"/>
                <w:szCs w:val="20"/>
              </w:rPr>
            </w:pPr>
            <w:r w:rsidRPr="007B1DAA">
              <w:rPr>
                <w:rFonts w:cs="Arial"/>
                <w:strike/>
                <w:color w:val="FF0000"/>
                <w:szCs w:val="20"/>
              </w:rPr>
              <w:t>134(4).</w:t>
            </w:r>
            <w:r w:rsidRPr="007B1DAA">
              <w:rPr>
                <w:rFonts w:cs="Arial"/>
                <w:szCs w:val="20"/>
              </w:rPr>
              <w:t xml:space="preserve"> Аналитический учет фактически произведенных затрат на </w:t>
            </w:r>
            <w:proofErr w:type="spellStart"/>
            <w:r w:rsidRPr="007B1DAA">
              <w:rPr>
                <w:rFonts w:cs="Arial"/>
                <w:szCs w:val="20"/>
              </w:rPr>
              <w:t>биотрансформацию</w:t>
            </w:r>
            <w:proofErr w:type="spellEnd"/>
            <w:r w:rsidRPr="007B1DAA">
              <w:rPr>
                <w:rFonts w:cs="Arial"/>
                <w:szCs w:val="20"/>
              </w:rPr>
              <w:t xml:space="preserve"> осуществляется субъектом учета исходя из их экономического содержания, а также по статьям калькуляции.</w:t>
            </w:r>
          </w:p>
          <w:p w14:paraId="0E95AE9B" w14:textId="77777777" w:rsidR="00D87B4B" w:rsidRPr="007B1DAA" w:rsidRDefault="00D87B4B" w:rsidP="00D87B4B">
            <w:pPr>
              <w:spacing w:before="200" w:after="1" w:line="200" w:lineRule="atLeast"/>
              <w:ind w:firstLine="539"/>
              <w:jc w:val="both"/>
              <w:rPr>
                <w:rFonts w:cs="Arial"/>
                <w:szCs w:val="20"/>
              </w:rPr>
            </w:pPr>
            <w:r w:rsidRPr="007B1DAA">
              <w:rPr>
                <w:rFonts w:cs="Arial"/>
                <w:szCs w:val="20"/>
              </w:rPr>
              <w:t xml:space="preserve">Субъект учета организует учет затрат на </w:t>
            </w:r>
            <w:proofErr w:type="spellStart"/>
            <w:r w:rsidRPr="007B1DAA">
              <w:rPr>
                <w:rFonts w:cs="Arial"/>
                <w:szCs w:val="20"/>
              </w:rPr>
              <w:t>биотрансформацию</w:t>
            </w:r>
            <w:proofErr w:type="spellEnd"/>
            <w:r w:rsidRPr="007B1DAA">
              <w:rPr>
                <w:rFonts w:cs="Arial"/>
                <w:szCs w:val="20"/>
              </w:rPr>
              <w:t xml:space="preserve"> по экономическим элементам и по статьям калькуляции в рамках формирования своей учетной политики. Общехозяйственные расходы </w:t>
            </w:r>
            <w:proofErr w:type="spellStart"/>
            <w:r w:rsidRPr="007B1DAA">
              <w:rPr>
                <w:rFonts w:cs="Arial"/>
                <w:szCs w:val="20"/>
              </w:rPr>
              <w:t>биотрансформации</w:t>
            </w:r>
            <w:proofErr w:type="spellEnd"/>
            <w:r w:rsidRPr="007B1DAA">
              <w:rPr>
                <w:rFonts w:cs="Arial"/>
                <w:szCs w:val="20"/>
              </w:rPr>
              <w:t xml:space="preserve">, произведенные за отчетный период (месяц), распределяются на себестоимость </w:t>
            </w:r>
            <w:proofErr w:type="spellStart"/>
            <w:r w:rsidRPr="007B1DAA">
              <w:rPr>
                <w:rFonts w:cs="Arial"/>
                <w:szCs w:val="20"/>
              </w:rPr>
              <w:t>биотрансформации</w:t>
            </w:r>
            <w:proofErr w:type="spellEnd"/>
            <w:r w:rsidRPr="007B1DAA">
              <w:rPr>
                <w:rFonts w:cs="Arial"/>
                <w:szCs w:val="20"/>
              </w:rPr>
              <w:t>, а в части не распределяемых расходов - на увеличение расходов текущего финансового года.</w:t>
            </w:r>
          </w:p>
          <w:p w14:paraId="1F581C98" w14:textId="77777777" w:rsidR="00D87B4B" w:rsidRPr="007B1DAA" w:rsidRDefault="00D87B4B" w:rsidP="00D87B4B">
            <w:pPr>
              <w:spacing w:before="200" w:after="1" w:line="200" w:lineRule="atLeast"/>
              <w:ind w:firstLine="539"/>
              <w:jc w:val="both"/>
              <w:rPr>
                <w:rFonts w:cs="Arial"/>
                <w:szCs w:val="20"/>
              </w:rPr>
            </w:pPr>
            <w:r w:rsidRPr="007B1DAA">
              <w:rPr>
                <w:rFonts w:cs="Arial"/>
                <w:szCs w:val="20"/>
              </w:rPr>
              <w:t xml:space="preserve">Общехозяйственные расходы </w:t>
            </w:r>
            <w:proofErr w:type="spellStart"/>
            <w:r w:rsidRPr="007B1DAA">
              <w:rPr>
                <w:rFonts w:cs="Arial"/>
                <w:szCs w:val="20"/>
              </w:rPr>
              <w:t>биотрансформации</w:t>
            </w:r>
            <w:proofErr w:type="spellEnd"/>
            <w:r w:rsidRPr="007B1DAA">
              <w:rPr>
                <w:rFonts w:cs="Arial"/>
                <w:szCs w:val="20"/>
              </w:rPr>
              <w:t xml:space="preserve"> формируются обособленно от общехозяйственных расходов учреждения в случае, если такие расходы возможно однозначно обособить на счете 11000 "Затраты на </w:t>
            </w:r>
            <w:proofErr w:type="spellStart"/>
            <w:r w:rsidRPr="007B1DAA">
              <w:rPr>
                <w:rFonts w:cs="Arial"/>
                <w:szCs w:val="20"/>
              </w:rPr>
              <w:t>биотрансформацию</w:t>
            </w:r>
            <w:proofErr w:type="spellEnd"/>
            <w:r w:rsidRPr="007B1DAA">
              <w:rPr>
                <w:rFonts w:cs="Arial"/>
                <w:szCs w:val="20"/>
              </w:rPr>
              <w:t xml:space="preserve">". В иных случаях все общехозяйственные расходы учреждения отражаются на счете 10900 "Затраты на изготовление готовой продукции, выполнение работ, услуг" с последующим их распределением на себестоимость реализованной готовой продукции, в том числе биологической продукции, </w:t>
            </w:r>
            <w:r w:rsidRPr="007B1DAA">
              <w:rPr>
                <w:rFonts w:cs="Arial"/>
                <w:strike/>
                <w:color w:val="FF0000"/>
                <w:szCs w:val="20"/>
              </w:rPr>
              <w:t>оказанных</w:t>
            </w:r>
            <w:r w:rsidRPr="00DF69EA">
              <w:rPr>
                <w:rFonts w:cs="Arial"/>
                <w:szCs w:val="20"/>
              </w:rPr>
              <w:t xml:space="preserve"> </w:t>
            </w:r>
            <w:r w:rsidRPr="007B1DAA">
              <w:rPr>
                <w:rFonts w:cs="Arial"/>
                <w:szCs w:val="20"/>
              </w:rPr>
              <w:t xml:space="preserve">работ, услуг, а также на себестоимость </w:t>
            </w:r>
            <w:proofErr w:type="spellStart"/>
            <w:r w:rsidRPr="007B1DAA">
              <w:rPr>
                <w:rFonts w:cs="Arial"/>
                <w:szCs w:val="20"/>
              </w:rPr>
              <w:t>биотрансформации</w:t>
            </w:r>
            <w:proofErr w:type="spellEnd"/>
            <w:r w:rsidRPr="007B1DAA">
              <w:rPr>
                <w:rFonts w:cs="Arial"/>
                <w:szCs w:val="20"/>
              </w:rPr>
              <w:t>.</w:t>
            </w:r>
          </w:p>
          <w:p w14:paraId="124DB41C" w14:textId="77777777" w:rsidR="00D87B4B" w:rsidRPr="007B1DAA" w:rsidRDefault="00D87B4B" w:rsidP="00D87B4B">
            <w:pPr>
              <w:spacing w:before="200" w:after="1" w:line="200" w:lineRule="atLeast"/>
              <w:ind w:firstLine="539"/>
              <w:jc w:val="both"/>
              <w:rPr>
                <w:rFonts w:cs="Arial"/>
                <w:szCs w:val="20"/>
              </w:rPr>
            </w:pPr>
            <w:r w:rsidRPr="007B1DAA">
              <w:rPr>
                <w:rFonts w:cs="Arial"/>
                <w:szCs w:val="20"/>
              </w:rPr>
              <w:t xml:space="preserve">Фактические затраты субъекта учета, произведенные при осуществлении деятельности по </w:t>
            </w:r>
            <w:proofErr w:type="spellStart"/>
            <w:r w:rsidRPr="007B1DAA">
              <w:rPr>
                <w:rFonts w:cs="Arial"/>
                <w:szCs w:val="20"/>
              </w:rPr>
              <w:t>биотрансформации</w:t>
            </w:r>
            <w:proofErr w:type="spellEnd"/>
            <w:r w:rsidRPr="007B1DAA">
              <w:rPr>
                <w:rFonts w:cs="Arial"/>
                <w:szCs w:val="20"/>
              </w:rPr>
              <w:t xml:space="preserve">, аккумулируются на счетах учета себестоимости </w:t>
            </w:r>
            <w:proofErr w:type="spellStart"/>
            <w:r w:rsidRPr="007B1DAA">
              <w:rPr>
                <w:rFonts w:cs="Arial"/>
                <w:szCs w:val="20"/>
              </w:rPr>
              <w:t>биотрансформации</w:t>
            </w:r>
            <w:proofErr w:type="spellEnd"/>
            <w:r w:rsidRPr="007B1DAA">
              <w:rPr>
                <w:rFonts w:cs="Arial"/>
                <w:szCs w:val="20"/>
              </w:rPr>
              <w:t xml:space="preserve"> с последующим отнесением на отчетную дату на финансовый результат от деятельности по </w:t>
            </w:r>
            <w:proofErr w:type="spellStart"/>
            <w:r w:rsidRPr="007B1DAA">
              <w:rPr>
                <w:rFonts w:cs="Arial"/>
                <w:szCs w:val="20"/>
              </w:rPr>
              <w:t>биотрансформации</w:t>
            </w:r>
            <w:proofErr w:type="spellEnd"/>
            <w:r w:rsidRPr="007B1DAA">
              <w:rPr>
                <w:rFonts w:cs="Arial"/>
                <w:szCs w:val="20"/>
              </w:rPr>
              <w:t xml:space="preserve"> текущего (отчетного) периода.</w:t>
            </w:r>
          </w:p>
          <w:p w14:paraId="4A035530" w14:textId="77777777" w:rsidR="00D87B4B" w:rsidRPr="007B1DAA" w:rsidRDefault="00D87B4B" w:rsidP="00D87B4B">
            <w:pPr>
              <w:spacing w:before="200" w:after="1" w:line="200" w:lineRule="atLeast"/>
              <w:ind w:firstLine="539"/>
              <w:jc w:val="both"/>
              <w:rPr>
                <w:rFonts w:cs="Arial"/>
                <w:szCs w:val="20"/>
              </w:rPr>
            </w:pPr>
            <w:r w:rsidRPr="007B1DAA">
              <w:rPr>
                <w:rFonts w:cs="Arial"/>
                <w:strike/>
                <w:color w:val="FF0000"/>
                <w:szCs w:val="20"/>
              </w:rPr>
              <w:t>134(5). Величина отклонений между нормативной (плановой) и фактической себестоимостью определяется ежемесячно.</w:t>
            </w:r>
          </w:p>
          <w:p w14:paraId="7CE7E30F" w14:textId="77777777" w:rsidR="00D87B4B" w:rsidRPr="007B1DAA" w:rsidRDefault="00D87B4B" w:rsidP="00D87B4B">
            <w:pPr>
              <w:spacing w:before="200" w:after="1" w:line="200" w:lineRule="atLeast"/>
              <w:ind w:firstLine="539"/>
              <w:jc w:val="both"/>
              <w:rPr>
                <w:rFonts w:cs="Arial"/>
                <w:szCs w:val="20"/>
              </w:rPr>
            </w:pPr>
            <w:r w:rsidRPr="007B1DAA">
              <w:rPr>
                <w:rFonts w:cs="Arial"/>
                <w:strike/>
                <w:color w:val="FF0000"/>
                <w:szCs w:val="20"/>
              </w:rPr>
              <w:t xml:space="preserve">135. Общехозяйственные расходы учреждения, произведенные за отчетный период (месяц), согласно утвержденной учреждением учетной политики распределяются на себестоимость реализованной готовой продукции, в том числе биологической продукции, оказанных работ, услуг, на себестоимость </w:t>
            </w:r>
            <w:proofErr w:type="spellStart"/>
            <w:r w:rsidRPr="007B1DAA">
              <w:rPr>
                <w:rFonts w:cs="Arial"/>
                <w:strike/>
                <w:color w:val="FF0000"/>
                <w:szCs w:val="20"/>
              </w:rPr>
              <w:t>биотрансформации</w:t>
            </w:r>
            <w:proofErr w:type="spellEnd"/>
            <w:r w:rsidRPr="007B1DAA">
              <w:rPr>
                <w:rFonts w:cs="Arial"/>
                <w:strike/>
                <w:color w:val="FF0000"/>
                <w:szCs w:val="20"/>
              </w:rPr>
              <w:t>, а в части не распределяемых расходов - на увеличение расходов текущего финансового года.</w:t>
            </w:r>
          </w:p>
          <w:p w14:paraId="66FEA15F" w14:textId="77777777" w:rsidR="00D87B4B" w:rsidRPr="007B1DAA" w:rsidRDefault="00D87B4B" w:rsidP="00D87B4B">
            <w:pPr>
              <w:spacing w:before="200" w:after="1" w:line="200" w:lineRule="atLeast"/>
              <w:ind w:firstLine="539"/>
              <w:jc w:val="both"/>
              <w:rPr>
                <w:rFonts w:cs="Arial"/>
                <w:szCs w:val="20"/>
              </w:rPr>
            </w:pPr>
            <w:r w:rsidRPr="007B1DAA">
              <w:rPr>
                <w:rFonts w:cs="Arial"/>
                <w:strike/>
                <w:color w:val="FF0000"/>
                <w:szCs w:val="20"/>
              </w:rPr>
              <w:t xml:space="preserve">136. Сумма затрат, произведенных учреждением в результате </w:t>
            </w:r>
            <w:r w:rsidRPr="007B1DAA">
              <w:rPr>
                <w:rFonts w:cs="Arial"/>
                <w:strike/>
                <w:color w:val="FF0000"/>
                <w:szCs w:val="20"/>
              </w:rPr>
              <w:lastRenderedPageBreak/>
              <w:t>реализации товаров, в том числе в процессе продвижения товаров, относится на увеличение расходов текущего финансового года.</w:t>
            </w:r>
          </w:p>
          <w:p w14:paraId="51819B24" w14:textId="77777777" w:rsidR="00D87B4B" w:rsidRPr="007B1DAA" w:rsidRDefault="00D87B4B" w:rsidP="00D87B4B">
            <w:pPr>
              <w:spacing w:before="200" w:after="1" w:line="200" w:lineRule="atLeast"/>
              <w:ind w:firstLine="539"/>
              <w:jc w:val="both"/>
              <w:rPr>
                <w:rFonts w:cs="Arial"/>
                <w:szCs w:val="20"/>
              </w:rPr>
            </w:pPr>
            <w:r w:rsidRPr="007B1DAA">
              <w:rPr>
                <w:rFonts w:cs="Arial"/>
                <w:strike/>
                <w:color w:val="FF0000"/>
                <w:szCs w:val="20"/>
              </w:rPr>
              <w:t>137. Продукция (работы), не прошедшая всех стадий (фаз, переделов), предусмотренных технологическим процессом, а также изделия неукомплектованные, не прошедшие испытания и технической приемки, относятся к незавершенному производству.</w:t>
            </w:r>
          </w:p>
          <w:p w14:paraId="7429A7EA" w14:textId="77777777" w:rsidR="00D87B4B" w:rsidRPr="007B1DAA" w:rsidRDefault="00D87B4B" w:rsidP="00D87B4B">
            <w:pPr>
              <w:spacing w:before="200" w:after="1" w:line="200" w:lineRule="atLeast"/>
              <w:ind w:firstLine="539"/>
              <w:jc w:val="both"/>
              <w:rPr>
                <w:rFonts w:cs="Arial"/>
                <w:szCs w:val="20"/>
              </w:rPr>
            </w:pPr>
            <w:r w:rsidRPr="007B1DAA">
              <w:rPr>
                <w:rFonts w:cs="Arial"/>
                <w:strike/>
                <w:color w:val="FF0000"/>
                <w:szCs w:val="20"/>
              </w:rPr>
              <w:t>Незавершенное производство отражается в бухгалтерском учете по фактической себестоимости прямых затрат.</w:t>
            </w:r>
          </w:p>
          <w:p w14:paraId="7D1BB52A" w14:textId="77777777" w:rsidR="00D87B4B" w:rsidRPr="007B1DAA" w:rsidRDefault="00D87B4B" w:rsidP="00D87B4B">
            <w:pPr>
              <w:spacing w:before="200" w:after="1" w:line="200" w:lineRule="atLeast"/>
              <w:ind w:firstLine="539"/>
              <w:jc w:val="both"/>
              <w:rPr>
                <w:rFonts w:cs="Arial"/>
                <w:szCs w:val="20"/>
              </w:rPr>
            </w:pPr>
            <w:r w:rsidRPr="007B1DAA">
              <w:rPr>
                <w:rFonts w:cs="Arial"/>
                <w:strike/>
                <w:color w:val="FF0000"/>
                <w:szCs w:val="20"/>
              </w:rPr>
              <w:t>Сумма общехозяйственных расходов учреждения не включается в фактическую стоимость незавершенного производства.</w:t>
            </w:r>
          </w:p>
          <w:p w14:paraId="2B020186" w14:textId="77777777" w:rsidR="00D87B4B" w:rsidRPr="00260EC8" w:rsidRDefault="00D87B4B" w:rsidP="00D87B4B">
            <w:pPr>
              <w:spacing w:before="200" w:after="1" w:line="200" w:lineRule="atLeast"/>
              <w:ind w:firstLine="539"/>
              <w:jc w:val="both"/>
              <w:rPr>
                <w:rFonts w:cs="Arial"/>
                <w:szCs w:val="20"/>
              </w:rPr>
            </w:pPr>
            <w:r w:rsidRPr="007B1DAA">
              <w:rPr>
                <w:rFonts w:cs="Arial"/>
                <w:strike/>
                <w:color w:val="FF0000"/>
                <w:szCs w:val="20"/>
              </w:rPr>
              <w:t>138. Затраты на изготовление готовой продукции, в том числе биологической продукции, выполнение работ, услуг</w:t>
            </w:r>
            <w:r w:rsidRPr="00260EC8">
              <w:rPr>
                <w:rFonts w:cs="Arial"/>
                <w:strike/>
                <w:color w:val="FF0000"/>
                <w:szCs w:val="20"/>
              </w:rPr>
              <w:t xml:space="preserve"> учитываются на счете, содержащем соответствующий аналитический код группы синтетического счета, согласно пункту </w:t>
            </w:r>
            <w:r w:rsidRPr="007B1DAA">
              <w:rPr>
                <w:rFonts w:cs="Arial"/>
                <w:strike/>
                <w:color w:val="FF0000"/>
                <w:szCs w:val="20"/>
              </w:rPr>
              <w:t>37 настоящей Инструкции, и</w:t>
            </w:r>
            <w:r w:rsidRPr="00260EC8">
              <w:rPr>
                <w:rFonts w:cs="Arial"/>
                <w:strike/>
                <w:color w:val="FF0000"/>
                <w:szCs w:val="20"/>
              </w:rPr>
              <w:t xml:space="preserve"> аналитический код вида синтетического счета объекта учета.</w:t>
            </w:r>
          </w:p>
          <w:p w14:paraId="07012F80" w14:textId="77777777" w:rsidR="00D87B4B" w:rsidRPr="007B1DAA" w:rsidRDefault="00D87B4B" w:rsidP="00D87B4B">
            <w:pPr>
              <w:spacing w:before="200" w:after="1" w:line="200" w:lineRule="atLeast"/>
              <w:ind w:firstLine="539"/>
              <w:jc w:val="both"/>
              <w:rPr>
                <w:rFonts w:cs="Arial"/>
                <w:szCs w:val="20"/>
              </w:rPr>
            </w:pPr>
            <w:r w:rsidRPr="007B1DAA">
              <w:rPr>
                <w:rFonts w:cs="Arial"/>
                <w:strike/>
                <w:color w:val="FF0000"/>
                <w:szCs w:val="20"/>
              </w:rPr>
              <w:t>В рамках формирования учетной политики учреждение вправе с учетом требований законодательства Российской Федерации, органов, осуществляющих функции и полномочия учредителя, налогового законодательства Российской Федерации по раскрытию информации о затратах на изготовление готовой продукции, выполнение работ, услуг устанавливать в составе Рабочего плана счетов аналитические коды видов синтетического счета объекта учета.</w:t>
            </w:r>
          </w:p>
          <w:p w14:paraId="5387EF5B" w14:textId="77777777" w:rsidR="00D87B4B" w:rsidRPr="007B1DAA" w:rsidRDefault="00D87B4B" w:rsidP="00D87B4B">
            <w:pPr>
              <w:spacing w:before="200" w:after="1" w:line="200" w:lineRule="atLeast"/>
              <w:ind w:firstLine="539"/>
              <w:jc w:val="both"/>
              <w:rPr>
                <w:rFonts w:cs="Arial"/>
                <w:szCs w:val="20"/>
              </w:rPr>
            </w:pPr>
            <w:r w:rsidRPr="007B1DAA">
              <w:rPr>
                <w:rFonts w:cs="Arial"/>
                <w:strike/>
                <w:color w:val="FF0000"/>
                <w:szCs w:val="20"/>
              </w:rPr>
              <w:t>Группировка затрат по счетам осуществляется по видам расходов в разрезе групп затрат:</w:t>
            </w:r>
          </w:p>
          <w:p w14:paraId="20F65632" w14:textId="77777777" w:rsidR="00D87B4B" w:rsidRPr="007B1DAA" w:rsidRDefault="00D87B4B" w:rsidP="00D87B4B">
            <w:pPr>
              <w:spacing w:before="200" w:after="1" w:line="200" w:lineRule="atLeast"/>
              <w:ind w:firstLine="539"/>
              <w:jc w:val="both"/>
              <w:rPr>
                <w:rFonts w:cs="Arial"/>
                <w:szCs w:val="20"/>
              </w:rPr>
            </w:pPr>
            <w:r w:rsidRPr="007B1DAA">
              <w:rPr>
                <w:rFonts w:cs="Arial"/>
                <w:strike/>
                <w:color w:val="FF0000"/>
                <w:szCs w:val="20"/>
              </w:rPr>
              <w:t>прямые затраты, напрямую относимые на себестоимость готовой продукции, работ, услуг;</w:t>
            </w:r>
          </w:p>
          <w:p w14:paraId="2555715D" w14:textId="77777777" w:rsidR="00D87B4B" w:rsidRPr="007B1DAA" w:rsidRDefault="00D87B4B" w:rsidP="00D87B4B">
            <w:pPr>
              <w:spacing w:before="200" w:after="1" w:line="200" w:lineRule="atLeast"/>
              <w:ind w:firstLine="539"/>
              <w:jc w:val="both"/>
              <w:rPr>
                <w:rFonts w:cs="Arial"/>
                <w:szCs w:val="20"/>
              </w:rPr>
            </w:pPr>
            <w:r w:rsidRPr="007B1DAA">
              <w:rPr>
                <w:rFonts w:cs="Arial"/>
                <w:strike/>
                <w:color w:val="FF0000"/>
                <w:szCs w:val="20"/>
              </w:rPr>
              <w:t>накладные расходы производства готовой продукции, работ, услуг;</w:t>
            </w:r>
          </w:p>
          <w:p w14:paraId="59EAD546" w14:textId="77777777" w:rsidR="00D87B4B" w:rsidRPr="007B1DAA" w:rsidRDefault="00D87B4B" w:rsidP="00D87B4B">
            <w:pPr>
              <w:spacing w:before="200" w:after="1" w:line="200" w:lineRule="atLeast"/>
              <w:ind w:firstLine="539"/>
              <w:jc w:val="both"/>
              <w:rPr>
                <w:rFonts w:cs="Arial"/>
                <w:szCs w:val="20"/>
              </w:rPr>
            </w:pPr>
            <w:r w:rsidRPr="007B1DAA">
              <w:rPr>
                <w:rFonts w:cs="Arial"/>
                <w:strike/>
                <w:color w:val="FF0000"/>
                <w:szCs w:val="20"/>
              </w:rPr>
              <w:t>общехозяйственные расходы;</w:t>
            </w:r>
          </w:p>
          <w:p w14:paraId="2104CC20" w14:textId="77777777" w:rsidR="00D87B4B" w:rsidRPr="007B1DAA" w:rsidRDefault="00D87B4B" w:rsidP="00D87B4B">
            <w:pPr>
              <w:spacing w:before="200" w:after="1" w:line="200" w:lineRule="atLeast"/>
              <w:ind w:firstLine="539"/>
              <w:jc w:val="both"/>
              <w:rPr>
                <w:rFonts w:cs="Arial"/>
                <w:szCs w:val="20"/>
              </w:rPr>
            </w:pPr>
            <w:r w:rsidRPr="007B1DAA">
              <w:rPr>
                <w:rFonts w:cs="Arial"/>
                <w:strike/>
                <w:color w:val="FF0000"/>
                <w:szCs w:val="20"/>
              </w:rPr>
              <w:t>абзац утратил силу. - Приказ Минфина России от 31.03.2018 N 64н.</w:t>
            </w:r>
          </w:p>
          <w:p w14:paraId="5017BE77" w14:textId="77777777" w:rsidR="00D87B4B" w:rsidRPr="007B1DAA" w:rsidRDefault="00D87B4B" w:rsidP="00D87B4B">
            <w:pPr>
              <w:spacing w:before="200" w:after="1" w:line="200" w:lineRule="atLeast"/>
              <w:ind w:firstLine="539"/>
              <w:jc w:val="both"/>
              <w:rPr>
                <w:rFonts w:cs="Arial"/>
                <w:szCs w:val="20"/>
              </w:rPr>
            </w:pPr>
            <w:r w:rsidRPr="007B1DAA">
              <w:rPr>
                <w:rFonts w:cs="Arial"/>
                <w:strike/>
                <w:color w:val="FF0000"/>
                <w:szCs w:val="20"/>
              </w:rPr>
              <w:t>139.</w:t>
            </w:r>
            <w:r w:rsidRPr="007B1DAA">
              <w:rPr>
                <w:rFonts w:cs="Arial"/>
                <w:szCs w:val="20"/>
              </w:rPr>
              <w:t xml:space="preserve"> Аналитический учет по счету ведется в </w:t>
            </w:r>
            <w:proofErr w:type="spellStart"/>
            <w:r w:rsidRPr="007B1DAA">
              <w:rPr>
                <w:rFonts w:cs="Arial"/>
                <w:strike/>
                <w:color w:val="FF0000"/>
                <w:szCs w:val="20"/>
              </w:rPr>
              <w:t>Многографной</w:t>
            </w:r>
            <w:proofErr w:type="spellEnd"/>
            <w:r w:rsidRPr="007B1DAA">
              <w:rPr>
                <w:rFonts w:cs="Arial"/>
                <w:strike/>
                <w:color w:val="FF0000"/>
                <w:szCs w:val="20"/>
              </w:rPr>
              <w:t xml:space="preserve"> карточке</w:t>
            </w:r>
            <w:r w:rsidRPr="007B1DAA">
              <w:rPr>
                <w:rFonts w:cs="Arial"/>
                <w:szCs w:val="20"/>
              </w:rPr>
              <w:t xml:space="preserve"> в </w:t>
            </w:r>
            <w:r w:rsidRPr="007B1DAA">
              <w:rPr>
                <w:rFonts w:cs="Arial"/>
                <w:szCs w:val="20"/>
              </w:rPr>
              <w:lastRenderedPageBreak/>
              <w:t xml:space="preserve">разрезе видов </w:t>
            </w:r>
            <w:r w:rsidRPr="007B1DAA">
              <w:rPr>
                <w:rFonts w:cs="Arial"/>
                <w:strike/>
                <w:color w:val="FF0000"/>
                <w:szCs w:val="20"/>
              </w:rPr>
              <w:t>производимой учреждением готовой продукции, выполняемых работ, услуг по видам (кодам, при их наличии) расходов</w:t>
            </w:r>
            <w:r w:rsidRPr="007B1DAA">
              <w:rPr>
                <w:rFonts w:cs="Arial"/>
                <w:szCs w:val="20"/>
              </w:rPr>
              <w:t>.</w:t>
            </w:r>
          </w:p>
          <w:p w14:paraId="39F2C913" w14:textId="77777777" w:rsidR="00D87B4B" w:rsidRPr="007B1DAA" w:rsidRDefault="00D87B4B" w:rsidP="00D87B4B">
            <w:pPr>
              <w:spacing w:before="200" w:after="1" w:line="200" w:lineRule="atLeast"/>
              <w:ind w:firstLine="539"/>
              <w:jc w:val="both"/>
              <w:rPr>
                <w:rFonts w:cs="Arial"/>
                <w:szCs w:val="20"/>
              </w:rPr>
            </w:pPr>
            <w:r w:rsidRPr="007B1DAA">
              <w:rPr>
                <w:rFonts w:cs="Arial"/>
                <w:strike/>
                <w:color w:val="FF0000"/>
                <w:szCs w:val="20"/>
              </w:rPr>
              <w:t>140.</w:t>
            </w:r>
            <w:r w:rsidRPr="007B1DAA">
              <w:rPr>
                <w:rFonts w:cs="Arial"/>
                <w:szCs w:val="20"/>
              </w:rPr>
              <w:t xml:space="preserve"> Учет операций по формированию себестоимости готовой продукции</w:t>
            </w:r>
            <w:r w:rsidRPr="00DF69EA">
              <w:rPr>
                <w:rFonts w:cs="Arial"/>
                <w:strike/>
                <w:szCs w:val="20"/>
              </w:rPr>
              <w:t xml:space="preserve"> </w:t>
            </w:r>
            <w:r w:rsidRPr="007B1DAA">
              <w:rPr>
                <w:rFonts w:cs="Arial"/>
                <w:strike/>
                <w:color w:val="FF0000"/>
                <w:szCs w:val="20"/>
              </w:rPr>
              <w:t>(выполняемых работ, оказываемых услуг)</w:t>
            </w:r>
            <w:r w:rsidRPr="007B1DAA">
              <w:rPr>
                <w:rFonts w:cs="Arial"/>
                <w:szCs w:val="20"/>
              </w:rPr>
              <w:t xml:space="preserve">, операций </w:t>
            </w:r>
            <w:r w:rsidRPr="007B1DAA">
              <w:rPr>
                <w:rFonts w:cs="Arial"/>
                <w:strike/>
                <w:color w:val="FF0000"/>
                <w:szCs w:val="20"/>
              </w:rPr>
              <w:t>принятия</w:t>
            </w:r>
            <w:r w:rsidRPr="007B1DAA">
              <w:rPr>
                <w:rFonts w:cs="Arial"/>
                <w:szCs w:val="20"/>
              </w:rPr>
              <w:t xml:space="preserve"> к учету готовой продукции, в том числе отражение отклонений фактической себестоимостью от плановой (нормативно-плановой) стоимости, а также операций по отнесению сформированной себестоимости затрат, произведенных общехозяйственных расходов на соответствующие счета финансового результата ведется в Журнале по прочим операциям.</w:t>
            </w:r>
          </w:p>
          <w:p w14:paraId="5EF9F81B" w14:textId="3218C2AF" w:rsidR="00D87B4B" w:rsidRPr="007B1DAA" w:rsidRDefault="00D87B4B" w:rsidP="00D87B4B">
            <w:pPr>
              <w:spacing w:before="200" w:after="1" w:line="200" w:lineRule="atLeast"/>
              <w:ind w:firstLine="539"/>
              <w:jc w:val="both"/>
              <w:rPr>
                <w:rFonts w:cs="Arial"/>
                <w:szCs w:val="20"/>
              </w:rPr>
            </w:pPr>
            <w:r w:rsidRPr="007B1DAA">
              <w:rPr>
                <w:rFonts w:cs="Arial"/>
                <w:szCs w:val="20"/>
              </w:rPr>
              <w:t xml:space="preserve">Учет затрат учреждения </w:t>
            </w:r>
            <w:r w:rsidRPr="007B1DAA">
              <w:rPr>
                <w:rFonts w:cs="Arial"/>
                <w:strike/>
                <w:color w:val="FF0000"/>
                <w:szCs w:val="20"/>
              </w:rPr>
              <w:t>при изготовлении готовой продукции</w:t>
            </w:r>
            <w:r w:rsidRPr="007B1DAA">
              <w:rPr>
                <w:rFonts w:cs="Arial"/>
                <w:szCs w:val="20"/>
              </w:rPr>
              <w:t>,</w:t>
            </w:r>
            <w:r w:rsidRPr="00260EC8">
              <w:rPr>
                <w:rFonts w:cs="Arial"/>
                <w:strike/>
                <w:szCs w:val="20"/>
              </w:rPr>
              <w:t xml:space="preserve"> </w:t>
            </w:r>
            <w:r w:rsidRPr="007B1DAA">
              <w:rPr>
                <w:rFonts w:cs="Arial"/>
                <w:strike/>
                <w:color w:val="FF0000"/>
                <w:szCs w:val="20"/>
              </w:rPr>
              <w:t>выполнении работ, оказании услуг,</w:t>
            </w:r>
            <w:r w:rsidRPr="007B1DAA">
              <w:rPr>
                <w:rFonts w:cs="Arial"/>
                <w:szCs w:val="20"/>
              </w:rPr>
              <w:t xml:space="preserve"> общехозяйственных расходов ведется в соответствии с содержанием факта хозяйственной жизни: в Журнале операций по оплате труда</w:t>
            </w:r>
            <w:r w:rsidRPr="007B1DAA">
              <w:rPr>
                <w:rFonts w:cs="Arial"/>
                <w:strike/>
                <w:color w:val="FF0000"/>
                <w:szCs w:val="20"/>
              </w:rPr>
              <w:t>,</w:t>
            </w:r>
            <w:r w:rsidRPr="00DF69EA">
              <w:rPr>
                <w:rFonts w:cs="Arial"/>
                <w:szCs w:val="20"/>
              </w:rPr>
              <w:t xml:space="preserve"> </w:t>
            </w:r>
            <w:r w:rsidRPr="007B1DAA">
              <w:rPr>
                <w:rFonts w:cs="Arial"/>
                <w:szCs w:val="20"/>
              </w:rPr>
              <w:t>Журнале операций расчетов с поставщиками и подрядчиками</w:t>
            </w:r>
            <w:r w:rsidRPr="007B1DAA">
              <w:rPr>
                <w:rFonts w:cs="Arial"/>
                <w:strike/>
                <w:color w:val="FF0000"/>
                <w:szCs w:val="20"/>
              </w:rPr>
              <w:t>,</w:t>
            </w:r>
            <w:r w:rsidRPr="007B1DAA">
              <w:rPr>
                <w:rFonts w:cs="Arial"/>
                <w:szCs w:val="20"/>
              </w:rPr>
              <w:t xml:space="preserve"> Журнале операций расчетов с подотчетными лицами; Журнале операций по выбытию и перемещению нефинансовых активов</w:t>
            </w:r>
            <w:r w:rsidRPr="007B1DAA">
              <w:rPr>
                <w:rFonts w:cs="Arial"/>
                <w:strike/>
                <w:color w:val="FF0000"/>
                <w:szCs w:val="20"/>
              </w:rPr>
              <w:t>,</w:t>
            </w:r>
            <w:r w:rsidRPr="007B1DAA">
              <w:rPr>
                <w:rFonts w:cs="Arial"/>
                <w:szCs w:val="20"/>
              </w:rPr>
              <w:t xml:space="preserve"> в Журнале по прочим операциям.</w:t>
            </w:r>
          </w:p>
        </w:tc>
        <w:tc>
          <w:tcPr>
            <w:tcW w:w="7597" w:type="dxa"/>
            <w:tcMar>
              <w:top w:w="60" w:type="dxa"/>
              <w:left w:w="80" w:type="dxa"/>
              <w:bottom w:w="60" w:type="dxa"/>
              <w:right w:w="80" w:type="dxa"/>
            </w:tcMar>
          </w:tcPr>
          <w:p w14:paraId="1C57E2BB" w14:textId="77777777" w:rsidR="00CF28E0" w:rsidRPr="007B1DAA" w:rsidRDefault="00CF28E0" w:rsidP="007B1DAA">
            <w:pPr>
              <w:spacing w:after="1" w:line="200" w:lineRule="atLeast"/>
              <w:jc w:val="both"/>
              <w:rPr>
                <w:rFonts w:cs="Arial"/>
                <w:szCs w:val="20"/>
              </w:rPr>
            </w:pPr>
          </w:p>
          <w:p w14:paraId="72A1CFF6" w14:textId="77777777" w:rsidR="00CF28E0" w:rsidRPr="007B1DAA" w:rsidRDefault="00CF28E0" w:rsidP="007B1DAA">
            <w:pPr>
              <w:spacing w:after="1" w:line="200" w:lineRule="atLeast"/>
              <w:jc w:val="center"/>
              <w:rPr>
                <w:rFonts w:cs="Arial"/>
                <w:szCs w:val="20"/>
              </w:rPr>
            </w:pPr>
            <w:bookmarkStart w:id="94" w:name="Р2_27"/>
            <w:bookmarkEnd w:id="94"/>
            <w:r w:rsidRPr="007B1DAA">
              <w:rPr>
                <w:rFonts w:cs="Arial"/>
                <w:b/>
                <w:szCs w:val="20"/>
              </w:rPr>
              <w:t xml:space="preserve">Счет 10603 </w:t>
            </w:r>
            <w:r w:rsidRPr="007B1DAA">
              <w:rPr>
                <w:rFonts w:cs="Arial"/>
                <w:b/>
                <w:szCs w:val="20"/>
                <w:shd w:val="clear" w:color="auto" w:fill="C0C0C0"/>
              </w:rPr>
              <w:t>"</w:t>
            </w:r>
            <w:r w:rsidRPr="007B1DAA">
              <w:rPr>
                <w:rFonts w:cs="Arial"/>
                <w:b/>
                <w:szCs w:val="20"/>
              </w:rPr>
              <w:t>Вложения в непроизведенные активы</w:t>
            </w:r>
            <w:r w:rsidRPr="007B1DAA">
              <w:rPr>
                <w:rFonts w:cs="Arial"/>
                <w:b/>
                <w:szCs w:val="20"/>
                <w:shd w:val="clear" w:color="auto" w:fill="C0C0C0"/>
              </w:rPr>
              <w:t>"</w:t>
            </w:r>
          </w:p>
          <w:p w14:paraId="44B3FAC4" w14:textId="77777777" w:rsidR="00CF28E0" w:rsidRPr="007B1DAA" w:rsidRDefault="00CF28E0" w:rsidP="007B1DAA">
            <w:pPr>
              <w:spacing w:after="1" w:line="200" w:lineRule="atLeast"/>
              <w:jc w:val="both"/>
              <w:rPr>
                <w:rFonts w:cs="Arial"/>
                <w:szCs w:val="20"/>
              </w:rPr>
            </w:pPr>
          </w:p>
          <w:p w14:paraId="47A80858" w14:textId="77777777" w:rsidR="00CF28E0" w:rsidRPr="007B1DAA" w:rsidRDefault="00CF28E0" w:rsidP="007B1DAA">
            <w:pPr>
              <w:spacing w:after="1" w:line="200" w:lineRule="atLeast"/>
              <w:ind w:firstLine="539"/>
              <w:jc w:val="both"/>
              <w:rPr>
                <w:rFonts w:cs="Arial"/>
                <w:szCs w:val="20"/>
              </w:rPr>
            </w:pPr>
            <w:r w:rsidRPr="007B1DAA">
              <w:rPr>
                <w:rFonts w:cs="Arial"/>
                <w:szCs w:val="20"/>
                <w:shd w:val="clear" w:color="auto" w:fill="C0C0C0"/>
              </w:rPr>
              <w:t>28.</w:t>
            </w:r>
            <w:r w:rsidRPr="007B1DAA">
              <w:rPr>
                <w:rFonts w:cs="Arial"/>
                <w:szCs w:val="20"/>
              </w:rPr>
              <w:t xml:space="preserve"> Счет предназначен для учета фактически произведенных затрат в составе вложений в непроизведенные активы, связанных с их приобретением.</w:t>
            </w:r>
          </w:p>
          <w:p w14:paraId="1454FB54" w14:textId="77777777" w:rsidR="00CF28E0" w:rsidRPr="007B1DAA" w:rsidRDefault="00CF28E0" w:rsidP="007B1DAA">
            <w:pPr>
              <w:spacing w:after="1" w:line="200" w:lineRule="atLeast"/>
              <w:jc w:val="both"/>
              <w:rPr>
                <w:rFonts w:cs="Arial"/>
                <w:szCs w:val="20"/>
              </w:rPr>
            </w:pPr>
          </w:p>
          <w:p w14:paraId="1B3A7373" w14:textId="77777777" w:rsidR="00CF28E0" w:rsidRPr="007B1DAA" w:rsidRDefault="00CF28E0" w:rsidP="007B1DAA">
            <w:pPr>
              <w:spacing w:after="1" w:line="200" w:lineRule="atLeast"/>
              <w:jc w:val="center"/>
              <w:rPr>
                <w:rFonts w:cs="Arial"/>
                <w:szCs w:val="20"/>
              </w:rPr>
            </w:pPr>
            <w:bookmarkStart w:id="95" w:name="Р2_28"/>
            <w:bookmarkEnd w:id="95"/>
            <w:r w:rsidRPr="007B1DAA">
              <w:rPr>
                <w:rFonts w:cs="Arial"/>
                <w:b/>
                <w:szCs w:val="20"/>
              </w:rPr>
              <w:t xml:space="preserve">Счет 10604 </w:t>
            </w:r>
            <w:r w:rsidRPr="007B1DAA">
              <w:rPr>
                <w:rFonts w:cs="Arial"/>
                <w:b/>
                <w:szCs w:val="20"/>
                <w:shd w:val="clear" w:color="auto" w:fill="C0C0C0"/>
              </w:rPr>
              <w:t>"</w:t>
            </w:r>
            <w:r w:rsidRPr="007B1DAA">
              <w:rPr>
                <w:rFonts w:cs="Arial"/>
                <w:b/>
                <w:szCs w:val="20"/>
              </w:rPr>
              <w:t>Вложения в материальные запасы</w:t>
            </w:r>
            <w:r w:rsidRPr="007B1DAA">
              <w:rPr>
                <w:rFonts w:cs="Arial"/>
                <w:b/>
                <w:szCs w:val="20"/>
                <w:shd w:val="clear" w:color="auto" w:fill="C0C0C0"/>
              </w:rPr>
              <w:t>"</w:t>
            </w:r>
          </w:p>
          <w:p w14:paraId="2C6BC384" w14:textId="77777777" w:rsidR="00CF28E0" w:rsidRPr="007B1DAA" w:rsidRDefault="00CF28E0" w:rsidP="007B1DAA">
            <w:pPr>
              <w:spacing w:after="1" w:line="200" w:lineRule="atLeast"/>
              <w:jc w:val="both"/>
              <w:rPr>
                <w:rFonts w:cs="Arial"/>
                <w:szCs w:val="20"/>
              </w:rPr>
            </w:pPr>
          </w:p>
          <w:p w14:paraId="3D387665" w14:textId="77777777" w:rsidR="00CF28E0" w:rsidRPr="007B1DAA" w:rsidRDefault="00CF28E0" w:rsidP="007B1DAA">
            <w:pPr>
              <w:spacing w:after="1" w:line="200" w:lineRule="atLeast"/>
              <w:ind w:firstLine="539"/>
              <w:jc w:val="both"/>
              <w:rPr>
                <w:rFonts w:cs="Arial"/>
                <w:szCs w:val="20"/>
              </w:rPr>
            </w:pPr>
            <w:r w:rsidRPr="007B1DAA">
              <w:rPr>
                <w:rFonts w:cs="Arial"/>
                <w:szCs w:val="20"/>
                <w:shd w:val="clear" w:color="auto" w:fill="C0C0C0"/>
              </w:rPr>
              <w:t>29.</w:t>
            </w:r>
            <w:r w:rsidRPr="007B1DAA">
              <w:rPr>
                <w:rFonts w:cs="Arial"/>
                <w:szCs w:val="20"/>
              </w:rPr>
              <w:t xml:space="preserve"> Счет предназначен для учета операций по изготовлению учреждением материальных запасов, необходимых для обеспечения деятельности учреждения и не предназначенных для продажи (реализации), а также для учета операций, связанных с приобретением материальных запасов (при отражении произведенных вложений в сумме затрат, формирующих фактическую стоимость объекта материальных запасов).</w:t>
            </w:r>
          </w:p>
          <w:p w14:paraId="3A22D98F" w14:textId="77777777" w:rsidR="00CF28E0" w:rsidRPr="007B1DAA" w:rsidRDefault="00CF28E0" w:rsidP="00D87B4B">
            <w:pPr>
              <w:spacing w:after="1" w:line="200" w:lineRule="atLeast"/>
              <w:jc w:val="both"/>
              <w:rPr>
                <w:rFonts w:cs="Arial"/>
                <w:szCs w:val="20"/>
              </w:rPr>
            </w:pPr>
          </w:p>
          <w:p w14:paraId="79708268" w14:textId="77777777" w:rsidR="007B1DAA" w:rsidRPr="007B1DAA" w:rsidRDefault="00CF28E0" w:rsidP="00D87B4B">
            <w:pPr>
              <w:spacing w:after="1" w:line="200" w:lineRule="atLeast"/>
              <w:jc w:val="center"/>
              <w:rPr>
                <w:rFonts w:cs="Arial"/>
                <w:szCs w:val="20"/>
              </w:rPr>
            </w:pPr>
            <w:bookmarkStart w:id="96" w:name="Р2_29"/>
            <w:bookmarkEnd w:id="96"/>
            <w:r w:rsidRPr="007B1DAA">
              <w:rPr>
                <w:rFonts w:cs="Arial"/>
                <w:b/>
                <w:szCs w:val="20"/>
              </w:rPr>
              <w:t>Счет 10607 "Вложения в биологические активы"</w:t>
            </w:r>
          </w:p>
          <w:p w14:paraId="6C47BC93" w14:textId="77777777" w:rsidR="007B1DAA" w:rsidRPr="007B1DAA" w:rsidRDefault="007B1DAA" w:rsidP="00D87B4B">
            <w:pPr>
              <w:spacing w:after="1" w:line="200" w:lineRule="atLeast"/>
              <w:jc w:val="both"/>
              <w:rPr>
                <w:rFonts w:cs="Arial"/>
                <w:szCs w:val="20"/>
              </w:rPr>
            </w:pPr>
          </w:p>
          <w:p w14:paraId="06CDADA0" w14:textId="77777777" w:rsidR="00DD7F5D" w:rsidRPr="007B1DAA" w:rsidRDefault="00DD7F5D" w:rsidP="007B1DAA">
            <w:pPr>
              <w:spacing w:after="1" w:line="200" w:lineRule="atLeast"/>
              <w:ind w:firstLine="539"/>
              <w:jc w:val="both"/>
              <w:rPr>
                <w:rFonts w:cs="Arial"/>
                <w:szCs w:val="20"/>
              </w:rPr>
            </w:pPr>
            <w:r w:rsidRPr="007B1DAA">
              <w:rPr>
                <w:rFonts w:cs="Arial"/>
                <w:szCs w:val="20"/>
                <w:shd w:val="clear" w:color="auto" w:fill="C0C0C0"/>
              </w:rPr>
              <w:t>30.</w:t>
            </w:r>
            <w:r w:rsidRPr="007B1DAA">
              <w:rPr>
                <w:rFonts w:cs="Arial"/>
                <w:szCs w:val="20"/>
              </w:rPr>
              <w:t xml:space="preserve"> Счет предназначен для учета операций по учету фактических затрат в составе вложений в биологические активы, связанных с их приобретением.</w:t>
            </w:r>
          </w:p>
          <w:p w14:paraId="1B8A7FEF" w14:textId="77777777" w:rsidR="00DD7F5D" w:rsidRPr="007B1DAA" w:rsidRDefault="00DD7F5D" w:rsidP="007B1DAA">
            <w:pPr>
              <w:spacing w:after="1" w:line="200" w:lineRule="atLeast"/>
              <w:jc w:val="both"/>
              <w:rPr>
                <w:rFonts w:cs="Arial"/>
                <w:szCs w:val="20"/>
              </w:rPr>
            </w:pPr>
          </w:p>
          <w:p w14:paraId="668AC420" w14:textId="77777777" w:rsidR="007B1DAA" w:rsidRPr="007B1DAA" w:rsidRDefault="00DD7F5D" w:rsidP="007B1DAA">
            <w:pPr>
              <w:spacing w:after="1" w:line="200" w:lineRule="atLeast"/>
              <w:jc w:val="center"/>
              <w:rPr>
                <w:rFonts w:cs="Arial"/>
                <w:szCs w:val="20"/>
                <w:shd w:val="clear" w:color="auto" w:fill="C0C0C0"/>
              </w:rPr>
            </w:pPr>
            <w:bookmarkStart w:id="97" w:name="П6"/>
            <w:bookmarkStart w:id="98" w:name="Р2_30"/>
            <w:bookmarkEnd w:id="97"/>
            <w:bookmarkEnd w:id="98"/>
            <w:r w:rsidRPr="007B1DAA">
              <w:rPr>
                <w:rFonts w:cs="Arial"/>
                <w:b/>
                <w:szCs w:val="20"/>
                <w:shd w:val="clear" w:color="auto" w:fill="FFFFFF" w:themeFill="background1"/>
              </w:rPr>
              <w:t xml:space="preserve">Счет 10700 </w:t>
            </w:r>
            <w:r w:rsidRPr="007B1DAA">
              <w:rPr>
                <w:rFonts w:cs="Arial"/>
                <w:b/>
                <w:szCs w:val="20"/>
                <w:shd w:val="clear" w:color="auto" w:fill="C0C0C0"/>
              </w:rPr>
              <w:t>"</w:t>
            </w:r>
            <w:r w:rsidRPr="007B1DAA">
              <w:rPr>
                <w:rFonts w:cs="Arial"/>
                <w:b/>
                <w:szCs w:val="20"/>
                <w:shd w:val="clear" w:color="auto" w:fill="FFFFFF" w:themeFill="background1"/>
              </w:rPr>
              <w:t>Нефинансовые активы в пути</w:t>
            </w:r>
            <w:r w:rsidRPr="007B1DAA">
              <w:rPr>
                <w:rFonts w:cs="Arial"/>
                <w:b/>
                <w:szCs w:val="20"/>
                <w:shd w:val="clear" w:color="auto" w:fill="C0C0C0"/>
              </w:rPr>
              <w:t>"</w:t>
            </w:r>
          </w:p>
          <w:p w14:paraId="53631D85" w14:textId="171A49B8" w:rsidR="0088355B" w:rsidRPr="007B1DAA" w:rsidRDefault="00FB084C" w:rsidP="00D87B4B">
            <w:pPr>
              <w:spacing w:after="1" w:line="200" w:lineRule="atLeast"/>
              <w:jc w:val="center"/>
              <w:rPr>
                <w:rFonts w:cs="Arial"/>
                <w:szCs w:val="20"/>
                <w:shd w:val="clear" w:color="auto" w:fill="C0C0C0"/>
              </w:rPr>
            </w:pPr>
            <w:hyperlink w:anchor="П5" w:history="1">
              <w:r w:rsidR="0088355B" w:rsidRPr="007B1DAA">
                <w:rPr>
                  <w:rStyle w:val="a3"/>
                  <w:rFonts w:cs="Arial"/>
                  <w:szCs w:val="20"/>
                  <w:shd w:val="clear" w:color="auto" w:fill="FFFFFF" w:themeFill="background1"/>
                </w:rPr>
                <w:t>См. схожий фрагмент в сравниваемом д</w:t>
              </w:r>
              <w:r w:rsidR="0088355B" w:rsidRPr="007B1DAA">
                <w:rPr>
                  <w:rStyle w:val="a3"/>
                  <w:rFonts w:cs="Arial"/>
                  <w:szCs w:val="20"/>
                  <w:shd w:val="clear" w:color="auto" w:fill="FFFFFF" w:themeFill="background1"/>
                </w:rPr>
                <w:t>о</w:t>
              </w:r>
              <w:r w:rsidR="0088355B" w:rsidRPr="007B1DAA">
                <w:rPr>
                  <w:rStyle w:val="a3"/>
                  <w:rFonts w:cs="Arial"/>
                  <w:szCs w:val="20"/>
                  <w:shd w:val="clear" w:color="auto" w:fill="FFFFFF" w:themeFill="background1"/>
                </w:rPr>
                <w:t>кументе</w:t>
              </w:r>
            </w:hyperlink>
          </w:p>
          <w:p w14:paraId="7492E6E0" w14:textId="77777777" w:rsidR="007B1DAA" w:rsidRPr="007B1DAA" w:rsidRDefault="007B1DAA" w:rsidP="007B1DAA">
            <w:pPr>
              <w:spacing w:after="1" w:line="200" w:lineRule="atLeast"/>
              <w:jc w:val="both"/>
              <w:rPr>
                <w:rFonts w:cs="Arial"/>
                <w:szCs w:val="20"/>
                <w:shd w:val="clear" w:color="auto" w:fill="C0C0C0"/>
              </w:rPr>
            </w:pPr>
          </w:p>
          <w:p w14:paraId="1AE94896" w14:textId="77777777" w:rsidR="00DD7F5D" w:rsidRPr="007B1DAA" w:rsidRDefault="00DD7F5D" w:rsidP="007B1DAA">
            <w:pPr>
              <w:spacing w:after="1" w:line="200" w:lineRule="atLeast"/>
              <w:ind w:firstLine="539"/>
              <w:jc w:val="both"/>
              <w:rPr>
                <w:rFonts w:cs="Arial"/>
                <w:szCs w:val="20"/>
                <w:shd w:val="clear" w:color="auto" w:fill="C0C0C0"/>
              </w:rPr>
            </w:pPr>
            <w:r w:rsidRPr="007B1DAA">
              <w:rPr>
                <w:rFonts w:cs="Arial"/>
                <w:szCs w:val="20"/>
                <w:shd w:val="clear" w:color="auto" w:fill="C0C0C0"/>
              </w:rPr>
              <w:t>31.</w:t>
            </w:r>
            <w:r w:rsidRPr="007B1DAA">
              <w:rPr>
                <w:rFonts w:cs="Arial"/>
                <w:szCs w:val="20"/>
                <w:shd w:val="clear" w:color="auto" w:fill="FFFFFF" w:themeFill="background1"/>
              </w:rPr>
              <w:t xml:space="preserve"> Счет предназначен для учета материальных объектов нефинансовых активов, отгруженных поставщиками, но не поступивших к концу отчетного периода в учреждение</w:t>
            </w:r>
            <w:r w:rsidRPr="00D87B4B">
              <w:rPr>
                <w:rFonts w:cs="Arial"/>
                <w:szCs w:val="20"/>
              </w:rPr>
              <w:t xml:space="preserve"> </w:t>
            </w:r>
            <w:r w:rsidRPr="007B1DAA">
              <w:rPr>
                <w:rFonts w:cs="Arial"/>
                <w:szCs w:val="20"/>
                <w:shd w:val="clear" w:color="auto" w:fill="C0C0C0"/>
              </w:rPr>
              <w:t>(грузополучателю)</w:t>
            </w:r>
            <w:r w:rsidRPr="007B1DAA">
              <w:rPr>
                <w:rFonts w:cs="Arial"/>
                <w:szCs w:val="20"/>
                <w:shd w:val="clear" w:color="auto" w:fill="FFFFFF" w:themeFill="background1"/>
              </w:rPr>
              <w:t xml:space="preserve">, при </w:t>
            </w:r>
            <w:r w:rsidRPr="007B1DAA">
              <w:rPr>
                <w:rFonts w:cs="Arial"/>
                <w:szCs w:val="20"/>
                <w:shd w:val="clear" w:color="auto" w:fill="C0C0C0"/>
              </w:rPr>
              <w:t xml:space="preserve">условии перехода в соответствии с государственным (муниципальным) контрактом (договором) </w:t>
            </w:r>
            <w:r w:rsidRPr="007B1DAA">
              <w:rPr>
                <w:rFonts w:cs="Arial"/>
                <w:szCs w:val="20"/>
                <w:shd w:val="clear" w:color="auto" w:fill="FFFFFF" w:themeFill="background1"/>
              </w:rPr>
              <w:t>права собственности</w:t>
            </w:r>
            <w:r w:rsidRPr="000A055B">
              <w:rPr>
                <w:rFonts w:cs="Arial"/>
                <w:szCs w:val="20"/>
              </w:rPr>
              <w:t xml:space="preserve"> </w:t>
            </w:r>
            <w:r w:rsidRPr="007B1DAA">
              <w:rPr>
                <w:rFonts w:cs="Arial"/>
                <w:szCs w:val="20"/>
                <w:shd w:val="clear" w:color="auto" w:fill="C0C0C0"/>
              </w:rPr>
              <w:t>от поставщика при</w:t>
            </w:r>
            <w:r w:rsidRPr="000A055B">
              <w:rPr>
                <w:rFonts w:cs="Arial"/>
                <w:szCs w:val="20"/>
              </w:rPr>
              <w:t xml:space="preserve"> </w:t>
            </w:r>
            <w:r w:rsidRPr="007B1DAA">
              <w:rPr>
                <w:rFonts w:cs="Arial"/>
                <w:szCs w:val="20"/>
                <w:shd w:val="clear" w:color="auto" w:fill="FFFFFF" w:themeFill="background1"/>
              </w:rPr>
              <w:t xml:space="preserve">отгрузке </w:t>
            </w:r>
            <w:r w:rsidRPr="007B1DAA">
              <w:rPr>
                <w:rFonts w:cs="Arial"/>
                <w:szCs w:val="20"/>
                <w:shd w:val="clear" w:color="auto" w:fill="C0C0C0"/>
              </w:rPr>
              <w:t xml:space="preserve">материальных ценностей </w:t>
            </w:r>
            <w:r w:rsidRPr="007B1DAA">
              <w:rPr>
                <w:rFonts w:cs="Arial"/>
                <w:szCs w:val="20"/>
                <w:shd w:val="clear" w:color="auto" w:fill="FFFFFF" w:themeFill="background1"/>
              </w:rPr>
              <w:t>вне зависимости от их получения учреждением</w:t>
            </w:r>
            <w:r w:rsidRPr="000A055B">
              <w:rPr>
                <w:rFonts w:cs="Arial"/>
                <w:szCs w:val="20"/>
              </w:rPr>
              <w:t xml:space="preserve"> </w:t>
            </w:r>
            <w:r w:rsidRPr="007B1DAA">
              <w:rPr>
                <w:rFonts w:cs="Arial"/>
                <w:szCs w:val="20"/>
                <w:shd w:val="clear" w:color="auto" w:fill="C0C0C0"/>
              </w:rPr>
              <w:t>(грузополучателем)</w:t>
            </w:r>
            <w:r w:rsidRPr="007B1DAA">
              <w:rPr>
                <w:rFonts w:cs="Arial"/>
                <w:szCs w:val="20"/>
                <w:shd w:val="clear" w:color="auto" w:fill="FFFFFF" w:themeFill="background1"/>
              </w:rPr>
              <w:t>.</w:t>
            </w:r>
          </w:p>
          <w:p w14:paraId="029266E8" w14:textId="77777777" w:rsidR="005D09ED" w:rsidRPr="007B1DAA" w:rsidRDefault="005D09ED" w:rsidP="007B1DAA">
            <w:pPr>
              <w:spacing w:before="200" w:after="1" w:line="200" w:lineRule="atLeast"/>
              <w:ind w:firstLine="539"/>
              <w:jc w:val="both"/>
              <w:rPr>
                <w:rFonts w:cs="Arial"/>
                <w:szCs w:val="20"/>
              </w:rPr>
            </w:pPr>
            <w:r w:rsidRPr="007B1DAA">
              <w:rPr>
                <w:rFonts w:cs="Arial"/>
                <w:szCs w:val="20"/>
                <w:shd w:val="clear" w:color="auto" w:fill="C0C0C0"/>
              </w:rPr>
              <w:t>32.</w:t>
            </w:r>
            <w:r w:rsidRPr="007B1DAA">
              <w:rPr>
                <w:rFonts w:cs="Arial"/>
                <w:szCs w:val="20"/>
                <w:shd w:val="clear" w:color="auto" w:fill="FFFFFF" w:themeFill="background1"/>
              </w:rPr>
              <w:t xml:space="preserve"> Нефинансовые активы в пути </w:t>
            </w:r>
            <w:r w:rsidRPr="007B1DAA">
              <w:rPr>
                <w:rFonts w:cs="Arial"/>
                <w:szCs w:val="20"/>
              </w:rPr>
              <w:t xml:space="preserve">учитываются на счете, содержащем соответствующий аналитический код группы синтетического счета, согласно пункту </w:t>
            </w:r>
            <w:r w:rsidRPr="007B1DAA">
              <w:rPr>
                <w:rFonts w:cs="Arial"/>
                <w:szCs w:val="20"/>
                <w:shd w:val="clear" w:color="auto" w:fill="C0C0C0"/>
              </w:rPr>
              <w:t>2 настоящего приложения</w:t>
            </w:r>
            <w:r w:rsidRPr="007B1DAA">
              <w:rPr>
                <w:rFonts w:cs="Arial"/>
                <w:szCs w:val="20"/>
                <w:shd w:val="clear" w:color="auto" w:fill="FFFFFF" w:themeFill="background1"/>
              </w:rPr>
              <w:t>, и соответствующий</w:t>
            </w:r>
            <w:r w:rsidRPr="007B1DAA">
              <w:rPr>
                <w:rFonts w:cs="Arial"/>
                <w:szCs w:val="20"/>
              </w:rPr>
              <w:t xml:space="preserve"> аналитический код вида синтетического счета объекта учета:</w:t>
            </w:r>
          </w:p>
          <w:p w14:paraId="45827F8A" w14:textId="77777777" w:rsidR="005D09ED" w:rsidRPr="007B1DAA" w:rsidRDefault="005D09ED" w:rsidP="007B1DAA">
            <w:pPr>
              <w:shd w:val="clear" w:color="auto" w:fill="FFFFFF" w:themeFill="background1"/>
              <w:spacing w:before="200" w:after="1" w:line="200" w:lineRule="atLeast"/>
              <w:ind w:firstLine="539"/>
              <w:jc w:val="both"/>
              <w:rPr>
                <w:rFonts w:cs="Arial"/>
                <w:szCs w:val="20"/>
              </w:rPr>
            </w:pPr>
            <w:r w:rsidRPr="007B1DAA">
              <w:rPr>
                <w:rFonts w:cs="Arial"/>
                <w:szCs w:val="20"/>
                <w:shd w:val="clear" w:color="auto" w:fill="FFFFFF" w:themeFill="background1"/>
              </w:rPr>
              <w:t>1 "Основные средства в пути";</w:t>
            </w:r>
          </w:p>
          <w:p w14:paraId="3A639FE3" w14:textId="77777777" w:rsidR="005D09ED" w:rsidRPr="007B1DAA" w:rsidRDefault="005D09ED" w:rsidP="007B1DAA">
            <w:pPr>
              <w:shd w:val="clear" w:color="auto" w:fill="FFFFFF" w:themeFill="background1"/>
              <w:spacing w:before="200" w:after="1" w:line="200" w:lineRule="atLeast"/>
              <w:ind w:firstLine="539"/>
              <w:jc w:val="both"/>
              <w:rPr>
                <w:rFonts w:cs="Arial"/>
                <w:szCs w:val="20"/>
              </w:rPr>
            </w:pPr>
            <w:r w:rsidRPr="007B1DAA">
              <w:rPr>
                <w:rFonts w:cs="Arial"/>
                <w:szCs w:val="20"/>
                <w:shd w:val="clear" w:color="auto" w:fill="FFFFFF" w:themeFill="background1"/>
              </w:rPr>
              <w:t>3 "Материальные запасы в пути";</w:t>
            </w:r>
          </w:p>
          <w:p w14:paraId="1AF98E46" w14:textId="77777777" w:rsidR="005D09ED" w:rsidRPr="007B1DAA" w:rsidRDefault="005D09ED" w:rsidP="007B1DAA">
            <w:pPr>
              <w:shd w:val="clear" w:color="auto" w:fill="FFFFFF" w:themeFill="background1"/>
              <w:spacing w:before="200" w:after="1" w:line="200" w:lineRule="atLeast"/>
              <w:ind w:firstLine="539"/>
              <w:jc w:val="both"/>
              <w:rPr>
                <w:rFonts w:cs="Arial"/>
                <w:szCs w:val="20"/>
              </w:rPr>
            </w:pPr>
            <w:r w:rsidRPr="007B1DAA">
              <w:rPr>
                <w:rFonts w:cs="Arial"/>
                <w:szCs w:val="20"/>
                <w:shd w:val="clear" w:color="auto" w:fill="FFFFFF" w:themeFill="background1"/>
              </w:rPr>
              <w:t>4 "Биологические активы в пути".</w:t>
            </w:r>
          </w:p>
          <w:p w14:paraId="72D3DFDB" w14:textId="77777777" w:rsidR="005D09ED" w:rsidRPr="007B1DAA" w:rsidRDefault="005D09ED" w:rsidP="007B1DAA">
            <w:pPr>
              <w:spacing w:before="200" w:after="1" w:line="200" w:lineRule="atLeast"/>
              <w:ind w:firstLine="539"/>
              <w:jc w:val="both"/>
              <w:rPr>
                <w:rFonts w:cs="Arial"/>
                <w:szCs w:val="20"/>
              </w:rPr>
            </w:pPr>
            <w:r w:rsidRPr="007B1DAA">
              <w:rPr>
                <w:rFonts w:cs="Arial"/>
                <w:szCs w:val="20"/>
                <w:shd w:val="clear" w:color="auto" w:fill="C0C0C0"/>
              </w:rPr>
              <w:t>33.</w:t>
            </w:r>
            <w:r w:rsidRPr="007B1DAA">
              <w:rPr>
                <w:rFonts w:cs="Arial"/>
                <w:szCs w:val="20"/>
              </w:rPr>
              <w:t xml:space="preserve"> Учет </w:t>
            </w:r>
            <w:r w:rsidRPr="007B1DAA">
              <w:rPr>
                <w:rFonts w:cs="Arial"/>
                <w:szCs w:val="20"/>
                <w:shd w:val="clear" w:color="auto" w:fill="FFFFFF" w:themeFill="background1"/>
              </w:rPr>
              <w:t>операций по выбытию, перемещению нефинансовых активов в пути, ведется в Журнале операций по выбытию и перемещению нефинансовых активов</w:t>
            </w:r>
            <w:r w:rsidRPr="000A055B">
              <w:rPr>
                <w:rFonts w:cs="Arial"/>
                <w:szCs w:val="20"/>
              </w:rPr>
              <w:t xml:space="preserve"> </w:t>
            </w:r>
            <w:r w:rsidRPr="007B1DAA">
              <w:rPr>
                <w:rFonts w:cs="Arial"/>
                <w:szCs w:val="20"/>
                <w:shd w:val="clear" w:color="auto" w:fill="C0C0C0"/>
              </w:rPr>
              <w:t>&lt;2&gt;</w:t>
            </w:r>
            <w:r w:rsidRPr="00DF69EA">
              <w:rPr>
                <w:rFonts w:cs="Arial"/>
                <w:szCs w:val="20"/>
              </w:rPr>
              <w:t>.</w:t>
            </w:r>
          </w:p>
          <w:p w14:paraId="453FB8E3" w14:textId="77777777" w:rsidR="005D09ED" w:rsidRPr="007B1DAA" w:rsidRDefault="005D09ED" w:rsidP="007B1DAA">
            <w:pPr>
              <w:spacing w:before="200" w:after="1" w:line="200" w:lineRule="atLeast"/>
              <w:ind w:firstLine="539"/>
              <w:jc w:val="both"/>
              <w:rPr>
                <w:rFonts w:cs="Arial"/>
                <w:szCs w:val="20"/>
              </w:rPr>
            </w:pPr>
            <w:r w:rsidRPr="007B1DAA">
              <w:rPr>
                <w:rFonts w:cs="Arial"/>
                <w:szCs w:val="20"/>
                <w:shd w:val="clear" w:color="auto" w:fill="FFFFFF" w:themeFill="background1"/>
              </w:rPr>
              <w:t>Учет операций по поступлению нефинансовых активов в пути</w:t>
            </w:r>
            <w:r w:rsidRPr="007B1DAA">
              <w:rPr>
                <w:rFonts w:cs="Arial"/>
                <w:szCs w:val="20"/>
              </w:rPr>
              <w:t xml:space="preserve"> ведется в соответствии с содержанием факта хозяйственной жизни: в Журнале операций расчетов с поставщиками и подрядчиками</w:t>
            </w:r>
            <w:r w:rsidRPr="000A055B">
              <w:rPr>
                <w:rFonts w:cs="Arial"/>
                <w:szCs w:val="20"/>
              </w:rPr>
              <w:t xml:space="preserve"> </w:t>
            </w:r>
            <w:r w:rsidRPr="007B1DAA">
              <w:rPr>
                <w:rFonts w:cs="Arial"/>
                <w:szCs w:val="20"/>
                <w:shd w:val="clear" w:color="auto" w:fill="C0C0C0"/>
              </w:rPr>
              <w:t>&lt;2&gt;</w:t>
            </w:r>
            <w:r w:rsidRPr="00DF69EA">
              <w:rPr>
                <w:rFonts w:cs="Arial"/>
                <w:szCs w:val="20"/>
              </w:rPr>
              <w:t>;</w:t>
            </w:r>
            <w:r w:rsidRPr="007B1DAA">
              <w:rPr>
                <w:rFonts w:cs="Arial"/>
                <w:szCs w:val="20"/>
              </w:rPr>
              <w:t xml:space="preserve"> в Журнале по прочим операциям</w:t>
            </w:r>
            <w:r w:rsidRPr="000A055B">
              <w:rPr>
                <w:rFonts w:cs="Arial"/>
                <w:szCs w:val="20"/>
              </w:rPr>
              <w:t xml:space="preserve"> </w:t>
            </w:r>
            <w:r w:rsidRPr="007B1DAA">
              <w:rPr>
                <w:rFonts w:cs="Arial"/>
                <w:szCs w:val="20"/>
                <w:shd w:val="clear" w:color="auto" w:fill="C0C0C0"/>
              </w:rPr>
              <w:t>&lt;2&gt;</w:t>
            </w:r>
            <w:r w:rsidRPr="007B1DAA">
              <w:rPr>
                <w:rFonts w:cs="Arial"/>
                <w:szCs w:val="20"/>
                <w:shd w:val="clear" w:color="auto" w:fill="FFFFFF" w:themeFill="background1"/>
              </w:rPr>
              <w:t>.</w:t>
            </w:r>
          </w:p>
          <w:p w14:paraId="38A4BEB2" w14:textId="77777777" w:rsidR="005D09ED" w:rsidRPr="007B1DAA" w:rsidRDefault="005D09ED" w:rsidP="007B1DAA">
            <w:pPr>
              <w:spacing w:before="200" w:after="1" w:line="200" w:lineRule="atLeast"/>
              <w:ind w:firstLine="539"/>
              <w:jc w:val="both"/>
              <w:rPr>
                <w:rFonts w:cs="Arial"/>
                <w:szCs w:val="20"/>
              </w:rPr>
            </w:pPr>
            <w:r w:rsidRPr="007B1DAA">
              <w:rPr>
                <w:rFonts w:cs="Arial"/>
                <w:szCs w:val="20"/>
                <w:shd w:val="clear" w:color="auto" w:fill="C0C0C0"/>
              </w:rPr>
              <w:t>34.</w:t>
            </w:r>
            <w:r w:rsidRPr="007B1DAA">
              <w:rPr>
                <w:rFonts w:cs="Arial"/>
                <w:szCs w:val="20"/>
                <w:shd w:val="clear" w:color="auto" w:fill="FFFFFF" w:themeFill="background1"/>
              </w:rPr>
              <w:t xml:space="preserve"> Аналитический учет нефинансовых активов в пути ведется </w:t>
            </w:r>
            <w:r w:rsidRPr="007B1DAA">
              <w:rPr>
                <w:rFonts w:cs="Arial"/>
                <w:szCs w:val="20"/>
                <w:shd w:val="clear" w:color="auto" w:fill="C0C0C0"/>
              </w:rPr>
              <w:t xml:space="preserve">в </w:t>
            </w:r>
            <w:r w:rsidRPr="007B1DAA">
              <w:rPr>
                <w:rFonts w:cs="Arial"/>
                <w:szCs w:val="20"/>
                <w:shd w:val="clear" w:color="auto" w:fill="FFFFFF" w:themeFill="background1"/>
              </w:rPr>
              <w:t>Карточке</w:t>
            </w:r>
            <w:r w:rsidRPr="000A055B">
              <w:rPr>
                <w:rFonts w:cs="Arial"/>
                <w:szCs w:val="20"/>
              </w:rPr>
              <w:t xml:space="preserve"> </w:t>
            </w:r>
            <w:r w:rsidRPr="007B1DAA">
              <w:rPr>
                <w:rFonts w:cs="Arial"/>
                <w:szCs w:val="20"/>
                <w:shd w:val="clear" w:color="auto" w:fill="C0C0C0"/>
              </w:rPr>
              <w:t>в разрезе поставщиков</w:t>
            </w:r>
            <w:r w:rsidRPr="007B1DAA">
              <w:rPr>
                <w:rFonts w:cs="Arial"/>
                <w:szCs w:val="20"/>
                <w:shd w:val="clear" w:color="auto" w:fill="FFFFFF" w:themeFill="background1"/>
              </w:rPr>
              <w:t>.</w:t>
            </w:r>
          </w:p>
          <w:p w14:paraId="23349186" w14:textId="77777777" w:rsidR="005D09ED" w:rsidRPr="007B1DAA" w:rsidRDefault="005D09ED" w:rsidP="007B1DAA">
            <w:pPr>
              <w:spacing w:before="200" w:after="1" w:line="200" w:lineRule="atLeast"/>
              <w:ind w:firstLine="539"/>
              <w:jc w:val="both"/>
              <w:rPr>
                <w:rFonts w:cs="Arial"/>
                <w:szCs w:val="20"/>
              </w:rPr>
            </w:pPr>
            <w:r w:rsidRPr="007B1DAA">
              <w:rPr>
                <w:rFonts w:cs="Arial"/>
                <w:szCs w:val="20"/>
                <w:shd w:val="clear" w:color="auto" w:fill="FFFFFF" w:themeFill="background1"/>
              </w:rPr>
              <w:t>Аналитический учет по счету ведется в разрезе объектов нефинансовых активов в пути (основных средств, материальных запасов), их идентификационных номеров (учетных номеров), контрагентов (поставщиков).</w:t>
            </w:r>
          </w:p>
        </w:tc>
      </w:tr>
      <w:tr w:rsidR="00ED3A5D" w:rsidRPr="007B1DAA" w14:paraId="12E6FA26" w14:textId="77777777" w:rsidTr="007B1DAA">
        <w:tc>
          <w:tcPr>
            <w:tcW w:w="7597" w:type="dxa"/>
            <w:tcMar>
              <w:top w:w="60" w:type="dxa"/>
              <w:left w:w="80" w:type="dxa"/>
              <w:bottom w:w="60" w:type="dxa"/>
              <w:right w:w="80" w:type="dxa"/>
            </w:tcMar>
          </w:tcPr>
          <w:p w14:paraId="6860063E" w14:textId="77777777" w:rsidR="00DD7F5D" w:rsidRPr="007B1DAA" w:rsidRDefault="00DD7F5D" w:rsidP="00D87B4B">
            <w:pPr>
              <w:spacing w:after="1" w:line="200" w:lineRule="atLeast"/>
              <w:jc w:val="both"/>
              <w:rPr>
                <w:rFonts w:cs="Arial"/>
                <w:szCs w:val="20"/>
              </w:rPr>
            </w:pPr>
          </w:p>
          <w:p w14:paraId="46DC7115" w14:textId="77777777" w:rsidR="00DD7F5D" w:rsidRPr="007B1DAA" w:rsidRDefault="00DD7F5D" w:rsidP="00D87B4B">
            <w:pPr>
              <w:spacing w:after="1" w:line="200" w:lineRule="atLeast"/>
              <w:jc w:val="center"/>
              <w:rPr>
                <w:rFonts w:cs="Arial"/>
                <w:szCs w:val="20"/>
              </w:rPr>
            </w:pPr>
            <w:bookmarkStart w:id="99" w:name="Р1_41"/>
            <w:bookmarkEnd w:id="99"/>
            <w:r w:rsidRPr="007B1DAA">
              <w:rPr>
                <w:rFonts w:cs="Arial"/>
                <w:b/>
                <w:szCs w:val="20"/>
              </w:rPr>
              <w:t>Счет 10800 Нефинансовые активы имущества казны</w:t>
            </w:r>
          </w:p>
          <w:p w14:paraId="11EB1670" w14:textId="77777777" w:rsidR="00DD7F5D" w:rsidRPr="007B1DAA" w:rsidRDefault="00DD7F5D" w:rsidP="00D87B4B">
            <w:pPr>
              <w:spacing w:after="1" w:line="200" w:lineRule="atLeast"/>
              <w:jc w:val="both"/>
              <w:rPr>
                <w:rFonts w:cs="Arial"/>
                <w:szCs w:val="20"/>
              </w:rPr>
            </w:pPr>
          </w:p>
          <w:p w14:paraId="02C87812" w14:textId="77777777" w:rsidR="00DD7F5D" w:rsidRPr="007B1DAA" w:rsidRDefault="00DD7F5D" w:rsidP="007B1DAA">
            <w:pPr>
              <w:spacing w:after="1" w:line="200" w:lineRule="atLeast"/>
              <w:ind w:firstLine="539"/>
              <w:jc w:val="both"/>
              <w:rPr>
                <w:rFonts w:cs="Arial"/>
                <w:szCs w:val="20"/>
              </w:rPr>
            </w:pPr>
            <w:r w:rsidRPr="007B1DAA">
              <w:rPr>
                <w:rFonts w:cs="Arial"/>
                <w:strike/>
                <w:color w:val="FF0000"/>
                <w:szCs w:val="20"/>
              </w:rPr>
              <w:t>141.</w:t>
            </w:r>
            <w:r w:rsidRPr="007B1DAA">
              <w:rPr>
                <w:rFonts w:cs="Arial"/>
                <w:szCs w:val="20"/>
              </w:rPr>
              <w:t xml:space="preserve"> Счет предназначен для учета объектов имущества (нефинансовых активов), составляющих государственную </w:t>
            </w:r>
            <w:r w:rsidRPr="007B1DAA">
              <w:rPr>
                <w:rFonts w:cs="Arial"/>
                <w:strike/>
                <w:color w:val="FF0000"/>
                <w:szCs w:val="20"/>
              </w:rPr>
              <w:t>(муниципальную)</w:t>
            </w:r>
            <w:r w:rsidRPr="007B1DAA">
              <w:rPr>
                <w:rFonts w:cs="Arial"/>
                <w:szCs w:val="20"/>
              </w:rPr>
              <w:t xml:space="preserve"> казну Российской Федерации, субъектов Российской Федерации </w:t>
            </w:r>
            <w:r w:rsidRPr="007B1DAA">
              <w:rPr>
                <w:rFonts w:cs="Arial"/>
                <w:strike/>
                <w:color w:val="FF0000"/>
                <w:szCs w:val="20"/>
              </w:rPr>
              <w:t>и</w:t>
            </w:r>
            <w:r w:rsidRPr="007B1DAA">
              <w:rPr>
                <w:rFonts w:cs="Arial"/>
                <w:szCs w:val="20"/>
              </w:rPr>
              <w:t xml:space="preserve"> муниципальных образований, в разрезе материальных основных фондов, нематериальных основных фондов, непроизведенных активов и материальных запасов.</w:t>
            </w:r>
          </w:p>
          <w:p w14:paraId="5FB2F28D" w14:textId="77777777" w:rsidR="00DD7F5D" w:rsidRPr="007B1DAA" w:rsidRDefault="00DD7F5D" w:rsidP="007B1DAA">
            <w:pPr>
              <w:spacing w:before="200" w:after="1" w:line="200" w:lineRule="atLeast"/>
              <w:ind w:firstLine="539"/>
              <w:jc w:val="both"/>
              <w:rPr>
                <w:rFonts w:cs="Arial"/>
                <w:szCs w:val="20"/>
              </w:rPr>
            </w:pPr>
            <w:r w:rsidRPr="007B1DAA">
              <w:rPr>
                <w:rFonts w:cs="Arial"/>
                <w:strike/>
                <w:color w:val="FF0000"/>
                <w:szCs w:val="20"/>
              </w:rPr>
              <w:t>142. На счете обособленно подлежат учету ценности Госфонда России, Госфонда субъектов Российской Федерации.</w:t>
            </w:r>
          </w:p>
          <w:p w14:paraId="6F0FE4E9" w14:textId="77777777" w:rsidR="00DD7F5D" w:rsidRPr="007B1DAA" w:rsidRDefault="00DD7F5D" w:rsidP="007B1DAA">
            <w:pPr>
              <w:spacing w:before="200" w:after="1" w:line="200" w:lineRule="atLeast"/>
              <w:ind w:firstLine="539"/>
              <w:jc w:val="both"/>
              <w:rPr>
                <w:rFonts w:cs="Arial"/>
                <w:szCs w:val="20"/>
              </w:rPr>
            </w:pPr>
            <w:r w:rsidRPr="007B1DAA">
              <w:rPr>
                <w:rFonts w:cs="Arial"/>
                <w:strike/>
                <w:color w:val="FF0000"/>
                <w:szCs w:val="20"/>
              </w:rPr>
              <w:t>Земельные участки в составе государственной (муниципальной) казны учитываются по их кадастровой стоимости (стоимости, указанной в документе на право пользования земельным участком, расположенном за пределами территории Российской Федерации), а при отсутствии кадастровой стоимости земельного участка - по стоимости, рассчитанной исходя из наименьшей кадастровой стоимости квадратного метра земельного участка, граничащего с объектом учета, либо, при невозможности определения такой стоимости, - в условной оценке, один квадратный метр - 1 рубль.</w:t>
            </w:r>
          </w:p>
          <w:p w14:paraId="4FCDBFBF" w14:textId="77777777" w:rsidR="00ED3A5D" w:rsidRPr="000A055B" w:rsidRDefault="00DD7F5D" w:rsidP="007B1DAA">
            <w:pPr>
              <w:spacing w:before="200" w:after="1" w:line="200" w:lineRule="atLeast"/>
              <w:ind w:firstLine="539"/>
              <w:jc w:val="both"/>
              <w:rPr>
                <w:rFonts w:cs="Arial"/>
                <w:strike/>
                <w:szCs w:val="20"/>
              </w:rPr>
            </w:pPr>
            <w:r w:rsidRPr="007B1DAA">
              <w:rPr>
                <w:rFonts w:cs="Arial"/>
                <w:strike/>
                <w:color w:val="FF0000"/>
                <w:szCs w:val="20"/>
              </w:rPr>
              <w:t xml:space="preserve">143. Объекты имущества в составе казны отражаются в бюджетном </w:t>
            </w:r>
            <w:r w:rsidRPr="007B1DAA">
              <w:rPr>
                <w:rFonts w:cs="Arial"/>
                <w:strike/>
                <w:color w:val="FF0000"/>
                <w:szCs w:val="20"/>
              </w:rPr>
              <w:lastRenderedPageBreak/>
              <w:t>учете в стоимостном выражении без ведения инвентарного учета объектов имущества, если иное не предусмотрено учетной политикой. В целях контроля соответствия учетных данных по объектам нефинансовых активов, составляющих государственную (муниципальную) казну, сформированных в результате отражения операций, изменяющих показатели в денежном (стоимостном) выражении указанных активов на соответствующих счетах аналитического учета Рабочего плана счетов, осуществляется сверка учетных данных с данными реестра государственной (муниципальной) казны.</w:t>
            </w:r>
          </w:p>
        </w:tc>
        <w:tc>
          <w:tcPr>
            <w:tcW w:w="7597" w:type="dxa"/>
            <w:tcMar>
              <w:top w:w="60" w:type="dxa"/>
              <w:left w:w="80" w:type="dxa"/>
              <w:bottom w:w="60" w:type="dxa"/>
              <w:right w:w="80" w:type="dxa"/>
            </w:tcMar>
          </w:tcPr>
          <w:p w14:paraId="2341DB07" w14:textId="77777777" w:rsidR="00DD7F5D" w:rsidRPr="007B1DAA" w:rsidRDefault="00DD7F5D" w:rsidP="00D87B4B">
            <w:pPr>
              <w:spacing w:after="1" w:line="200" w:lineRule="atLeast"/>
              <w:jc w:val="both"/>
              <w:rPr>
                <w:rFonts w:cs="Arial"/>
                <w:szCs w:val="20"/>
              </w:rPr>
            </w:pPr>
          </w:p>
          <w:p w14:paraId="307C70D0" w14:textId="77777777" w:rsidR="00DD7F5D" w:rsidRPr="007B1DAA" w:rsidRDefault="00DD7F5D" w:rsidP="00D87B4B">
            <w:pPr>
              <w:spacing w:after="1" w:line="200" w:lineRule="atLeast"/>
              <w:jc w:val="center"/>
              <w:rPr>
                <w:rFonts w:cs="Arial"/>
                <w:szCs w:val="20"/>
              </w:rPr>
            </w:pPr>
            <w:bookmarkStart w:id="100" w:name="Р2_31"/>
            <w:bookmarkEnd w:id="100"/>
            <w:r w:rsidRPr="007B1DAA">
              <w:rPr>
                <w:rFonts w:cs="Arial"/>
                <w:b/>
                <w:szCs w:val="20"/>
              </w:rPr>
              <w:t xml:space="preserve">Счет 10800 </w:t>
            </w:r>
            <w:r w:rsidRPr="007B1DAA">
              <w:rPr>
                <w:rFonts w:cs="Arial"/>
                <w:b/>
                <w:szCs w:val="20"/>
                <w:shd w:val="clear" w:color="auto" w:fill="C0C0C0"/>
              </w:rPr>
              <w:t>"</w:t>
            </w:r>
            <w:r w:rsidRPr="007B1DAA">
              <w:rPr>
                <w:rFonts w:cs="Arial"/>
                <w:b/>
                <w:szCs w:val="20"/>
              </w:rPr>
              <w:t>Нефинансовые активы имущества казны</w:t>
            </w:r>
            <w:r w:rsidRPr="007B1DAA">
              <w:rPr>
                <w:rFonts w:cs="Arial"/>
                <w:b/>
                <w:szCs w:val="20"/>
                <w:shd w:val="clear" w:color="auto" w:fill="C0C0C0"/>
              </w:rPr>
              <w:t>"</w:t>
            </w:r>
          </w:p>
          <w:p w14:paraId="3100AA2A" w14:textId="77777777" w:rsidR="00DD7F5D" w:rsidRPr="007B1DAA" w:rsidRDefault="00DD7F5D" w:rsidP="00D87B4B">
            <w:pPr>
              <w:spacing w:after="1" w:line="200" w:lineRule="atLeast"/>
              <w:jc w:val="both"/>
              <w:rPr>
                <w:rFonts w:cs="Arial"/>
                <w:szCs w:val="20"/>
              </w:rPr>
            </w:pPr>
          </w:p>
          <w:p w14:paraId="018CD57E" w14:textId="77777777" w:rsidR="00ED3A5D" w:rsidRPr="007B1DAA" w:rsidRDefault="00DD7F5D" w:rsidP="007B1DAA">
            <w:pPr>
              <w:spacing w:after="1" w:line="200" w:lineRule="atLeast"/>
              <w:ind w:firstLine="539"/>
              <w:jc w:val="both"/>
              <w:rPr>
                <w:rFonts w:cs="Arial"/>
                <w:szCs w:val="20"/>
                <w:shd w:val="clear" w:color="auto" w:fill="C0C0C0"/>
              </w:rPr>
            </w:pPr>
            <w:r w:rsidRPr="007B1DAA">
              <w:rPr>
                <w:rFonts w:cs="Arial"/>
                <w:szCs w:val="20"/>
                <w:shd w:val="clear" w:color="auto" w:fill="C0C0C0"/>
              </w:rPr>
              <w:t>35.</w:t>
            </w:r>
            <w:r w:rsidRPr="007B1DAA">
              <w:rPr>
                <w:rFonts w:cs="Arial"/>
                <w:szCs w:val="20"/>
              </w:rPr>
              <w:t xml:space="preserve"> Счет предназначен для учета объектов имущества (нефинансовых активов), составляющих государственную казну Российской Федерации, субъектов Российской Федерации</w:t>
            </w:r>
            <w:r w:rsidRPr="007B1DAA">
              <w:rPr>
                <w:rFonts w:cs="Arial"/>
                <w:szCs w:val="20"/>
                <w:shd w:val="clear" w:color="auto" w:fill="C0C0C0"/>
              </w:rPr>
              <w:t>, муниципальную казну</w:t>
            </w:r>
            <w:r w:rsidRPr="007B1DAA">
              <w:rPr>
                <w:rFonts w:cs="Arial"/>
                <w:szCs w:val="20"/>
              </w:rPr>
              <w:t xml:space="preserve"> муниципальных образований, в разрезе материальных основных фондов, нематериальных основных фондов, непроизведенных активов и материальных запасов.</w:t>
            </w:r>
          </w:p>
        </w:tc>
      </w:tr>
      <w:tr w:rsidR="00CF28E0" w:rsidRPr="007B1DAA" w14:paraId="6919DA0F" w14:textId="77777777" w:rsidTr="007B1DAA">
        <w:tc>
          <w:tcPr>
            <w:tcW w:w="7597" w:type="dxa"/>
            <w:tcMar>
              <w:top w:w="60" w:type="dxa"/>
              <w:left w:w="80" w:type="dxa"/>
              <w:bottom w:w="60" w:type="dxa"/>
              <w:right w:w="80" w:type="dxa"/>
            </w:tcMar>
          </w:tcPr>
          <w:p w14:paraId="42174033" w14:textId="77777777" w:rsidR="00DD7F5D" w:rsidRPr="007B1DAA" w:rsidRDefault="00DD7F5D" w:rsidP="007B1DAA">
            <w:pPr>
              <w:spacing w:before="200" w:after="1" w:line="200" w:lineRule="atLeast"/>
              <w:ind w:firstLine="539"/>
              <w:jc w:val="both"/>
              <w:rPr>
                <w:rFonts w:cs="Arial"/>
                <w:szCs w:val="20"/>
              </w:rPr>
            </w:pPr>
            <w:r w:rsidRPr="007B1DAA">
              <w:rPr>
                <w:rFonts w:cs="Arial"/>
                <w:strike/>
                <w:color w:val="FF0000"/>
                <w:szCs w:val="20"/>
              </w:rPr>
              <w:t>144.</w:t>
            </w:r>
            <w:r w:rsidRPr="007B1DAA">
              <w:rPr>
                <w:rFonts w:cs="Arial"/>
                <w:szCs w:val="20"/>
              </w:rPr>
              <w:t xml:space="preserve"> Объекты нефинансовых активов, составляющих государственную (муниципальную) казну, учитываются по аналитическому коду группы синтетического счета 50 "Нефинансовые активы, составляющие казну" и соответствующему аналитическому коду вида синтетического счета объекта учета:</w:t>
            </w:r>
          </w:p>
          <w:p w14:paraId="1106B2F1" w14:textId="77777777" w:rsidR="00DD7F5D" w:rsidRPr="007B1DAA" w:rsidRDefault="00DD7F5D" w:rsidP="007B1DAA">
            <w:pPr>
              <w:spacing w:before="200" w:after="1" w:line="200" w:lineRule="atLeast"/>
              <w:ind w:firstLine="539"/>
              <w:jc w:val="both"/>
              <w:rPr>
                <w:rFonts w:cs="Arial"/>
                <w:szCs w:val="20"/>
              </w:rPr>
            </w:pPr>
            <w:r w:rsidRPr="007B1DAA">
              <w:rPr>
                <w:rFonts w:cs="Arial"/>
                <w:szCs w:val="20"/>
              </w:rPr>
              <w:t>1 "Недвижимое имущество, составляющее казну";</w:t>
            </w:r>
          </w:p>
          <w:p w14:paraId="490B9194" w14:textId="77777777" w:rsidR="00DD7F5D" w:rsidRPr="007B1DAA" w:rsidRDefault="00DD7F5D" w:rsidP="007B1DAA">
            <w:pPr>
              <w:spacing w:before="200" w:after="1" w:line="200" w:lineRule="atLeast"/>
              <w:ind w:firstLine="539"/>
              <w:jc w:val="both"/>
              <w:rPr>
                <w:rFonts w:cs="Arial"/>
                <w:szCs w:val="20"/>
              </w:rPr>
            </w:pPr>
            <w:r w:rsidRPr="007B1DAA">
              <w:rPr>
                <w:rFonts w:cs="Arial"/>
                <w:szCs w:val="20"/>
              </w:rPr>
              <w:t>2 "Движимое имущество, составляющее казну";</w:t>
            </w:r>
          </w:p>
          <w:p w14:paraId="5BDCC649" w14:textId="77777777" w:rsidR="00DD7F5D" w:rsidRPr="007B1DAA" w:rsidRDefault="00DD7F5D" w:rsidP="007B1DAA">
            <w:pPr>
              <w:spacing w:before="200" w:after="1" w:line="200" w:lineRule="atLeast"/>
              <w:ind w:firstLine="539"/>
              <w:jc w:val="both"/>
              <w:rPr>
                <w:rFonts w:cs="Arial"/>
                <w:szCs w:val="20"/>
              </w:rPr>
            </w:pPr>
            <w:r w:rsidRPr="007B1DAA">
              <w:rPr>
                <w:rFonts w:cs="Arial"/>
                <w:szCs w:val="20"/>
              </w:rPr>
              <w:t>3 "Ценности государственных фондов России";</w:t>
            </w:r>
          </w:p>
          <w:p w14:paraId="3FAFD176" w14:textId="77777777" w:rsidR="00DD7F5D" w:rsidRPr="007B1DAA" w:rsidRDefault="00DD7F5D" w:rsidP="007B1DAA">
            <w:pPr>
              <w:spacing w:before="200" w:after="1" w:line="200" w:lineRule="atLeast"/>
              <w:ind w:firstLine="539"/>
              <w:jc w:val="both"/>
              <w:rPr>
                <w:rFonts w:cs="Arial"/>
                <w:szCs w:val="20"/>
              </w:rPr>
            </w:pPr>
            <w:r w:rsidRPr="007B1DAA">
              <w:rPr>
                <w:rFonts w:cs="Arial"/>
                <w:szCs w:val="20"/>
              </w:rPr>
              <w:t>4 "Нематериальные активы, составляющие казну";</w:t>
            </w:r>
          </w:p>
          <w:p w14:paraId="570367C5" w14:textId="77777777" w:rsidR="00DD7F5D" w:rsidRPr="007B1DAA" w:rsidRDefault="00DD7F5D" w:rsidP="007B1DAA">
            <w:pPr>
              <w:spacing w:before="200" w:after="1" w:line="200" w:lineRule="atLeast"/>
              <w:ind w:firstLine="539"/>
              <w:jc w:val="both"/>
              <w:rPr>
                <w:rFonts w:cs="Arial"/>
                <w:szCs w:val="20"/>
              </w:rPr>
            </w:pPr>
            <w:r w:rsidRPr="007B1DAA">
              <w:rPr>
                <w:rFonts w:cs="Arial"/>
                <w:szCs w:val="20"/>
              </w:rPr>
              <w:t>5 "Непроизведенные активы, составляющие казну";</w:t>
            </w:r>
          </w:p>
          <w:p w14:paraId="38B0CA7B" w14:textId="77777777" w:rsidR="00DD7F5D" w:rsidRPr="007B1DAA" w:rsidRDefault="00DD7F5D" w:rsidP="007B1DAA">
            <w:pPr>
              <w:spacing w:before="200" w:after="1" w:line="200" w:lineRule="atLeast"/>
              <w:ind w:firstLine="539"/>
              <w:jc w:val="both"/>
              <w:rPr>
                <w:rFonts w:cs="Arial"/>
                <w:szCs w:val="20"/>
              </w:rPr>
            </w:pPr>
            <w:r w:rsidRPr="007B1DAA">
              <w:rPr>
                <w:rFonts w:cs="Arial"/>
                <w:szCs w:val="20"/>
              </w:rPr>
              <w:t>6 "Материальные запасы, составляющие казну";</w:t>
            </w:r>
          </w:p>
          <w:p w14:paraId="7154A952" w14:textId="77777777" w:rsidR="00DD7F5D" w:rsidRPr="007B1DAA" w:rsidRDefault="00DD7F5D" w:rsidP="007B1DAA">
            <w:pPr>
              <w:spacing w:before="200" w:after="1" w:line="200" w:lineRule="atLeast"/>
              <w:ind w:firstLine="539"/>
              <w:jc w:val="both"/>
              <w:rPr>
                <w:rFonts w:cs="Arial"/>
                <w:szCs w:val="20"/>
              </w:rPr>
            </w:pPr>
            <w:r w:rsidRPr="007B1DAA">
              <w:rPr>
                <w:rFonts w:cs="Arial"/>
                <w:szCs w:val="20"/>
              </w:rPr>
              <w:t>7 "Прочие активы, составляющие казну".</w:t>
            </w:r>
          </w:p>
          <w:p w14:paraId="57F0AA6B" w14:textId="77777777" w:rsidR="00DD7F5D" w:rsidRPr="007B1DAA" w:rsidRDefault="00DD7F5D" w:rsidP="007B1DAA">
            <w:pPr>
              <w:spacing w:before="200" w:after="1" w:line="200" w:lineRule="atLeast"/>
              <w:ind w:firstLine="539"/>
              <w:jc w:val="both"/>
              <w:rPr>
                <w:rFonts w:cs="Arial"/>
                <w:szCs w:val="20"/>
              </w:rPr>
            </w:pPr>
            <w:r w:rsidRPr="007B1DAA">
              <w:rPr>
                <w:rFonts w:cs="Arial"/>
                <w:szCs w:val="20"/>
              </w:rPr>
              <w:t xml:space="preserve">Имущество </w:t>
            </w:r>
            <w:proofErr w:type="spellStart"/>
            <w:r w:rsidRPr="007B1DAA">
              <w:rPr>
                <w:rFonts w:cs="Arial"/>
                <w:szCs w:val="20"/>
              </w:rPr>
              <w:t>концедента</w:t>
            </w:r>
            <w:proofErr w:type="spellEnd"/>
            <w:r w:rsidRPr="007B1DAA">
              <w:rPr>
                <w:rFonts w:cs="Arial"/>
                <w:szCs w:val="20"/>
              </w:rPr>
              <w:t>, составляющее нефинансовые активы государственной (муниципальной) казны, учитывается по аналитическому коду группы синтетического счета 90 "Нефинансовые активы, составляющие казну в концессии" и соответствующему аналитическому коду вида синтетического счета объекта учета:</w:t>
            </w:r>
          </w:p>
          <w:p w14:paraId="46C6BFFC" w14:textId="77777777" w:rsidR="00DD7F5D" w:rsidRPr="007B1DAA" w:rsidRDefault="00DD7F5D" w:rsidP="007B1DAA">
            <w:pPr>
              <w:spacing w:before="200" w:after="1" w:line="200" w:lineRule="atLeast"/>
              <w:ind w:firstLine="539"/>
              <w:jc w:val="both"/>
              <w:rPr>
                <w:rFonts w:cs="Arial"/>
                <w:szCs w:val="20"/>
              </w:rPr>
            </w:pPr>
            <w:r w:rsidRPr="007B1DAA">
              <w:rPr>
                <w:rFonts w:cs="Arial"/>
                <w:szCs w:val="20"/>
              </w:rPr>
              <w:t xml:space="preserve">1 "Недвижимое имущество </w:t>
            </w:r>
            <w:proofErr w:type="spellStart"/>
            <w:r w:rsidRPr="007B1DAA">
              <w:rPr>
                <w:rFonts w:cs="Arial"/>
                <w:szCs w:val="20"/>
              </w:rPr>
              <w:t>концедента</w:t>
            </w:r>
            <w:proofErr w:type="spellEnd"/>
            <w:r w:rsidRPr="007B1DAA">
              <w:rPr>
                <w:rFonts w:cs="Arial"/>
                <w:szCs w:val="20"/>
              </w:rPr>
              <w:t>, составляющее казну";</w:t>
            </w:r>
          </w:p>
          <w:p w14:paraId="51BFFCB7" w14:textId="77777777" w:rsidR="00DD7F5D" w:rsidRPr="007B1DAA" w:rsidRDefault="00DD7F5D" w:rsidP="007B1DAA">
            <w:pPr>
              <w:spacing w:before="200" w:after="1" w:line="200" w:lineRule="atLeast"/>
              <w:ind w:firstLine="539"/>
              <w:jc w:val="both"/>
              <w:rPr>
                <w:rFonts w:cs="Arial"/>
                <w:szCs w:val="20"/>
              </w:rPr>
            </w:pPr>
            <w:r w:rsidRPr="007B1DAA">
              <w:rPr>
                <w:rFonts w:cs="Arial"/>
                <w:szCs w:val="20"/>
              </w:rPr>
              <w:t xml:space="preserve">2 "Движимое имущество </w:t>
            </w:r>
            <w:proofErr w:type="spellStart"/>
            <w:r w:rsidRPr="007B1DAA">
              <w:rPr>
                <w:rFonts w:cs="Arial"/>
                <w:szCs w:val="20"/>
              </w:rPr>
              <w:t>концедента</w:t>
            </w:r>
            <w:proofErr w:type="spellEnd"/>
            <w:r w:rsidRPr="007B1DAA">
              <w:rPr>
                <w:rFonts w:cs="Arial"/>
                <w:szCs w:val="20"/>
              </w:rPr>
              <w:t>, составляющее казну";</w:t>
            </w:r>
          </w:p>
          <w:p w14:paraId="4D4ECDF9" w14:textId="77777777" w:rsidR="00DD7F5D" w:rsidRPr="007B1DAA" w:rsidRDefault="00DD7F5D" w:rsidP="007B1DAA">
            <w:pPr>
              <w:spacing w:before="200" w:after="1" w:line="200" w:lineRule="atLeast"/>
              <w:ind w:firstLine="539"/>
              <w:jc w:val="both"/>
              <w:rPr>
                <w:rFonts w:cs="Arial"/>
                <w:szCs w:val="20"/>
              </w:rPr>
            </w:pPr>
            <w:r w:rsidRPr="007B1DAA">
              <w:rPr>
                <w:rFonts w:cs="Arial"/>
                <w:szCs w:val="20"/>
              </w:rPr>
              <w:t xml:space="preserve">I "Нематериальные активы </w:t>
            </w:r>
            <w:proofErr w:type="spellStart"/>
            <w:r w:rsidRPr="007B1DAA">
              <w:rPr>
                <w:rFonts w:cs="Arial"/>
                <w:szCs w:val="20"/>
              </w:rPr>
              <w:t>концедента</w:t>
            </w:r>
            <w:proofErr w:type="spellEnd"/>
            <w:r w:rsidRPr="007B1DAA">
              <w:rPr>
                <w:rFonts w:cs="Arial"/>
                <w:szCs w:val="20"/>
              </w:rPr>
              <w:t>, составляющие казну";</w:t>
            </w:r>
          </w:p>
          <w:p w14:paraId="6340ACF6" w14:textId="6828F253" w:rsidR="000A055B" w:rsidRPr="000A055B" w:rsidRDefault="00DD7F5D" w:rsidP="000A055B">
            <w:pPr>
              <w:spacing w:before="200" w:after="1" w:line="200" w:lineRule="atLeast"/>
              <w:ind w:firstLine="539"/>
              <w:jc w:val="both"/>
              <w:rPr>
                <w:rFonts w:cs="Arial"/>
                <w:szCs w:val="20"/>
              </w:rPr>
            </w:pPr>
            <w:r w:rsidRPr="007B1DAA">
              <w:rPr>
                <w:rFonts w:cs="Arial"/>
                <w:szCs w:val="20"/>
              </w:rPr>
              <w:lastRenderedPageBreak/>
              <w:t xml:space="preserve">5 "Непроизведенные активы (земля) </w:t>
            </w:r>
            <w:proofErr w:type="spellStart"/>
            <w:r w:rsidRPr="007B1DAA">
              <w:rPr>
                <w:rFonts w:cs="Arial"/>
                <w:szCs w:val="20"/>
              </w:rPr>
              <w:t>концедента</w:t>
            </w:r>
            <w:proofErr w:type="spellEnd"/>
            <w:r w:rsidRPr="007B1DAA">
              <w:rPr>
                <w:rFonts w:cs="Arial"/>
                <w:szCs w:val="20"/>
              </w:rPr>
              <w:t>, составляющие казну".</w:t>
            </w:r>
          </w:p>
        </w:tc>
        <w:tc>
          <w:tcPr>
            <w:tcW w:w="7597" w:type="dxa"/>
            <w:tcMar>
              <w:top w:w="60" w:type="dxa"/>
              <w:left w:w="80" w:type="dxa"/>
              <w:bottom w:w="60" w:type="dxa"/>
              <w:right w:w="80" w:type="dxa"/>
            </w:tcMar>
          </w:tcPr>
          <w:p w14:paraId="43383B99" w14:textId="77777777" w:rsidR="00CF28E0" w:rsidRPr="007B1DAA" w:rsidRDefault="00DD7F5D" w:rsidP="007B1DAA">
            <w:pPr>
              <w:spacing w:before="200" w:after="1" w:line="200" w:lineRule="atLeast"/>
              <w:ind w:firstLine="539"/>
              <w:jc w:val="both"/>
              <w:rPr>
                <w:rFonts w:cs="Arial"/>
                <w:szCs w:val="20"/>
              </w:rPr>
            </w:pPr>
            <w:r w:rsidRPr="007B1DAA">
              <w:rPr>
                <w:rFonts w:cs="Arial"/>
                <w:szCs w:val="20"/>
                <w:shd w:val="clear" w:color="auto" w:fill="C0C0C0"/>
              </w:rPr>
              <w:lastRenderedPageBreak/>
              <w:t>36.</w:t>
            </w:r>
            <w:r w:rsidRPr="007B1DAA">
              <w:rPr>
                <w:rFonts w:cs="Arial"/>
                <w:szCs w:val="20"/>
              </w:rPr>
              <w:t xml:space="preserve"> Объекты нефинансовых активов, составляющих государственную (муниципальную) казну, учитываются по аналитическому коду группы синтетического счета 50 "Нефинансовые активы, составляющие казну" и соответствующему аналитическому коду вида синтетического счета объекта учета:</w:t>
            </w:r>
          </w:p>
          <w:p w14:paraId="5F533B71" w14:textId="77777777" w:rsidR="00DD7F5D" w:rsidRPr="007B1DAA" w:rsidRDefault="00DD7F5D" w:rsidP="007B1DAA">
            <w:pPr>
              <w:autoSpaceDE w:val="0"/>
              <w:autoSpaceDN w:val="0"/>
              <w:adjustRightInd w:val="0"/>
              <w:spacing w:before="200" w:after="1" w:line="200" w:lineRule="atLeast"/>
              <w:ind w:firstLine="539"/>
              <w:jc w:val="both"/>
              <w:rPr>
                <w:rFonts w:cs="Arial"/>
                <w:szCs w:val="20"/>
              </w:rPr>
            </w:pPr>
            <w:r w:rsidRPr="007B1DAA">
              <w:rPr>
                <w:rFonts w:cs="Arial"/>
                <w:szCs w:val="20"/>
              </w:rPr>
              <w:t>1 "Недвижимое имущество, составляющее казну";</w:t>
            </w:r>
          </w:p>
          <w:p w14:paraId="171C363F" w14:textId="77777777" w:rsidR="00DD7F5D" w:rsidRPr="007B1DAA" w:rsidRDefault="00DD7F5D" w:rsidP="007B1DAA">
            <w:pPr>
              <w:autoSpaceDE w:val="0"/>
              <w:autoSpaceDN w:val="0"/>
              <w:adjustRightInd w:val="0"/>
              <w:spacing w:before="200" w:after="1" w:line="200" w:lineRule="atLeast"/>
              <w:ind w:firstLine="539"/>
              <w:jc w:val="both"/>
              <w:rPr>
                <w:rFonts w:cs="Arial"/>
                <w:szCs w:val="20"/>
              </w:rPr>
            </w:pPr>
            <w:r w:rsidRPr="007B1DAA">
              <w:rPr>
                <w:rFonts w:cs="Arial"/>
                <w:szCs w:val="20"/>
              </w:rPr>
              <w:t>2 "Движимое имущество, составляющее казну";</w:t>
            </w:r>
          </w:p>
          <w:p w14:paraId="3059BA59" w14:textId="77777777" w:rsidR="00DD7F5D" w:rsidRPr="007B1DAA" w:rsidRDefault="00DD7F5D" w:rsidP="007B1DAA">
            <w:pPr>
              <w:autoSpaceDE w:val="0"/>
              <w:autoSpaceDN w:val="0"/>
              <w:adjustRightInd w:val="0"/>
              <w:spacing w:before="200" w:after="1" w:line="200" w:lineRule="atLeast"/>
              <w:ind w:firstLine="539"/>
              <w:jc w:val="both"/>
              <w:rPr>
                <w:rFonts w:cs="Arial"/>
                <w:szCs w:val="20"/>
              </w:rPr>
            </w:pPr>
            <w:r w:rsidRPr="007B1DAA">
              <w:rPr>
                <w:rFonts w:cs="Arial"/>
                <w:szCs w:val="20"/>
              </w:rPr>
              <w:t>3 "Ценности государственных фондов России";</w:t>
            </w:r>
          </w:p>
          <w:p w14:paraId="7D4EA94B" w14:textId="77777777" w:rsidR="00DD7F5D" w:rsidRPr="007B1DAA" w:rsidRDefault="00DD7F5D" w:rsidP="007B1DAA">
            <w:pPr>
              <w:autoSpaceDE w:val="0"/>
              <w:autoSpaceDN w:val="0"/>
              <w:adjustRightInd w:val="0"/>
              <w:spacing w:before="200" w:after="1" w:line="200" w:lineRule="atLeast"/>
              <w:ind w:firstLine="539"/>
              <w:jc w:val="both"/>
              <w:rPr>
                <w:rFonts w:cs="Arial"/>
                <w:szCs w:val="20"/>
              </w:rPr>
            </w:pPr>
            <w:r w:rsidRPr="007B1DAA">
              <w:rPr>
                <w:rFonts w:cs="Arial"/>
                <w:szCs w:val="20"/>
              </w:rPr>
              <w:t>4 "Нематериальные активы, составляющие казну";</w:t>
            </w:r>
          </w:p>
          <w:p w14:paraId="4DC18E98" w14:textId="77777777" w:rsidR="00DD7F5D" w:rsidRPr="007B1DAA" w:rsidRDefault="00DD7F5D" w:rsidP="007B1DAA">
            <w:pPr>
              <w:autoSpaceDE w:val="0"/>
              <w:autoSpaceDN w:val="0"/>
              <w:adjustRightInd w:val="0"/>
              <w:spacing w:before="200" w:after="1" w:line="200" w:lineRule="atLeast"/>
              <w:ind w:firstLine="539"/>
              <w:jc w:val="both"/>
              <w:rPr>
                <w:rFonts w:cs="Arial"/>
                <w:szCs w:val="20"/>
              </w:rPr>
            </w:pPr>
            <w:r w:rsidRPr="007B1DAA">
              <w:rPr>
                <w:rFonts w:cs="Arial"/>
                <w:szCs w:val="20"/>
              </w:rPr>
              <w:t>5 "Непроизведенные активы, составляющие казну";</w:t>
            </w:r>
          </w:p>
          <w:p w14:paraId="158829E0" w14:textId="77777777" w:rsidR="00DD7F5D" w:rsidRPr="007B1DAA" w:rsidRDefault="00DD7F5D" w:rsidP="007B1DAA">
            <w:pPr>
              <w:autoSpaceDE w:val="0"/>
              <w:autoSpaceDN w:val="0"/>
              <w:adjustRightInd w:val="0"/>
              <w:spacing w:before="200" w:after="1" w:line="200" w:lineRule="atLeast"/>
              <w:ind w:firstLine="539"/>
              <w:jc w:val="both"/>
              <w:rPr>
                <w:rFonts w:cs="Arial"/>
                <w:szCs w:val="20"/>
              </w:rPr>
            </w:pPr>
            <w:r w:rsidRPr="007B1DAA">
              <w:rPr>
                <w:rFonts w:cs="Arial"/>
                <w:szCs w:val="20"/>
              </w:rPr>
              <w:t>6 "Материальные запасы, составляющие казну";</w:t>
            </w:r>
          </w:p>
          <w:p w14:paraId="23BB22E2" w14:textId="77777777" w:rsidR="00DD7F5D" w:rsidRPr="007B1DAA" w:rsidRDefault="00DD7F5D" w:rsidP="007B1DAA">
            <w:pPr>
              <w:autoSpaceDE w:val="0"/>
              <w:autoSpaceDN w:val="0"/>
              <w:adjustRightInd w:val="0"/>
              <w:spacing w:before="200" w:after="1" w:line="200" w:lineRule="atLeast"/>
              <w:ind w:firstLine="539"/>
              <w:jc w:val="both"/>
              <w:rPr>
                <w:rFonts w:cs="Arial"/>
                <w:szCs w:val="20"/>
              </w:rPr>
            </w:pPr>
            <w:r w:rsidRPr="007B1DAA">
              <w:rPr>
                <w:rFonts w:cs="Arial"/>
                <w:szCs w:val="20"/>
              </w:rPr>
              <w:t>7 "Прочие активы, составляющие казну".</w:t>
            </w:r>
          </w:p>
          <w:p w14:paraId="5D360DE5" w14:textId="77777777" w:rsidR="00DD7F5D" w:rsidRPr="007B1DAA" w:rsidRDefault="00DD7F5D" w:rsidP="007B1DAA">
            <w:pPr>
              <w:autoSpaceDE w:val="0"/>
              <w:autoSpaceDN w:val="0"/>
              <w:adjustRightInd w:val="0"/>
              <w:spacing w:before="200" w:after="1" w:line="200" w:lineRule="atLeast"/>
              <w:ind w:firstLine="539"/>
              <w:jc w:val="both"/>
              <w:rPr>
                <w:rFonts w:cs="Arial"/>
                <w:szCs w:val="20"/>
              </w:rPr>
            </w:pPr>
            <w:r w:rsidRPr="007B1DAA">
              <w:rPr>
                <w:rFonts w:cs="Arial"/>
                <w:szCs w:val="20"/>
              </w:rPr>
              <w:t xml:space="preserve">Имущество </w:t>
            </w:r>
            <w:proofErr w:type="spellStart"/>
            <w:r w:rsidRPr="007B1DAA">
              <w:rPr>
                <w:rFonts w:cs="Arial"/>
                <w:szCs w:val="20"/>
              </w:rPr>
              <w:t>концедента</w:t>
            </w:r>
            <w:proofErr w:type="spellEnd"/>
            <w:r w:rsidRPr="007B1DAA">
              <w:rPr>
                <w:rFonts w:cs="Arial"/>
                <w:szCs w:val="20"/>
              </w:rPr>
              <w:t>, составляющее нефинансовые активы государственной (муниципальной) казны, учитывается по аналитическому коду группы синтетического счета 90 "Нефинансовые активы, составляющие казну в концессии" и соответствующему аналитическому коду вида синтетического счета объекта учета:</w:t>
            </w:r>
          </w:p>
          <w:p w14:paraId="7DBFE334" w14:textId="77777777" w:rsidR="00DD7F5D" w:rsidRPr="007B1DAA" w:rsidRDefault="00DD7F5D" w:rsidP="007B1DAA">
            <w:pPr>
              <w:autoSpaceDE w:val="0"/>
              <w:autoSpaceDN w:val="0"/>
              <w:adjustRightInd w:val="0"/>
              <w:spacing w:before="200" w:after="1" w:line="200" w:lineRule="atLeast"/>
              <w:ind w:firstLine="539"/>
              <w:jc w:val="both"/>
              <w:rPr>
                <w:rFonts w:cs="Arial"/>
                <w:szCs w:val="20"/>
              </w:rPr>
            </w:pPr>
            <w:r w:rsidRPr="007B1DAA">
              <w:rPr>
                <w:rFonts w:cs="Arial"/>
                <w:szCs w:val="20"/>
              </w:rPr>
              <w:t xml:space="preserve">1 "Недвижимое имущество </w:t>
            </w:r>
            <w:proofErr w:type="spellStart"/>
            <w:r w:rsidRPr="007B1DAA">
              <w:rPr>
                <w:rFonts w:cs="Arial"/>
                <w:szCs w:val="20"/>
              </w:rPr>
              <w:t>концедента</w:t>
            </w:r>
            <w:proofErr w:type="spellEnd"/>
            <w:r w:rsidRPr="007B1DAA">
              <w:rPr>
                <w:rFonts w:cs="Arial"/>
                <w:szCs w:val="20"/>
              </w:rPr>
              <w:t>, составляющее казну";</w:t>
            </w:r>
          </w:p>
          <w:p w14:paraId="457C3A00" w14:textId="77777777" w:rsidR="00DD7F5D" w:rsidRPr="007B1DAA" w:rsidRDefault="00DD7F5D" w:rsidP="007B1DAA">
            <w:pPr>
              <w:autoSpaceDE w:val="0"/>
              <w:autoSpaceDN w:val="0"/>
              <w:adjustRightInd w:val="0"/>
              <w:spacing w:before="200" w:after="1" w:line="200" w:lineRule="atLeast"/>
              <w:ind w:firstLine="539"/>
              <w:jc w:val="both"/>
              <w:rPr>
                <w:rFonts w:cs="Arial"/>
                <w:szCs w:val="20"/>
              </w:rPr>
            </w:pPr>
            <w:r w:rsidRPr="007B1DAA">
              <w:rPr>
                <w:rFonts w:cs="Arial"/>
                <w:szCs w:val="20"/>
              </w:rPr>
              <w:t xml:space="preserve">2 "Движимое имущество </w:t>
            </w:r>
            <w:proofErr w:type="spellStart"/>
            <w:r w:rsidRPr="007B1DAA">
              <w:rPr>
                <w:rFonts w:cs="Arial"/>
                <w:szCs w:val="20"/>
              </w:rPr>
              <w:t>концедента</w:t>
            </w:r>
            <w:proofErr w:type="spellEnd"/>
            <w:r w:rsidRPr="007B1DAA">
              <w:rPr>
                <w:rFonts w:cs="Arial"/>
                <w:szCs w:val="20"/>
              </w:rPr>
              <w:t>, составляющее казну";</w:t>
            </w:r>
          </w:p>
          <w:p w14:paraId="49C9F26F" w14:textId="77777777" w:rsidR="00DD7F5D" w:rsidRPr="007B1DAA" w:rsidRDefault="00DD7F5D" w:rsidP="007B1DAA">
            <w:pPr>
              <w:autoSpaceDE w:val="0"/>
              <w:autoSpaceDN w:val="0"/>
              <w:adjustRightInd w:val="0"/>
              <w:spacing w:before="200" w:after="1" w:line="200" w:lineRule="atLeast"/>
              <w:ind w:firstLine="539"/>
              <w:jc w:val="both"/>
              <w:rPr>
                <w:rFonts w:cs="Arial"/>
                <w:szCs w:val="20"/>
              </w:rPr>
            </w:pPr>
            <w:r w:rsidRPr="007B1DAA">
              <w:rPr>
                <w:rFonts w:cs="Arial"/>
                <w:szCs w:val="20"/>
              </w:rPr>
              <w:t xml:space="preserve">I "Нематериальные активы </w:t>
            </w:r>
            <w:proofErr w:type="spellStart"/>
            <w:r w:rsidRPr="007B1DAA">
              <w:rPr>
                <w:rFonts w:cs="Arial"/>
                <w:szCs w:val="20"/>
              </w:rPr>
              <w:t>концедента</w:t>
            </w:r>
            <w:proofErr w:type="spellEnd"/>
            <w:r w:rsidRPr="007B1DAA">
              <w:rPr>
                <w:rFonts w:cs="Arial"/>
                <w:szCs w:val="20"/>
              </w:rPr>
              <w:t>, составляющие казну";</w:t>
            </w:r>
          </w:p>
          <w:p w14:paraId="42DFEC33" w14:textId="77777777" w:rsidR="00DD7F5D" w:rsidRDefault="00DD7F5D" w:rsidP="007B1DAA">
            <w:pPr>
              <w:autoSpaceDE w:val="0"/>
              <w:autoSpaceDN w:val="0"/>
              <w:adjustRightInd w:val="0"/>
              <w:spacing w:before="200" w:after="1" w:line="200" w:lineRule="atLeast"/>
              <w:ind w:firstLine="539"/>
              <w:jc w:val="both"/>
              <w:rPr>
                <w:rFonts w:cs="Arial"/>
                <w:szCs w:val="20"/>
              </w:rPr>
            </w:pPr>
            <w:r w:rsidRPr="007B1DAA">
              <w:rPr>
                <w:rFonts w:cs="Arial"/>
                <w:szCs w:val="20"/>
              </w:rPr>
              <w:lastRenderedPageBreak/>
              <w:t xml:space="preserve">5 "Непроизведенные активы (земля) </w:t>
            </w:r>
            <w:proofErr w:type="spellStart"/>
            <w:r w:rsidRPr="007B1DAA">
              <w:rPr>
                <w:rFonts w:cs="Arial"/>
                <w:szCs w:val="20"/>
              </w:rPr>
              <w:t>к</w:t>
            </w:r>
            <w:r w:rsidR="00A61E28" w:rsidRPr="007B1DAA">
              <w:rPr>
                <w:rFonts w:cs="Arial"/>
                <w:szCs w:val="20"/>
              </w:rPr>
              <w:t>онцедента</w:t>
            </w:r>
            <w:proofErr w:type="spellEnd"/>
            <w:r w:rsidR="00A61E28" w:rsidRPr="007B1DAA">
              <w:rPr>
                <w:rFonts w:cs="Arial"/>
                <w:szCs w:val="20"/>
              </w:rPr>
              <w:t>, составляющие казну".</w:t>
            </w:r>
          </w:p>
          <w:p w14:paraId="652D2BC9" w14:textId="05E5489A" w:rsidR="000A055B" w:rsidRDefault="000A055B" w:rsidP="000A055B">
            <w:pPr>
              <w:spacing w:before="200" w:after="1" w:line="200" w:lineRule="atLeast"/>
              <w:ind w:firstLine="539"/>
              <w:jc w:val="both"/>
              <w:rPr>
                <w:rFonts w:cs="Arial"/>
                <w:szCs w:val="20"/>
              </w:rPr>
            </w:pPr>
            <w:bookmarkStart w:id="101" w:name="П31"/>
            <w:bookmarkEnd w:id="101"/>
            <w:r w:rsidRPr="007B1DAA">
              <w:rPr>
                <w:rFonts w:cs="Arial"/>
                <w:szCs w:val="20"/>
                <w:shd w:val="clear" w:color="auto" w:fill="C0C0C0"/>
              </w:rPr>
              <w:t>37.</w:t>
            </w:r>
            <w:r w:rsidRPr="007B1DAA">
              <w:rPr>
                <w:rFonts w:cs="Arial"/>
                <w:szCs w:val="20"/>
              </w:rPr>
              <w:t xml:space="preserve"> Учет операций по выбытию, перемещению имущества (нефинансовых активов), составляющего государственную (муниципальную) казну, ведется в Журнале операций по выбытию и перемещению нефинансовых активов</w:t>
            </w:r>
            <w:r w:rsidRPr="000A055B">
              <w:rPr>
                <w:rFonts w:cs="Arial"/>
                <w:szCs w:val="20"/>
              </w:rPr>
              <w:t xml:space="preserve"> </w:t>
            </w:r>
            <w:r w:rsidRPr="007B1DAA">
              <w:rPr>
                <w:rFonts w:cs="Arial"/>
                <w:szCs w:val="20"/>
                <w:shd w:val="clear" w:color="auto" w:fill="C0C0C0"/>
              </w:rPr>
              <w:t>&lt;2&gt;</w:t>
            </w:r>
            <w:r w:rsidRPr="007B1DAA">
              <w:rPr>
                <w:rFonts w:cs="Arial"/>
                <w:szCs w:val="20"/>
              </w:rPr>
              <w:t>.</w:t>
            </w:r>
          </w:p>
          <w:p w14:paraId="481EE561" w14:textId="08BACF89" w:rsidR="000A055B" w:rsidRPr="007B1DAA" w:rsidRDefault="00FB084C" w:rsidP="000A055B">
            <w:pPr>
              <w:spacing w:after="1" w:line="200" w:lineRule="atLeast"/>
              <w:jc w:val="both"/>
              <w:rPr>
                <w:rFonts w:cs="Arial"/>
                <w:szCs w:val="20"/>
              </w:rPr>
            </w:pPr>
            <w:hyperlink w:anchor="П32" w:history="1">
              <w:r w:rsidR="000A055B" w:rsidRPr="000A055B">
                <w:rPr>
                  <w:rStyle w:val="a3"/>
                  <w:rFonts w:cs="Arial"/>
                  <w:szCs w:val="20"/>
                </w:rPr>
                <w:t>См. схожий фрагмент в сравнивае</w:t>
              </w:r>
              <w:r w:rsidR="000A055B" w:rsidRPr="000A055B">
                <w:rPr>
                  <w:rStyle w:val="a3"/>
                  <w:rFonts w:cs="Arial"/>
                  <w:szCs w:val="20"/>
                </w:rPr>
                <w:t>м</w:t>
              </w:r>
              <w:r w:rsidR="000A055B" w:rsidRPr="000A055B">
                <w:rPr>
                  <w:rStyle w:val="a3"/>
                  <w:rFonts w:cs="Arial"/>
                  <w:szCs w:val="20"/>
                </w:rPr>
                <w:t>ом документе</w:t>
              </w:r>
            </w:hyperlink>
          </w:p>
          <w:p w14:paraId="10F5A2CD" w14:textId="77777777" w:rsidR="000A055B" w:rsidRPr="007B1DAA" w:rsidRDefault="000A055B" w:rsidP="000A055B">
            <w:pPr>
              <w:spacing w:before="200" w:after="1" w:line="200" w:lineRule="atLeast"/>
              <w:ind w:firstLine="539"/>
              <w:jc w:val="both"/>
              <w:rPr>
                <w:rFonts w:cs="Arial"/>
                <w:szCs w:val="20"/>
              </w:rPr>
            </w:pPr>
            <w:r w:rsidRPr="007B1DAA">
              <w:rPr>
                <w:rFonts w:cs="Arial"/>
                <w:szCs w:val="20"/>
              </w:rPr>
              <w:t>Учет операций по поступлению имущества (нефинансовых активов), составляющих государственную (муниципальную) казну, ведется в соответствии с содержанием факта хозяйственной жизни: в Журнале операций по выбытию и перемещению нефинансовых активов</w:t>
            </w:r>
            <w:r w:rsidRPr="000A055B">
              <w:rPr>
                <w:rFonts w:cs="Arial"/>
                <w:szCs w:val="20"/>
              </w:rPr>
              <w:t xml:space="preserve"> </w:t>
            </w:r>
            <w:r w:rsidRPr="007B1DAA">
              <w:rPr>
                <w:rFonts w:cs="Arial"/>
                <w:szCs w:val="20"/>
                <w:shd w:val="clear" w:color="auto" w:fill="C0C0C0"/>
              </w:rPr>
              <w:t>&lt;2&gt;</w:t>
            </w:r>
            <w:r w:rsidRPr="007B1DAA">
              <w:rPr>
                <w:rFonts w:cs="Arial"/>
                <w:szCs w:val="20"/>
              </w:rPr>
              <w:t>, в Журнале по прочим операциям</w:t>
            </w:r>
            <w:r w:rsidRPr="000A055B">
              <w:rPr>
                <w:rFonts w:cs="Arial"/>
                <w:szCs w:val="20"/>
              </w:rPr>
              <w:t xml:space="preserve"> </w:t>
            </w:r>
            <w:r w:rsidRPr="007B1DAA">
              <w:rPr>
                <w:rFonts w:cs="Arial"/>
                <w:szCs w:val="20"/>
                <w:shd w:val="clear" w:color="auto" w:fill="C0C0C0"/>
              </w:rPr>
              <w:t>&lt;2&gt;</w:t>
            </w:r>
            <w:r w:rsidRPr="007B1DAA">
              <w:rPr>
                <w:rFonts w:cs="Arial"/>
                <w:szCs w:val="20"/>
              </w:rPr>
              <w:t>.</w:t>
            </w:r>
          </w:p>
          <w:p w14:paraId="63665D65" w14:textId="751298A4" w:rsidR="000A055B" w:rsidRPr="000A055B" w:rsidRDefault="000A055B" w:rsidP="000A055B">
            <w:pPr>
              <w:spacing w:before="200" w:after="1" w:line="200" w:lineRule="atLeast"/>
              <w:ind w:firstLine="539"/>
              <w:jc w:val="both"/>
              <w:rPr>
                <w:rFonts w:cs="Arial"/>
                <w:szCs w:val="20"/>
                <w:shd w:val="clear" w:color="auto" w:fill="C0C0C0"/>
              </w:rPr>
            </w:pPr>
            <w:r w:rsidRPr="007B1DAA">
              <w:rPr>
                <w:rFonts w:cs="Arial"/>
                <w:szCs w:val="20"/>
              </w:rPr>
              <w:t>Учет операций по изменению стоимости имущества (нефинансовых активов), составляющих государственную (муниципальную) казну, по результатам проведенных переоценок, в том числе при изменении кадастровых стоимостей земельных участков и (или) справедливых стоимостей объектов, предназначенных для отчуждения не в пользу организаций бюджетной сферы, ведется в Журнале по прочим операциям</w:t>
            </w:r>
            <w:r w:rsidRPr="000A055B">
              <w:rPr>
                <w:rFonts w:cs="Arial"/>
                <w:szCs w:val="20"/>
              </w:rPr>
              <w:t xml:space="preserve"> </w:t>
            </w:r>
            <w:r w:rsidRPr="007B1DAA">
              <w:rPr>
                <w:rFonts w:cs="Arial"/>
                <w:szCs w:val="20"/>
                <w:shd w:val="clear" w:color="auto" w:fill="C0C0C0"/>
              </w:rPr>
              <w:t>&lt;2&gt;</w:t>
            </w:r>
            <w:r w:rsidRPr="007B1DAA">
              <w:rPr>
                <w:rFonts w:cs="Arial"/>
                <w:szCs w:val="20"/>
              </w:rPr>
              <w:t>.</w:t>
            </w:r>
          </w:p>
        </w:tc>
      </w:tr>
      <w:tr w:rsidR="000A055B" w:rsidRPr="007B1DAA" w14:paraId="3259A301" w14:textId="77777777" w:rsidTr="007B1DAA">
        <w:tc>
          <w:tcPr>
            <w:tcW w:w="7597" w:type="dxa"/>
            <w:tcMar>
              <w:top w:w="60" w:type="dxa"/>
              <w:left w:w="80" w:type="dxa"/>
              <w:bottom w:w="60" w:type="dxa"/>
              <w:right w:w="80" w:type="dxa"/>
            </w:tcMar>
          </w:tcPr>
          <w:p w14:paraId="1F359451" w14:textId="77777777" w:rsidR="000A055B" w:rsidRPr="007B1DAA" w:rsidRDefault="000A055B" w:rsidP="000A055B">
            <w:pPr>
              <w:spacing w:before="200" w:after="1" w:line="200" w:lineRule="atLeast"/>
              <w:ind w:firstLine="539"/>
              <w:jc w:val="both"/>
              <w:rPr>
                <w:rFonts w:cs="Arial"/>
                <w:szCs w:val="20"/>
              </w:rPr>
            </w:pPr>
            <w:r w:rsidRPr="007B1DAA">
              <w:rPr>
                <w:rFonts w:cs="Arial"/>
                <w:strike/>
                <w:color w:val="FF0000"/>
                <w:szCs w:val="20"/>
              </w:rPr>
              <w:lastRenderedPageBreak/>
              <w:t>145.</w:t>
            </w:r>
            <w:r w:rsidRPr="007B1DAA">
              <w:rPr>
                <w:rFonts w:cs="Arial"/>
                <w:szCs w:val="20"/>
              </w:rPr>
              <w:t xml:space="preserve"> Аналитический учет объектов в составе имущества казны осуществляется в структуре, установленной для ведения реестра </w:t>
            </w:r>
            <w:r w:rsidRPr="007B1DAA">
              <w:rPr>
                <w:rFonts w:cs="Arial"/>
                <w:strike/>
                <w:color w:val="FF0000"/>
                <w:szCs w:val="20"/>
              </w:rPr>
              <w:t>государственного (муниципального)</w:t>
            </w:r>
            <w:r w:rsidRPr="007B1DAA">
              <w:rPr>
                <w:rFonts w:cs="Arial"/>
                <w:szCs w:val="20"/>
              </w:rPr>
              <w:t xml:space="preserve"> имущества соответствующего публично-правового образования.</w:t>
            </w:r>
          </w:p>
          <w:p w14:paraId="22E00710" w14:textId="21E63835" w:rsidR="000A055B" w:rsidRPr="000A055B" w:rsidRDefault="000A055B" w:rsidP="000A055B">
            <w:pPr>
              <w:spacing w:before="200" w:after="1" w:line="200" w:lineRule="atLeast"/>
              <w:ind w:firstLine="539"/>
              <w:jc w:val="both"/>
              <w:rPr>
                <w:rFonts w:cs="Arial"/>
                <w:szCs w:val="20"/>
              </w:rPr>
            </w:pPr>
            <w:r w:rsidRPr="007B1DAA">
              <w:rPr>
                <w:rFonts w:cs="Arial"/>
                <w:szCs w:val="20"/>
              </w:rPr>
              <w:t xml:space="preserve">Аналитический учет по счету ведется в разрезе объектов в составе имущества казны, идентификационных номеров объектов нефинансовых активов (реестровых номеров), с указанием при учете объектов в составе имущества казны, переданных по концессионным соглашениям (на соответствующих счетах аналитического учета счета </w:t>
            </w:r>
            <w:r w:rsidRPr="007B1DAA">
              <w:rPr>
                <w:rFonts w:cs="Arial"/>
                <w:strike/>
                <w:color w:val="FF0000"/>
                <w:szCs w:val="20"/>
              </w:rPr>
              <w:t>010890000</w:t>
            </w:r>
            <w:r w:rsidRPr="007B1DAA">
              <w:rPr>
                <w:rFonts w:cs="Arial"/>
                <w:szCs w:val="20"/>
              </w:rPr>
              <w:t xml:space="preserve"> "Нефинансовые активы, составляющие казну, в концессии") дополнительных аналитических признаков - контрагент и правовое основание поступления (наименование концессионера и реквизиты концессионного соглашения).</w:t>
            </w:r>
          </w:p>
        </w:tc>
        <w:tc>
          <w:tcPr>
            <w:tcW w:w="7597" w:type="dxa"/>
            <w:tcMar>
              <w:top w:w="60" w:type="dxa"/>
              <w:left w:w="80" w:type="dxa"/>
              <w:bottom w:w="60" w:type="dxa"/>
              <w:right w:w="80" w:type="dxa"/>
            </w:tcMar>
          </w:tcPr>
          <w:p w14:paraId="617DA2EB" w14:textId="77777777" w:rsidR="000A055B" w:rsidRPr="007B1DAA" w:rsidRDefault="000A055B" w:rsidP="000A055B">
            <w:pPr>
              <w:spacing w:before="200" w:after="1" w:line="200" w:lineRule="atLeast"/>
              <w:ind w:firstLine="539"/>
              <w:jc w:val="both"/>
              <w:rPr>
                <w:rFonts w:cs="Arial"/>
                <w:szCs w:val="20"/>
              </w:rPr>
            </w:pPr>
            <w:r w:rsidRPr="007B1DAA">
              <w:rPr>
                <w:rFonts w:cs="Arial"/>
                <w:szCs w:val="20"/>
                <w:shd w:val="clear" w:color="auto" w:fill="C0C0C0"/>
              </w:rPr>
              <w:t>38.</w:t>
            </w:r>
            <w:r w:rsidRPr="007B1DAA">
              <w:rPr>
                <w:rFonts w:cs="Arial"/>
                <w:szCs w:val="20"/>
              </w:rPr>
              <w:t xml:space="preserve"> Аналитический учет объектов в составе имущества казны осуществляется в структуре, установленной для ведения реестра имущества соответствующего публично-правового образования </w:t>
            </w:r>
            <w:r w:rsidRPr="007B1DAA">
              <w:rPr>
                <w:rFonts w:cs="Arial"/>
                <w:szCs w:val="20"/>
                <w:shd w:val="clear" w:color="auto" w:fill="C0C0C0"/>
              </w:rPr>
              <w:t>&lt;7&gt;</w:t>
            </w:r>
            <w:r w:rsidRPr="007B1DAA">
              <w:rPr>
                <w:rFonts w:cs="Arial"/>
                <w:szCs w:val="20"/>
              </w:rPr>
              <w:t xml:space="preserve">. Аналитический учет по счету ведется в разрезе объектов в составе имущества казны, идентификационных номеров объектов нефинансовых активов (реестровых номеров), с указанием при учете объектов в составе имущества казны, переданных по концессионным соглашениям (на соответствующих счетах аналитического учета счета </w:t>
            </w:r>
            <w:r w:rsidRPr="007B1DAA">
              <w:rPr>
                <w:rFonts w:cs="Arial"/>
                <w:szCs w:val="20"/>
                <w:shd w:val="clear" w:color="auto" w:fill="C0C0C0"/>
              </w:rPr>
              <w:t>010890</w:t>
            </w:r>
            <w:r w:rsidRPr="007B1DAA">
              <w:rPr>
                <w:rFonts w:cs="Arial"/>
                <w:szCs w:val="20"/>
              </w:rPr>
              <w:t xml:space="preserve"> "Нефинансовые активы, составляющие казну, в концессии") дополнительных аналитических признаков - контрагент и правовое основание поступления (наименование концессионера и реквизиты концессионного соглашения).</w:t>
            </w:r>
          </w:p>
          <w:p w14:paraId="2BE00A3B" w14:textId="77777777" w:rsidR="000A055B" w:rsidRPr="007B1DAA" w:rsidRDefault="000A055B" w:rsidP="000A055B">
            <w:pPr>
              <w:spacing w:before="200" w:after="1" w:line="200" w:lineRule="atLeast"/>
              <w:ind w:firstLine="539"/>
              <w:jc w:val="both"/>
              <w:rPr>
                <w:rFonts w:cs="Arial"/>
                <w:szCs w:val="20"/>
              </w:rPr>
            </w:pPr>
            <w:r w:rsidRPr="007B1DAA">
              <w:rPr>
                <w:rFonts w:cs="Arial"/>
                <w:szCs w:val="20"/>
                <w:shd w:val="clear" w:color="auto" w:fill="C0C0C0"/>
              </w:rPr>
              <w:t>--------------------------------</w:t>
            </w:r>
          </w:p>
          <w:p w14:paraId="077BC5A3" w14:textId="7A745701" w:rsidR="000A055B" w:rsidRPr="000A055B" w:rsidRDefault="000A055B" w:rsidP="000A055B">
            <w:pPr>
              <w:spacing w:before="200" w:after="1" w:line="200" w:lineRule="atLeast"/>
              <w:ind w:firstLine="539"/>
              <w:jc w:val="both"/>
              <w:rPr>
                <w:rFonts w:cs="Arial"/>
                <w:szCs w:val="20"/>
              </w:rPr>
            </w:pPr>
            <w:r w:rsidRPr="007B1DAA">
              <w:rPr>
                <w:rFonts w:cs="Arial"/>
                <w:szCs w:val="20"/>
                <w:shd w:val="clear" w:color="auto" w:fill="C0C0C0"/>
              </w:rPr>
              <w:t xml:space="preserve">&lt;7&gt; Часть 5 статьи 51 Федерального закона от 6 октября 2003 г. N 131-ФЗ "Об общих принципах организации местного самоуправления в Российской Федерации", статья 57 Федерального закона от 21 декабря 2021 г. N 414-ФЗ "Об общих принципах организации публичной власти в субъектах Российской </w:t>
            </w:r>
            <w:r w:rsidRPr="007B1DAA">
              <w:rPr>
                <w:rFonts w:cs="Arial"/>
                <w:szCs w:val="20"/>
                <w:shd w:val="clear" w:color="auto" w:fill="C0C0C0"/>
              </w:rPr>
              <w:lastRenderedPageBreak/>
              <w:t>Федерации".</w:t>
            </w:r>
          </w:p>
        </w:tc>
      </w:tr>
      <w:tr w:rsidR="000A055B" w:rsidRPr="007B1DAA" w14:paraId="37D66968" w14:textId="77777777" w:rsidTr="007B1DAA">
        <w:tc>
          <w:tcPr>
            <w:tcW w:w="7597" w:type="dxa"/>
            <w:tcMar>
              <w:top w:w="60" w:type="dxa"/>
              <w:left w:w="80" w:type="dxa"/>
              <w:bottom w:w="60" w:type="dxa"/>
              <w:right w:w="80" w:type="dxa"/>
            </w:tcMar>
          </w:tcPr>
          <w:p w14:paraId="4A95CF5A" w14:textId="77777777" w:rsidR="000A055B" w:rsidRPr="007B1DAA" w:rsidRDefault="000A055B" w:rsidP="000A055B">
            <w:pPr>
              <w:spacing w:before="200" w:after="1" w:line="200" w:lineRule="atLeast"/>
              <w:ind w:firstLine="539"/>
              <w:jc w:val="both"/>
              <w:rPr>
                <w:rFonts w:cs="Arial"/>
                <w:szCs w:val="20"/>
              </w:rPr>
            </w:pPr>
            <w:r w:rsidRPr="007B1DAA">
              <w:rPr>
                <w:rFonts w:cs="Arial"/>
                <w:szCs w:val="20"/>
              </w:rPr>
              <w:lastRenderedPageBreak/>
              <w:t>Порядок ведения аналитического учета по объектам в составе имущества казны на основании информации из реестра имущества соответствующего публично-правового образования устанавливается:</w:t>
            </w:r>
          </w:p>
          <w:p w14:paraId="704080D7" w14:textId="77777777" w:rsidR="000A055B" w:rsidRPr="007B1DAA" w:rsidRDefault="000A055B" w:rsidP="000A055B">
            <w:pPr>
              <w:spacing w:before="200" w:after="1" w:line="200" w:lineRule="atLeast"/>
              <w:ind w:firstLine="539"/>
              <w:jc w:val="both"/>
              <w:rPr>
                <w:rFonts w:cs="Arial"/>
                <w:szCs w:val="20"/>
              </w:rPr>
            </w:pPr>
            <w:r w:rsidRPr="007B1DAA">
              <w:rPr>
                <w:rFonts w:cs="Arial"/>
                <w:szCs w:val="20"/>
              </w:rPr>
              <w:t>в части федерального бюджета - документом учетной политики органа, осуществляющего полномочия и функции собственника в отношении имущества, составляющего государственную казну Российской Федерации;</w:t>
            </w:r>
          </w:p>
          <w:p w14:paraId="167E5102" w14:textId="7059B345" w:rsidR="000A055B" w:rsidRPr="007B1DAA" w:rsidRDefault="000A055B" w:rsidP="000A055B">
            <w:pPr>
              <w:spacing w:before="200" w:after="1" w:line="200" w:lineRule="atLeast"/>
              <w:ind w:firstLine="539"/>
              <w:jc w:val="both"/>
              <w:rPr>
                <w:rFonts w:cs="Arial"/>
                <w:szCs w:val="20"/>
              </w:rPr>
            </w:pPr>
            <w:r w:rsidRPr="007B1DAA">
              <w:rPr>
                <w:rFonts w:cs="Arial"/>
                <w:szCs w:val="20"/>
              </w:rPr>
              <w:t>в части имущества субъекта Российской Федерации, имущества муниципального образования - документом учетной политики органа, осуществляющего полномочия и функции собственника в отношении имущества, составляющего государственную казну субъекта Российской Федерации (муниципального образования), если иное не предусмотрено финансовым органом соответствующего бюджета.</w:t>
            </w:r>
          </w:p>
        </w:tc>
        <w:tc>
          <w:tcPr>
            <w:tcW w:w="7597" w:type="dxa"/>
            <w:tcMar>
              <w:top w:w="60" w:type="dxa"/>
              <w:left w:w="80" w:type="dxa"/>
              <w:bottom w:w="60" w:type="dxa"/>
              <w:right w:w="80" w:type="dxa"/>
            </w:tcMar>
          </w:tcPr>
          <w:p w14:paraId="46CC0EF3" w14:textId="77777777" w:rsidR="000A055B" w:rsidRPr="007B1DAA" w:rsidRDefault="000A055B" w:rsidP="000A055B">
            <w:pPr>
              <w:spacing w:after="1" w:line="200" w:lineRule="atLeast"/>
              <w:ind w:firstLine="539"/>
              <w:jc w:val="both"/>
              <w:rPr>
                <w:rFonts w:cs="Arial"/>
                <w:szCs w:val="20"/>
              </w:rPr>
            </w:pPr>
          </w:p>
          <w:p w14:paraId="1D6655A0" w14:textId="77777777" w:rsidR="000A055B" w:rsidRPr="007B1DAA" w:rsidRDefault="000A055B" w:rsidP="000A055B">
            <w:pPr>
              <w:spacing w:after="1" w:line="200" w:lineRule="atLeast"/>
              <w:ind w:firstLine="539"/>
              <w:jc w:val="both"/>
              <w:rPr>
                <w:rFonts w:cs="Arial"/>
                <w:szCs w:val="20"/>
              </w:rPr>
            </w:pPr>
            <w:r w:rsidRPr="007B1DAA">
              <w:rPr>
                <w:rFonts w:cs="Arial"/>
                <w:szCs w:val="20"/>
              </w:rPr>
              <w:t>Порядок ведения аналитического учета по объектам в составе имущества казны на основании информации из реестра имущества соответствующего публично-правового образования устанавливается:</w:t>
            </w:r>
          </w:p>
          <w:p w14:paraId="79EF8A54" w14:textId="77777777" w:rsidR="000A055B" w:rsidRPr="007B1DAA" w:rsidRDefault="000A055B" w:rsidP="000A055B">
            <w:pPr>
              <w:spacing w:before="200" w:after="1" w:line="200" w:lineRule="atLeast"/>
              <w:ind w:firstLine="539"/>
              <w:jc w:val="both"/>
              <w:rPr>
                <w:rFonts w:cs="Arial"/>
                <w:szCs w:val="20"/>
              </w:rPr>
            </w:pPr>
            <w:r w:rsidRPr="007B1DAA">
              <w:rPr>
                <w:rFonts w:cs="Arial"/>
                <w:szCs w:val="20"/>
              </w:rPr>
              <w:t>в части федерального бюджета - документом учетной политики органа, осуществляющего полномочия и функции собственника в отношении имущества, составляющего государственную казну Российской Федерации;</w:t>
            </w:r>
          </w:p>
          <w:p w14:paraId="06F67440" w14:textId="486BA218" w:rsidR="000A055B" w:rsidRPr="007B1DAA" w:rsidRDefault="000A055B" w:rsidP="000A055B">
            <w:pPr>
              <w:spacing w:before="200" w:after="1" w:line="200" w:lineRule="atLeast"/>
              <w:ind w:firstLine="539"/>
              <w:jc w:val="both"/>
              <w:rPr>
                <w:rFonts w:cs="Arial"/>
                <w:szCs w:val="20"/>
              </w:rPr>
            </w:pPr>
            <w:r w:rsidRPr="007B1DAA">
              <w:rPr>
                <w:rFonts w:cs="Arial"/>
                <w:szCs w:val="20"/>
              </w:rPr>
              <w:t>в части имущества субъекта Российской Федерации, имущества муниципального образования - документом учетной политики органа, осуществляющего полномочия и функции собственника в отношении имущества, составляющего государственную казну субъекта Российской Федерации (</w:t>
            </w:r>
            <w:r w:rsidRPr="007B1DAA">
              <w:rPr>
                <w:rFonts w:cs="Arial"/>
                <w:szCs w:val="20"/>
                <w:shd w:val="clear" w:color="auto" w:fill="C0C0C0"/>
              </w:rPr>
              <w:t>муниципальную казну</w:t>
            </w:r>
            <w:r w:rsidRPr="007B1DAA">
              <w:rPr>
                <w:rFonts w:cs="Arial"/>
                <w:szCs w:val="20"/>
              </w:rPr>
              <w:t xml:space="preserve"> муниципального образования), если иное не предусмотрено финансовым органом соответствующего бюджета </w:t>
            </w:r>
            <w:r w:rsidRPr="007B1DAA">
              <w:rPr>
                <w:rFonts w:cs="Arial"/>
                <w:szCs w:val="20"/>
                <w:shd w:val="clear" w:color="auto" w:fill="C0C0C0"/>
              </w:rPr>
              <w:t>бюджетной системы Российской Федерации</w:t>
            </w:r>
            <w:r w:rsidRPr="007B1DAA">
              <w:rPr>
                <w:rFonts w:cs="Arial"/>
                <w:szCs w:val="20"/>
              </w:rPr>
              <w:t>.</w:t>
            </w:r>
          </w:p>
        </w:tc>
      </w:tr>
      <w:tr w:rsidR="00CF28E0" w:rsidRPr="007B1DAA" w14:paraId="00B2AF8C" w14:textId="77777777" w:rsidTr="007B1DAA">
        <w:tc>
          <w:tcPr>
            <w:tcW w:w="7597" w:type="dxa"/>
            <w:tcMar>
              <w:top w:w="60" w:type="dxa"/>
              <w:left w:w="80" w:type="dxa"/>
              <w:bottom w:w="60" w:type="dxa"/>
              <w:right w:w="80" w:type="dxa"/>
            </w:tcMar>
          </w:tcPr>
          <w:p w14:paraId="784050A0" w14:textId="77777777" w:rsidR="00263A03" w:rsidRPr="007B1DAA" w:rsidRDefault="00263A03" w:rsidP="007B1DAA">
            <w:pPr>
              <w:spacing w:before="200" w:after="1" w:line="200" w:lineRule="atLeast"/>
              <w:ind w:firstLine="539"/>
              <w:jc w:val="both"/>
              <w:rPr>
                <w:rFonts w:cs="Arial"/>
                <w:szCs w:val="20"/>
              </w:rPr>
            </w:pPr>
            <w:r w:rsidRPr="007B1DAA">
              <w:rPr>
                <w:rFonts w:cs="Arial"/>
                <w:strike/>
                <w:color w:val="FF0000"/>
                <w:szCs w:val="20"/>
              </w:rPr>
              <w:t>Периодичность отражения</w:t>
            </w:r>
            <w:r w:rsidRPr="007B1DAA">
              <w:rPr>
                <w:rFonts w:cs="Arial"/>
                <w:szCs w:val="20"/>
              </w:rPr>
              <w:t xml:space="preserve"> в бюджетном учете операций с объектами, составляющими государственную (муниципальную) казну на основании информации из реестра имущества соответствующего публично-правового образования, устанавливается финансовым органом </w:t>
            </w:r>
            <w:r w:rsidRPr="007B1DAA">
              <w:rPr>
                <w:rFonts w:cs="Arial"/>
                <w:strike/>
                <w:color w:val="FF0000"/>
                <w:szCs w:val="20"/>
              </w:rPr>
              <w:t>соответствующего</w:t>
            </w:r>
            <w:r w:rsidRPr="000A055B">
              <w:rPr>
                <w:rFonts w:cs="Arial"/>
                <w:szCs w:val="20"/>
              </w:rPr>
              <w:t xml:space="preserve"> бюджета</w:t>
            </w:r>
            <w:r w:rsidRPr="007B1DAA">
              <w:rPr>
                <w:rFonts w:cs="Arial"/>
                <w:strike/>
                <w:color w:val="FF0000"/>
                <w:szCs w:val="20"/>
              </w:rPr>
              <w:t>, но не реже чем на отчетную месячную дату</w:t>
            </w:r>
            <w:r w:rsidRPr="00260EC8">
              <w:rPr>
                <w:rFonts w:cs="Arial"/>
                <w:szCs w:val="20"/>
              </w:rPr>
              <w:t>.</w:t>
            </w:r>
          </w:p>
          <w:p w14:paraId="56620EE6" w14:textId="77777777" w:rsidR="00263A03" w:rsidRPr="000A055B" w:rsidRDefault="00263A03" w:rsidP="007B1DAA">
            <w:pPr>
              <w:spacing w:before="200" w:after="1" w:line="200" w:lineRule="atLeast"/>
              <w:ind w:firstLine="539"/>
              <w:jc w:val="both"/>
              <w:rPr>
                <w:rFonts w:cs="Arial"/>
                <w:szCs w:val="20"/>
              </w:rPr>
            </w:pPr>
            <w:r w:rsidRPr="007B1DAA">
              <w:rPr>
                <w:rFonts w:cs="Arial"/>
                <w:strike/>
                <w:color w:val="FF0000"/>
                <w:szCs w:val="20"/>
              </w:rPr>
              <w:t>Финансовый орган соответствующего</w:t>
            </w:r>
            <w:r w:rsidRPr="000A055B">
              <w:rPr>
                <w:rFonts w:cs="Arial"/>
                <w:strike/>
                <w:color w:val="FF0000"/>
                <w:szCs w:val="20"/>
              </w:rPr>
              <w:t xml:space="preserve"> бюджета </w:t>
            </w:r>
            <w:r w:rsidRPr="007B1DAA">
              <w:rPr>
                <w:rFonts w:cs="Arial"/>
                <w:strike/>
                <w:color w:val="FF0000"/>
                <w:szCs w:val="20"/>
              </w:rPr>
              <w:t>бюджетной системы Российской Федерации имеет право установить порядок инвентарного и аналитического учета объектов имущества казны</w:t>
            </w:r>
            <w:r w:rsidRPr="000A055B">
              <w:rPr>
                <w:rFonts w:cs="Arial"/>
                <w:strike/>
                <w:color w:val="FF0000"/>
                <w:szCs w:val="20"/>
              </w:rPr>
              <w:t xml:space="preserve"> соответствующего публично-правового образования </w:t>
            </w:r>
            <w:r w:rsidRPr="007B1DAA">
              <w:rPr>
                <w:rFonts w:cs="Arial"/>
                <w:strike/>
                <w:color w:val="FF0000"/>
                <w:szCs w:val="20"/>
              </w:rPr>
              <w:t>в соответствии с порядком бухгалтерского учета</w:t>
            </w:r>
            <w:r w:rsidRPr="000A055B">
              <w:rPr>
                <w:rFonts w:cs="Arial"/>
                <w:strike/>
                <w:color w:val="FF0000"/>
                <w:szCs w:val="20"/>
              </w:rPr>
              <w:t xml:space="preserve"> </w:t>
            </w:r>
            <w:r w:rsidRPr="007B1DAA">
              <w:rPr>
                <w:rFonts w:cs="Arial"/>
                <w:strike/>
                <w:color w:val="FF0000"/>
                <w:szCs w:val="20"/>
              </w:rPr>
              <w:t>объектов основных средств, нематериальных активов, непроизведенных активов и материальных запасов, установленным настоящей Инструкцией</w:t>
            </w:r>
            <w:r w:rsidRPr="000A055B">
              <w:rPr>
                <w:rFonts w:cs="Arial"/>
                <w:strike/>
                <w:color w:val="FF0000"/>
                <w:szCs w:val="20"/>
              </w:rPr>
              <w:t>.</w:t>
            </w:r>
          </w:p>
          <w:p w14:paraId="4F91F021" w14:textId="54969148" w:rsidR="000A055B" w:rsidRDefault="000A055B" w:rsidP="000A055B">
            <w:pPr>
              <w:spacing w:before="200" w:after="1" w:line="200" w:lineRule="atLeast"/>
              <w:ind w:firstLine="539"/>
              <w:jc w:val="both"/>
              <w:rPr>
                <w:rFonts w:cs="Arial"/>
                <w:szCs w:val="20"/>
              </w:rPr>
            </w:pPr>
            <w:bookmarkStart w:id="102" w:name="П32"/>
            <w:bookmarkEnd w:id="102"/>
            <w:r w:rsidRPr="007B1DAA">
              <w:rPr>
                <w:rFonts w:cs="Arial"/>
                <w:strike/>
                <w:color w:val="FF0000"/>
                <w:szCs w:val="20"/>
              </w:rPr>
              <w:t>146.</w:t>
            </w:r>
            <w:r w:rsidRPr="007B1DAA">
              <w:rPr>
                <w:rFonts w:cs="Arial"/>
                <w:szCs w:val="20"/>
              </w:rPr>
              <w:t xml:space="preserve"> Учет операций по выбытию, перемещению имущества (нефинансовых активов), составляющего государственную (муниципальную) казну, ведется в Журнале операций по выбытию и перемещению нефинансовых активов.</w:t>
            </w:r>
          </w:p>
          <w:p w14:paraId="2F506B39" w14:textId="1D592819" w:rsidR="000A055B" w:rsidRPr="007B1DAA" w:rsidRDefault="00FB084C" w:rsidP="000A055B">
            <w:pPr>
              <w:spacing w:after="1" w:line="200" w:lineRule="atLeast"/>
              <w:jc w:val="both"/>
              <w:rPr>
                <w:rFonts w:cs="Arial"/>
                <w:szCs w:val="20"/>
              </w:rPr>
            </w:pPr>
            <w:hyperlink w:anchor="П31" w:history="1">
              <w:r w:rsidR="000A055B" w:rsidRPr="000A055B">
                <w:rPr>
                  <w:rStyle w:val="a3"/>
                  <w:rFonts w:cs="Arial"/>
                  <w:szCs w:val="20"/>
                </w:rPr>
                <w:t>См. схожий фрагмент в сравнива</w:t>
              </w:r>
              <w:r w:rsidR="000A055B" w:rsidRPr="000A055B">
                <w:rPr>
                  <w:rStyle w:val="a3"/>
                  <w:rFonts w:cs="Arial"/>
                  <w:szCs w:val="20"/>
                </w:rPr>
                <w:t>е</w:t>
              </w:r>
              <w:r w:rsidR="000A055B" w:rsidRPr="000A055B">
                <w:rPr>
                  <w:rStyle w:val="a3"/>
                  <w:rFonts w:cs="Arial"/>
                  <w:szCs w:val="20"/>
                </w:rPr>
                <w:t>мом документе</w:t>
              </w:r>
            </w:hyperlink>
          </w:p>
          <w:p w14:paraId="2CB60366" w14:textId="77777777" w:rsidR="000A055B" w:rsidRPr="000A055B" w:rsidRDefault="000A055B" w:rsidP="000A055B">
            <w:pPr>
              <w:spacing w:before="200" w:after="1" w:line="200" w:lineRule="atLeast"/>
              <w:ind w:firstLine="539"/>
              <w:jc w:val="both"/>
              <w:rPr>
                <w:rFonts w:cs="Arial"/>
                <w:szCs w:val="20"/>
              </w:rPr>
            </w:pPr>
            <w:r w:rsidRPr="000A055B">
              <w:rPr>
                <w:rFonts w:cs="Arial"/>
                <w:szCs w:val="20"/>
              </w:rPr>
              <w:t xml:space="preserve">Учет операций по поступлению имущества (нефинансовых активов), составляющих государственную (муниципальную) казну, ведется в </w:t>
            </w:r>
            <w:r w:rsidRPr="000A055B">
              <w:rPr>
                <w:rFonts w:cs="Arial"/>
                <w:szCs w:val="20"/>
              </w:rPr>
              <w:lastRenderedPageBreak/>
              <w:t>соответствии с содержанием факта хозяйственной жизни: в Журнале операций по выбытию и перемещению нефинансовых активов, в Журнале по прочим операциям.</w:t>
            </w:r>
          </w:p>
          <w:p w14:paraId="14B35E3A" w14:textId="77777777" w:rsidR="00CF28E0" w:rsidRDefault="000A055B" w:rsidP="000A055B">
            <w:pPr>
              <w:spacing w:before="200" w:after="1" w:line="200" w:lineRule="atLeast"/>
              <w:ind w:firstLine="539"/>
              <w:jc w:val="both"/>
              <w:rPr>
                <w:rFonts w:cs="Arial"/>
                <w:szCs w:val="20"/>
              </w:rPr>
            </w:pPr>
            <w:r w:rsidRPr="000A055B">
              <w:rPr>
                <w:rFonts w:cs="Arial"/>
                <w:szCs w:val="20"/>
              </w:rPr>
              <w:t>Учет операций по изменению стоимости имущества (нефинансовых активов), составляющих государственную (муниципальную) казну, по результатам проведенных переоценок, в том числе при изменении кадастровых стоимостей земельных участков и (или) справедливых стоимостей объектов, предназначенных для отчуждения не в пользу организаций бюджетной сферы, ведется в Журнале по прочим операциям.</w:t>
            </w:r>
          </w:p>
          <w:p w14:paraId="4096EF72" w14:textId="77777777" w:rsidR="000A055B" w:rsidRPr="007B1DAA" w:rsidRDefault="000A055B" w:rsidP="000A055B">
            <w:pPr>
              <w:spacing w:after="1" w:line="200" w:lineRule="atLeast"/>
              <w:jc w:val="both"/>
              <w:rPr>
                <w:rFonts w:cs="Arial"/>
                <w:szCs w:val="20"/>
              </w:rPr>
            </w:pPr>
          </w:p>
          <w:p w14:paraId="796CB776" w14:textId="77777777" w:rsidR="000A055B" w:rsidRPr="007B1DAA" w:rsidRDefault="000A055B" w:rsidP="000A055B">
            <w:pPr>
              <w:spacing w:after="1" w:line="200" w:lineRule="atLeast"/>
              <w:jc w:val="center"/>
              <w:rPr>
                <w:rFonts w:cs="Arial"/>
                <w:szCs w:val="20"/>
              </w:rPr>
            </w:pPr>
            <w:bookmarkStart w:id="103" w:name="П5"/>
            <w:bookmarkStart w:id="104" w:name="Р1_42"/>
            <w:bookmarkEnd w:id="103"/>
            <w:bookmarkEnd w:id="104"/>
            <w:r w:rsidRPr="007B1DAA">
              <w:rPr>
                <w:rFonts w:cs="Arial"/>
                <w:b/>
                <w:szCs w:val="20"/>
              </w:rPr>
              <w:t>Счет 10700 Нефинансовые активы в пути</w:t>
            </w:r>
          </w:p>
          <w:p w14:paraId="5AC71BE8" w14:textId="77777777" w:rsidR="000A055B" w:rsidRPr="007B1DAA" w:rsidRDefault="00FB084C" w:rsidP="000A055B">
            <w:pPr>
              <w:spacing w:after="1" w:line="200" w:lineRule="atLeast"/>
              <w:jc w:val="center"/>
              <w:rPr>
                <w:rFonts w:cs="Arial"/>
                <w:szCs w:val="20"/>
              </w:rPr>
            </w:pPr>
            <w:hyperlink w:anchor="П6" w:history="1">
              <w:r w:rsidR="000A055B" w:rsidRPr="007B1DAA">
                <w:rPr>
                  <w:rStyle w:val="a3"/>
                  <w:rFonts w:cs="Arial"/>
                  <w:szCs w:val="20"/>
                </w:rPr>
                <w:t>См. схожий фрагмент в ср</w:t>
              </w:r>
              <w:r w:rsidR="000A055B" w:rsidRPr="007B1DAA">
                <w:rPr>
                  <w:rStyle w:val="a3"/>
                  <w:rFonts w:cs="Arial"/>
                  <w:szCs w:val="20"/>
                </w:rPr>
                <w:t>а</w:t>
              </w:r>
              <w:r w:rsidR="000A055B" w:rsidRPr="007B1DAA">
                <w:rPr>
                  <w:rStyle w:val="a3"/>
                  <w:rFonts w:cs="Arial"/>
                  <w:szCs w:val="20"/>
                </w:rPr>
                <w:t>вниваемом документе</w:t>
              </w:r>
            </w:hyperlink>
          </w:p>
          <w:p w14:paraId="23867ECE" w14:textId="77777777" w:rsidR="000A055B" w:rsidRPr="007B1DAA" w:rsidRDefault="000A055B" w:rsidP="000A055B">
            <w:pPr>
              <w:spacing w:after="1" w:line="200" w:lineRule="atLeast"/>
              <w:jc w:val="both"/>
              <w:rPr>
                <w:rFonts w:cs="Arial"/>
                <w:szCs w:val="20"/>
              </w:rPr>
            </w:pPr>
          </w:p>
          <w:p w14:paraId="79BB7169" w14:textId="77777777" w:rsidR="000A055B" w:rsidRPr="007B1DAA" w:rsidRDefault="000A055B" w:rsidP="000A055B">
            <w:pPr>
              <w:spacing w:after="1" w:line="200" w:lineRule="atLeast"/>
              <w:ind w:firstLine="539"/>
              <w:jc w:val="both"/>
              <w:rPr>
                <w:rFonts w:cs="Arial"/>
                <w:szCs w:val="20"/>
              </w:rPr>
            </w:pPr>
            <w:r w:rsidRPr="007B1DAA">
              <w:rPr>
                <w:rFonts w:cs="Arial"/>
                <w:strike/>
                <w:color w:val="FF0000"/>
                <w:szCs w:val="20"/>
              </w:rPr>
              <w:t>147.</w:t>
            </w:r>
            <w:r w:rsidRPr="007B1DAA">
              <w:rPr>
                <w:rFonts w:cs="Arial"/>
                <w:szCs w:val="20"/>
              </w:rPr>
              <w:t xml:space="preserve"> Счет предназначен для учета материальных объектов нефинансовых активов, отгруженных поставщиками, но не поступивших к концу отчетного периода в учреждение, при </w:t>
            </w:r>
            <w:r w:rsidRPr="007B1DAA">
              <w:rPr>
                <w:rFonts w:cs="Arial"/>
                <w:strike/>
                <w:color w:val="FF0000"/>
                <w:szCs w:val="20"/>
              </w:rPr>
              <w:t>осуществлении расчетов с поставщиками на условиях государственного (муниципального) контракта (договора), предусматривающего переход</w:t>
            </w:r>
            <w:r w:rsidRPr="000A055B">
              <w:rPr>
                <w:rFonts w:cs="Arial"/>
                <w:szCs w:val="20"/>
              </w:rPr>
              <w:t xml:space="preserve"> </w:t>
            </w:r>
            <w:r w:rsidRPr="007B1DAA">
              <w:rPr>
                <w:rFonts w:cs="Arial"/>
                <w:szCs w:val="20"/>
              </w:rPr>
              <w:t xml:space="preserve">права собственности </w:t>
            </w:r>
            <w:r w:rsidRPr="007B1DAA">
              <w:rPr>
                <w:rFonts w:cs="Arial"/>
                <w:strike/>
                <w:color w:val="FF0000"/>
                <w:szCs w:val="20"/>
              </w:rPr>
              <w:t>по</w:t>
            </w:r>
            <w:r w:rsidRPr="000A055B">
              <w:rPr>
                <w:rFonts w:cs="Arial"/>
                <w:szCs w:val="20"/>
              </w:rPr>
              <w:t xml:space="preserve"> </w:t>
            </w:r>
            <w:r w:rsidRPr="007B1DAA">
              <w:rPr>
                <w:rFonts w:cs="Arial"/>
                <w:szCs w:val="20"/>
              </w:rPr>
              <w:t xml:space="preserve">отгрузке вне зависимости от получения </w:t>
            </w:r>
            <w:r w:rsidRPr="007B1DAA">
              <w:rPr>
                <w:rFonts w:cs="Arial"/>
                <w:strike/>
                <w:color w:val="FF0000"/>
                <w:szCs w:val="20"/>
              </w:rPr>
              <w:t>материальных ценностей</w:t>
            </w:r>
            <w:r w:rsidRPr="000A055B">
              <w:rPr>
                <w:rFonts w:cs="Arial"/>
                <w:szCs w:val="20"/>
              </w:rPr>
              <w:t xml:space="preserve"> </w:t>
            </w:r>
            <w:r w:rsidRPr="007B1DAA">
              <w:rPr>
                <w:rFonts w:cs="Arial"/>
                <w:szCs w:val="20"/>
              </w:rPr>
              <w:t>учреждением</w:t>
            </w:r>
            <w:r w:rsidRPr="007B1DAA">
              <w:rPr>
                <w:rFonts w:cs="Arial"/>
                <w:strike/>
                <w:color w:val="FF0000"/>
                <w:szCs w:val="20"/>
              </w:rPr>
              <w:t>, по аккредитиву, а также при передаче (получению) объектов нефинансовых активов по централизованному снабжению</w:t>
            </w:r>
            <w:r w:rsidRPr="007B1DAA">
              <w:rPr>
                <w:rFonts w:cs="Arial"/>
                <w:szCs w:val="20"/>
              </w:rPr>
              <w:t>.</w:t>
            </w:r>
          </w:p>
          <w:p w14:paraId="26FABB69" w14:textId="77777777" w:rsidR="000A055B" w:rsidRPr="007B1DAA" w:rsidRDefault="000A055B" w:rsidP="000A055B">
            <w:pPr>
              <w:spacing w:before="200" w:after="1" w:line="200" w:lineRule="atLeast"/>
              <w:ind w:firstLine="539"/>
              <w:jc w:val="both"/>
              <w:rPr>
                <w:rFonts w:cs="Arial"/>
                <w:szCs w:val="20"/>
              </w:rPr>
            </w:pPr>
            <w:r w:rsidRPr="007B1DAA">
              <w:rPr>
                <w:rFonts w:cs="Arial"/>
                <w:strike/>
                <w:color w:val="FF0000"/>
                <w:szCs w:val="20"/>
              </w:rPr>
              <w:t>148. Основанием для принятия к учету объектов нефинансовых активов являются надлежаще оформленные документы поставщика (перевозчика) (отгрузочные накладные и т.п. со штампами транспортного узла (станции, порта и др.), удостоверяющие отправку груза.</w:t>
            </w:r>
          </w:p>
          <w:p w14:paraId="7BF48521" w14:textId="77777777" w:rsidR="000A055B" w:rsidRPr="007B1DAA" w:rsidRDefault="000A055B" w:rsidP="000A055B">
            <w:pPr>
              <w:spacing w:before="200" w:after="1" w:line="200" w:lineRule="atLeast"/>
              <w:ind w:firstLine="539"/>
              <w:jc w:val="both"/>
              <w:rPr>
                <w:rFonts w:cs="Arial"/>
                <w:szCs w:val="20"/>
              </w:rPr>
            </w:pPr>
            <w:r w:rsidRPr="007B1DAA">
              <w:rPr>
                <w:rFonts w:cs="Arial"/>
                <w:strike/>
                <w:color w:val="FF0000"/>
                <w:szCs w:val="20"/>
              </w:rPr>
              <w:t>149.</w:t>
            </w:r>
            <w:r w:rsidRPr="007B1DAA">
              <w:rPr>
                <w:rFonts w:cs="Arial"/>
                <w:szCs w:val="20"/>
              </w:rPr>
              <w:t xml:space="preserve"> Нефинансовые активы в пути учитываются на счете, содержащем соответствующий аналитический код группы синтетического счета, согласно пункту </w:t>
            </w:r>
            <w:r w:rsidRPr="007B1DAA">
              <w:rPr>
                <w:rFonts w:cs="Arial"/>
                <w:strike/>
                <w:color w:val="FF0000"/>
                <w:szCs w:val="20"/>
              </w:rPr>
              <w:t>37 настоящей Инструкции</w:t>
            </w:r>
            <w:r w:rsidRPr="000A055B">
              <w:rPr>
                <w:rFonts w:cs="Arial"/>
                <w:szCs w:val="20"/>
              </w:rPr>
              <w:t>,</w:t>
            </w:r>
            <w:r w:rsidRPr="007B1DAA">
              <w:rPr>
                <w:rFonts w:cs="Arial"/>
                <w:szCs w:val="20"/>
              </w:rPr>
              <w:t xml:space="preserve"> и соответствующий аналитический код вида синтетического счета объекта учета:</w:t>
            </w:r>
          </w:p>
          <w:p w14:paraId="6EA448F5" w14:textId="77777777" w:rsidR="000A055B" w:rsidRPr="007B1DAA" w:rsidRDefault="000A055B" w:rsidP="000A055B">
            <w:pPr>
              <w:spacing w:before="200" w:after="1" w:line="200" w:lineRule="atLeast"/>
              <w:ind w:firstLine="539"/>
              <w:jc w:val="both"/>
              <w:rPr>
                <w:rFonts w:cs="Arial"/>
                <w:szCs w:val="20"/>
              </w:rPr>
            </w:pPr>
            <w:r w:rsidRPr="007B1DAA">
              <w:rPr>
                <w:rFonts w:cs="Arial"/>
                <w:szCs w:val="20"/>
              </w:rPr>
              <w:t>1 "Основные средства в пути";</w:t>
            </w:r>
          </w:p>
          <w:p w14:paraId="2F8FD684" w14:textId="77777777" w:rsidR="000A055B" w:rsidRPr="007B1DAA" w:rsidRDefault="000A055B" w:rsidP="000A055B">
            <w:pPr>
              <w:spacing w:before="200" w:after="1" w:line="200" w:lineRule="atLeast"/>
              <w:ind w:firstLine="539"/>
              <w:jc w:val="both"/>
              <w:rPr>
                <w:rFonts w:cs="Arial"/>
                <w:szCs w:val="20"/>
              </w:rPr>
            </w:pPr>
            <w:r w:rsidRPr="007B1DAA">
              <w:rPr>
                <w:rFonts w:cs="Arial"/>
                <w:szCs w:val="20"/>
              </w:rPr>
              <w:t>3 "Материальные запасы в пути";</w:t>
            </w:r>
          </w:p>
          <w:p w14:paraId="3C255501" w14:textId="77777777" w:rsidR="000A055B" w:rsidRPr="007B1DAA" w:rsidRDefault="000A055B" w:rsidP="000A055B">
            <w:pPr>
              <w:spacing w:before="200" w:after="1" w:line="200" w:lineRule="atLeast"/>
              <w:ind w:firstLine="539"/>
              <w:jc w:val="both"/>
              <w:rPr>
                <w:rFonts w:cs="Arial"/>
                <w:szCs w:val="20"/>
              </w:rPr>
            </w:pPr>
            <w:r w:rsidRPr="007B1DAA">
              <w:rPr>
                <w:rFonts w:cs="Arial"/>
                <w:szCs w:val="20"/>
              </w:rPr>
              <w:t>4 "Биологические активы в пути".</w:t>
            </w:r>
          </w:p>
          <w:p w14:paraId="7F3AD30A" w14:textId="77777777" w:rsidR="000A055B" w:rsidRPr="007B1DAA" w:rsidRDefault="000A055B" w:rsidP="000A055B">
            <w:pPr>
              <w:spacing w:before="200" w:after="1" w:line="200" w:lineRule="atLeast"/>
              <w:ind w:firstLine="539"/>
              <w:jc w:val="both"/>
              <w:rPr>
                <w:rFonts w:cs="Arial"/>
                <w:szCs w:val="20"/>
              </w:rPr>
            </w:pPr>
            <w:r w:rsidRPr="007B1DAA">
              <w:rPr>
                <w:rFonts w:cs="Arial"/>
                <w:strike/>
                <w:color w:val="FF0000"/>
                <w:szCs w:val="20"/>
              </w:rPr>
              <w:t>150.</w:t>
            </w:r>
            <w:r w:rsidRPr="007B1DAA">
              <w:rPr>
                <w:rFonts w:cs="Arial"/>
                <w:szCs w:val="20"/>
              </w:rPr>
              <w:t xml:space="preserve"> Аналитический учет нефинансовых активов в пути ведется </w:t>
            </w:r>
            <w:r w:rsidRPr="007B1DAA">
              <w:rPr>
                <w:rFonts w:cs="Arial"/>
                <w:strike/>
                <w:color w:val="FF0000"/>
                <w:szCs w:val="20"/>
              </w:rPr>
              <w:t xml:space="preserve">по </w:t>
            </w:r>
            <w:r w:rsidRPr="007B1DAA">
              <w:rPr>
                <w:rFonts w:cs="Arial"/>
                <w:strike/>
                <w:color w:val="FF0000"/>
                <w:szCs w:val="20"/>
              </w:rPr>
              <w:lastRenderedPageBreak/>
              <w:t>отдельным поставщикам на</w:t>
            </w:r>
            <w:r w:rsidRPr="000A055B">
              <w:rPr>
                <w:rFonts w:cs="Arial"/>
                <w:szCs w:val="20"/>
              </w:rPr>
              <w:t xml:space="preserve"> </w:t>
            </w:r>
            <w:r w:rsidRPr="007B1DAA">
              <w:rPr>
                <w:rFonts w:cs="Arial"/>
                <w:szCs w:val="20"/>
              </w:rPr>
              <w:t xml:space="preserve">Карточке </w:t>
            </w:r>
            <w:r w:rsidRPr="007B1DAA">
              <w:rPr>
                <w:rFonts w:cs="Arial"/>
                <w:strike/>
                <w:color w:val="FF0000"/>
                <w:szCs w:val="20"/>
              </w:rPr>
              <w:t>количественно-суммового учета материальных ценностей</w:t>
            </w:r>
            <w:r w:rsidRPr="007B1DAA">
              <w:rPr>
                <w:rFonts w:cs="Arial"/>
                <w:szCs w:val="20"/>
              </w:rPr>
              <w:t>.</w:t>
            </w:r>
          </w:p>
          <w:p w14:paraId="0EBF1202" w14:textId="77777777" w:rsidR="000A055B" w:rsidRPr="007B1DAA" w:rsidRDefault="000A055B" w:rsidP="000A055B">
            <w:pPr>
              <w:spacing w:before="200" w:after="1" w:line="200" w:lineRule="atLeast"/>
              <w:ind w:firstLine="539"/>
              <w:jc w:val="both"/>
              <w:rPr>
                <w:rFonts w:cs="Arial"/>
                <w:szCs w:val="20"/>
              </w:rPr>
            </w:pPr>
            <w:r w:rsidRPr="007B1DAA">
              <w:rPr>
                <w:rFonts w:cs="Arial"/>
                <w:szCs w:val="20"/>
              </w:rPr>
              <w:t>Аналитический учет по счету ведется в разрезе объектов нефинансовых активов в пути (основных средств, материальных запасов), их идентификационных номеров (учетных номеров</w:t>
            </w:r>
            <w:r w:rsidRPr="000A055B">
              <w:rPr>
                <w:rFonts w:cs="Arial"/>
                <w:szCs w:val="20"/>
              </w:rPr>
              <w:t xml:space="preserve"> </w:t>
            </w:r>
            <w:r w:rsidRPr="007B1DAA">
              <w:rPr>
                <w:rFonts w:cs="Arial"/>
                <w:strike/>
                <w:color w:val="FF0000"/>
                <w:szCs w:val="20"/>
              </w:rPr>
              <w:t>или номеров (кодов) федеральной адресной инвестиционной программы</w:t>
            </w:r>
            <w:r w:rsidRPr="007B1DAA">
              <w:rPr>
                <w:rFonts w:cs="Arial"/>
                <w:szCs w:val="20"/>
              </w:rPr>
              <w:t>), контрагентов (поставщиков).</w:t>
            </w:r>
          </w:p>
          <w:p w14:paraId="53229571" w14:textId="77777777" w:rsidR="000A055B" w:rsidRPr="007B1DAA" w:rsidRDefault="000A055B" w:rsidP="000A055B">
            <w:pPr>
              <w:spacing w:before="200" w:after="1" w:line="200" w:lineRule="atLeast"/>
              <w:ind w:firstLine="539"/>
              <w:jc w:val="both"/>
              <w:rPr>
                <w:rFonts w:cs="Arial"/>
                <w:szCs w:val="20"/>
              </w:rPr>
            </w:pPr>
            <w:r w:rsidRPr="007B1DAA">
              <w:rPr>
                <w:rFonts w:cs="Arial"/>
                <w:strike/>
                <w:color w:val="FF0000"/>
                <w:szCs w:val="20"/>
              </w:rPr>
              <w:t>151.</w:t>
            </w:r>
            <w:r w:rsidRPr="007B1DAA">
              <w:rPr>
                <w:rFonts w:cs="Arial"/>
                <w:szCs w:val="20"/>
              </w:rPr>
              <w:t xml:space="preserve"> Учет операций по выбытию, перемещению нефинансовых активов в пути, ведется в Журнале операций по выбытию и перемещению нефинансовых активов.</w:t>
            </w:r>
          </w:p>
          <w:p w14:paraId="5A942B9C" w14:textId="70CBEB29" w:rsidR="000A055B" w:rsidRPr="000A055B" w:rsidRDefault="000A055B" w:rsidP="000A055B">
            <w:pPr>
              <w:spacing w:before="200" w:after="1" w:line="200" w:lineRule="atLeast"/>
              <w:ind w:firstLine="539"/>
              <w:jc w:val="both"/>
              <w:rPr>
                <w:rFonts w:cs="Arial"/>
                <w:strike/>
                <w:szCs w:val="20"/>
              </w:rPr>
            </w:pPr>
            <w:r w:rsidRPr="007B1DAA">
              <w:rPr>
                <w:rFonts w:cs="Arial"/>
                <w:szCs w:val="20"/>
              </w:rPr>
              <w:t>Учет операций по поступлению нефинансовых активов в пути ведется в соответствии с содержанием факта хозяйственной жизни: в Журнале операций расчетов с поставщиками и подрядчиками; в Журнале по прочим операциям.</w:t>
            </w:r>
          </w:p>
        </w:tc>
        <w:tc>
          <w:tcPr>
            <w:tcW w:w="7597" w:type="dxa"/>
            <w:tcMar>
              <w:top w:w="60" w:type="dxa"/>
              <w:left w:w="80" w:type="dxa"/>
              <w:bottom w:w="60" w:type="dxa"/>
              <w:right w:w="80" w:type="dxa"/>
            </w:tcMar>
          </w:tcPr>
          <w:p w14:paraId="125CF7B7" w14:textId="77777777" w:rsidR="00CF28E0" w:rsidRDefault="00263A03" w:rsidP="007B1DAA">
            <w:pPr>
              <w:spacing w:before="200" w:after="1" w:line="200" w:lineRule="atLeast"/>
              <w:ind w:firstLine="539"/>
              <w:jc w:val="both"/>
              <w:rPr>
                <w:rFonts w:cs="Arial"/>
                <w:szCs w:val="20"/>
              </w:rPr>
            </w:pPr>
            <w:r w:rsidRPr="007B1DAA">
              <w:rPr>
                <w:rFonts w:cs="Arial"/>
                <w:szCs w:val="20"/>
                <w:shd w:val="clear" w:color="auto" w:fill="C0C0C0"/>
              </w:rPr>
              <w:lastRenderedPageBreak/>
              <w:t>Отражение</w:t>
            </w:r>
            <w:r w:rsidRPr="007B1DAA">
              <w:rPr>
                <w:rFonts w:cs="Arial"/>
                <w:szCs w:val="20"/>
              </w:rPr>
              <w:t xml:space="preserve"> в бюджетном учете операций с объектами, составляющими государственную (муниципальную) казну на основании информации из реестра имущества соответствующего публично-правового образования, </w:t>
            </w:r>
            <w:r w:rsidRPr="007B1DAA">
              <w:rPr>
                <w:rFonts w:cs="Arial"/>
                <w:szCs w:val="20"/>
                <w:shd w:val="clear" w:color="auto" w:fill="C0C0C0"/>
              </w:rPr>
              <w:t>а также аналитический и (или) инвентарный учет объектов имущества казны публично-правового образования, периодичность отражения операций, но не реже чем на отчетную месячную дату,</w:t>
            </w:r>
            <w:r w:rsidRPr="007B1DAA">
              <w:rPr>
                <w:rFonts w:cs="Arial"/>
                <w:szCs w:val="20"/>
              </w:rPr>
              <w:t xml:space="preserve"> устанавливается финансовым органом бюджета </w:t>
            </w:r>
            <w:r w:rsidRPr="000A055B">
              <w:rPr>
                <w:rFonts w:cs="Arial"/>
                <w:szCs w:val="20"/>
                <w:shd w:val="clear" w:color="auto" w:fill="C0C0C0"/>
              </w:rPr>
              <w:t>соответствующего публично-правового образования</w:t>
            </w:r>
            <w:r w:rsidRPr="007B1DAA">
              <w:rPr>
                <w:rFonts w:cs="Arial"/>
                <w:szCs w:val="20"/>
              </w:rPr>
              <w:t>.</w:t>
            </w:r>
          </w:p>
          <w:p w14:paraId="737E4EC7" w14:textId="77777777" w:rsidR="000A055B" w:rsidRPr="007B1DAA" w:rsidRDefault="000A055B" w:rsidP="000A055B">
            <w:pPr>
              <w:spacing w:after="1" w:line="200" w:lineRule="atLeast"/>
              <w:jc w:val="both"/>
              <w:rPr>
                <w:rFonts w:cs="Arial"/>
                <w:szCs w:val="20"/>
                <w:shd w:val="clear" w:color="auto" w:fill="C0C0C0"/>
              </w:rPr>
            </w:pPr>
          </w:p>
          <w:p w14:paraId="4FA11371" w14:textId="77777777" w:rsidR="000A055B" w:rsidRPr="007B1DAA" w:rsidRDefault="000A055B" w:rsidP="000A055B">
            <w:pPr>
              <w:shd w:val="clear" w:color="auto" w:fill="FFFFFF" w:themeFill="background1"/>
              <w:spacing w:after="1" w:line="200" w:lineRule="atLeast"/>
              <w:jc w:val="center"/>
              <w:rPr>
                <w:rFonts w:cs="Arial"/>
                <w:szCs w:val="20"/>
              </w:rPr>
            </w:pPr>
            <w:bookmarkStart w:id="105" w:name="П4"/>
            <w:bookmarkStart w:id="106" w:name="Р2_32"/>
            <w:bookmarkEnd w:id="105"/>
            <w:bookmarkEnd w:id="106"/>
            <w:r w:rsidRPr="007B1DAA">
              <w:rPr>
                <w:rFonts w:cs="Arial"/>
                <w:b/>
                <w:szCs w:val="20"/>
                <w:shd w:val="clear" w:color="auto" w:fill="FFFFFF" w:themeFill="background1"/>
              </w:rPr>
              <w:t xml:space="preserve">Счет 10900 </w:t>
            </w:r>
            <w:r w:rsidRPr="007B1DAA">
              <w:rPr>
                <w:rFonts w:cs="Arial"/>
                <w:b/>
                <w:szCs w:val="20"/>
                <w:shd w:val="clear" w:color="auto" w:fill="C0C0C0"/>
              </w:rPr>
              <w:t>"</w:t>
            </w:r>
            <w:r w:rsidRPr="007B1DAA">
              <w:rPr>
                <w:rFonts w:cs="Arial"/>
                <w:b/>
                <w:szCs w:val="20"/>
                <w:shd w:val="clear" w:color="auto" w:fill="FFFFFF" w:themeFill="background1"/>
              </w:rPr>
              <w:t>Затраты на изготовление готовой продукции,</w:t>
            </w:r>
          </w:p>
          <w:p w14:paraId="7173A64C" w14:textId="77777777" w:rsidR="000A055B" w:rsidRPr="007B1DAA" w:rsidRDefault="000A055B" w:rsidP="000A055B">
            <w:pPr>
              <w:shd w:val="clear" w:color="auto" w:fill="FFFFFF" w:themeFill="background1"/>
              <w:spacing w:after="1" w:line="200" w:lineRule="atLeast"/>
              <w:jc w:val="center"/>
              <w:rPr>
                <w:rFonts w:cs="Arial"/>
                <w:szCs w:val="20"/>
                <w:shd w:val="clear" w:color="auto" w:fill="C0C0C0"/>
              </w:rPr>
            </w:pPr>
            <w:r w:rsidRPr="007B1DAA">
              <w:rPr>
                <w:rFonts w:cs="Arial"/>
                <w:b/>
                <w:szCs w:val="20"/>
                <w:shd w:val="clear" w:color="auto" w:fill="FFFFFF" w:themeFill="background1"/>
              </w:rPr>
              <w:t>выполнение работ, услуг</w:t>
            </w:r>
            <w:r w:rsidRPr="007B1DAA">
              <w:rPr>
                <w:rFonts w:cs="Arial"/>
                <w:b/>
                <w:szCs w:val="20"/>
                <w:shd w:val="clear" w:color="auto" w:fill="C0C0C0"/>
              </w:rPr>
              <w:t>"</w:t>
            </w:r>
          </w:p>
          <w:p w14:paraId="7CBFA00D" w14:textId="77777777" w:rsidR="000A055B" w:rsidRPr="007B1DAA" w:rsidRDefault="00FB084C" w:rsidP="000A055B">
            <w:pPr>
              <w:shd w:val="clear" w:color="auto" w:fill="FFFFFF" w:themeFill="background1"/>
              <w:spacing w:after="1" w:line="200" w:lineRule="atLeast"/>
              <w:jc w:val="center"/>
              <w:rPr>
                <w:rFonts w:cs="Arial"/>
                <w:szCs w:val="20"/>
              </w:rPr>
            </w:pPr>
            <w:hyperlink w:anchor="П3" w:history="1">
              <w:r w:rsidR="000A055B" w:rsidRPr="007B1DAA">
                <w:rPr>
                  <w:rStyle w:val="a3"/>
                  <w:rFonts w:cs="Arial"/>
                  <w:szCs w:val="20"/>
                </w:rPr>
                <w:t>См. схожий фр</w:t>
              </w:r>
              <w:r w:rsidR="000A055B" w:rsidRPr="007B1DAA">
                <w:rPr>
                  <w:rStyle w:val="a3"/>
                  <w:rFonts w:cs="Arial"/>
                  <w:szCs w:val="20"/>
                </w:rPr>
                <w:t>а</w:t>
              </w:r>
              <w:r w:rsidR="000A055B" w:rsidRPr="007B1DAA">
                <w:rPr>
                  <w:rStyle w:val="a3"/>
                  <w:rFonts w:cs="Arial"/>
                  <w:szCs w:val="20"/>
                </w:rPr>
                <w:t>гмент в сравниваемом документе</w:t>
              </w:r>
            </w:hyperlink>
          </w:p>
          <w:p w14:paraId="5E6C0908" w14:textId="77777777" w:rsidR="000A055B" w:rsidRPr="007B1DAA" w:rsidRDefault="000A055B" w:rsidP="000A055B">
            <w:pPr>
              <w:spacing w:after="1" w:line="200" w:lineRule="atLeast"/>
              <w:jc w:val="both"/>
              <w:rPr>
                <w:rFonts w:cs="Arial"/>
                <w:szCs w:val="20"/>
              </w:rPr>
            </w:pPr>
          </w:p>
          <w:p w14:paraId="71A370EA" w14:textId="77777777" w:rsidR="000A055B" w:rsidRPr="007B1DAA" w:rsidRDefault="000A055B" w:rsidP="000A055B">
            <w:pPr>
              <w:spacing w:after="1" w:line="200" w:lineRule="atLeast"/>
              <w:ind w:firstLine="539"/>
              <w:jc w:val="both"/>
              <w:rPr>
                <w:rFonts w:cs="Arial"/>
                <w:szCs w:val="20"/>
              </w:rPr>
            </w:pPr>
            <w:r w:rsidRPr="007B1DAA">
              <w:rPr>
                <w:rFonts w:cs="Arial"/>
                <w:szCs w:val="20"/>
                <w:shd w:val="clear" w:color="auto" w:fill="C0C0C0"/>
              </w:rPr>
              <w:t>39.</w:t>
            </w:r>
            <w:r w:rsidRPr="007B1DAA">
              <w:rPr>
                <w:rFonts w:cs="Arial"/>
                <w:szCs w:val="20"/>
                <w:shd w:val="clear" w:color="auto" w:fill="FFFFFF" w:themeFill="background1"/>
              </w:rPr>
              <w:t xml:space="preserve"> Счет предназначен для учета операций по формированию себестоимости готовой продукции, выполняемых работ, оказываемых услуг.</w:t>
            </w:r>
          </w:p>
          <w:p w14:paraId="262FA843" w14:textId="77777777" w:rsidR="000A055B" w:rsidRPr="007B1DAA" w:rsidRDefault="000A055B" w:rsidP="000A055B">
            <w:pPr>
              <w:spacing w:before="200" w:after="1" w:line="200" w:lineRule="atLeast"/>
              <w:ind w:firstLine="539"/>
              <w:jc w:val="both"/>
              <w:rPr>
                <w:rFonts w:cs="Arial"/>
                <w:szCs w:val="20"/>
              </w:rPr>
            </w:pPr>
            <w:r w:rsidRPr="007B1DAA">
              <w:rPr>
                <w:rFonts w:cs="Arial"/>
                <w:szCs w:val="20"/>
                <w:shd w:val="clear" w:color="auto" w:fill="C0C0C0"/>
              </w:rPr>
              <w:t>40.</w:t>
            </w:r>
            <w:r w:rsidRPr="007B1DAA">
              <w:rPr>
                <w:rFonts w:cs="Arial"/>
                <w:szCs w:val="20"/>
                <w:shd w:val="clear" w:color="auto" w:fill="FFFFFF" w:themeFill="background1"/>
              </w:rPr>
              <w:t xml:space="preserve"> Затраты учреждения при изготовлении готовой продукции, выполнении работ, оказании услуг </w:t>
            </w:r>
            <w:r w:rsidRPr="007B1DAA">
              <w:rPr>
                <w:rFonts w:cs="Arial"/>
                <w:szCs w:val="20"/>
                <w:shd w:val="clear" w:color="auto" w:fill="C0C0C0"/>
              </w:rPr>
              <w:t>отражаются</w:t>
            </w:r>
            <w:r w:rsidRPr="00DF69EA">
              <w:rPr>
                <w:rFonts w:cs="Arial"/>
                <w:szCs w:val="20"/>
              </w:rPr>
              <w:t xml:space="preserve"> </w:t>
            </w:r>
            <w:r w:rsidRPr="007B1DAA">
              <w:rPr>
                <w:rFonts w:cs="Arial"/>
                <w:szCs w:val="20"/>
                <w:shd w:val="clear" w:color="auto" w:fill="FFFFFF" w:themeFill="background1"/>
              </w:rPr>
              <w:t xml:space="preserve">на </w:t>
            </w:r>
            <w:r w:rsidRPr="007B1DAA">
              <w:rPr>
                <w:rFonts w:cs="Arial"/>
                <w:szCs w:val="20"/>
                <w:shd w:val="clear" w:color="auto" w:fill="C0C0C0"/>
              </w:rPr>
              <w:t>соответствующих счетах аналитического учета счета 10960 "Себестоимость готовой продукции, работ, услуг" (далее -</w:t>
            </w:r>
            <w:r w:rsidRPr="00DF69EA">
              <w:rPr>
                <w:rFonts w:cs="Arial"/>
                <w:szCs w:val="20"/>
              </w:rPr>
              <w:t xml:space="preserve"> </w:t>
            </w:r>
            <w:r w:rsidRPr="007B1DAA">
              <w:rPr>
                <w:rFonts w:cs="Arial"/>
                <w:szCs w:val="20"/>
                <w:shd w:val="clear" w:color="auto" w:fill="FFFFFF" w:themeFill="background1"/>
              </w:rPr>
              <w:t xml:space="preserve">прямые </w:t>
            </w:r>
            <w:r w:rsidRPr="007B1DAA">
              <w:rPr>
                <w:rFonts w:cs="Arial"/>
                <w:szCs w:val="20"/>
                <w:shd w:val="clear" w:color="auto" w:fill="C0C0C0"/>
              </w:rPr>
              <w:t>затраты)</w:t>
            </w:r>
            <w:r w:rsidRPr="00DF69EA">
              <w:rPr>
                <w:rFonts w:cs="Arial"/>
                <w:szCs w:val="20"/>
              </w:rPr>
              <w:t xml:space="preserve"> </w:t>
            </w:r>
            <w:r w:rsidRPr="007B1DAA">
              <w:rPr>
                <w:rFonts w:cs="Arial"/>
                <w:szCs w:val="20"/>
                <w:shd w:val="clear" w:color="auto" w:fill="FFFFFF" w:themeFill="background1"/>
              </w:rPr>
              <w:t xml:space="preserve">и </w:t>
            </w:r>
            <w:r w:rsidRPr="007B1DAA">
              <w:rPr>
                <w:rFonts w:cs="Arial"/>
                <w:szCs w:val="20"/>
                <w:shd w:val="clear" w:color="auto" w:fill="C0C0C0"/>
              </w:rPr>
              <w:t>(или) счета 10970 "Накладные расходы производства готовой продукции, работ, услуг) (далее -</w:t>
            </w:r>
            <w:r w:rsidRPr="00DF69EA">
              <w:rPr>
                <w:rFonts w:cs="Arial"/>
                <w:szCs w:val="20"/>
              </w:rPr>
              <w:t xml:space="preserve"> </w:t>
            </w:r>
            <w:r w:rsidRPr="007B1DAA">
              <w:rPr>
                <w:rFonts w:cs="Arial"/>
                <w:szCs w:val="20"/>
                <w:shd w:val="clear" w:color="auto" w:fill="FFFFFF" w:themeFill="background1"/>
              </w:rPr>
              <w:t>накладные</w:t>
            </w:r>
            <w:r w:rsidRPr="00DF69EA">
              <w:rPr>
                <w:rFonts w:cs="Arial"/>
                <w:szCs w:val="20"/>
              </w:rPr>
              <w:t xml:space="preserve"> </w:t>
            </w:r>
            <w:r w:rsidRPr="007B1DAA">
              <w:rPr>
                <w:rFonts w:cs="Arial"/>
                <w:szCs w:val="20"/>
                <w:shd w:val="clear" w:color="auto" w:fill="C0C0C0"/>
              </w:rPr>
              <w:t xml:space="preserve">расходы) согласно способа калькулирования себестоимости единицы продукции </w:t>
            </w:r>
            <w:r w:rsidRPr="007B1DAA">
              <w:rPr>
                <w:rFonts w:cs="Arial"/>
                <w:szCs w:val="20"/>
                <w:shd w:val="clear" w:color="auto" w:fill="C0C0C0"/>
              </w:rPr>
              <w:lastRenderedPageBreak/>
              <w:t>(объема работы, услуги) (далее - объекты калькулирования) и базы распределения накладных расходов между объектами калькулирования, предусмотренной субъектом учета в рамках формирования его учетной политики с учетом положений Стандарта и требований органа, осуществляющего в отношении учреждения функции и полномочия учредителя (далее - Учредитель) по раскрытию информации о составах затрат и объектов калькулирования</w:t>
            </w:r>
            <w:r w:rsidRPr="007B1DAA">
              <w:rPr>
                <w:rFonts w:cs="Arial"/>
                <w:szCs w:val="20"/>
                <w:shd w:val="clear" w:color="auto" w:fill="FFFFFF" w:themeFill="background1"/>
              </w:rPr>
              <w:t>.</w:t>
            </w:r>
          </w:p>
          <w:p w14:paraId="0D56D182" w14:textId="77777777" w:rsidR="000A055B" w:rsidRPr="007B1DAA" w:rsidRDefault="000A055B" w:rsidP="000A055B">
            <w:pPr>
              <w:spacing w:before="200" w:after="1" w:line="200" w:lineRule="atLeast"/>
              <w:ind w:firstLine="539"/>
              <w:jc w:val="both"/>
              <w:rPr>
                <w:rFonts w:cs="Arial"/>
                <w:szCs w:val="20"/>
              </w:rPr>
            </w:pPr>
            <w:r w:rsidRPr="007B1DAA">
              <w:rPr>
                <w:rFonts w:cs="Arial"/>
                <w:szCs w:val="20"/>
                <w:shd w:val="clear" w:color="auto" w:fill="FFFFFF" w:themeFill="background1"/>
              </w:rPr>
              <w:t>При изготовлении одного (единственного) вида готовой продукции,</w:t>
            </w:r>
            <w:r w:rsidRPr="007B1DAA">
              <w:rPr>
                <w:rFonts w:cs="Arial"/>
                <w:szCs w:val="20"/>
                <w:shd w:val="clear" w:color="auto" w:fill="C0C0C0"/>
              </w:rPr>
              <w:t xml:space="preserve"> выполнении одного (единственного) вида</w:t>
            </w:r>
            <w:r w:rsidRPr="00DF69EA">
              <w:rPr>
                <w:rFonts w:cs="Arial"/>
                <w:szCs w:val="20"/>
              </w:rPr>
              <w:t xml:space="preserve"> </w:t>
            </w:r>
            <w:r w:rsidRPr="007B1DAA">
              <w:rPr>
                <w:rFonts w:cs="Arial"/>
                <w:szCs w:val="20"/>
                <w:shd w:val="clear" w:color="auto" w:fill="FFFFFF" w:themeFill="background1"/>
              </w:rPr>
              <w:t>работ,</w:t>
            </w:r>
            <w:r w:rsidRPr="00DF69EA">
              <w:rPr>
                <w:rFonts w:cs="Arial"/>
                <w:szCs w:val="20"/>
              </w:rPr>
              <w:t xml:space="preserve"> </w:t>
            </w:r>
            <w:r w:rsidRPr="007B1DAA">
              <w:rPr>
                <w:rFonts w:cs="Arial"/>
                <w:szCs w:val="20"/>
                <w:shd w:val="clear" w:color="auto" w:fill="C0C0C0"/>
              </w:rPr>
              <w:t>оказании одного (единственного) вида</w:t>
            </w:r>
            <w:r w:rsidRPr="00DF69EA">
              <w:rPr>
                <w:rFonts w:cs="Arial"/>
                <w:szCs w:val="20"/>
              </w:rPr>
              <w:t xml:space="preserve"> </w:t>
            </w:r>
            <w:r w:rsidRPr="007B1DAA">
              <w:rPr>
                <w:rFonts w:cs="Arial"/>
                <w:szCs w:val="20"/>
                <w:shd w:val="clear" w:color="auto" w:fill="FFFFFF" w:themeFill="background1"/>
              </w:rPr>
              <w:t xml:space="preserve">услуг все затраты, непосредственно связанные с производством готовой продукции, выполнением </w:t>
            </w:r>
            <w:r w:rsidRPr="007B1DAA">
              <w:rPr>
                <w:rFonts w:cs="Arial"/>
                <w:szCs w:val="20"/>
                <w:shd w:val="clear" w:color="auto" w:fill="C0C0C0"/>
              </w:rPr>
              <w:t>работы</w:t>
            </w:r>
            <w:r w:rsidRPr="007B1DAA">
              <w:rPr>
                <w:rFonts w:cs="Arial"/>
                <w:szCs w:val="20"/>
                <w:shd w:val="clear" w:color="auto" w:fill="FFFFFF" w:themeFill="background1"/>
              </w:rPr>
              <w:t xml:space="preserve">, </w:t>
            </w:r>
            <w:r w:rsidRPr="007B1DAA">
              <w:rPr>
                <w:rFonts w:cs="Arial"/>
                <w:szCs w:val="20"/>
                <w:shd w:val="clear" w:color="auto" w:fill="C0C0C0"/>
              </w:rPr>
              <w:t xml:space="preserve">оказанием услуги </w:t>
            </w:r>
            <w:r w:rsidRPr="007B1DAA">
              <w:rPr>
                <w:rFonts w:cs="Arial"/>
                <w:szCs w:val="20"/>
                <w:shd w:val="clear" w:color="auto" w:fill="FFFFFF" w:themeFill="background1"/>
              </w:rPr>
              <w:t xml:space="preserve">относятся </w:t>
            </w:r>
            <w:r w:rsidRPr="007B1DAA">
              <w:rPr>
                <w:rFonts w:cs="Arial"/>
                <w:szCs w:val="20"/>
                <w:shd w:val="clear" w:color="auto" w:fill="C0C0C0"/>
              </w:rPr>
              <w:t>для целей бухгалтерского учета</w:t>
            </w:r>
            <w:r w:rsidRPr="00DF69EA">
              <w:rPr>
                <w:rFonts w:cs="Arial"/>
                <w:szCs w:val="20"/>
              </w:rPr>
              <w:t xml:space="preserve"> </w:t>
            </w:r>
            <w:r w:rsidRPr="007B1DAA">
              <w:rPr>
                <w:rFonts w:cs="Arial"/>
                <w:szCs w:val="20"/>
                <w:shd w:val="clear" w:color="auto" w:fill="FFFFFF" w:themeFill="background1"/>
              </w:rPr>
              <w:t>к прямым затратам.</w:t>
            </w:r>
          </w:p>
          <w:p w14:paraId="56B0206C" w14:textId="77777777" w:rsidR="000A055B" w:rsidRPr="007B1DAA" w:rsidRDefault="000A055B" w:rsidP="000A055B">
            <w:pPr>
              <w:spacing w:before="200" w:after="1" w:line="200" w:lineRule="atLeast"/>
              <w:ind w:firstLine="539"/>
              <w:jc w:val="both"/>
              <w:rPr>
                <w:rFonts w:cs="Arial"/>
                <w:szCs w:val="20"/>
              </w:rPr>
            </w:pPr>
            <w:r w:rsidRPr="007B1DAA">
              <w:rPr>
                <w:rFonts w:cs="Arial"/>
                <w:szCs w:val="20"/>
                <w:shd w:val="clear" w:color="auto" w:fill="C0C0C0"/>
              </w:rPr>
              <w:t>Отражение на соответствующих счетах аналитического учета счета 10960 "Себестоимость готовой продукции, работ, услуг"</w:t>
            </w:r>
            <w:r w:rsidRPr="007B1DAA">
              <w:rPr>
                <w:rFonts w:cs="Arial"/>
                <w:szCs w:val="20"/>
                <w:shd w:val="clear" w:color="auto" w:fill="FFFFFF" w:themeFill="background1"/>
              </w:rPr>
              <w:t xml:space="preserve"> накладных расходов</w:t>
            </w:r>
            <w:r w:rsidRPr="007B1DAA">
              <w:rPr>
                <w:rFonts w:cs="Arial"/>
                <w:szCs w:val="20"/>
                <w:shd w:val="clear" w:color="auto" w:fill="C0C0C0"/>
              </w:rPr>
              <w:t xml:space="preserve"> осуществляется в результате их распределения</w:t>
            </w:r>
            <w:r w:rsidRPr="007B1DAA">
              <w:rPr>
                <w:rFonts w:cs="Arial"/>
                <w:szCs w:val="20"/>
                <w:shd w:val="clear" w:color="auto" w:fill="FFFFFF" w:themeFill="background1"/>
              </w:rPr>
              <w:t xml:space="preserve"> пропорционально прямым затратам по оплате труда, материальным затратам, иным прямым затратам, объему выручки от реализации продукции (работ, услуг), иному показателю, характеризующему результаты деятельности учреждения.</w:t>
            </w:r>
          </w:p>
          <w:p w14:paraId="3DD8B1EA" w14:textId="77777777" w:rsidR="000A055B" w:rsidRPr="007B1DAA" w:rsidRDefault="000A055B" w:rsidP="000A055B">
            <w:pPr>
              <w:spacing w:before="200" w:after="1" w:line="200" w:lineRule="atLeast"/>
              <w:ind w:firstLine="539"/>
              <w:jc w:val="both"/>
              <w:rPr>
                <w:rFonts w:cs="Arial"/>
                <w:szCs w:val="20"/>
              </w:rPr>
            </w:pPr>
            <w:r w:rsidRPr="007B1DAA">
              <w:rPr>
                <w:rFonts w:cs="Arial"/>
                <w:szCs w:val="20"/>
                <w:shd w:val="clear" w:color="auto" w:fill="FFFFFF" w:themeFill="background1"/>
              </w:rPr>
              <w:t>Учреждение организует учет затрат по экономическим элементам и по статьям калькуляции (в зависимости от отраслевых особенностей), по способу включения в себестоимость (прямые и накладные), по связи с технико-экономическими факторами (</w:t>
            </w:r>
            <w:r w:rsidRPr="007B1DAA">
              <w:rPr>
                <w:rFonts w:cs="Arial"/>
                <w:szCs w:val="20"/>
                <w:shd w:val="clear" w:color="auto" w:fill="BFBFBF" w:themeFill="background1" w:themeFillShade="BF"/>
              </w:rPr>
              <w:t>в том числе,</w:t>
            </w:r>
            <w:r w:rsidRPr="00DF69EA">
              <w:rPr>
                <w:rFonts w:cs="Arial"/>
                <w:szCs w:val="20"/>
              </w:rPr>
              <w:t xml:space="preserve"> </w:t>
            </w:r>
            <w:r w:rsidRPr="007B1DAA">
              <w:rPr>
                <w:rFonts w:cs="Arial"/>
                <w:szCs w:val="20"/>
                <w:shd w:val="clear" w:color="auto" w:fill="FFFFFF" w:themeFill="background1"/>
              </w:rPr>
              <w:t>условно-постоянные и условно-переменные (накладные) с целью нормирования, лимитирования).</w:t>
            </w:r>
          </w:p>
          <w:p w14:paraId="3D2E4050" w14:textId="77777777" w:rsidR="000A055B" w:rsidRPr="007B1DAA" w:rsidRDefault="000A055B" w:rsidP="000A055B">
            <w:pPr>
              <w:spacing w:before="200" w:after="1" w:line="200" w:lineRule="atLeast"/>
              <w:ind w:firstLine="539"/>
              <w:jc w:val="both"/>
              <w:rPr>
                <w:rFonts w:cs="Arial"/>
                <w:szCs w:val="20"/>
              </w:rPr>
            </w:pPr>
            <w:r w:rsidRPr="007B1DAA">
              <w:rPr>
                <w:rFonts w:cs="Arial"/>
                <w:szCs w:val="20"/>
                <w:shd w:val="clear" w:color="auto" w:fill="C0C0C0"/>
              </w:rPr>
              <w:t>Учет общехозяйственных расходов, произведенных за отчетный период (месяц), осуществляется на соответствующих счетах аналитического учета счета 10980 "Общехозяйственные расходы" с отражением их распределения на себестоимость объекта калькулирования.</w:t>
            </w:r>
          </w:p>
          <w:p w14:paraId="326622E4" w14:textId="77777777" w:rsidR="000A055B" w:rsidRPr="007B1DAA" w:rsidRDefault="000A055B" w:rsidP="000A055B">
            <w:pPr>
              <w:spacing w:before="200" w:after="1" w:line="200" w:lineRule="atLeast"/>
              <w:ind w:firstLine="539"/>
              <w:jc w:val="both"/>
              <w:rPr>
                <w:rFonts w:cs="Arial"/>
                <w:szCs w:val="20"/>
                <w:shd w:val="clear" w:color="auto" w:fill="C0C0C0"/>
              </w:rPr>
            </w:pPr>
            <w:r w:rsidRPr="007B1DAA">
              <w:rPr>
                <w:rFonts w:cs="Arial"/>
                <w:szCs w:val="20"/>
                <w:shd w:val="clear" w:color="auto" w:fill="C0C0C0"/>
              </w:rPr>
              <w:t>Аналитический учет по счету ведется в Карточке в разрезе видов производимой учреждением готовой продукции, выполняемых работ, услуг.</w:t>
            </w:r>
          </w:p>
          <w:p w14:paraId="790467AC" w14:textId="77777777" w:rsidR="000A055B" w:rsidRDefault="000A055B" w:rsidP="000A055B">
            <w:pPr>
              <w:spacing w:before="200" w:after="1" w:line="200" w:lineRule="atLeast"/>
              <w:ind w:firstLine="539"/>
              <w:jc w:val="both"/>
              <w:rPr>
                <w:rFonts w:cs="Arial"/>
                <w:szCs w:val="20"/>
                <w:shd w:val="clear" w:color="auto" w:fill="FFFFFF" w:themeFill="background1"/>
              </w:rPr>
            </w:pPr>
            <w:r w:rsidRPr="007B1DAA">
              <w:rPr>
                <w:rFonts w:cs="Arial"/>
                <w:szCs w:val="20"/>
                <w:shd w:val="clear" w:color="auto" w:fill="C0C0C0"/>
              </w:rPr>
              <w:t>41.</w:t>
            </w:r>
            <w:r w:rsidRPr="007B1DAA">
              <w:rPr>
                <w:rFonts w:cs="Arial"/>
                <w:szCs w:val="20"/>
                <w:shd w:val="clear" w:color="auto" w:fill="FFFFFF" w:themeFill="background1"/>
              </w:rPr>
              <w:t xml:space="preserve"> Величина отклонений между нормативной (плановой) и фактической себестоимостью определяется ежемесячно.</w:t>
            </w:r>
          </w:p>
          <w:p w14:paraId="57557F6B" w14:textId="77777777" w:rsidR="000A055B" w:rsidRPr="007B1DAA" w:rsidRDefault="000A055B" w:rsidP="000A055B">
            <w:pPr>
              <w:spacing w:after="1" w:line="200" w:lineRule="atLeast"/>
              <w:jc w:val="both"/>
              <w:rPr>
                <w:rFonts w:cs="Arial"/>
                <w:szCs w:val="20"/>
              </w:rPr>
            </w:pPr>
          </w:p>
          <w:p w14:paraId="06060544" w14:textId="77777777" w:rsidR="000A055B" w:rsidRPr="007B1DAA" w:rsidRDefault="000A055B" w:rsidP="000A055B">
            <w:pPr>
              <w:spacing w:after="1" w:line="200" w:lineRule="atLeast"/>
              <w:jc w:val="center"/>
              <w:rPr>
                <w:rFonts w:cs="Arial"/>
                <w:szCs w:val="20"/>
              </w:rPr>
            </w:pPr>
            <w:bookmarkStart w:id="107" w:name="П8"/>
            <w:bookmarkStart w:id="108" w:name="Р2_33"/>
            <w:bookmarkEnd w:id="107"/>
            <w:bookmarkEnd w:id="108"/>
            <w:r w:rsidRPr="007B1DAA">
              <w:rPr>
                <w:rFonts w:cs="Arial"/>
                <w:b/>
                <w:szCs w:val="20"/>
                <w:shd w:val="clear" w:color="auto" w:fill="FFFFFF" w:themeFill="background1"/>
              </w:rPr>
              <w:t xml:space="preserve">Счет 11000 "Затраты на </w:t>
            </w:r>
            <w:proofErr w:type="spellStart"/>
            <w:r w:rsidRPr="007B1DAA">
              <w:rPr>
                <w:rFonts w:cs="Arial"/>
                <w:b/>
                <w:szCs w:val="20"/>
                <w:shd w:val="clear" w:color="auto" w:fill="FFFFFF" w:themeFill="background1"/>
              </w:rPr>
              <w:t>биотрансформацию</w:t>
            </w:r>
            <w:proofErr w:type="spellEnd"/>
            <w:r w:rsidRPr="007B1DAA">
              <w:rPr>
                <w:rFonts w:cs="Arial"/>
                <w:b/>
                <w:szCs w:val="20"/>
                <w:shd w:val="clear" w:color="auto" w:fill="FFFFFF" w:themeFill="background1"/>
              </w:rPr>
              <w:t>"</w:t>
            </w:r>
          </w:p>
          <w:p w14:paraId="3004A991" w14:textId="77777777" w:rsidR="000A055B" w:rsidRPr="007B1DAA" w:rsidRDefault="00FB084C" w:rsidP="000A055B">
            <w:pPr>
              <w:spacing w:after="1" w:line="200" w:lineRule="atLeast"/>
              <w:jc w:val="center"/>
              <w:rPr>
                <w:rFonts w:cs="Arial"/>
                <w:szCs w:val="20"/>
              </w:rPr>
            </w:pPr>
            <w:hyperlink w:anchor="П7" w:history="1">
              <w:r w:rsidR="000A055B" w:rsidRPr="007B1DAA">
                <w:rPr>
                  <w:rStyle w:val="a3"/>
                  <w:rFonts w:cs="Arial"/>
                  <w:szCs w:val="20"/>
                </w:rPr>
                <w:t>См. схожий фрагм</w:t>
              </w:r>
              <w:r w:rsidR="000A055B" w:rsidRPr="007B1DAA">
                <w:rPr>
                  <w:rStyle w:val="a3"/>
                  <w:rFonts w:cs="Arial"/>
                  <w:szCs w:val="20"/>
                </w:rPr>
                <w:t>е</w:t>
              </w:r>
              <w:r w:rsidR="000A055B" w:rsidRPr="007B1DAA">
                <w:rPr>
                  <w:rStyle w:val="a3"/>
                  <w:rFonts w:cs="Arial"/>
                  <w:szCs w:val="20"/>
                </w:rPr>
                <w:t>нт в сравниваемом документе</w:t>
              </w:r>
            </w:hyperlink>
          </w:p>
          <w:p w14:paraId="3DE9EB6E" w14:textId="77777777" w:rsidR="000A055B" w:rsidRPr="007B1DAA" w:rsidRDefault="000A055B" w:rsidP="000A055B">
            <w:pPr>
              <w:spacing w:after="1" w:line="200" w:lineRule="atLeast"/>
              <w:jc w:val="both"/>
              <w:rPr>
                <w:rFonts w:cs="Arial"/>
                <w:szCs w:val="20"/>
              </w:rPr>
            </w:pPr>
          </w:p>
          <w:p w14:paraId="51F9A6F0" w14:textId="77777777" w:rsidR="000A055B" w:rsidRPr="007B1DAA" w:rsidRDefault="000A055B" w:rsidP="000A055B">
            <w:pPr>
              <w:spacing w:after="1" w:line="200" w:lineRule="atLeast"/>
              <w:ind w:firstLine="539"/>
              <w:jc w:val="both"/>
              <w:rPr>
                <w:rFonts w:cs="Arial"/>
                <w:szCs w:val="20"/>
              </w:rPr>
            </w:pPr>
            <w:r w:rsidRPr="007B1DAA">
              <w:rPr>
                <w:rFonts w:cs="Arial"/>
                <w:szCs w:val="20"/>
                <w:shd w:val="clear" w:color="auto" w:fill="C0C0C0"/>
              </w:rPr>
              <w:t>42.</w:t>
            </w:r>
            <w:r w:rsidRPr="007B1DAA">
              <w:rPr>
                <w:rFonts w:cs="Arial"/>
                <w:szCs w:val="20"/>
              </w:rPr>
              <w:t xml:space="preserve"> Счет предназначен для </w:t>
            </w:r>
            <w:r w:rsidRPr="007B1DAA">
              <w:rPr>
                <w:rFonts w:cs="Arial"/>
                <w:szCs w:val="20"/>
                <w:shd w:val="clear" w:color="auto" w:fill="FFFFFF" w:themeFill="background1"/>
              </w:rPr>
              <w:t xml:space="preserve">учета затрат учреждения, произведенных при осуществлении деятельности по </w:t>
            </w:r>
            <w:proofErr w:type="spellStart"/>
            <w:r w:rsidRPr="007B1DAA">
              <w:rPr>
                <w:rFonts w:cs="Arial"/>
                <w:szCs w:val="20"/>
                <w:shd w:val="clear" w:color="auto" w:fill="FFFFFF" w:themeFill="background1"/>
              </w:rPr>
              <w:t>биотрансформации</w:t>
            </w:r>
            <w:proofErr w:type="spellEnd"/>
            <w:r w:rsidRPr="007B1DAA">
              <w:rPr>
                <w:rFonts w:cs="Arial"/>
                <w:szCs w:val="20"/>
                <w:shd w:val="clear" w:color="auto" w:fill="FFFFFF" w:themeFill="background1"/>
              </w:rPr>
              <w:t>.</w:t>
            </w:r>
          </w:p>
          <w:p w14:paraId="71862611" w14:textId="77777777" w:rsidR="000A055B" w:rsidRPr="007B1DAA" w:rsidRDefault="000A055B" w:rsidP="000A055B">
            <w:pPr>
              <w:spacing w:before="200" w:after="1" w:line="200" w:lineRule="atLeast"/>
              <w:ind w:firstLine="539"/>
              <w:jc w:val="both"/>
              <w:rPr>
                <w:rFonts w:cs="Arial"/>
                <w:szCs w:val="20"/>
              </w:rPr>
            </w:pPr>
            <w:r w:rsidRPr="007B1DAA">
              <w:rPr>
                <w:rFonts w:cs="Arial"/>
                <w:szCs w:val="20"/>
                <w:shd w:val="clear" w:color="auto" w:fill="C0C0C0"/>
              </w:rPr>
              <w:t>43.</w:t>
            </w:r>
            <w:r w:rsidRPr="007B1DAA">
              <w:rPr>
                <w:rFonts w:cs="Arial"/>
                <w:szCs w:val="20"/>
                <w:shd w:val="clear" w:color="auto" w:fill="FFFFFF" w:themeFill="background1"/>
              </w:rPr>
              <w:t xml:space="preserve"> Затраты на </w:t>
            </w:r>
            <w:proofErr w:type="spellStart"/>
            <w:r w:rsidRPr="007B1DAA">
              <w:rPr>
                <w:rFonts w:cs="Arial"/>
                <w:szCs w:val="20"/>
                <w:shd w:val="clear" w:color="auto" w:fill="FFFFFF" w:themeFill="background1"/>
              </w:rPr>
              <w:t>биотрансформацию</w:t>
            </w:r>
            <w:proofErr w:type="spellEnd"/>
            <w:r w:rsidRPr="007B1DAA">
              <w:rPr>
                <w:rFonts w:cs="Arial"/>
                <w:szCs w:val="20"/>
              </w:rPr>
              <w:t xml:space="preserve"> учитываются на счете, содержащем </w:t>
            </w:r>
            <w:r w:rsidRPr="007B1DAA">
              <w:rPr>
                <w:rFonts w:cs="Arial"/>
                <w:szCs w:val="20"/>
                <w:shd w:val="clear" w:color="auto" w:fill="FFFFFF" w:themeFill="background1"/>
              </w:rPr>
              <w:t xml:space="preserve">аналитические коды группы синтетического счета 60 "Себестоимость </w:t>
            </w:r>
            <w:proofErr w:type="spellStart"/>
            <w:r w:rsidRPr="007B1DAA">
              <w:rPr>
                <w:rFonts w:cs="Arial"/>
                <w:szCs w:val="20"/>
                <w:shd w:val="clear" w:color="auto" w:fill="FFFFFF" w:themeFill="background1"/>
              </w:rPr>
              <w:t>биотрансформации</w:t>
            </w:r>
            <w:proofErr w:type="spellEnd"/>
            <w:r w:rsidRPr="007B1DAA">
              <w:rPr>
                <w:rFonts w:cs="Arial"/>
                <w:szCs w:val="20"/>
                <w:shd w:val="clear" w:color="auto" w:fill="FFFFFF" w:themeFill="background1"/>
              </w:rPr>
              <w:t xml:space="preserve">", 70 "Накладные расходы </w:t>
            </w:r>
            <w:proofErr w:type="spellStart"/>
            <w:r w:rsidRPr="007B1DAA">
              <w:rPr>
                <w:rFonts w:cs="Arial"/>
                <w:szCs w:val="20"/>
                <w:shd w:val="clear" w:color="auto" w:fill="FFFFFF" w:themeFill="background1"/>
              </w:rPr>
              <w:t>биотрансформации</w:t>
            </w:r>
            <w:proofErr w:type="spellEnd"/>
            <w:r w:rsidRPr="007B1DAA">
              <w:rPr>
                <w:rFonts w:cs="Arial"/>
                <w:szCs w:val="20"/>
                <w:shd w:val="clear" w:color="auto" w:fill="FFFFFF" w:themeFill="background1"/>
              </w:rPr>
              <w:t>"</w:t>
            </w:r>
            <w:r w:rsidRPr="007B1DAA">
              <w:rPr>
                <w:rFonts w:cs="Arial"/>
                <w:szCs w:val="20"/>
              </w:rPr>
              <w:t xml:space="preserve"> и соответствующий аналитический код вида синтетического счета объекта учета:</w:t>
            </w:r>
          </w:p>
          <w:p w14:paraId="426F550F" w14:textId="77777777" w:rsidR="000A055B" w:rsidRPr="007B1DAA" w:rsidRDefault="000A055B" w:rsidP="000A055B">
            <w:pPr>
              <w:spacing w:before="200" w:after="1" w:line="200" w:lineRule="atLeast"/>
              <w:ind w:firstLine="539"/>
              <w:jc w:val="both"/>
              <w:rPr>
                <w:rFonts w:cs="Arial"/>
                <w:szCs w:val="20"/>
                <w:shd w:val="clear" w:color="auto" w:fill="FFFFFF" w:themeFill="background1"/>
              </w:rPr>
            </w:pPr>
            <w:r w:rsidRPr="007B1DAA">
              <w:rPr>
                <w:rFonts w:cs="Arial"/>
                <w:szCs w:val="20"/>
              </w:rPr>
              <w:t xml:space="preserve">1 </w:t>
            </w:r>
            <w:r w:rsidRPr="007B1DAA">
              <w:rPr>
                <w:rFonts w:cs="Arial"/>
                <w:szCs w:val="20"/>
                <w:shd w:val="clear" w:color="auto" w:fill="FFFFFF" w:themeFill="background1"/>
              </w:rPr>
              <w:t>"Животные на выращивании";</w:t>
            </w:r>
          </w:p>
          <w:p w14:paraId="441EF618" w14:textId="77777777" w:rsidR="000A055B" w:rsidRPr="007B1DAA" w:rsidRDefault="000A055B" w:rsidP="000A055B">
            <w:pPr>
              <w:spacing w:before="200" w:after="1" w:line="200" w:lineRule="atLeast"/>
              <w:ind w:firstLine="539"/>
              <w:jc w:val="both"/>
              <w:rPr>
                <w:rFonts w:cs="Arial"/>
                <w:szCs w:val="20"/>
                <w:shd w:val="clear" w:color="auto" w:fill="FFFFFF" w:themeFill="background1"/>
              </w:rPr>
            </w:pPr>
            <w:r w:rsidRPr="007B1DAA">
              <w:rPr>
                <w:rFonts w:cs="Arial"/>
                <w:szCs w:val="20"/>
                <w:shd w:val="clear" w:color="auto" w:fill="FFFFFF" w:themeFill="background1"/>
              </w:rPr>
              <w:t>2 "Животные на откорме";</w:t>
            </w:r>
          </w:p>
          <w:p w14:paraId="72D3C1CB" w14:textId="77777777" w:rsidR="000A055B" w:rsidRPr="007B1DAA" w:rsidRDefault="000A055B" w:rsidP="000A055B">
            <w:pPr>
              <w:spacing w:before="200" w:after="1" w:line="200" w:lineRule="atLeast"/>
              <w:ind w:firstLine="539"/>
              <w:jc w:val="both"/>
              <w:rPr>
                <w:rFonts w:cs="Arial"/>
                <w:szCs w:val="20"/>
                <w:shd w:val="clear" w:color="auto" w:fill="FFFFFF" w:themeFill="background1"/>
              </w:rPr>
            </w:pPr>
            <w:r w:rsidRPr="007B1DAA">
              <w:rPr>
                <w:rFonts w:cs="Arial"/>
                <w:szCs w:val="20"/>
                <w:shd w:val="clear" w:color="auto" w:fill="FFFFFF" w:themeFill="background1"/>
              </w:rPr>
              <w:t>3 "Многолетние насаждения, выращиваемые в питомниках";</w:t>
            </w:r>
          </w:p>
          <w:p w14:paraId="40BE8919" w14:textId="77777777" w:rsidR="000A055B" w:rsidRPr="007B1DAA" w:rsidRDefault="000A055B" w:rsidP="000A055B">
            <w:pPr>
              <w:spacing w:before="200" w:after="1" w:line="200" w:lineRule="atLeast"/>
              <w:ind w:firstLine="539"/>
              <w:jc w:val="both"/>
              <w:rPr>
                <w:rFonts w:cs="Arial"/>
                <w:szCs w:val="20"/>
                <w:shd w:val="clear" w:color="auto" w:fill="FFFFFF" w:themeFill="background1"/>
              </w:rPr>
            </w:pPr>
            <w:r w:rsidRPr="007B1DAA">
              <w:rPr>
                <w:rFonts w:cs="Arial"/>
                <w:szCs w:val="20"/>
                <w:shd w:val="clear" w:color="auto" w:fill="FFFFFF" w:themeFill="background1"/>
              </w:rPr>
              <w:t>4 "Многолетние насаждения для получения биологической продукции";</w:t>
            </w:r>
          </w:p>
          <w:p w14:paraId="689E63C3" w14:textId="77777777" w:rsidR="000A055B" w:rsidRPr="007B1DAA" w:rsidRDefault="000A055B" w:rsidP="000A055B">
            <w:pPr>
              <w:spacing w:before="200" w:after="1" w:line="200" w:lineRule="atLeast"/>
              <w:ind w:firstLine="539"/>
              <w:jc w:val="both"/>
              <w:rPr>
                <w:rFonts w:cs="Arial"/>
                <w:szCs w:val="20"/>
                <w:shd w:val="clear" w:color="auto" w:fill="FFFFFF" w:themeFill="background1"/>
              </w:rPr>
            </w:pPr>
            <w:r w:rsidRPr="007B1DAA">
              <w:rPr>
                <w:rFonts w:cs="Arial"/>
                <w:szCs w:val="20"/>
                <w:shd w:val="clear" w:color="auto" w:fill="FFFFFF" w:themeFill="background1"/>
              </w:rPr>
              <w:t>5 "Прочие биологические активы на выращивании и откорме";</w:t>
            </w:r>
          </w:p>
          <w:p w14:paraId="1F662E52" w14:textId="77777777" w:rsidR="000A055B" w:rsidRPr="007B1DAA" w:rsidRDefault="000A055B" w:rsidP="000A055B">
            <w:pPr>
              <w:spacing w:before="200" w:after="1" w:line="200" w:lineRule="atLeast"/>
              <w:ind w:firstLine="539"/>
              <w:jc w:val="both"/>
              <w:rPr>
                <w:rFonts w:cs="Arial"/>
                <w:szCs w:val="20"/>
                <w:shd w:val="clear" w:color="auto" w:fill="FFFFFF" w:themeFill="background1"/>
              </w:rPr>
            </w:pPr>
            <w:r w:rsidRPr="007B1DAA">
              <w:rPr>
                <w:rFonts w:cs="Arial"/>
                <w:szCs w:val="20"/>
                <w:shd w:val="clear" w:color="auto" w:fill="FFFFFF" w:themeFill="background1"/>
              </w:rPr>
              <w:t>6 "Продуктивные и племенные животные";</w:t>
            </w:r>
          </w:p>
          <w:p w14:paraId="2E0BCAA5" w14:textId="77777777" w:rsidR="000A055B" w:rsidRPr="007B1DAA" w:rsidRDefault="000A055B" w:rsidP="000A055B">
            <w:pPr>
              <w:spacing w:before="200" w:after="1" w:line="200" w:lineRule="atLeast"/>
              <w:ind w:firstLine="539"/>
              <w:jc w:val="both"/>
              <w:rPr>
                <w:rFonts w:cs="Arial"/>
                <w:szCs w:val="20"/>
                <w:shd w:val="clear" w:color="auto" w:fill="FFFFFF" w:themeFill="background1"/>
              </w:rPr>
            </w:pPr>
            <w:r w:rsidRPr="007B1DAA">
              <w:rPr>
                <w:rFonts w:cs="Arial"/>
                <w:szCs w:val="20"/>
                <w:shd w:val="clear" w:color="auto" w:fill="FFFFFF" w:themeFill="background1"/>
              </w:rPr>
              <w:t>7 "Однолетние насаждения для получения биологической продукции";</w:t>
            </w:r>
          </w:p>
          <w:p w14:paraId="1569E107" w14:textId="77777777" w:rsidR="000A055B" w:rsidRPr="007B1DAA" w:rsidRDefault="000A055B" w:rsidP="000A055B">
            <w:pPr>
              <w:spacing w:before="200" w:after="1" w:line="200" w:lineRule="atLeast"/>
              <w:ind w:firstLine="539"/>
              <w:jc w:val="both"/>
              <w:rPr>
                <w:rFonts w:cs="Arial"/>
                <w:szCs w:val="20"/>
                <w:shd w:val="clear" w:color="auto" w:fill="FFFFFF" w:themeFill="background1"/>
              </w:rPr>
            </w:pPr>
            <w:r w:rsidRPr="007B1DAA">
              <w:rPr>
                <w:rFonts w:cs="Arial"/>
                <w:szCs w:val="20"/>
                <w:shd w:val="clear" w:color="auto" w:fill="FFFFFF" w:themeFill="background1"/>
              </w:rPr>
              <w:t>8 "Многолетние насаждения, достигшие своей биологической зрелости";</w:t>
            </w:r>
          </w:p>
          <w:p w14:paraId="19EA8F27" w14:textId="77777777" w:rsidR="000A055B" w:rsidRPr="007B1DAA" w:rsidRDefault="000A055B" w:rsidP="000A055B">
            <w:pPr>
              <w:spacing w:before="200" w:after="1" w:line="200" w:lineRule="atLeast"/>
              <w:ind w:firstLine="539"/>
              <w:jc w:val="both"/>
              <w:rPr>
                <w:rFonts w:cs="Arial"/>
                <w:szCs w:val="20"/>
                <w:shd w:val="clear" w:color="auto" w:fill="FFFFFF" w:themeFill="background1"/>
              </w:rPr>
            </w:pPr>
            <w:r w:rsidRPr="007B1DAA">
              <w:rPr>
                <w:rFonts w:cs="Arial"/>
                <w:szCs w:val="20"/>
                <w:shd w:val="clear" w:color="auto" w:fill="FFFFFF" w:themeFill="background1"/>
              </w:rPr>
              <w:t>9 "Прочие биологические активы, достигшие своей биологической зрелости".</w:t>
            </w:r>
          </w:p>
          <w:p w14:paraId="56829B31" w14:textId="77777777" w:rsidR="000A055B" w:rsidRPr="007B1DAA" w:rsidRDefault="000A055B" w:rsidP="000A055B">
            <w:pPr>
              <w:spacing w:before="200" w:after="1" w:line="200" w:lineRule="atLeast"/>
              <w:ind w:firstLine="539"/>
              <w:jc w:val="both"/>
              <w:rPr>
                <w:rFonts w:cs="Arial"/>
                <w:szCs w:val="20"/>
                <w:shd w:val="clear" w:color="auto" w:fill="C0C0C0"/>
              </w:rPr>
            </w:pPr>
            <w:r w:rsidRPr="007B1DAA">
              <w:rPr>
                <w:rFonts w:cs="Arial"/>
                <w:szCs w:val="20"/>
                <w:shd w:val="clear" w:color="auto" w:fill="C0C0C0"/>
              </w:rPr>
              <w:t>44.</w:t>
            </w:r>
            <w:r w:rsidRPr="007B1DAA">
              <w:rPr>
                <w:rFonts w:cs="Arial"/>
                <w:szCs w:val="20"/>
              </w:rPr>
              <w:t xml:space="preserve"> Учет операций </w:t>
            </w:r>
            <w:r w:rsidRPr="007B1DAA">
              <w:rPr>
                <w:rFonts w:cs="Arial"/>
                <w:szCs w:val="20"/>
                <w:shd w:val="clear" w:color="auto" w:fill="FFFFFF" w:themeFill="background1"/>
              </w:rPr>
              <w:t xml:space="preserve">по формированию себестоимости готовой продукции, операций </w:t>
            </w:r>
            <w:r w:rsidRPr="007B1DAA">
              <w:rPr>
                <w:rFonts w:cs="Arial"/>
                <w:szCs w:val="20"/>
                <w:shd w:val="clear" w:color="auto" w:fill="C0C0C0"/>
              </w:rPr>
              <w:t>по принятию</w:t>
            </w:r>
            <w:r w:rsidRPr="00DF69EA">
              <w:rPr>
                <w:rFonts w:cs="Arial"/>
                <w:szCs w:val="20"/>
              </w:rPr>
              <w:t xml:space="preserve"> </w:t>
            </w:r>
            <w:r w:rsidRPr="007B1DAA">
              <w:rPr>
                <w:rFonts w:cs="Arial"/>
                <w:szCs w:val="20"/>
                <w:shd w:val="clear" w:color="auto" w:fill="FFFFFF" w:themeFill="background1"/>
              </w:rPr>
              <w:t>к учету готовой продукции, в том числе отражение отклонений фактической себестоимостью от плановой (нормативно-плановой) стоимости, а также операций по отнесению сформированной себестоимости затрат, произведенных общехозяйственных расходов на соответствующие счета финансового результата ведется в Журнале по прочим операциям</w:t>
            </w:r>
            <w:r w:rsidRPr="00DF69EA">
              <w:rPr>
                <w:rFonts w:cs="Arial"/>
                <w:szCs w:val="20"/>
              </w:rPr>
              <w:t xml:space="preserve"> </w:t>
            </w:r>
            <w:r w:rsidRPr="007B1DAA">
              <w:rPr>
                <w:rFonts w:cs="Arial"/>
                <w:szCs w:val="20"/>
                <w:shd w:val="clear" w:color="auto" w:fill="C0C0C0"/>
              </w:rPr>
              <w:t>&lt;2&gt;</w:t>
            </w:r>
            <w:r w:rsidRPr="007B1DAA">
              <w:rPr>
                <w:rFonts w:cs="Arial"/>
                <w:szCs w:val="20"/>
                <w:shd w:val="clear" w:color="auto" w:fill="FFFFFF" w:themeFill="background1"/>
              </w:rPr>
              <w:t>.</w:t>
            </w:r>
          </w:p>
          <w:p w14:paraId="6B888056" w14:textId="77777777" w:rsidR="000A055B" w:rsidRPr="007B1DAA" w:rsidRDefault="000A055B" w:rsidP="000A055B">
            <w:pPr>
              <w:spacing w:before="200" w:after="1" w:line="200" w:lineRule="atLeast"/>
              <w:ind w:firstLine="539"/>
              <w:jc w:val="both"/>
              <w:rPr>
                <w:rFonts w:cs="Arial"/>
                <w:szCs w:val="20"/>
              </w:rPr>
            </w:pPr>
            <w:r w:rsidRPr="007B1DAA">
              <w:rPr>
                <w:rFonts w:cs="Arial"/>
                <w:szCs w:val="20"/>
                <w:shd w:val="clear" w:color="auto" w:fill="FFFFFF" w:themeFill="background1"/>
              </w:rPr>
              <w:t xml:space="preserve">Учет затрат учреждения </w:t>
            </w:r>
            <w:r w:rsidRPr="007B1DAA">
              <w:rPr>
                <w:rFonts w:cs="Arial"/>
                <w:szCs w:val="20"/>
                <w:shd w:val="clear" w:color="auto" w:fill="C0C0C0"/>
              </w:rPr>
              <w:t xml:space="preserve">на </w:t>
            </w:r>
            <w:proofErr w:type="spellStart"/>
            <w:r w:rsidRPr="007B1DAA">
              <w:rPr>
                <w:rFonts w:cs="Arial"/>
                <w:szCs w:val="20"/>
                <w:shd w:val="clear" w:color="auto" w:fill="C0C0C0"/>
              </w:rPr>
              <w:t>биотрансформацию</w:t>
            </w:r>
            <w:proofErr w:type="spellEnd"/>
            <w:r w:rsidRPr="007B1DAA">
              <w:rPr>
                <w:rFonts w:cs="Arial"/>
                <w:szCs w:val="20"/>
                <w:shd w:val="clear" w:color="auto" w:fill="FFFFFF" w:themeFill="background1"/>
              </w:rPr>
              <w:t xml:space="preserve">, </w:t>
            </w:r>
            <w:r w:rsidRPr="007B1DAA">
              <w:rPr>
                <w:rFonts w:cs="Arial"/>
                <w:szCs w:val="20"/>
                <w:shd w:val="clear" w:color="auto" w:fill="C0C0C0"/>
              </w:rPr>
              <w:t xml:space="preserve">в том числе </w:t>
            </w:r>
            <w:r w:rsidRPr="007B1DAA">
              <w:rPr>
                <w:rFonts w:cs="Arial"/>
                <w:szCs w:val="20"/>
                <w:shd w:val="clear" w:color="auto" w:fill="FFFFFF" w:themeFill="background1"/>
              </w:rPr>
              <w:t>общехозяйственных расходов</w:t>
            </w:r>
            <w:r w:rsidRPr="007B1DAA">
              <w:rPr>
                <w:rFonts w:cs="Arial"/>
                <w:szCs w:val="20"/>
                <w:shd w:val="clear" w:color="auto" w:fill="BFBFBF" w:themeFill="background1" w:themeFillShade="BF"/>
              </w:rPr>
              <w:t>,</w:t>
            </w:r>
            <w:r w:rsidRPr="007B1DAA">
              <w:rPr>
                <w:rFonts w:cs="Arial"/>
                <w:szCs w:val="20"/>
              </w:rPr>
              <w:t xml:space="preserve"> ведется в соответствии с содержанием факта хозяйственной жизни: в </w:t>
            </w:r>
            <w:r w:rsidRPr="007B1DAA">
              <w:rPr>
                <w:rFonts w:cs="Arial"/>
                <w:szCs w:val="20"/>
                <w:shd w:val="clear" w:color="auto" w:fill="FFFFFF" w:themeFill="background1"/>
              </w:rPr>
              <w:t>Журнале операций по оплате труда</w:t>
            </w:r>
            <w:r w:rsidRPr="00DF69EA">
              <w:rPr>
                <w:rFonts w:cs="Arial"/>
                <w:szCs w:val="20"/>
              </w:rPr>
              <w:t xml:space="preserve"> </w:t>
            </w:r>
            <w:r w:rsidRPr="007B1DAA">
              <w:rPr>
                <w:rFonts w:cs="Arial"/>
                <w:szCs w:val="20"/>
                <w:shd w:val="clear" w:color="auto" w:fill="C0C0C0"/>
              </w:rPr>
              <w:t>&lt;2&gt;</w:t>
            </w:r>
            <w:r w:rsidRPr="00DF69EA">
              <w:rPr>
                <w:rFonts w:cs="Arial"/>
                <w:szCs w:val="20"/>
                <w:shd w:val="clear" w:color="auto" w:fill="C0C0C0"/>
              </w:rPr>
              <w:t>;</w:t>
            </w:r>
            <w:r w:rsidRPr="00DF69EA">
              <w:rPr>
                <w:rFonts w:cs="Arial"/>
                <w:szCs w:val="20"/>
              </w:rPr>
              <w:t xml:space="preserve"> </w:t>
            </w:r>
            <w:r w:rsidRPr="007B1DAA">
              <w:rPr>
                <w:rFonts w:cs="Arial"/>
                <w:szCs w:val="20"/>
              </w:rPr>
              <w:t xml:space="preserve">Журнале операций расчетов с поставщиками и подрядчиками </w:t>
            </w:r>
            <w:r w:rsidRPr="007B1DAA">
              <w:rPr>
                <w:rFonts w:cs="Arial"/>
                <w:szCs w:val="20"/>
                <w:shd w:val="clear" w:color="auto" w:fill="C0C0C0"/>
              </w:rPr>
              <w:t>&lt;2&gt;</w:t>
            </w:r>
            <w:r w:rsidRPr="00DF69EA">
              <w:rPr>
                <w:rFonts w:cs="Arial"/>
                <w:szCs w:val="20"/>
                <w:shd w:val="clear" w:color="auto" w:fill="C0C0C0"/>
              </w:rPr>
              <w:t>;</w:t>
            </w:r>
            <w:r w:rsidRPr="00DF69EA">
              <w:rPr>
                <w:rFonts w:cs="Arial"/>
                <w:szCs w:val="20"/>
              </w:rPr>
              <w:t xml:space="preserve"> </w:t>
            </w:r>
            <w:r w:rsidRPr="007B1DAA">
              <w:rPr>
                <w:rFonts w:cs="Arial"/>
                <w:szCs w:val="20"/>
                <w:shd w:val="clear" w:color="auto" w:fill="FFFFFF" w:themeFill="background1"/>
              </w:rPr>
              <w:t>Журнале операций расчетов с подотчетными лицами</w:t>
            </w:r>
            <w:r w:rsidRPr="00DF69EA">
              <w:rPr>
                <w:rFonts w:cs="Arial"/>
                <w:szCs w:val="20"/>
              </w:rPr>
              <w:t xml:space="preserve"> </w:t>
            </w:r>
            <w:r w:rsidRPr="007B1DAA">
              <w:rPr>
                <w:rFonts w:cs="Arial"/>
                <w:szCs w:val="20"/>
                <w:shd w:val="clear" w:color="auto" w:fill="C0C0C0"/>
              </w:rPr>
              <w:t>&lt;2&gt;</w:t>
            </w:r>
            <w:r w:rsidRPr="00260EC8">
              <w:rPr>
                <w:rFonts w:cs="Arial"/>
                <w:szCs w:val="20"/>
              </w:rPr>
              <w:t>;</w:t>
            </w:r>
            <w:r w:rsidRPr="007B1DAA">
              <w:rPr>
                <w:rFonts w:cs="Arial"/>
                <w:szCs w:val="20"/>
                <w:shd w:val="clear" w:color="auto" w:fill="FFFFFF" w:themeFill="background1"/>
              </w:rPr>
              <w:t xml:space="preserve"> Журнале операций по выбытию и </w:t>
            </w:r>
            <w:r w:rsidRPr="007B1DAA">
              <w:rPr>
                <w:rFonts w:cs="Arial"/>
                <w:szCs w:val="20"/>
                <w:shd w:val="clear" w:color="auto" w:fill="FFFFFF" w:themeFill="background1"/>
              </w:rPr>
              <w:lastRenderedPageBreak/>
              <w:t>перемещению нефинансовых активов</w:t>
            </w:r>
            <w:r w:rsidRPr="00DF69EA">
              <w:rPr>
                <w:rFonts w:cs="Arial"/>
                <w:szCs w:val="20"/>
              </w:rPr>
              <w:t xml:space="preserve"> </w:t>
            </w:r>
            <w:r w:rsidRPr="007B1DAA">
              <w:rPr>
                <w:rFonts w:cs="Arial"/>
                <w:szCs w:val="20"/>
                <w:shd w:val="clear" w:color="auto" w:fill="C0C0C0"/>
              </w:rPr>
              <w:t>&lt;2&gt;</w:t>
            </w:r>
            <w:r w:rsidRPr="00DF69EA">
              <w:rPr>
                <w:rFonts w:cs="Arial"/>
                <w:szCs w:val="20"/>
                <w:shd w:val="clear" w:color="auto" w:fill="C0C0C0"/>
              </w:rPr>
              <w:t>;</w:t>
            </w:r>
            <w:r w:rsidRPr="007B1DAA">
              <w:rPr>
                <w:rFonts w:cs="Arial"/>
                <w:szCs w:val="20"/>
              </w:rPr>
              <w:t xml:space="preserve"> в Журнале по прочим операциям </w:t>
            </w:r>
            <w:r w:rsidRPr="007B1DAA">
              <w:rPr>
                <w:rFonts w:cs="Arial"/>
                <w:szCs w:val="20"/>
                <w:shd w:val="clear" w:color="auto" w:fill="C0C0C0"/>
              </w:rPr>
              <w:t>&lt;2&gt;</w:t>
            </w:r>
            <w:r w:rsidRPr="007B1DAA">
              <w:rPr>
                <w:rFonts w:cs="Arial"/>
                <w:szCs w:val="20"/>
              </w:rPr>
              <w:t>.</w:t>
            </w:r>
          </w:p>
          <w:p w14:paraId="6EB065C4" w14:textId="77777777" w:rsidR="000A055B" w:rsidRPr="007B1DAA" w:rsidRDefault="000A055B" w:rsidP="000A055B">
            <w:pPr>
              <w:spacing w:before="200" w:after="1" w:line="200" w:lineRule="atLeast"/>
              <w:ind w:firstLine="539"/>
              <w:jc w:val="both"/>
              <w:rPr>
                <w:rFonts w:cs="Arial"/>
                <w:szCs w:val="20"/>
              </w:rPr>
            </w:pPr>
            <w:r w:rsidRPr="007B1DAA">
              <w:rPr>
                <w:rFonts w:cs="Arial"/>
                <w:szCs w:val="20"/>
                <w:shd w:val="clear" w:color="auto" w:fill="C0C0C0"/>
              </w:rPr>
              <w:t>45.</w:t>
            </w:r>
            <w:r w:rsidRPr="007B1DAA">
              <w:rPr>
                <w:rFonts w:cs="Arial"/>
                <w:szCs w:val="20"/>
                <w:shd w:val="clear" w:color="auto" w:fill="FFFFFF" w:themeFill="background1"/>
              </w:rPr>
              <w:t xml:space="preserve"> Аналитический учет фактически произведенных затрат на </w:t>
            </w:r>
            <w:proofErr w:type="spellStart"/>
            <w:r w:rsidRPr="007B1DAA">
              <w:rPr>
                <w:rFonts w:cs="Arial"/>
                <w:szCs w:val="20"/>
                <w:shd w:val="clear" w:color="auto" w:fill="FFFFFF" w:themeFill="background1"/>
              </w:rPr>
              <w:t>биотрансформацию</w:t>
            </w:r>
            <w:proofErr w:type="spellEnd"/>
            <w:r w:rsidRPr="007B1DAA">
              <w:rPr>
                <w:rFonts w:cs="Arial"/>
                <w:szCs w:val="20"/>
                <w:shd w:val="clear" w:color="auto" w:fill="FFFFFF" w:themeFill="background1"/>
              </w:rPr>
              <w:t xml:space="preserve"> осуществляется субъектом учета исходя из их экономического содержания, а также по статьям калькуляции.</w:t>
            </w:r>
          </w:p>
          <w:p w14:paraId="003CFA3B" w14:textId="77777777" w:rsidR="000A055B" w:rsidRPr="007B1DAA" w:rsidRDefault="000A055B" w:rsidP="000A055B">
            <w:pPr>
              <w:spacing w:before="200" w:after="1" w:line="200" w:lineRule="atLeast"/>
              <w:ind w:firstLine="539"/>
              <w:jc w:val="both"/>
              <w:rPr>
                <w:rFonts w:cs="Arial"/>
                <w:szCs w:val="20"/>
              </w:rPr>
            </w:pPr>
            <w:r w:rsidRPr="007B1DAA">
              <w:rPr>
                <w:rFonts w:cs="Arial"/>
                <w:szCs w:val="20"/>
                <w:shd w:val="clear" w:color="auto" w:fill="FFFFFF" w:themeFill="background1"/>
              </w:rPr>
              <w:t xml:space="preserve">Субъект учета организует учет затрат на </w:t>
            </w:r>
            <w:proofErr w:type="spellStart"/>
            <w:r w:rsidRPr="007B1DAA">
              <w:rPr>
                <w:rFonts w:cs="Arial"/>
                <w:szCs w:val="20"/>
                <w:shd w:val="clear" w:color="auto" w:fill="FFFFFF" w:themeFill="background1"/>
              </w:rPr>
              <w:t>биотрансформацию</w:t>
            </w:r>
            <w:proofErr w:type="spellEnd"/>
            <w:r w:rsidRPr="007B1DAA">
              <w:rPr>
                <w:rFonts w:cs="Arial"/>
                <w:szCs w:val="20"/>
                <w:shd w:val="clear" w:color="auto" w:fill="FFFFFF" w:themeFill="background1"/>
              </w:rPr>
              <w:t xml:space="preserve"> по экономическим элементам и по статьям калькуляции в рамках формирования своей учетной политики. Общехозяйственные расходы </w:t>
            </w:r>
            <w:proofErr w:type="spellStart"/>
            <w:r w:rsidRPr="007B1DAA">
              <w:rPr>
                <w:rFonts w:cs="Arial"/>
                <w:szCs w:val="20"/>
                <w:shd w:val="clear" w:color="auto" w:fill="FFFFFF" w:themeFill="background1"/>
              </w:rPr>
              <w:t>биотрансформации</w:t>
            </w:r>
            <w:proofErr w:type="spellEnd"/>
            <w:r w:rsidRPr="007B1DAA">
              <w:rPr>
                <w:rFonts w:cs="Arial"/>
                <w:szCs w:val="20"/>
                <w:shd w:val="clear" w:color="auto" w:fill="FFFFFF" w:themeFill="background1"/>
              </w:rPr>
              <w:t xml:space="preserve">, произведенные за отчетный период (месяц), распределяются на себестоимость </w:t>
            </w:r>
            <w:proofErr w:type="spellStart"/>
            <w:r w:rsidRPr="007B1DAA">
              <w:rPr>
                <w:rFonts w:cs="Arial"/>
                <w:szCs w:val="20"/>
                <w:shd w:val="clear" w:color="auto" w:fill="FFFFFF" w:themeFill="background1"/>
              </w:rPr>
              <w:t>биотрансформации</w:t>
            </w:r>
            <w:proofErr w:type="spellEnd"/>
            <w:r w:rsidRPr="007B1DAA">
              <w:rPr>
                <w:rFonts w:cs="Arial"/>
                <w:szCs w:val="20"/>
                <w:shd w:val="clear" w:color="auto" w:fill="FFFFFF" w:themeFill="background1"/>
              </w:rPr>
              <w:t>, а в части не распределяемых расходов - на увеличение расходов текущего финансового года.</w:t>
            </w:r>
          </w:p>
          <w:p w14:paraId="3E585DCF" w14:textId="77777777" w:rsidR="000A055B" w:rsidRPr="007B1DAA" w:rsidRDefault="000A055B" w:rsidP="000A055B">
            <w:pPr>
              <w:spacing w:before="200" w:after="1" w:line="200" w:lineRule="atLeast"/>
              <w:ind w:firstLine="539"/>
              <w:jc w:val="both"/>
              <w:rPr>
                <w:rFonts w:cs="Arial"/>
                <w:szCs w:val="20"/>
              </w:rPr>
            </w:pPr>
            <w:r w:rsidRPr="007B1DAA">
              <w:rPr>
                <w:rFonts w:cs="Arial"/>
                <w:szCs w:val="20"/>
                <w:shd w:val="clear" w:color="auto" w:fill="FFFFFF" w:themeFill="background1"/>
              </w:rPr>
              <w:t xml:space="preserve">Общехозяйственные расходы </w:t>
            </w:r>
            <w:proofErr w:type="spellStart"/>
            <w:r w:rsidRPr="007B1DAA">
              <w:rPr>
                <w:rFonts w:cs="Arial"/>
                <w:szCs w:val="20"/>
                <w:shd w:val="clear" w:color="auto" w:fill="FFFFFF" w:themeFill="background1"/>
              </w:rPr>
              <w:t>биотрансформации</w:t>
            </w:r>
            <w:proofErr w:type="spellEnd"/>
            <w:r w:rsidRPr="007B1DAA">
              <w:rPr>
                <w:rFonts w:cs="Arial"/>
                <w:szCs w:val="20"/>
                <w:shd w:val="clear" w:color="auto" w:fill="FFFFFF" w:themeFill="background1"/>
              </w:rPr>
              <w:t xml:space="preserve"> формируются обособленно от общехозяйственных расходов учреждения в случае, если такие расходы возможно однозначно обособить на счете 11000 "Затраты на </w:t>
            </w:r>
            <w:proofErr w:type="spellStart"/>
            <w:r w:rsidRPr="007B1DAA">
              <w:rPr>
                <w:rFonts w:cs="Arial"/>
                <w:szCs w:val="20"/>
                <w:shd w:val="clear" w:color="auto" w:fill="FFFFFF" w:themeFill="background1"/>
              </w:rPr>
              <w:t>биотрансформацию</w:t>
            </w:r>
            <w:proofErr w:type="spellEnd"/>
            <w:r w:rsidRPr="007B1DAA">
              <w:rPr>
                <w:rFonts w:cs="Arial"/>
                <w:szCs w:val="20"/>
                <w:shd w:val="clear" w:color="auto" w:fill="FFFFFF" w:themeFill="background1"/>
              </w:rPr>
              <w:t>". В иных случаях все общехозяйственные расходы учреждения отражаются на счете 10900 "Затраты на изготовление готовой продукции, выполнение работ, услуг" с последующим их распределением на себестоимость готовой продукции, в том числе биологической продукции,</w:t>
            </w:r>
            <w:r w:rsidRPr="007B1DAA">
              <w:rPr>
                <w:rFonts w:cs="Arial"/>
                <w:szCs w:val="20"/>
                <w:shd w:val="clear" w:color="auto" w:fill="C0C0C0"/>
              </w:rPr>
              <w:t xml:space="preserve"> выполненных</w:t>
            </w:r>
            <w:r w:rsidRPr="00DF69EA">
              <w:rPr>
                <w:rFonts w:cs="Arial"/>
                <w:szCs w:val="20"/>
              </w:rPr>
              <w:t xml:space="preserve"> </w:t>
            </w:r>
            <w:r w:rsidRPr="007B1DAA">
              <w:rPr>
                <w:rFonts w:cs="Arial"/>
                <w:szCs w:val="20"/>
                <w:shd w:val="clear" w:color="auto" w:fill="FFFFFF" w:themeFill="background1"/>
              </w:rPr>
              <w:t>работ,</w:t>
            </w:r>
            <w:r w:rsidRPr="00DF69EA">
              <w:rPr>
                <w:rFonts w:cs="Arial"/>
                <w:szCs w:val="20"/>
              </w:rPr>
              <w:t xml:space="preserve"> </w:t>
            </w:r>
            <w:r w:rsidRPr="007B1DAA">
              <w:rPr>
                <w:rFonts w:cs="Arial"/>
                <w:szCs w:val="20"/>
                <w:shd w:val="clear" w:color="auto" w:fill="C0C0C0"/>
              </w:rPr>
              <w:t>оказанных</w:t>
            </w:r>
            <w:r w:rsidRPr="007B1DAA">
              <w:rPr>
                <w:rFonts w:cs="Arial"/>
                <w:szCs w:val="20"/>
                <w:shd w:val="clear" w:color="auto" w:fill="FFFFFF" w:themeFill="background1"/>
              </w:rPr>
              <w:t xml:space="preserve"> услуг, а также на себестоимость </w:t>
            </w:r>
            <w:proofErr w:type="spellStart"/>
            <w:r w:rsidRPr="007B1DAA">
              <w:rPr>
                <w:rFonts w:cs="Arial"/>
                <w:szCs w:val="20"/>
                <w:shd w:val="clear" w:color="auto" w:fill="FFFFFF" w:themeFill="background1"/>
              </w:rPr>
              <w:t>биотрансформации</w:t>
            </w:r>
            <w:proofErr w:type="spellEnd"/>
            <w:r w:rsidRPr="007B1DAA">
              <w:rPr>
                <w:rFonts w:cs="Arial"/>
                <w:szCs w:val="20"/>
                <w:shd w:val="clear" w:color="auto" w:fill="FFFFFF" w:themeFill="background1"/>
              </w:rPr>
              <w:t>.</w:t>
            </w:r>
          </w:p>
          <w:p w14:paraId="5F13A6C4" w14:textId="77777777" w:rsidR="000A055B" w:rsidRPr="007B1DAA" w:rsidRDefault="000A055B" w:rsidP="000A055B">
            <w:pPr>
              <w:spacing w:before="200" w:after="1" w:line="200" w:lineRule="atLeast"/>
              <w:ind w:firstLine="539"/>
              <w:jc w:val="both"/>
              <w:rPr>
                <w:rFonts w:cs="Arial"/>
                <w:szCs w:val="20"/>
              </w:rPr>
            </w:pPr>
            <w:r w:rsidRPr="007B1DAA">
              <w:rPr>
                <w:rFonts w:cs="Arial"/>
                <w:szCs w:val="20"/>
                <w:shd w:val="clear" w:color="auto" w:fill="FFFFFF" w:themeFill="background1"/>
              </w:rPr>
              <w:t xml:space="preserve">Фактические затраты субъекта учета, произведенные при осуществлении деятельности по </w:t>
            </w:r>
            <w:proofErr w:type="spellStart"/>
            <w:r w:rsidRPr="007B1DAA">
              <w:rPr>
                <w:rFonts w:cs="Arial"/>
                <w:szCs w:val="20"/>
                <w:shd w:val="clear" w:color="auto" w:fill="FFFFFF" w:themeFill="background1"/>
              </w:rPr>
              <w:t>биотрансформации</w:t>
            </w:r>
            <w:proofErr w:type="spellEnd"/>
            <w:r w:rsidRPr="007B1DAA">
              <w:rPr>
                <w:rFonts w:cs="Arial"/>
                <w:szCs w:val="20"/>
                <w:shd w:val="clear" w:color="auto" w:fill="FFFFFF" w:themeFill="background1"/>
              </w:rPr>
              <w:t xml:space="preserve">, аккумулируются на счетах учета себестоимости </w:t>
            </w:r>
            <w:proofErr w:type="spellStart"/>
            <w:r w:rsidRPr="007B1DAA">
              <w:rPr>
                <w:rFonts w:cs="Arial"/>
                <w:szCs w:val="20"/>
                <w:shd w:val="clear" w:color="auto" w:fill="FFFFFF" w:themeFill="background1"/>
              </w:rPr>
              <w:t>биотрансформации</w:t>
            </w:r>
            <w:proofErr w:type="spellEnd"/>
            <w:r w:rsidRPr="007B1DAA">
              <w:rPr>
                <w:rFonts w:cs="Arial"/>
                <w:szCs w:val="20"/>
                <w:shd w:val="clear" w:color="auto" w:fill="FFFFFF" w:themeFill="background1"/>
              </w:rPr>
              <w:t xml:space="preserve"> с последующим отнесением на отчетную дату на финансовый результат от деятельности по </w:t>
            </w:r>
            <w:proofErr w:type="spellStart"/>
            <w:r w:rsidRPr="007B1DAA">
              <w:rPr>
                <w:rFonts w:cs="Arial"/>
                <w:szCs w:val="20"/>
                <w:shd w:val="clear" w:color="auto" w:fill="FFFFFF" w:themeFill="background1"/>
              </w:rPr>
              <w:t>биотрансформации</w:t>
            </w:r>
            <w:proofErr w:type="spellEnd"/>
            <w:r w:rsidRPr="007B1DAA">
              <w:rPr>
                <w:rFonts w:cs="Arial"/>
                <w:szCs w:val="20"/>
                <w:shd w:val="clear" w:color="auto" w:fill="FFFFFF" w:themeFill="background1"/>
              </w:rPr>
              <w:t xml:space="preserve"> текущего (отчетного) периода.</w:t>
            </w:r>
          </w:p>
          <w:p w14:paraId="4093C9D4" w14:textId="0FF189E5" w:rsidR="000A055B" w:rsidRPr="007B1DAA" w:rsidRDefault="000A055B" w:rsidP="000A055B">
            <w:pPr>
              <w:spacing w:before="200" w:after="1" w:line="200" w:lineRule="atLeast"/>
              <w:ind w:firstLine="539"/>
              <w:jc w:val="both"/>
              <w:rPr>
                <w:rFonts w:cs="Arial"/>
                <w:szCs w:val="20"/>
                <w:shd w:val="clear" w:color="auto" w:fill="C0C0C0"/>
              </w:rPr>
            </w:pPr>
            <w:r w:rsidRPr="007B1DAA">
              <w:rPr>
                <w:rFonts w:cs="Arial"/>
                <w:szCs w:val="20"/>
                <w:shd w:val="clear" w:color="auto" w:fill="C0C0C0"/>
              </w:rPr>
              <w:t>46.</w:t>
            </w:r>
            <w:r w:rsidRPr="007B1DAA">
              <w:rPr>
                <w:rFonts w:cs="Arial"/>
                <w:szCs w:val="20"/>
                <w:shd w:val="clear" w:color="auto" w:fill="FFFFFF" w:themeFill="background1"/>
              </w:rPr>
              <w:t xml:space="preserve"> Аналитический учет по счету ведется в </w:t>
            </w:r>
            <w:r w:rsidRPr="007B1DAA">
              <w:rPr>
                <w:rFonts w:cs="Arial"/>
                <w:szCs w:val="20"/>
                <w:shd w:val="clear" w:color="auto" w:fill="C0C0C0"/>
              </w:rPr>
              <w:t>Карточке</w:t>
            </w:r>
            <w:r w:rsidRPr="007B1DAA">
              <w:rPr>
                <w:rFonts w:cs="Arial"/>
                <w:szCs w:val="20"/>
                <w:shd w:val="clear" w:color="auto" w:fill="FFFFFF" w:themeFill="background1"/>
              </w:rPr>
              <w:t xml:space="preserve"> в разрезе </w:t>
            </w:r>
            <w:r w:rsidRPr="00DF69EA">
              <w:rPr>
                <w:rFonts w:cs="Arial"/>
                <w:szCs w:val="20"/>
              </w:rPr>
              <w:t xml:space="preserve">видов </w:t>
            </w:r>
            <w:r w:rsidRPr="007B1DAA">
              <w:rPr>
                <w:rFonts w:cs="Arial"/>
                <w:szCs w:val="20"/>
                <w:shd w:val="clear" w:color="auto" w:fill="C0C0C0"/>
              </w:rPr>
              <w:t>объектов биологических активов</w:t>
            </w:r>
            <w:r w:rsidRPr="007B1DAA">
              <w:rPr>
                <w:rFonts w:cs="Arial"/>
                <w:szCs w:val="20"/>
                <w:shd w:val="clear" w:color="auto" w:fill="FFFFFF" w:themeFill="background1"/>
              </w:rPr>
              <w:t>.</w:t>
            </w:r>
          </w:p>
        </w:tc>
      </w:tr>
      <w:tr w:rsidR="00CF28E0" w:rsidRPr="007B1DAA" w14:paraId="42789CB0" w14:textId="77777777" w:rsidTr="007B1DAA">
        <w:tc>
          <w:tcPr>
            <w:tcW w:w="7597" w:type="dxa"/>
            <w:tcMar>
              <w:top w:w="60" w:type="dxa"/>
              <w:left w:w="80" w:type="dxa"/>
              <w:bottom w:w="60" w:type="dxa"/>
              <w:right w:w="80" w:type="dxa"/>
            </w:tcMar>
          </w:tcPr>
          <w:p w14:paraId="04895FE8" w14:textId="77777777" w:rsidR="00D46E59" w:rsidRPr="007B1DAA" w:rsidRDefault="00D46E59" w:rsidP="00260EC8">
            <w:pPr>
              <w:spacing w:after="1" w:line="200" w:lineRule="atLeast"/>
              <w:jc w:val="both"/>
              <w:rPr>
                <w:rFonts w:cs="Arial"/>
                <w:szCs w:val="20"/>
              </w:rPr>
            </w:pPr>
          </w:p>
          <w:p w14:paraId="0A9CD674" w14:textId="77777777" w:rsidR="007B1DAA" w:rsidRPr="007B1DAA" w:rsidRDefault="00A42408" w:rsidP="00260EC8">
            <w:pPr>
              <w:spacing w:after="1" w:line="200" w:lineRule="atLeast"/>
              <w:jc w:val="center"/>
              <w:rPr>
                <w:rFonts w:cs="Arial"/>
                <w:szCs w:val="20"/>
              </w:rPr>
            </w:pPr>
            <w:bookmarkStart w:id="109" w:name="Р1_43"/>
            <w:bookmarkEnd w:id="109"/>
            <w:r w:rsidRPr="007B1DAA">
              <w:rPr>
                <w:rFonts w:cs="Arial"/>
                <w:b/>
                <w:szCs w:val="20"/>
              </w:rPr>
              <w:t>Счет 11100 "Права пользования активами"</w:t>
            </w:r>
          </w:p>
          <w:p w14:paraId="61C06547" w14:textId="1FAEA92D" w:rsidR="00D46E59" w:rsidRPr="007B1DAA" w:rsidRDefault="00D46E59" w:rsidP="00260EC8">
            <w:pPr>
              <w:spacing w:after="1" w:line="200" w:lineRule="atLeast"/>
              <w:jc w:val="both"/>
              <w:rPr>
                <w:rFonts w:cs="Arial"/>
                <w:szCs w:val="20"/>
              </w:rPr>
            </w:pPr>
          </w:p>
          <w:p w14:paraId="2CFA43FD" w14:textId="77777777" w:rsidR="00A42408" w:rsidRPr="00E30BC8" w:rsidRDefault="00A42408" w:rsidP="007B1DAA">
            <w:pPr>
              <w:spacing w:after="1" w:line="200" w:lineRule="atLeast"/>
              <w:ind w:firstLine="539"/>
              <w:jc w:val="both"/>
              <w:rPr>
                <w:rFonts w:cs="Arial"/>
                <w:strike/>
                <w:szCs w:val="20"/>
              </w:rPr>
            </w:pPr>
            <w:r w:rsidRPr="007B1DAA">
              <w:rPr>
                <w:rFonts w:cs="Arial"/>
                <w:strike/>
                <w:color w:val="FF0000"/>
                <w:szCs w:val="20"/>
              </w:rPr>
              <w:t>151.1.</w:t>
            </w:r>
            <w:r w:rsidRPr="007B1DAA">
              <w:rPr>
                <w:rFonts w:cs="Arial"/>
                <w:szCs w:val="20"/>
              </w:rPr>
              <w:t xml:space="preserve"> Счет предназначен для учета объектов учета операционной аренды - прав пользования активами, осуществляемого пользователем (арендатором) </w:t>
            </w:r>
            <w:r w:rsidRPr="007B1DAA">
              <w:rPr>
                <w:rFonts w:cs="Arial"/>
                <w:strike/>
                <w:color w:val="FF0000"/>
                <w:szCs w:val="20"/>
              </w:rPr>
              <w:t>в соответствии со Стандартом</w:t>
            </w:r>
            <w:r w:rsidRPr="007B1DAA">
              <w:rPr>
                <w:rFonts w:cs="Arial"/>
                <w:szCs w:val="20"/>
              </w:rPr>
              <w:t xml:space="preserve"> Аренда.</w:t>
            </w:r>
          </w:p>
        </w:tc>
        <w:tc>
          <w:tcPr>
            <w:tcW w:w="7597" w:type="dxa"/>
            <w:tcMar>
              <w:top w:w="60" w:type="dxa"/>
              <w:left w:w="80" w:type="dxa"/>
              <w:bottom w:w="60" w:type="dxa"/>
              <w:right w:w="80" w:type="dxa"/>
            </w:tcMar>
          </w:tcPr>
          <w:p w14:paraId="180F09AB" w14:textId="77777777" w:rsidR="00D46E59" w:rsidRPr="007B1DAA" w:rsidRDefault="00D46E59" w:rsidP="00260EC8">
            <w:pPr>
              <w:spacing w:after="1" w:line="200" w:lineRule="atLeast"/>
              <w:jc w:val="both"/>
              <w:rPr>
                <w:rFonts w:cs="Arial"/>
                <w:szCs w:val="20"/>
              </w:rPr>
            </w:pPr>
          </w:p>
          <w:p w14:paraId="349FEE17" w14:textId="77777777" w:rsidR="007B1DAA" w:rsidRPr="007B1DAA" w:rsidRDefault="00A42408" w:rsidP="00260EC8">
            <w:pPr>
              <w:spacing w:after="1" w:line="200" w:lineRule="atLeast"/>
              <w:jc w:val="center"/>
              <w:rPr>
                <w:rFonts w:cs="Arial"/>
                <w:szCs w:val="20"/>
              </w:rPr>
            </w:pPr>
            <w:bookmarkStart w:id="110" w:name="Р2_34"/>
            <w:bookmarkEnd w:id="110"/>
            <w:r w:rsidRPr="007B1DAA">
              <w:rPr>
                <w:rFonts w:cs="Arial"/>
                <w:b/>
                <w:szCs w:val="20"/>
              </w:rPr>
              <w:t>Счет 11100 "Права пользования активами"</w:t>
            </w:r>
          </w:p>
          <w:p w14:paraId="5EF9FE8D" w14:textId="3DDBCEF9" w:rsidR="00A42408" w:rsidRPr="007B1DAA" w:rsidRDefault="00A42408" w:rsidP="00260EC8">
            <w:pPr>
              <w:spacing w:after="1" w:line="200" w:lineRule="atLeast"/>
              <w:jc w:val="both"/>
              <w:rPr>
                <w:rFonts w:cs="Arial"/>
                <w:szCs w:val="20"/>
              </w:rPr>
            </w:pPr>
          </w:p>
          <w:p w14:paraId="37A7531F" w14:textId="77777777" w:rsidR="00A42408" w:rsidRPr="007B1DAA" w:rsidRDefault="00A42408" w:rsidP="007B1DAA">
            <w:pPr>
              <w:spacing w:after="1" w:line="200" w:lineRule="atLeast"/>
              <w:ind w:firstLine="539"/>
              <w:jc w:val="both"/>
              <w:rPr>
                <w:rFonts w:cs="Arial"/>
                <w:szCs w:val="20"/>
              </w:rPr>
            </w:pPr>
            <w:r w:rsidRPr="007B1DAA">
              <w:rPr>
                <w:rFonts w:cs="Arial"/>
                <w:szCs w:val="20"/>
                <w:shd w:val="clear" w:color="auto" w:fill="C0C0C0"/>
              </w:rPr>
              <w:t>47.</w:t>
            </w:r>
            <w:r w:rsidRPr="007B1DAA">
              <w:rPr>
                <w:rFonts w:cs="Arial"/>
                <w:szCs w:val="20"/>
              </w:rPr>
              <w:t xml:space="preserve"> Счет предназначен для учета объектов учета операционной аренды - прав пользования активами, осуществляемого пользователем (арендатором) </w:t>
            </w:r>
            <w:r w:rsidRPr="007B1DAA">
              <w:rPr>
                <w:rFonts w:cs="Arial"/>
                <w:szCs w:val="20"/>
                <w:shd w:val="clear" w:color="auto" w:fill="C0C0C0"/>
              </w:rPr>
              <w:t>с учетом положений федерального стандарта бухгалтерского учета для организаций государственного сектора "</w:t>
            </w:r>
            <w:r w:rsidRPr="007B1DAA">
              <w:rPr>
                <w:rFonts w:cs="Arial"/>
                <w:szCs w:val="20"/>
              </w:rPr>
              <w:t>Аренда</w:t>
            </w:r>
            <w:r w:rsidRPr="007B1DAA">
              <w:rPr>
                <w:rFonts w:cs="Arial"/>
                <w:szCs w:val="20"/>
                <w:shd w:val="clear" w:color="auto" w:fill="C0C0C0"/>
              </w:rPr>
              <w:t>" &lt;8&gt;</w:t>
            </w:r>
            <w:r w:rsidRPr="007B1DAA">
              <w:rPr>
                <w:rFonts w:cs="Arial"/>
                <w:szCs w:val="20"/>
              </w:rPr>
              <w:t>.</w:t>
            </w:r>
          </w:p>
          <w:p w14:paraId="292C9552" w14:textId="77777777" w:rsidR="00A42408" w:rsidRPr="007B1DAA" w:rsidRDefault="00A42408" w:rsidP="007B1DAA">
            <w:pPr>
              <w:spacing w:before="200" w:after="1" w:line="200" w:lineRule="atLeast"/>
              <w:ind w:firstLine="539"/>
              <w:jc w:val="both"/>
              <w:rPr>
                <w:rFonts w:cs="Arial"/>
                <w:szCs w:val="20"/>
              </w:rPr>
            </w:pPr>
            <w:r w:rsidRPr="007B1DAA">
              <w:rPr>
                <w:rFonts w:cs="Arial"/>
                <w:szCs w:val="20"/>
                <w:shd w:val="clear" w:color="auto" w:fill="C0C0C0"/>
              </w:rPr>
              <w:lastRenderedPageBreak/>
              <w:t>--------------------------------</w:t>
            </w:r>
          </w:p>
          <w:p w14:paraId="124D81C8" w14:textId="4CB4DD0E" w:rsidR="00D46E59" w:rsidRPr="007B1DAA" w:rsidRDefault="00A42408" w:rsidP="00E30BC8">
            <w:pPr>
              <w:spacing w:before="200" w:after="1" w:line="200" w:lineRule="atLeast"/>
              <w:ind w:firstLine="539"/>
              <w:jc w:val="both"/>
              <w:rPr>
                <w:rFonts w:cs="Arial"/>
                <w:szCs w:val="20"/>
                <w:shd w:val="clear" w:color="auto" w:fill="C0C0C0"/>
              </w:rPr>
            </w:pPr>
            <w:r w:rsidRPr="007B1DAA">
              <w:rPr>
                <w:rFonts w:cs="Arial"/>
                <w:szCs w:val="20"/>
                <w:shd w:val="clear" w:color="auto" w:fill="C0C0C0"/>
              </w:rPr>
              <w:t>&lt;8&gt; Утвержден приказом Министерства финансов Российской Федерации от 31 декабря 2016 г. N 258н "Об утверждении федерального стандарта бухгалтерского учета для организаций государственного сектора "Аренда" (зарегистрирован Министерством юстиции Российской Федерации 4 мая 2017 г., регистрационный N 46606) с изменениями, внесенными приказом Министерства финансов Российской Федерации от 25 декабря 2019 г. N 254н (зарегистрирован Министерством юстиции Российской Федерации 17 марта 2020 г., регистрационный N 57759).</w:t>
            </w:r>
          </w:p>
        </w:tc>
      </w:tr>
      <w:tr w:rsidR="00CF28E0" w:rsidRPr="007B1DAA" w14:paraId="5A1C5EC5" w14:textId="77777777" w:rsidTr="007B1DAA">
        <w:tc>
          <w:tcPr>
            <w:tcW w:w="7597" w:type="dxa"/>
            <w:tcMar>
              <w:top w:w="60" w:type="dxa"/>
              <w:left w:w="80" w:type="dxa"/>
              <w:bottom w:w="60" w:type="dxa"/>
              <w:right w:w="80" w:type="dxa"/>
            </w:tcMar>
          </w:tcPr>
          <w:p w14:paraId="281FED45" w14:textId="77777777" w:rsidR="00CF28E0" w:rsidRPr="00E30BC8" w:rsidRDefault="00A42408" w:rsidP="007B1DAA">
            <w:pPr>
              <w:spacing w:before="200" w:after="1" w:line="200" w:lineRule="atLeast"/>
              <w:ind w:firstLine="539"/>
              <w:jc w:val="both"/>
              <w:rPr>
                <w:rFonts w:cs="Arial"/>
                <w:strike/>
                <w:szCs w:val="20"/>
              </w:rPr>
            </w:pPr>
            <w:r w:rsidRPr="007B1DAA">
              <w:rPr>
                <w:rFonts w:cs="Arial"/>
                <w:szCs w:val="20"/>
              </w:rPr>
              <w:lastRenderedPageBreak/>
              <w:t xml:space="preserve">На данном счете также осуществляется учет неисключительных прав пользования на результаты интеллектуальной деятельности (прав пользования на результаты интеллектуальной деятельности в соответствии с лицензионными договорами либо иными документами, подтверждающими существование права на результаты интеллектуальной деятельности), признаваемые в составе нефинансовых активов </w:t>
            </w:r>
            <w:r w:rsidRPr="007B1DAA">
              <w:rPr>
                <w:rFonts w:cs="Arial"/>
                <w:strike/>
                <w:color w:val="FF0000"/>
                <w:szCs w:val="20"/>
              </w:rPr>
              <w:t>в соответствии с положениями Стандарта</w:t>
            </w:r>
            <w:r w:rsidRPr="007B1DAA">
              <w:rPr>
                <w:rFonts w:cs="Arial"/>
                <w:szCs w:val="20"/>
              </w:rPr>
              <w:t xml:space="preserve"> Нематериальные активы.</w:t>
            </w:r>
          </w:p>
        </w:tc>
        <w:tc>
          <w:tcPr>
            <w:tcW w:w="7597" w:type="dxa"/>
            <w:tcMar>
              <w:top w:w="60" w:type="dxa"/>
              <w:left w:w="80" w:type="dxa"/>
              <w:bottom w:w="60" w:type="dxa"/>
              <w:right w:w="80" w:type="dxa"/>
            </w:tcMar>
          </w:tcPr>
          <w:p w14:paraId="4BD1837A" w14:textId="77777777" w:rsidR="00E30BC8" w:rsidRDefault="00E30BC8" w:rsidP="00E30BC8">
            <w:pPr>
              <w:spacing w:after="1" w:line="200" w:lineRule="atLeast"/>
              <w:ind w:firstLine="539"/>
              <w:jc w:val="both"/>
              <w:rPr>
                <w:rFonts w:cs="Arial"/>
                <w:szCs w:val="20"/>
              </w:rPr>
            </w:pPr>
          </w:p>
          <w:p w14:paraId="6BDE4808" w14:textId="51913CAC" w:rsidR="00A42408" w:rsidRPr="007B1DAA" w:rsidRDefault="00A42408" w:rsidP="00E30BC8">
            <w:pPr>
              <w:spacing w:after="1" w:line="200" w:lineRule="atLeast"/>
              <w:ind w:firstLine="539"/>
              <w:jc w:val="both"/>
              <w:rPr>
                <w:rFonts w:cs="Arial"/>
                <w:szCs w:val="20"/>
              </w:rPr>
            </w:pPr>
            <w:r w:rsidRPr="007B1DAA">
              <w:rPr>
                <w:rFonts w:cs="Arial"/>
                <w:szCs w:val="20"/>
              </w:rPr>
              <w:t xml:space="preserve">На данном счете также осуществляется учет неисключительных прав пользования на результаты интеллектуальной деятельности (прав пользования на результаты интеллектуальной деятельности в соответствии с лицензионными договорами либо иными документами, подтверждающими существование права на результаты интеллектуальной деятельности), признаваемые в составе нефинансовых активов </w:t>
            </w:r>
            <w:r w:rsidRPr="007B1DAA">
              <w:rPr>
                <w:rFonts w:cs="Arial"/>
                <w:szCs w:val="20"/>
                <w:shd w:val="clear" w:color="auto" w:fill="C0C0C0"/>
              </w:rPr>
              <w:t>с учетом положений федерального стандарта бухгалтерского учета государственных финансов "</w:t>
            </w:r>
            <w:r w:rsidRPr="007B1DAA">
              <w:rPr>
                <w:rFonts w:cs="Arial"/>
                <w:szCs w:val="20"/>
              </w:rPr>
              <w:t>Нематериальные активы</w:t>
            </w:r>
            <w:r w:rsidRPr="007B1DAA">
              <w:rPr>
                <w:rFonts w:cs="Arial"/>
                <w:szCs w:val="20"/>
                <w:shd w:val="clear" w:color="auto" w:fill="C0C0C0"/>
              </w:rPr>
              <w:t>" &lt;9&gt;</w:t>
            </w:r>
            <w:r w:rsidRPr="007B1DAA">
              <w:rPr>
                <w:rFonts w:cs="Arial"/>
                <w:szCs w:val="20"/>
              </w:rPr>
              <w:t>.</w:t>
            </w:r>
          </w:p>
          <w:p w14:paraId="497E3E30" w14:textId="77777777" w:rsidR="00A42408" w:rsidRPr="007B1DAA" w:rsidRDefault="00A42408" w:rsidP="007B1DAA">
            <w:pPr>
              <w:spacing w:before="200" w:after="1" w:line="200" w:lineRule="atLeast"/>
              <w:ind w:firstLine="539"/>
              <w:jc w:val="both"/>
              <w:rPr>
                <w:rFonts w:cs="Arial"/>
                <w:szCs w:val="20"/>
              </w:rPr>
            </w:pPr>
            <w:r w:rsidRPr="007B1DAA">
              <w:rPr>
                <w:rFonts w:cs="Arial"/>
                <w:szCs w:val="20"/>
                <w:shd w:val="clear" w:color="auto" w:fill="C0C0C0"/>
              </w:rPr>
              <w:t>--------------------------------</w:t>
            </w:r>
          </w:p>
          <w:p w14:paraId="1308F7F0" w14:textId="70A2F3EF" w:rsidR="00CF28E0" w:rsidRPr="00E30BC8" w:rsidRDefault="00A42408" w:rsidP="00E30BC8">
            <w:pPr>
              <w:spacing w:before="200" w:after="1" w:line="200" w:lineRule="atLeast"/>
              <w:ind w:firstLine="539"/>
              <w:jc w:val="both"/>
              <w:rPr>
                <w:rFonts w:cs="Arial"/>
                <w:szCs w:val="20"/>
              </w:rPr>
            </w:pPr>
            <w:r w:rsidRPr="007B1DAA">
              <w:rPr>
                <w:rFonts w:cs="Arial"/>
                <w:szCs w:val="20"/>
                <w:shd w:val="clear" w:color="auto" w:fill="C0C0C0"/>
              </w:rPr>
              <w:t>&lt;9&gt; Утвержден приказом Министерства финансов Российской Федерации от 15 ноября 2019 г. N 181н "Об утверждении федерального стандарта бухгалтерского учета государственных финансов "Нематериальные активы" (зарегистрирован Министерством юстиции Российской Федерации 16 декабря 2019 г., регистрационный N 56822).</w:t>
            </w:r>
          </w:p>
        </w:tc>
      </w:tr>
      <w:tr w:rsidR="00263A03" w:rsidRPr="007B1DAA" w14:paraId="47D90E54" w14:textId="77777777" w:rsidTr="007B1DAA">
        <w:tc>
          <w:tcPr>
            <w:tcW w:w="7597" w:type="dxa"/>
            <w:tcMar>
              <w:top w:w="60" w:type="dxa"/>
              <w:left w:w="80" w:type="dxa"/>
              <w:bottom w:w="60" w:type="dxa"/>
              <w:right w:w="80" w:type="dxa"/>
            </w:tcMar>
          </w:tcPr>
          <w:p w14:paraId="0D6C8855" w14:textId="77777777" w:rsidR="00A42408" w:rsidRPr="007B1DAA" w:rsidRDefault="00A42408" w:rsidP="007B1DAA">
            <w:pPr>
              <w:spacing w:before="200" w:after="1" w:line="200" w:lineRule="atLeast"/>
              <w:ind w:firstLine="539"/>
              <w:jc w:val="both"/>
              <w:rPr>
                <w:rFonts w:cs="Arial"/>
                <w:szCs w:val="20"/>
              </w:rPr>
            </w:pPr>
            <w:r w:rsidRPr="007B1DAA">
              <w:rPr>
                <w:rFonts w:cs="Arial"/>
                <w:strike/>
                <w:color w:val="FF0000"/>
                <w:szCs w:val="20"/>
              </w:rPr>
              <w:t>151.2.</w:t>
            </w:r>
            <w:r w:rsidRPr="007B1DAA">
              <w:rPr>
                <w:rFonts w:cs="Arial"/>
                <w:szCs w:val="20"/>
              </w:rPr>
              <w:t xml:space="preserve"> Права пользования активами, </w:t>
            </w:r>
            <w:r w:rsidRPr="007B1DAA">
              <w:rPr>
                <w:rFonts w:cs="Arial"/>
                <w:strike/>
                <w:color w:val="FF0000"/>
                <w:szCs w:val="20"/>
              </w:rPr>
              <w:t>признаваемые</w:t>
            </w:r>
            <w:r w:rsidRPr="007B1DAA">
              <w:rPr>
                <w:rFonts w:cs="Arial"/>
                <w:szCs w:val="20"/>
              </w:rPr>
              <w:t xml:space="preserve"> в учете в составе объектов операционной аренды, учитываются по аналитическому коду группы синтетического счета 40 "Права пользования нефинансовыми активами" и соответствующему аналитическому коду вида синтетического счета объекта учета:</w:t>
            </w:r>
          </w:p>
          <w:p w14:paraId="17B6D36A" w14:textId="77777777" w:rsidR="00A42408" w:rsidRPr="007B1DAA" w:rsidRDefault="00A42408" w:rsidP="007B1DAA">
            <w:pPr>
              <w:spacing w:before="200" w:after="1" w:line="200" w:lineRule="atLeast"/>
              <w:ind w:firstLine="539"/>
              <w:jc w:val="both"/>
              <w:rPr>
                <w:rFonts w:cs="Arial"/>
                <w:szCs w:val="20"/>
              </w:rPr>
            </w:pPr>
            <w:r w:rsidRPr="007B1DAA">
              <w:rPr>
                <w:rFonts w:cs="Arial"/>
                <w:szCs w:val="20"/>
              </w:rPr>
              <w:t>1 "Права пользования жилыми помещениями";</w:t>
            </w:r>
          </w:p>
          <w:p w14:paraId="5BD93544" w14:textId="77777777" w:rsidR="00A42408" w:rsidRPr="007B1DAA" w:rsidRDefault="00A42408" w:rsidP="007B1DAA">
            <w:pPr>
              <w:spacing w:before="200" w:after="1" w:line="200" w:lineRule="atLeast"/>
              <w:ind w:firstLine="539"/>
              <w:jc w:val="both"/>
              <w:rPr>
                <w:rFonts w:cs="Arial"/>
                <w:szCs w:val="20"/>
              </w:rPr>
            </w:pPr>
            <w:r w:rsidRPr="007B1DAA">
              <w:rPr>
                <w:rFonts w:cs="Arial"/>
                <w:szCs w:val="20"/>
              </w:rPr>
              <w:t>2 "Права пользования нежилыми помещениями (зданиями и сооружениями)";</w:t>
            </w:r>
          </w:p>
          <w:p w14:paraId="36DD4E8A" w14:textId="77777777" w:rsidR="00A42408" w:rsidRPr="007B1DAA" w:rsidRDefault="00A42408" w:rsidP="007B1DAA">
            <w:pPr>
              <w:spacing w:before="200" w:after="1" w:line="200" w:lineRule="atLeast"/>
              <w:ind w:firstLine="539"/>
              <w:jc w:val="both"/>
              <w:rPr>
                <w:rFonts w:cs="Arial"/>
                <w:szCs w:val="20"/>
              </w:rPr>
            </w:pPr>
            <w:r w:rsidRPr="007B1DAA">
              <w:rPr>
                <w:rFonts w:cs="Arial"/>
                <w:szCs w:val="20"/>
              </w:rPr>
              <w:lastRenderedPageBreak/>
              <w:t>4 "Права пользования машинами и оборудованием";</w:t>
            </w:r>
          </w:p>
          <w:p w14:paraId="631ADFFE" w14:textId="77777777" w:rsidR="00A42408" w:rsidRPr="007B1DAA" w:rsidRDefault="00A42408" w:rsidP="007B1DAA">
            <w:pPr>
              <w:spacing w:before="200" w:after="1" w:line="200" w:lineRule="atLeast"/>
              <w:ind w:firstLine="539"/>
              <w:jc w:val="both"/>
              <w:rPr>
                <w:rFonts w:cs="Arial"/>
                <w:szCs w:val="20"/>
              </w:rPr>
            </w:pPr>
            <w:r w:rsidRPr="007B1DAA">
              <w:rPr>
                <w:rFonts w:cs="Arial"/>
                <w:szCs w:val="20"/>
              </w:rPr>
              <w:t>5 "Права пользования транспортными средствами";</w:t>
            </w:r>
          </w:p>
          <w:p w14:paraId="191007A4" w14:textId="77777777" w:rsidR="00A42408" w:rsidRPr="007B1DAA" w:rsidRDefault="00A42408" w:rsidP="007B1DAA">
            <w:pPr>
              <w:spacing w:before="200" w:after="1" w:line="200" w:lineRule="atLeast"/>
              <w:ind w:firstLine="539"/>
              <w:jc w:val="both"/>
              <w:rPr>
                <w:rFonts w:cs="Arial"/>
                <w:szCs w:val="20"/>
              </w:rPr>
            </w:pPr>
            <w:r w:rsidRPr="007B1DAA">
              <w:rPr>
                <w:rFonts w:cs="Arial"/>
                <w:szCs w:val="20"/>
              </w:rPr>
              <w:t>6 "Права пользования инвентарем производственным и хозяйственным";</w:t>
            </w:r>
          </w:p>
          <w:p w14:paraId="1701D56E" w14:textId="77777777" w:rsidR="00A42408" w:rsidRPr="007B1DAA" w:rsidRDefault="00A42408" w:rsidP="007B1DAA">
            <w:pPr>
              <w:spacing w:before="200" w:after="1" w:line="200" w:lineRule="atLeast"/>
              <w:ind w:firstLine="539"/>
              <w:jc w:val="both"/>
              <w:rPr>
                <w:rFonts w:cs="Arial"/>
                <w:szCs w:val="20"/>
              </w:rPr>
            </w:pPr>
            <w:r w:rsidRPr="007B1DAA">
              <w:rPr>
                <w:rFonts w:cs="Arial"/>
                <w:szCs w:val="20"/>
              </w:rPr>
              <w:t>7 "Права пользования биологическими ресурсами";</w:t>
            </w:r>
          </w:p>
          <w:p w14:paraId="3C658EF0" w14:textId="77777777" w:rsidR="00A42408" w:rsidRPr="007B1DAA" w:rsidRDefault="00A42408" w:rsidP="007B1DAA">
            <w:pPr>
              <w:spacing w:before="200" w:after="1" w:line="200" w:lineRule="atLeast"/>
              <w:ind w:firstLine="539"/>
              <w:jc w:val="both"/>
              <w:rPr>
                <w:rFonts w:cs="Arial"/>
                <w:szCs w:val="20"/>
              </w:rPr>
            </w:pPr>
            <w:r w:rsidRPr="007B1DAA">
              <w:rPr>
                <w:rFonts w:cs="Arial"/>
                <w:szCs w:val="20"/>
              </w:rPr>
              <w:t>8 "Права пользования прочими основными средствами";</w:t>
            </w:r>
          </w:p>
          <w:p w14:paraId="1F296CF3" w14:textId="77777777" w:rsidR="00A42408" w:rsidRPr="007B1DAA" w:rsidRDefault="00A42408" w:rsidP="007B1DAA">
            <w:pPr>
              <w:spacing w:before="200" w:after="1" w:line="200" w:lineRule="atLeast"/>
              <w:ind w:firstLine="539"/>
              <w:jc w:val="both"/>
              <w:rPr>
                <w:rFonts w:cs="Arial"/>
                <w:szCs w:val="20"/>
              </w:rPr>
            </w:pPr>
            <w:r w:rsidRPr="007B1DAA">
              <w:rPr>
                <w:rFonts w:cs="Arial"/>
                <w:szCs w:val="20"/>
              </w:rPr>
              <w:t>9 "Права пользования непроизведенными активами".</w:t>
            </w:r>
          </w:p>
          <w:p w14:paraId="13455F00" w14:textId="77777777" w:rsidR="00A42408" w:rsidRPr="007B1DAA" w:rsidRDefault="00A42408" w:rsidP="007B1DAA">
            <w:pPr>
              <w:spacing w:before="200" w:after="1" w:line="200" w:lineRule="atLeast"/>
              <w:ind w:firstLine="539"/>
              <w:jc w:val="both"/>
              <w:rPr>
                <w:rFonts w:cs="Arial"/>
                <w:szCs w:val="20"/>
              </w:rPr>
            </w:pPr>
            <w:r w:rsidRPr="007B1DAA">
              <w:rPr>
                <w:rFonts w:cs="Arial"/>
                <w:szCs w:val="20"/>
              </w:rPr>
              <w:t>Права пользования нематериальными активами учитываются по аналитическому коду группы синтетического счета 60 "Права пользования нематериальными активами" и соответствующему аналитическому коду вида синтетического счета объекта учета:</w:t>
            </w:r>
          </w:p>
          <w:p w14:paraId="675A49BB" w14:textId="77777777" w:rsidR="00A42408" w:rsidRPr="007B1DAA" w:rsidRDefault="00A42408" w:rsidP="007B1DAA">
            <w:pPr>
              <w:spacing w:before="200" w:after="1" w:line="200" w:lineRule="atLeast"/>
              <w:ind w:firstLine="539"/>
              <w:jc w:val="both"/>
              <w:rPr>
                <w:rFonts w:cs="Arial"/>
                <w:szCs w:val="20"/>
              </w:rPr>
            </w:pPr>
            <w:r w:rsidRPr="007B1DAA">
              <w:rPr>
                <w:rFonts w:cs="Arial"/>
                <w:szCs w:val="20"/>
              </w:rPr>
              <w:t>N "Права пользования научными исследованиями (научно-исследовательскими разработками)";</w:t>
            </w:r>
          </w:p>
          <w:p w14:paraId="0DCB76C2" w14:textId="77777777" w:rsidR="00A42408" w:rsidRPr="007B1DAA" w:rsidRDefault="00A42408" w:rsidP="007B1DAA">
            <w:pPr>
              <w:spacing w:before="200" w:after="1" w:line="200" w:lineRule="atLeast"/>
              <w:ind w:firstLine="539"/>
              <w:jc w:val="both"/>
              <w:rPr>
                <w:rFonts w:cs="Arial"/>
                <w:szCs w:val="20"/>
              </w:rPr>
            </w:pPr>
            <w:r w:rsidRPr="007B1DAA">
              <w:rPr>
                <w:rFonts w:cs="Arial"/>
                <w:szCs w:val="20"/>
              </w:rPr>
              <w:t>R "Права пользования опытно-конструкторскими и технологическими разработками";</w:t>
            </w:r>
          </w:p>
          <w:p w14:paraId="5197B290" w14:textId="77777777" w:rsidR="00A42408" w:rsidRPr="007B1DAA" w:rsidRDefault="00A42408" w:rsidP="007B1DAA">
            <w:pPr>
              <w:spacing w:before="200" w:after="1" w:line="200" w:lineRule="atLeast"/>
              <w:ind w:firstLine="539"/>
              <w:jc w:val="both"/>
              <w:rPr>
                <w:rFonts w:cs="Arial"/>
                <w:szCs w:val="20"/>
              </w:rPr>
            </w:pPr>
            <w:r w:rsidRPr="007B1DAA">
              <w:rPr>
                <w:rFonts w:cs="Arial"/>
                <w:szCs w:val="20"/>
              </w:rPr>
              <w:t>I "Права пользования программным обеспечением и базами данных";</w:t>
            </w:r>
          </w:p>
          <w:p w14:paraId="43AA2018" w14:textId="77777777" w:rsidR="00263A03" w:rsidRPr="00E30BC8" w:rsidRDefault="00A42408" w:rsidP="007B1DAA">
            <w:pPr>
              <w:spacing w:before="200" w:after="1" w:line="200" w:lineRule="atLeast"/>
              <w:ind w:firstLine="539"/>
              <w:jc w:val="both"/>
              <w:rPr>
                <w:rFonts w:cs="Arial"/>
                <w:strike/>
                <w:szCs w:val="20"/>
              </w:rPr>
            </w:pPr>
            <w:r w:rsidRPr="007B1DAA">
              <w:rPr>
                <w:rFonts w:cs="Arial"/>
                <w:szCs w:val="20"/>
              </w:rPr>
              <w:t>D "Права пользования иными объектами интеллектуальной собственности".</w:t>
            </w:r>
          </w:p>
        </w:tc>
        <w:tc>
          <w:tcPr>
            <w:tcW w:w="7597" w:type="dxa"/>
            <w:tcMar>
              <w:top w:w="60" w:type="dxa"/>
              <w:left w:w="80" w:type="dxa"/>
              <w:bottom w:w="60" w:type="dxa"/>
              <w:right w:w="80" w:type="dxa"/>
            </w:tcMar>
          </w:tcPr>
          <w:p w14:paraId="40F7669A" w14:textId="77777777" w:rsidR="00E30BC8" w:rsidRDefault="00E30BC8" w:rsidP="00E30BC8">
            <w:pPr>
              <w:spacing w:after="1" w:line="200" w:lineRule="atLeast"/>
              <w:ind w:firstLine="539"/>
              <w:jc w:val="both"/>
              <w:rPr>
                <w:rFonts w:cs="Arial"/>
                <w:szCs w:val="20"/>
                <w:shd w:val="clear" w:color="auto" w:fill="C0C0C0"/>
              </w:rPr>
            </w:pPr>
          </w:p>
          <w:p w14:paraId="709E1421" w14:textId="3674FC14" w:rsidR="00263A03" w:rsidRPr="007B1DAA" w:rsidRDefault="00A42408" w:rsidP="00E30BC8">
            <w:pPr>
              <w:spacing w:after="1" w:line="200" w:lineRule="atLeast"/>
              <w:ind w:firstLine="539"/>
              <w:jc w:val="both"/>
              <w:rPr>
                <w:rFonts w:cs="Arial"/>
                <w:szCs w:val="20"/>
              </w:rPr>
            </w:pPr>
            <w:r w:rsidRPr="007B1DAA">
              <w:rPr>
                <w:rFonts w:cs="Arial"/>
                <w:szCs w:val="20"/>
                <w:shd w:val="clear" w:color="auto" w:fill="C0C0C0"/>
              </w:rPr>
              <w:t>48.</w:t>
            </w:r>
            <w:r w:rsidRPr="007B1DAA">
              <w:rPr>
                <w:rFonts w:cs="Arial"/>
                <w:szCs w:val="20"/>
              </w:rPr>
              <w:t xml:space="preserve"> Права пользования активами, </w:t>
            </w:r>
            <w:r w:rsidRPr="007B1DAA">
              <w:rPr>
                <w:rFonts w:cs="Arial"/>
                <w:szCs w:val="20"/>
                <w:shd w:val="clear" w:color="auto" w:fill="C0C0C0"/>
              </w:rPr>
              <w:t>признаваемыми</w:t>
            </w:r>
            <w:r w:rsidRPr="007B1DAA">
              <w:rPr>
                <w:rFonts w:cs="Arial"/>
                <w:szCs w:val="20"/>
              </w:rPr>
              <w:t xml:space="preserve"> в учете в составе объектов операционной аренды, учитываются по аналитическому коду группы синтетического счета 40 "Права пользования нефинансовыми активами" и соответствующему аналитическому коду вида синтетического счета объекта учета:</w:t>
            </w:r>
          </w:p>
          <w:p w14:paraId="7B7726E7" w14:textId="77777777" w:rsidR="00A42408" w:rsidRPr="007B1DAA" w:rsidRDefault="00A42408" w:rsidP="007B1DAA">
            <w:pPr>
              <w:autoSpaceDE w:val="0"/>
              <w:autoSpaceDN w:val="0"/>
              <w:adjustRightInd w:val="0"/>
              <w:spacing w:before="200" w:after="1" w:line="200" w:lineRule="atLeast"/>
              <w:ind w:firstLine="539"/>
              <w:jc w:val="both"/>
              <w:rPr>
                <w:rFonts w:cs="Arial"/>
                <w:szCs w:val="20"/>
              </w:rPr>
            </w:pPr>
            <w:r w:rsidRPr="007B1DAA">
              <w:rPr>
                <w:rFonts w:cs="Arial"/>
                <w:szCs w:val="20"/>
              </w:rPr>
              <w:t>1 "Права пользования жилыми помещениями";</w:t>
            </w:r>
          </w:p>
          <w:p w14:paraId="251C61EF" w14:textId="77777777" w:rsidR="00A42408" w:rsidRPr="007B1DAA" w:rsidRDefault="00A42408" w:rsidP="007B1DAA">
            <w:pPr>
              <w:autoSpaceDE w:val="0"/>
              <w:autoSpaceDN w:val="0"/>
              <w:adjustRightInd w:val="0"/>
              <w:spacing w:before="200" w:after="1" w:line="200" w:lineRule="atLeast"/>
              <w:ind w:firstLine="539"/>
              <w:jc w:val="both"/>
              <w:rPr>
                <w:rFonts w:cs="Arial"/>
                <w:szCs w:val="20"/>
              </w:rPr>
            </w:pPr>
            <w:r w:rsidRPr="007B1DAA">
              <w:rPr>
                <w:rFonts w:cs="Arial"/>
                <w:szCs w:val="20"/>
              </w:rPr>
              <w:t>2 "Права пользования нежилыми помещениями (зданиями и сооружениями)";</w:t>
            </w:r>
          </w:p>
          <w:p w14:paraId="4CE5C499" w14:textId="77777777" w:rsidR="00A42408" w:rsidRPr="007B1DAA" w:rsidRDefault="00A42408" w:rsidP="007B1DAA">
            <w:pPr>
              <w:autoSpaceDE w:val="0"/>
              <w:autoSpaceDN w:val="0"/>
              <w:adjustRightInd w:val="0"/>
              <w:spacing w:before="200" w:after="1" w:line="200" w:lineRule="atLeast"/>
              <w:ind w:firstLine="539"/>
              <w:jc w:val="both"/>
              <w:rPr>
                <w:rFonts w:cs="Arial"/>
                <w:szCs w:val="20"/>
              </w:rPr>
            </w:pPr>
            <w:r w:rsidRPr="007B1DAA">
              <w:rPr>
                <w:rFonts w:cs="Arial"/>
                <w:szCs w:val="20"/>
              </w:rPr>
              <w:lastRenderedPageBreak/>
              <w:t>4 "Права пользования машинами и оборудованием";</w:t>
            </w:r>
          </w:p>
          <w:p w14:paraId="25B3F2F5" w14:textId="77777777" w:rsidR="00A42408" w:rsidRPr="007B1DAA" w:rsidRDefault="00A42408" w:rsidP="007B1DAA">
            <w:pPr>
              <w:autoSpaceDE w:val="0"/>
              <w:autoSpaceDN w:val="0"/>
              <w:adjustRightInd w:val="0"/>
              <w:spacing w:before="200" w:after="1" w:line="200" w:lineRule="atLeast"/>
              <w:ind w:firstLine="539"/>
              <w:jc w:val="both"/>
              <w:rPr>
                <w:rFonts w:cs="Arial"/>
                <w:szCs w:val="20"/>
              </w:rPr>
            </w:pPr>
            <w:r w:rsidRPr="007B1DAA">
              <w:rPr>
                <w:rFonts w:cs="Arial"/>
                <w:szCs w:val="20"/>
              </w:rPr>
              <w:t>5 "Права пользования транспортными средствами";</w:t>
            </w:r>
          </w:p>
          <w:p w14:paraId="037C5E86" w14:textId="77777777" w:rsidR="00A42408" w:rsidRPr="007B1DAA" w:rsidRDefault="00A42408" w:rsidP="007B1DAA">
            <w:pPr>
              <w:autoSpaceDE w:val="0"/>
              <w:autoSpaceDN w:val="0"/>
              <w:adjustRightInd w:val="0"/>
              <w:spacing w:before="200" w:after="1" w:line="200" w:lineRule="atLeast"/>
              <w:ind w:firstLine="539"/>
              <w:jc w:val="both"/>
              <w:rPr>
                <w:rFonts w:cs="Arial"/>
                <w:szCs w:val="20"/>
              </w:rPr>
            </w:pPr>
            <w:r w:rsidRPr="007B1DAA">
              <w:rPr>
                <w:rFonts w:cs="Arial"/>
                <w:szCs w:val="20"/>
              </w:rPr>
              <w:t>6 "Права пользования инвентарем производственным и хозяйственным";</w:t>
            </w:r>
          </w:p>
          <w:p w14:paraId="5542F306" w14:textId="77777777" w:rsidR="00A42408" w:rsidRPr="007B1DAA" w:rsidRDefault="00A42408" w:rsidP="007B1DAA">
            <w:pPr>
              <w:autoSpaceDE w:val="0"/>
              <w:autoSpaceDN w:val="0"/>
              <w:adjustRightInd w:val="0"/>
              <w:spacing w:before="200" w:after="1" w:line="200" w:lineRule="atLeast"/>
              <w:ind w:firstLine="539"/>
              <w:jc w:val="both"/>
              <w:rPr>
                <w:rFonts w:cs="Arial"/>
                <w:szCs w:val="20"/>
              </w:rPr>
            </w:pPr>
            <w:r w:rsidRPr="007B1DAA">
              <w:rPr>
                <w:rFonts w:cs="Arial"/>
                <w:szCs w:val="20"/>
              </w:rPr>
              <w:t>7 "Права пользования биологическими ресурсами";</w:t>
            </w:r>
          </w:p>
          <w:p w14:paraId="04721DCD" w14:textId="77777777" w:rsidR="00A42408" w:rsidRPr="007B1DAA" w:rsidRDefault="00A42408" w:rsidP="007B1DAA">
            <w:pPr>
              <w:autoSpaceDE w:val="0"/>
              <w:autoSpaceDN w:val="0"/>
              <w:adjustRightInd w:val="0"/>
              <w:spacing w:before="200" w:after="1" w:line="200" w:lineRule="atLeast"/>
              <w:ind w:firstLine="539"/>
              <w:jc w:val="both"/>
              <w:rPr>
                <w:rFonts w:cs="Arial"/>
                <w:szCs w:val="20"/>
              </w:rPr>
            </w:pPr>
            <w:r w:rsidRPr="007B1DAA">
              <w:rPr>
                <w:rFonts w:cs="Arial"/>
                <w:szCs w:val="20"/>
              </w:rPr>
              <w:t>8 "Права пользования прочими основными средствами";</w:t>
            </w:r>
          </w:p>
          <w:p w14:paraId="28EDF52D" w14:textId="77777777" w:rsidR="00A42408" w:rsidRPr="007B1DAA" w:rsidRDefault="00A42408" w:rsidP="007B1DAA">
            <w:pPr>
              <w:autoSpaceDE w:val="0"/>
              <w:autoSpaceDN w:val="0"/>
              <w:adjustRightInd w:val="0"/>
              <w:spacing w:before="200" w:after="1" w:line="200" w:lineRule="atLeast"/>
              <w:ind w:firstLine="539"/>
              <w:jc w:val="both"/>
              <w:rPr>
                <w:rFonts w:cs="Arial"/>
                <w:szCs w:val="20"/>
              </w:rPr>
            </w:pPr>
            <w:r w:rsidRPr="007B1DAA">
              <w:rPr>
                <w:rFonts w:cs="Arial"/>
                <w:szCs w:val="20"/>
              </w:rPr>
              <w:t>9 "Права пользования непроизведенными активами".</w:t>
            </w:r>
          </w:p>
          <w:p w14:paraId="4BE37F90" w14:textId="77777777" w:rsidR="00A42408" w:rsidRPr="007B1DAA" w:rsidRDefault="00A42408" w:rsidP="007B1DAA">
            <w:pPr>
              <w:autoSpaceDE w:val="0"/>
              <w:autoSpaceDN w:val="0"/>
              <w:adjustRightInd w:val="0"/>
              <w:spacing w:before="200" w:after="1" w:line="200" w:lineRule="atLeast"/>
              <w:ind w:firstLine="539"/>
              <w:jc w:val="both"/>
              <w:rPr>
                <w:rFonts w:cs="Arial"/>
                <w:szCs w:val="20"/>
              </w:rPr>
            </w:pPr>
            <w:r w:rsidRPr="007B1DAA">
              <w:rPr>
                <w:rFonts w:cs="Arial"/>
                <w:szCs w:val="20"/>
              </w:rPr>
              <w:t>Права пользования нематериальными активами учитываются по аналитическому коду группы синтетического счета 60 "Права пользования нематериальными активами" и соответствующему аналитическому коду вида синтетического счета объекта учета:</w:t>
            </w:r>
          </w:p>
          <w:p w14:paraId="71A18456" w14:textId="77777777" w:rsidR="00A42408" w:rsidRPr="007B1DAA" w:rsidRDefault="00A42408" w:rsidP="007B1DAA">
            <w:pPr>
              <w:autoSpaceDE w:val="0"/>
              <w:autoSpaceDN w:val="0"/>
              <w:adjustRightInd w:val="0"/>
              <w:spacing w:before="200" w:after="1" w:line="200" w:lineRule="atLeast"/>
              <w:ind w:firstLine="539"/>
              <w:jc w:val="both"/>
              <w:rPr>
                <w:rFonts w:cs="Arial"/>
                <w:szCs w:val="20"/>
              </w:rPr>
            </w:pPr>
            <w:r w:rsidRPr="007B1DAA">
              <w:rPr>
                <w:rFonts w:cs="Arial"/>
                <w:szCs w:val="20"/>
              </w:rPr>
              <w:t>N "Права пользования научными исследованиями (научно-исследовательскими разработками)";</w:t>
            </w:r>
          </w:p>
          <w:p w14:paraId="5C5ECCF4" w14:textId="77777777" w:rsidR="00A42408" w:rsidRPr="007B1DAA" w:rsidRDefault="00A42408" w:rsidP="007B1DAA">
            <w:pPr>
              <w:autoSpaceDE w:val="0"/>
              <w:autoSpaceDN w:val="0"/>
              <w:adjustRightInd w:val="0"/>
              <w:spacing w:before="200" w:after="1" w:line="200" w:lineRule="atLeast"/>
              <w:ind w:firstLine="539"/>
              <w:jc w:val="both"/>
              <w:rPr>
                <w:rFonts w:cs="Arial"/>
                <w:szCs w:val="20"/>
              </w:rPr>
            </w:pPr>
            <w:r w:rsidRPr="007B1DAA">
              <w:rPr>
                <w:rFonts w:cs="Arial"/>
                <w:szCs w:val="20"/>
              </w:rPr>
              <w:t>R "Права пользования опытно-конструкторскими и технологическими разработками";</w:t>
            </w:r>
          </w:p>
          <w:p w14:paraId="3BE99444" w14:textId="77777777" w:rsidR="00A42408" w:rsidRPr="007B1DAA" w:rsidRDefault="00A42408" w:rsidP="007B1DAA">
            <w:pPr>
              <w:autoSpaceDE w:val="0"/>
              <w:autoSpaceDN w:val="0"/>
              <w:adjustRightInd w:val="0"/>
              <w:spacing w:before="200" w:after="1" w:line="200" w:lineRule="atLeast"/>
              <w:ind w:firstLine="539"/>
              <w:jc w:val="both"/>
              <w:rPr>
                <w:rFonts w:cs="Arial"/>
                <w:szCs w:val="20"/>
              </w:rPr>
            </w:pPr>
            <w:r w:rsidRPr="007B1DAA">
              <w:rPr>
                <w:rFonts w:cs="Arial"/>
                <w:szCs w:val="20"/>
              </w:rPr>
              <w:t>I "Права пользования программным обеспечением и базами данных";</w:t>
            </w:r>
          </w:p>
          <w:p w14:paraId="32142B40" w14:textId="77777777" w:rsidR="00A42408" w:rsidRDefault="00A42408" w:rsidP="007B1DAA">
            <w:pPr>
              <w:autoSpaceDE w:val="0"/>
              <w:autoSpaceDN w:val="0"/>
              <w:adjustRightInd w:val="0"/>
              <w:spacing w:before="200" w:after="1" w:line="200" w:lineRule="atLeast"/>
              <w:ind w:firstLine="539"/>
              <w:jc w:val="both"/>
              <w:rPr>
                <w:rFonts w:cs="Arial"/>
                <w:szCs w:val="20"/>
              </w:rPr>
            </w:pPr>
            <w:r w:rsidRPr="007B1DAA">
              <w:rPr>
                <w:rFonts w:cs="Arial"/>
                <w:szCs w:val="20"/>
              </w:rPr>
              <w:t>D "Права пользования иными объектами интеллектуальной собственности".</w:t>
            </w:r>
          </w:p>
          <w:p w14:paraId="0AE9D690" w14:textId="45E8C4BA" w:rsidR="00E30BC8" w:rsidRPr="00E30BC8" w:rsidRDefault="00E30BC8" w:rsidP="00E30BC8">
            <w:pPr>
              <w:spacing w:before="200" w:after="1" w:line="200" w:lineRule="atLeast"/>
              <w:ind w:firstLine="539"/>
              <w:jc w:val="both"/>
              <w:rPr>
                <w:rFonts w:cs="Arial"/>
                <w:szCs w:val="20"/>
              </w:rPr>
            </w:pPr>
            <w:r w:rsidRPr="007B1DAA">
              <w:rPr>
                <w:rFonts w:cs="Arial"/>
                <w:szCs w:val="20"/>
                <w:shd w:val="clear" w:color="auto" w:fill="C0C0C0"/>
              </w:rPr>
              <w:t>49.</w:t>
            </w:r>
            <w:r w:rsidRPr="007B1DAA">
              <w:rPr>
                <w:rFonts w:cs="Arial"/>
                <w:szCs w:val="20"/>
              </w:rPr>
              <w:t xml:space="preserve"> Учет операций по выбытию (</w:t>
            </w:r>
            <w:proofErr w:type="spellStart"/>
            <w:r w:rsidRPr="007B1DAA">
              <w:rPr>
                <w:rFonts w:cs="Arial"/>
                <w:szCs w:val="20"/>
              </w:rPr>
              <w:t>реклассификации</w:t>
            </w:r>
            <w:proofErr w:type="spellEnd"/>
            <w:r w:rsidRPr="007B1DAA">
              <w:rPr>
                <w:rFonts w:cs="Arial"/>
                <w:szCs w:val="20"/>
              </w:rPr>
              <w:t>) права пользования активами ведется в Журнале операций по выбытию и перемещению нефинансовых активов</w:t>
            </w:r>
            <w:r w:rsidRPr="00E30BC8">
              <w:rPr>
                <w:rFonts w:cs="Arial"/>
                <w:szCs w:val="20"/>
              </w:rPr>
              <w:t xml:space="preserve"> </w:t>
            </w:r>
            <w:r w:rsidRPr="007B1DAA">
              <w:rPr>
                <w:rFonts w:cs="Arial"/>
                <w:szCs w:val="20"/>
                <w:shd w:val="clear" w:color="auto" w:fill="C0C0C0"/>
              </w:rPr>
              <w:t>&lt;2&gt;</w:t>
            </w:r>
            <w:r w:rsidRPr="007B1DAA">
              <w:rPr>
                <w:rFonts w:cs="Arial"/>
                <w:szCs w:val="20"/>
              </w:rPr>
              <w:t>.</w:t>
            </w:r>
          </w:p>
        </w:tc>
      </w:tr>
      <w:tr w:rsidR="00263A03" w:rsidRPr="007B1DAA" w14:paraId="2FEB9566" w14:textId="77777777" w:rsidTr="007B1DAA">
        <w:tc>
          <w:tcPr>
            <w:tcW w:w="7597" w:type="dxa"/>
            <w:tcMar>
              <w:top w:w="60" w:type="dxa"/>
              <w:left w:w="80" w:type="dxa"/>
              <w:bottom w:w="60" w:type="dxa"/>
              <w:right w:w="80" w:type="dxa"/>
            </w:tcMar>
          </w:tcPr>
          <w:p w14:paraId="6D07994F" w14:textId="77777777" w:rsidR="00A42408" w:rsidRPr="007B1DAA" w:rsidRDefault="00A42408" w:rsidP="007B1DAA">
            <w:pPr>
              <w:spacing w:before="200" w:after="1" w:line="200" w:lineRule="atLeast"/>
              <w:ind w:firstLine="539"/>
              <w:jc w:val="both"/>
              <w:rPr>
                <w:rFonts w:cs="Arial"/>
                <w:szCs w:val="20"/>
              </w:rPr>
            </w:pPr>
            <w:r w:rsidRPr="007B1DAA">
              <w:rPr>
                <w:rFonts w:cs="Arial"/>
                <w:strike/>
                <w:color w:val="FF0000"/>
                <w:szCs w:val="20"/>
              </w:rPr>
              <w:lastRenderedPageBreak/>
              <w:t>151.3.</w:t>
            </w:r>
            <w:r w:rsidRPr="007B1DAA">
              <w:rPr>
                <w:rFonts w:cs="Arial"/>
                <w:szCs w:val="20"/>
              </w:rPr>
              <w:t xml:space="preserve"> Аналитический учет прав пользования активами ведется по объектам, полученным в пользование, правам пользования нематериальными активами, идентификационным номерам объектов нефинансовых активов (учетным номерам, реестровым номерам, кадастровым номерам (при наличии) и по правообладателям (арендодателям) в разрезе договоров (иных правовых оснований прав пользования нематериальными активами), мест нахождения имущества, полученного в пользование, а также ответственных лиц.</w:t>
            </w:r>
          </w:p>
          <w:p w14:paraId="57916203" w14:textId="77777777" w:rsidR="00A42408" w:rsidRPr="007B1DAA" w:rsidRDefault="00A42408" w:rsidP="007B1DAA">
            <w:pPr>
              <w:spacing w:before="200" w:after="1" w:line="200" w:lineRule="atLeast"/>
              <w:ind w:firstLine="539"/>
              <w:jc w:val="both"/>
              <w:rPr>
                <w:rFonts w:cs="Arial"/>
                <w:szCs w:val="20"/>
              </w:rPr>
            </w:pPr>
            <w:r w:rsidRPr="007B1DAA">
              <w:rPr>
                <w:rFonts w:cs="Arial"/>
                <w:szCs w:val="20"/>
              </w:rPr>
              <w:lastRenderedPageBreak/>
              <w:t>Аналитический учет прав пользования нематериальными активами ведется в Инвентарной карточке учета нефинансовых активов (в случае однотипных прав пользования нематериальных активов (однотипных лицензий на использование одного программного комплекса) - в Инвентарной карточке группового учета нефинансовых активов) в разрезе объектов учета прав пользования нематериальными активами по инвентарным номерам и ответственным лицам.</w:t>
            </w:r>
          </w:p>
          <w:p w14:paraId="7F69DFBB" w14:textId="77777777" w:rsidR="00A42408" w:rsidRPr="007B1DAA" w:rsidRDefault="00A42408" w:rsidP="007B1DAA">
            <w:pPr>
              <w:spacing w:before="200" w:after="1" w:line="200" w:lineRule="atLeast"/>
              <w:ind w:firstLine="539"/>
              <w:jc w:val="both"/>
              <w:rPr>
                <w:rFonts w:cs="Arial"/>
                <w:szCs w:val="20"/>
              </w:rPr>
            </w:pPr>
            <w:r w:rsidRPr="007B1DAA">
              <w:rPr>
                <w:rFonts w:cs="Arial"/>
                <w:szCs w:val="20"/>
              </w:rPr>
              <w:t>В целях контроля соответствия учетных данных по объектам учета прав пользования нематериальными активами, формируемых ответственными лицами, данным на соответствующих счетах аналитического учета Рабочего плана счетов организации бюджетной сферы составляется Оборотная ведомость по нефинансовым активам.</w:t>
            </w:r>
          </w:p>
          <w:p w14:paraId="1BB9168D" w14:textId="77777777" w:rsidR="00263A03" w:rsidRPr="00E30BC8" w:rsidRDefault="00A42408" w:rsidP="007B1DAA">
            <w:pPr>
              <w:spacing w:before="200" w:after="1" w:line="200" w:lineRule="atLeast"/>
              <w:ind w:firstLine="539"/>
              <w:jc w:val="both"/>
              <w:rPr>
                <w:rFonts w:cs="Arial"/>
                <w:strike/>
                <w:szCs w:val="20"/>
              </w:rPr>
            </w:pPr>
            <w:r w:rsidRPr="007B1DAA">
              <w:rPr>
                <w:rFonts w:cs="Arial"/>
                <w:strike/>
                <w:color w:val="FF0000"/>
                <w:szCs w:val="20"/>
              </w:rPr>
              <w:t>151.4</w:t>
            </w:r>
            <w:r w:rsidRPr="007B1DAA">
              <w:rPr>
                <w:rFonts w:cs="Arial"/>
                <w:szCs w:val="20"/>
              </w:rPr>
              <w:t xml:space="preserve"> Учет операций по выбытию (</w:t>
            </w:r>
            <w:proofErr w:type="spellStart"/>
            <w:r w:rsidRPr="007B1DAA">
              <w:rPr>
                <w:rFonts w:cs="Arial"/>
                <w:szCs w:val="20"/>
              </w:rPr>
              <w:t>реклассификации</w:t>
            </w:r>
            <w:proofErr w:type="spellEnd"/>
            <w:r w:rsidRPr="007B1DAA">
              <w:rPr>
                <w:rFonts w:cs="Arial"/>
                <w:szCs w:val="20"/>
              </w:rPr>
              <w:t>) права пользования активами ведется в Журнале операций по выбытию и перемещению нефинансовых активов.</w:t>
            </w:r>
          </w:p>
        </w:tc>
        <w:tc>
          <w:tcPr>
            <w:tcW w:w="7597" w:type="dxa"/>
            <w:tcMar>
              <w:top w:w="60" w:type="dxa"/>
              <w:left w:w="80" w:type="dxa"/>
              <w:bottom w:w="60" w:type="dxa"/>
              <w:right w:w="80" w:type="dxa"/>
            </w:tcMar>
          </w:tcPr>
          <w:p w14:paraId="513A5A86" w14:textId="77777777" w:rsidR="00A42408" w:rsidRPr="007B1DAA" w:rsidRDefault="00A42408" w:rsidP="007B1DAA">
            <w:pPr>
              <w:spacing w:before="200" w:after="1" w:line="200" w:lineRule="atLeast"/>
              <w:ind w:firstLine="539"/>
              <w:jc w:val="both"/>
              <w:rPr>
                <w:rFonts w:cs="Arial"/>
                <w:szCs w:val="20"/>
              </w:rPr>
            </w:pPr>
            <w:r w:rsidRPr="007B1DAA">
              <w:rPr>
                <w:rFonts w:cs="Arial"/>
                <w:szCs w:val="20"/>
                <w:shd w:val="clear" w:color="auto" w:fill="C0C0C0"/>
              </w:rPr>
              <w:lastRenderedPageBreak/>
              <w:t>50.</w:t>
            </w:r>
            <w:r w:rsidRPr="007B1DAA">
              <w:rPr>
                <w:rFonts w:cs="Arial"/>
                <w:szCs w:val="20"/>
              </w:rPr>
              <w:t xml:space="preserve"> Аналитический учет прав пользования активами ведется по объектам, полученным в пользование, правам пользования нематериальными активами, идентификационным номерам объектов нефинансовых активов (учетным номерам, реестровым номерам, кадастровым номерам (при наличии) и по правообладателям (арендодателям) в разрезе договоров (иных правовых оснований прав пользования нематериальными активами), мест нахождения имущества, полученного в пользование, а также ответственных лиц </w:t>
            </w:r>
            <w:r w:rsidRPr="007B1DAA">
              <w:rPr>
                <w:rFonts w:cs="Arial"/>
                <w:szCs w:val="20"/>
                <w:shd w:val="clear" w:color="auto" w:fill="C0C0C0"/>
              </w:rPr>
              <w:t>в Карточке учета права пользования нефинансовым активом</w:t>
            </w:r>
            <w:r w:rsidRPr="007B1DAA">
              <w:rPr>
                <w:rFonts w:cs="Arial"/>
                <w:szCs w:val="20"/>
              </w:rPr>
              <w:t>.</w:t>
            </w:r>
          </w:p>
          <w:p w14:paraId="46AFA95C" w14:textId="77777777" w:rsidR="00A42408" w:rsidRPr="007B1DAA" w:rsidRDefault="00A42408" w:rsidP="007B1DAA">
            <w:pPr>
              <w:spacing w:before="200" w:after="1" w:line="200" w:lineRule="atLeast"/>
              <w:ind w:firstLine="539"/>
              <w:jc w:val="both"/>
              <w:rPr>
                <w:rFonts w:cs="Arial"/>
                <w:szCs w:val="20"/>
              </w:rPr>
            </w:pPr>
            <w:r w:rsidRPr="007B1DAA">
              <w:rPr>
                <w:rFonts w:cs="Arial"/>
                <w:szCs w:val="20"/>
              </w:rPr>
              <w:lastRenderedPageBreak/>
              <w:t xml:space="preserve">Аналитический учет прав пользования нематериальными активами ведется в Инвентарной карточке учета нефинансовых активов </w:t>
            </w:r>
            <w:r w:rsidRPr="007B1DAA">
              <w:rPr>
                <w:rFonts w:cs="Arial"/>
                <w:szCs w:val="20"/>
                <w:shd w:val="clear" w:color="auto" w:fill="C0C0C0"/>
              </w:rPr>
              <w:t>&lt;4&gt;</w:t>
            </w:r>
            <w:r w:rsidRPr="007B1DAA">
              <w:rPr>
                <w:rFonts w:cs="Arial"/>
                <w:szCs w:val="20"/>
              </w:rPr>
              <w:t xml:space="preserve"> (в случае однотипных прав пользования нематериальных активов (однотипных лицензий на использование одного программного комплекса) - в Инвентарной карточке группового учета нефинансовых активов </w:t>
            </w:r>
            <w:r w:rsidRPr="007B1DAA">
              <w:rPr>
                <w:rFonts w:cs="Arial"/>
                <w:szCs w:val="20"/>
                <w:shd w:val="clear" w:color="auto" w:fill="C0C0C0"/>
              </w:rPr>
              <w:t>&lt;4&gt;</w:t>
            </w:r>
            <w:r w:rsidRPr="007B1DAA">
              <w:rPr>
                <w:rFonts w:cs="Arial"/>
                <w:szCs w:val="20"/>
              </w:rPr>
              <w:t>) в разрезе объектов учета прав пользования нематериальными активами по инвентарным номерам и ответственным лицам.</w:t>
            </w:r>
          </w:p>
          <w:p w14:paraId="5C0110BA" w14:textId="77777777" w:rsidR="00263A03" w:rsidRPr="007B1DAA" w:rsidRDefault="00A42408" w:rsidP="007B1DAA">
            <w:pPr>
              <w:spacing w:before="200" w:after="1" w:line="200" w:lineRule="atLeast"/>
              <w:ind w:firstLine="539"/>
              <w:jc w:val="both"/>
              <w:rPr>
                <w:rFonts w:cs="Arial"/>
                <w:szCs w:val="20"/>
                <w:shd w:val="clear" w:color="auto" w:fill="C0C0C0"/>
              </w:rPr>
            </w:pPr>
            <w:r w:rsidRPr="007B1DAA">
              <w:rPr>
                <w:rFonts w:cs="Arial"/>
                <w:szCs w:val="20"/>
              </w:rPr>
              <w:t xml:space="preserve">В целях контроля соответствия учетных данных по объектам учета прав пользования нематериальными активами, формируемых ответственными лицами, данным на соответствующих счетах аналитического учета Рабочего плана счетов организации бюджетной сферы составляется Оборотная ведомость по нефинансовым активам </w:t>
            </w:r>
            <w:r w:rsidRPr="007B1DAA">
              <w:rPr>
                <w:rFonts w:cs="Arial"/>
                <w:szCs w:val="20"/>
                <w:shd w:val="clear" w:color="auto" w:fill="C0C0C0"/>
              </w:rPr>
              <w:t>&lt;2&gt;</w:t>
            </w:r>
            <w:r w:rsidRPr="007B1DAA">
              <w:rPr>
                <w:rFonts w:cs="Arial"/>
                <w:szCs w:val="20"/>
              </w:rPr>
              <w:t>.</w:t>
            </w:r>
          </w:p>
        </w:tc>
      </w:tr>
      <w:tr w:rsidR="00E30BC8" w:rsidRPr="007B1DAA" w14:paraId="23BFD323" w14:textId="77777777" w:rsidTr="007B1DAA">
        <w:tc>
          <w:tcPr>
            <w:tcW w:w="7597" w:type="dxa"/>
            <w:tcMar>
              <w:top w:w="60" w:type="dxa"/>
              <w:left w:w="80" w:type="dxa"/>
              <w:bottom w:w="60" w:type="dxa"/>
              <w:right w:w="80" w:type="dxa"/>
            </w:tcMar>
          </w:tcPr>
          <w:p w14:paraId="2BED0014" w14:textId="77777777" w:rsidR="00E30BC8" w:rsidRPr="007B1DAA" w:rsidRDefault="00E30BC8" w:rsidP="00E30BC8">
            <w:pPr>
              <w:spacing w:after="1" w:line="200" w:lineRule="atLeast"/>
              <w:jc w:val="both"/>
              <w:rPr>
                <w:rFonts w:cs="Arial"/>
                <w:szCs w:val="20"/>
              </w:rPr>
            </w:pPr>
          </w:p>
          <w:p w14:paraId="3E28B883" w14:textId="77777777" w:rsidR="00E30BC8" w:rsidRPr="007B1DAA" w:rsidRDefault="00E30BC8" w:rsidP="00E30BC8">
            <w:pPr>
              <w:spacing w:after="1" w:line="200" w:lineRule="atLeast"/>
              <w:jc w:val="center"/>
              <w:rPr>
                <w:rFonts w:cs="Arial"/>
                <w:szCs w:val="20"/>
              </w:rPr>
            </w:pPr>
            <w:bookmarkStart w:id="111" w:name="Р1_44"/>
            <w:bookmarkEnd w:id="111"/>
            <w:r w:rsidRPr="007B1DAA">
              <w:rPr>
                <w:rFonts w:cs="Arial"/>
                <w:b/>
                <w:szCs w:val="20"/>
              </w:rPr>
              <w:t>Счет 11300 "Биологические активы"</w:t>
            </w:r>
          </w:p>
          <w:p w14:paraId="3B3B4ABD" w14:textId="77777777" w:rsidR="00E30BC8" w:rsidRPr="007B1DAA" w:rsidRDefault="00E30BC8" w:rsidP="00E30BC8">
            <w:pPr>
              <w:spacing w:after="1" w:line="200" w:lineRule="atLeast"/>
              <w:jc w:val="both"/>
              <w:rPr>
                <w:rFonts w:cs="Arial"/>
                <w:szCs w:val="20"/>
              </w:rPr>
            </w:pPr>
          </w:p>
          <w:p w14:paraId="6CAF03A2" w14:textId="77777777" w:rsidR="00E30BC8" w:rsidRPr="007B1DAA" w:rsidRDefault="00E30BC8" w:rsidP="00E30BC8">
            <w:pPr>
              <w:spacing w:after="1" w:line="200" w:lineRule="atLeast"/>
              <w:ind w:firstLine="539"/>
              <w:jc w:val="both"/>
              <w:rPr>
                <w:rFonts w:cs="Arial"/>
                <w:szCs w:val="20"/>
              </w:rPr>
            </w:pPr>
            <w:r w:rsidRPr="007B1DAA">
              <w:rPr>
                <w:rFonts w:cs="Arial"/>
                <w:strike/>
                <w:color w:val="FF0000"/>
                <w:szCs w:val="20"/>
              </w:rPr>
              <w:t>151(4.1).</w:t>
            </w:r>
            <w:r w:rsidRPr="007B1DAA">
              <w:rPr>
                <w:rFonts w:cs="Arial"/>
                <w:szCs w:val="20"/>
              </w:rPr>
              <w:t xml:space="preserve"> Счет предназначен для учета операций с биологическими активами.</w:t>
            </w:r>
          </w:p>
          <w:p w14:paraId="112B48ED" w14:textId="77777777" w:rsidR="00E30BC8" w:rsidRPr="007B1DAA" w:rsidRDefault="00E30BC8" w:rsidP="00E30BC8">
            <w:pPr>
              <w:spacing w:before="200" w:after="1" w:line="200" w:lineRule="atLeast"/>
              <w:ind w:firstLine="539"/>
              <w:jc w:val="both"/>
              <w:rPr>
                <w:rFonts w:cs="Arial"/>
                <w:szCs w:val="20"/>
              </w:rPr>
            </w:pPr>
            <w:r w:rsidRPr="007B1DAA">
              <w:rPr>
                <w:rFonts w:cs="Arial"/>
                <w:strike/>
                <w:color w:val="FF0000"/>
                <w:szCs w:val="20"/>
              </w:rPr>
              <w:t>К биологическим активам относятся живые организмы (животные, растения, грибы), культивируемые для получения биологической продукции (в том числе древесины), естественный рост и восстановление которых находятся под непосредственным контролем, ответственностью и управлением субъекта учета, осуществляемых им в целях выполнения государственных (муниципальных) полномочий (функций), деятельности по выполнению работ, оказанию услуг.</w:t>
            </w:r>
          </w:p>
          <w:p w14:paraId="4BF2BD6D" w14:textId="4E35F692" w:rsidR="00E30BC8" w:rsidRPr="007B1DAA" w:rsidRDefault="00E30BC8" w:rsidP="00E30BC8">
            <w:pPr>
              <w:spacing w:before="200" w:after="1" w:line="200" w:lineRule="atLeast"/>
              <w:ind w:firstLine="539"/>
              <w:jc w:val="both"/>
              <w:rPr>
                <w:rFonts w:cs="Arial"/>
                <w:szCs w:val="20"/>
              </w:rPr>
            </w:pPr>
            <w:r w:rsidRPr="007B1DAA">
              <w:rPr>
                <w:rFonts w:cs="Arial"/>
                <w:strike/>
                <w:color w:val="FF0000"/>
                <w:szCs w:val="20"/>
              </w:rPr>
              <w:t>151(4.2). Единицей объекта биологических активов является номенклатурная (реестровая) единица либо однородная (реестровая) группа биологических активов.</w:t>
            </w:r>
          </w:p>
        </w:tc>
        <w:tc>
          <w:tcPr>
            <w:tcW w:w="7597" w:type="dxa"/>
            <w:tcMar>
              <w:top w:w="60" w:type="dxa"/>
              <w:left w:w="80" w:type="dxa"/>
              <w:bottom w:w="60" w:type="dxa"/>
              <w:right w:w="80" w:type="dxa"/>
            </w:tcMar>
          </w:tcPr>
          <w:p w14:paraId="35557A65" w14:textId="77777777" w:rsidR="00E30BC8" w:rsidRPr="007B1DAA" w:rsidRDefault="00E30BC8" w:rsidP="00E30BC8">
            <w:pPr>
              <w:spacing w:after="1" w:line="200" w:lineRule="atLeast"/>
              <w:jc w:val="both"/>
              <w:rPr>
                <w:rFonts w:cs="Arial"/>
                <w:szCs w:val="20"/>
              </w:rPr>
            </w:pPr>
          </w:p>
          <w:p w14:paraId="2B45452A" w14:textId="77777777" w:rsidR="00E30BC8" w:rsidRPr="007B1DAA" w:rsidRDefault="00E30BC8" w:rsidP="00E30BC8">
            <w:pPr>
              <w:spacing w:after="1" w:line="200" w:lineRule="atLeast"/>
              <w:jc w:val="center"/>
              <w:rPr>
                <w:rFonts w:cs="Arial"/>
                <w:szCs w:val="20"/>
              </w:rPr>
            </w:pPr>
            <w:bookmarkStart w:id="112" w:name="Р2_35"/>
            <w:bookmarkEnd w:id="112"/>
            <w:r w:rsidRPr="007B1DAA">
              <w:rPr>
                <w:rFonts w:cs="Arial"/>
                <w:b/>
                <w:szCs w:val="20"/>
              </w:rPr>
              <w:t>Счет 11300 "Биологические активы"</w:t>
            </w:r>
          </w:p>
          <w:p w14:paraId="1B7B393F" w14:textId="77777777" w:rsidR="00E30BC8" w:rsidRPr="007B1DAA" w:rsidRDefault="00E30BC8" w:rsidP="00E30BC8">
            <w:pPr>
              <w:spacing w:after="1" w:line="200" w:lineRule="atLeast"/>
              <w:jc w:val="both"/>
              <w:rPr>
                <w:rFonts w:cs="Arial"/>
                <w:szCs w:val="20"/>
              </w:rPr>
            </w:pPr>
          </w:p>
          <w:p w14:paraId="3A59D7FD" w14:textId="51B6DAE9" w:rsidR="00E30BC8" w:rsidRPr="007B1DAA" w:rsidRDefault="00E30BC8" w:rsidP="00E30BC8">
            <w:pPr>
              <w:spacing w:after="1" w:line="200" w:lineRule="atLeast"/>
              <w:ind w:firstLine="539"/>
              <w:jc w:val="both"/>
              <w:rPr>
                <w:rFonts w:cs="Arial"/>
                <w:szCs w:val="20"/>
              </w:rPr>
            </w:pPr>
            <w:r w:rsidRPr="007B1DAA">
              <w:rPr>
                <w:rFonts w:cs="Arial"/>
                <w:szCs w:val="20"/>
                <w:shd w:val="clear" w:color="auto" w:fill="C0C0C0"/>
              </w:rPr>
              <w:t>51.</w:t>
            </w:r>
            <w:r w:rsidRPr="007B1DAA">
              <w:rPr>
                <w:rFonts w:cs="Arial"/>
                <w:szCs w:val="20"/>
              </w:rPr>
              <w:t xml:space="preserve"> Счет предназначен для учета операций с биологическими активами.</w:t>
            </w:r>
          </w:p>
        </w:tc>
      </w:tr>
      <w:tr w:rsidR="00E30BC8" w:rsidRPr="007B1DAA" w14:paraId="6D161D1D" w14:textId="77777777" w:rsidTr="007B1DAA">
        <w:tc>
          <w:tcPr>
            <w:tcW w:w="7597" w:type="dxa"/>
            <w:tcMar>
              <w:top w:w="60" w:type="dxa"/>
              <w:left w:w="80" w:type="dxa"/>
              <w:bottom w:w="60" w:type="dxa"/>
              <w:right w:w="80" w:type="dxa"/>
            </w:tcMar>
          </w:tcPr>
          <w:p w14:paraId="48EC604B" w14:textId="4B36D2FF" w:rsidR="00E30BC8" w:rsidRPr="00E30BC8" w:rsidRDefault="00E30BC8" w:rsidP="00E30BC8">
            <w:pPr>
              <w:spacing w:before="200" w:after="1" w:line="200" w:lineRule="atLeast"/>
              <w:ind w:firstLine="539"/>
              <w:jc w:val="both"/>
              <w:rPr>
                <w:rFonts w:cs="Arial"/>
                <w:szCs w:val="20"/>
              </w:rPr>
            </w:pPr>
            <w:r w:rsidRPr="007B1DAA">
              <w:rPr>
                <w:rFonts w:cs="Arial"/>
                <w:strike/>
                <w:color w:val="FF0000"/>
                <w:szCs w:val="20"/>
              </w:rPr>
              <w:t>151(4.3).</w:t>
            </w:r>
            <w:r w:rsidRPr="007B1DAA">
              <w:rPr>
                <w:rFonts w:cs="Arial"/>
                <w:szCs w:val="20"/>
              </w:rPr>
              <w:t xml:space="preserve"> Объекты биологических активов учитываются на счете, содержащем аналитические коды группы синтетического счета 20 "Биологические активы - особо ценное движимое имущество учреждения", 30 </w:t>
            </w:r>
            <w:r w:rsidRPr="007B1DAA">
              <w:rPr>
                <w:rFonts w:cs="Arial"/>
                <w:szCs w:val="20"/>
              </w:rPr>
              <w:lastRenderedPageBreak/>
              <w:t>"Биологические активы - иное движимое имущество учреждения" и соответствующий аналитический код вида синтетического счета объекта учета:</w:t>
            </w:r>
          </w:p>
        </w:tc>
        <w:tc>
          <w:tcPr>
            <w:tcW w:w="7597" w:type="dxa"/>
            <w:tcMar>
              <w:top w:w="60" w:type="dxa"/>
              <w:left w:w="80" w:type="dxa"/>
              <w:bottom w:w="60" w:type="dxa"/>
              <w:right w:w="80" w:type="dxa"/>
            </w:tcMar>
          </w:tcPr>
          <w:p w14:paraId="2F37070C" w14:textId="41FECB92" w:rsidR="00E30BC8" w:rsidRPr="00E30BC8" w:rsidRDefault="00E30BC8" w:rsidP="00E30BC8">
            <w:pPr>
              <w:spacing w:before="200" w:after="1" w:line="200" w:lineRule="atLeast"/>
              <w:ind w:firstLine="539"/>
              <w:jc w:val="both"/>
              <w:rPr>
                <w:rFonts w:cs="Arial"/>
                <w:szCs w:val="20"/>
              </w:rPr>
            </w:pPr>
            <w:r w:rsidRPr="007B1DAA">
              <w:rPr>
                <w:rFonts w:cs="Arial"/>
                <w:szCs w:val="20"/>
                <w:shd w:val="clear" w:color="auto" w:fill="C0C0C0"/>
              </w:rPr>
              <w:lastRenderedPageBreak/>
              <w:t>52.</w:t>
            </w:r>
            <w:r w:rsidRPr="007B1DAA">
              <w:rPr>
                <w:rFonts w:cs="Arial"/>
                <w:szCs w:val="20"/>
              </w:rPr>
              <w:t xml:space="preserve"> Объекты биологических активов учитываются на счете, содержащем аналитические коды группы синтетического счета 20 "Биологические активы - особо ценное движимое имущество учреждения", 30 "Биологические активы - </w:t>
            </w:r>
            <w:r w:rsidRPr="007B1DAA">
              <w:rPr>
                <w:rFonts w:cs="Arial"/>
                <w:szCs w:val="20"/>
              </w:rPr>
              <w:lastRenderedPageBreak/>
              <w:t>иное движимое имущество учреждения" и соответствующий аналитический код вида синтетического счета объекта учета:</w:t>
            </w:r>
          </w:p>
        </w:tc>
      </w:tr>
      <w:tr w:rsidR="00263A03" w:rsidRPr="007B1DAA" w14:paraId="5A15F69B" w14:textId="77777777" w:rsidTr="007B1DAA">
        <w:tc>
          <w:tcPr>
            <w:tcW w:w="7597" w:type="dxa"/>
            <w:tcMar>
              <w:top w:w="60" w:type="dxa"/>
              <w:left w:w="80" w:type="dxa"/>
              <w:bottom w:w="60" w:type="dxa"/>
              <w:right w:w="80" w:type="dxa"/>
            </w:tcMar>
          </w:tcPr>
          <w:p w14:paraId="4C1969C2" w14:textId="77777777" w:rsidR="00A42408" w:rsidRPr="007B1DAA" w:rsidRDefault="00A42408" w:rsidP="007B1DAA">
            <w:pPr>
              <w:spacing w:before="200" w:after="1" w:line="200" w:lineRule="atLeast"/>
              <w:ind w:firstLine="539"/>
              <w:jc w:val="both"/>
              <w:rPr>
                <w:rFonts w:cs="Arial"/>
                <w:szCs w:val="20"/>
              </w:rPr>
            </w:pPr>
            <w:r w:rsidRPr="007B1DAA">
              <w:rPr>
                <w:rFonts w:cs="Arial"/>
                <w:szCs w:val="20"/>
              </w:rPr>
              <w:lastRenderedPageBreak/>
              <w:t>1 "Животные на выращивании";</w:t>
            </w:r>
          </w:p>
          <w:p w14:paraId="05FB251A" w14:textId="77777777" w:rsidR="00A42408" w:rsidRPr="007B1DAA" w:rsidRDefault="00A42408" w:rsidP="007B1DAA">
            <w:pPr>
              <w:spacing w:before="200" w:after="1" w:line="200" w:lineRule="atLeast"/>
              <w:ind w:firstLine="539"/>
              <w:jc w:val="both"/>
              <w:rPr>
                <w:rFonts w:cs="Arial"/>
                <w:szCs w:val="20"/>
              </w:rPr>
            </w:pPr>
            <w:r w:rsidRPr="007B1DAA">
              <w:rPr>
                <w:rFonts w:cs="Arial"/>
                <w:szCs w:val="20"/>
              </w:rPr>
              <w:t>2 "Животные на откорме";</w:t>
            </w:r>
          </w:p>
          <w:p w14:paraId="0ECAFFF5" w14:textId="77777777" w:rsidR="00A42408" w:rsidRPr="007B1DAA" w:rsidRDefault="00A42408" w:rsidP="007B1DAA">
            <w:pPr>
              <w:spacing w:before="200" w:after="1" w:line="200" w:lineRule="atLeast"/>
              <w:ind w:firstLine="539"/>
              <w:jc w:val="both"/>
              <w:rPr>
                <w:rFonts w:cs="Arial"/>
                <w:szCs w:val="20"/>
              </w:rPr>
            </w:pPr>
            <w:r w:rsidRPr="007B1DAA">
              <w:rPr>
                <w:rFonts w:cs="Arial"/>
                <w:szCs w:val="20"/>
              </w:rPr>
              <w:t>3 "Многолетние насаждения, выращиваемые в питомниках";</w:t>
            </w:r>
          </w:p>
          <w:p w14:paraId="1CCA259C" w14:textId="77777777" w:rsidR="00A42408" w:rsidRPr="007B1DAA" w:rsidRDefault="00A42408" w:rsidP="007B1DAA">
            <w:pPr>
              <w:spacing w:before="200" w:after="1" w:line="200" w:lineRule="atLeast"/>
              <w:ind w:firstLine="539"/>
              <w:jc w:val="both"/>
              <w:rPr>
                <w:rFonts w:cs="Arial"/>
                <w:szCs w:val="20"/>
              </w:rPr>
            </w:pPr>
            <w:r w:rsidRPr="007B1DAA">
              <w:rPr>
                <w:rFonts w:cs="Arial"/>
                <w:szCs w:val="20"/>
              </w:rPr>
              <w:t>4 "Многолетние насаждения для получения биологической продукции";</w:t>
            </w:r>
          </w:p>
          <w:p w14:paraId="12118FB7" w14:textId="77777777" w:rsidR="00A42408" w:rsidRPr="007B1DAA" w:rsidRDefault="00A42408" w:rsidP="007B1DAA">
            <w:pPr>
              <w:spacing w:before="200" w:after="1" w:line="200" w:lineRule="atLeast"/>
              <w:ind w:firstLine="539"/>
              <w:jc w:val="both"/>
              <w:rPr>
                <w:rFonts w:cs="Arial"/>
                <w:szCs w:val="20"/>
              </w:rPr>
            </w:pPr>
            <w:r w:rsidRPr="007B1DAA">
              <w:rPr>
                <w:rFonts w:cs="Arial"/>
                <w:szCs w:val="20"/>
              </w:rPr>
              <w:t>5 "Прочие биологические активы на выращивании и откорме";</w:t>
            </w:r>
          </w:p>
          <w:p w14:paraId="46C3223E" w14:textId="77777777" w:rsidR="00A42408" w:rsidRPr="007B1DAA" w:rsidRDefault="00A42408" w:rsidP="007B1DAA">
            <w:pPr>
              <w:spacing w:before="200" w:after="1" w:line="200" w:lineRule="atLeast"/>
              <w:ind w:firstLine="539"/>
              <w:jc w:val="both"/>
              <w:rPr>
                <w:rFonts w:cs="Arial"/>
                <w:szCs w:val="20"/>
              </w:rPr>
            </w:pPr>
            <w:r w:rsidRPr="007B1DAA">
              <w:rPr>
                <w:rFonts w:cs="Arial"/>
                <w:szCs w:val="20"/>
              </w:rPr>
              <w:t>6 "Продуктивные и племенные животные";</w:t>
            </w:r>
          </w:p>
          <w:p w14:paraId="4705784B" w14:textId="77777777" w:rsidR="00A42408" w:rsidRPr="007B1DAA" w:rsidRDefault="00A42408" w:rsidP="007B1DAA">
            <w:pPr>
              <w:spacing w:before="200" w:after="1" w:line="200" w:lineRule="atLeast"/>
              <w:ind w:firstLine="539"/>
              <w:jc w:val="both"/>
              <w:rPr>
                <w:rFonts w:cs="Arial"/>
                <w:szCs w:val="20"/>
              </w:rPr>
            </w:pPr>
            <w:r w:rsidRPr="007B1DAA">
              <w:rPr>
                <w:rFonts w:cs="Arial"/>
                <w:szCs w:val="20"/>
              </w:rPr>
              <w:t>7 "Однолетние насаждения для получения биологической продукции";</w:t>
            </w:r>
          </w:p>
          <w:p w14:paraId="37E4B1EF" w14:textId="77777777" w:rsidR="00A42408" w:rsidRPr="007B1DAA" w:rsidRDefault="00A42408" w:rsidP="007B1DAA">
            <w:pPr>
              <w:spacing w:before="200" w:after="1" w:line="200" w:lineRule="atLeast"/>
              <w:ind w:firstLine="539"/>
              <w:jc w:val="both"/>
              <w:rPr>
                <w:rFonts w:cs="Arial"/>
                <w:szCs w:val="20"/>
              </w:rPr>
            </w:pPr>
            <w:r w:rsidRPr="007B1DAA">
              <w:rPr>
                <w:rFonts w:cs="Arial"/>
                <w:szCs w:val="20"/>
              </w:rPr>
              <w:t>8 "Многолетние насаждения, достигшие своей биологической зрелости";</w:t>
            </w:r>
          </w:p>
          <w:p w14:paraId="5B8AEBC0" w14:textId="77777777" w:rsidR="00A42408" w:rsidRPr="007B1DAA" w:rsidRDefault="00A42408" w:rsidP="007B1DAA">
            <w:pPr>
              <w:spacing w:before="200" w:after="1" w:line="200" w:lineRule="atLeast"/>
              <w:ind w:firstLine="539"/>
              <w:jc w:val="both"/>
              <w:rPr>
                <w:rFonts w:cs="Arial"/>
                <w:szCs w:val="20"/>
              </w:rPr>
            </w:pPr>
            <w:r w:rsidRPr="007B1DAA">
              <w:rPr>
                <w:rFonts w:cs="Arial"/>
                <w:szCs w:val="20"/>
              </w:rPr>
              <w:t>9 "Прочие биологические активы, достигшие своей биологической зрелости".</w:t>
            </w:r>
          </w:p>
          <w:p w14:paraId="7B82FAFD" w14:textId="77777777" w:rsidR="00A42408" w:rsidRPr="007B1DAA" w:rsidRDefault="00A42408" w:rsidP="007B1DAA">
            <w:pPr>
              <w:spacing w:before="200" w:after="1" w:line="200" w:lineRule="atLeast"/>
              <w:ind w:firstLine="539"/>
              <w:jc w:val="both"/>
              <w:rPr>
                <w:rFonts w:cs="Arial"/>
                <w:szCs w:val="20"/>
              </w:rPr>
            </w:pPr>
            <w:r w:rsidRPr="007B1DAA">
              <w:rPr>
                <w:rFonts w:cs="Arial"/>
                <w:strike/>
                <w:color w:val="FF0000"/>
                <w:szCs w:val="20"/>
              </w:rPr>
              <w:t>151(4.4).</w:t>
            </w:r>
            <w:r w:rsidRPr="007B1DAA">
              <w:rPr>
                <w:rFonts w:cs="Arial"/>
                <w:szCs w:val="20"/>
              </w:rPr>
              <w:t xml:space="preserve"> Аналитический учет биологических активов ведется по объектам биологических активов, группам (видам) объектов биологических активов, наименованиям, сортам (возрастным группам) и количеству, в разрезе ответственных лиц, местонахождений объектов (адресов, мест хранения), а также при необходимости правовых оснований поступления с учетом положений, предусмотренных отраслевыми особенностями.</w:t>
            </w:r>
          </w:p>
          <w:p w14:paraId="22C4203B" w14:textId="77777777" w:rsidR="00A42408" w:rsidRDefault="00A42408" w:rsidP="007B1DAA">
            <w:pPr>
              <w:spacing w:before="200" w:after="1" w:line="200" w:lineRule="atLeast"/>
              <w:ind w:firstLine="539"/>
              <w:jc w:val="both"/>
              <w:rPr>
                <w:rFonts w:cs="Arial"/>
                <w:szCs w:val="20"/>
              </w:rPr>
            </w:pPr>
            <w:r w:rsidRPr="007B1DAA">
              <w:rPr>
                <w:rFonts w:cs="Arial"/>
                <w:szCs w:val="20"/>
              </w:rPr>
              <w:t>Аналитический учет биологических активов ведется по видам и возрастным группам (животных на откорме только по видам).</w:t>
            </w:r>
          </w:p>
          <w:p w14:paraId="2730280B" w14:textId="77777777" w:rsidR="00E30BC8" w:rsidRPr="007B1DAA" w:rsidRDefault="00E30BC8" w:rsidP="00E30BC8">
            <w:pPr>
              <w:spacing w:after="1" w:line="200" w:lineRule="atLeast"/>
              <w:jc w:val="both"/>
              <w:rPr>
                <w:rFonts w:cs="Arial"/>
                <w:szCs w:val="20"/>
              </w:rPr>
            </w:pPr>
          </w:p>
          <w:p w14:paraId="7D7D025D" w14:textId="77777777" w:rsidR="00E30BC8" w:rsidRPr="007B1DAA" w:rsidRDefault="00E30BC8" w:rsidP="00E30BC8">
            <w:pPr>
              <w:spacing w:after="1" w:line="200" w:lineRule="atLeast"/>
              <w:jc w:val="center"/>
              <w:rPr>
                <w:rFonts w:cs="Arial"/>
                <w:szCs w:val="20"/>
              </w:rPr>
            </w:pPr>
            <w:bookmarkStart w:id="113" w:name="Р1_45"/>
            <w:bookmarkEnd w:id="113"/>
            <w:r w:rsidRPr="007B1DAA">
              <w:rPr>
                <w:rFonts w:cs="Arial"/>
                <w:b/>
                <w:szCs w:val="20"/>
              </w:rPr>
              <w:t>Счет 11400 "Обесценение нефинансовых активов"</w:t>
            </w:r>
          </w:p>
          <w:p w14:paraId="3FD097DB" w14:textId="77777777" w:rsidR="00E30BC8" w:rsidRPr="007B1DAA" w:rsidRDefault="00E30BC8" w:rsidP="00E30BC8">
            <w:pPr>
              <w:spacing w:after="1" w:line="200" w:lineRule="atLeast"/>
              <w:jc w:val="both"/>
              <w:rPr>
                <w:rFonts w:cs="Arial"/>
                <w:szCs w:val="20"/>
              </w:rPr>
            </w:pPr>
          </w:p>
          <w:p w14:paraId="405E7FF4" w14:textId="77777777" w:rsidR="00E30BC8" w:rsidRPr="007B1DAA" w:rsidRDefault="00E30BC8" w:rsidP="00E30BC8">
            <w:pPr>
              <w:spacing w:after="1" w:line="200" w:lineRule="atLeast"/>
              <w:ind w:firstLine="539"/>
              <w:jc w:val="both"/>
              <w:rPr>
                <w:rFonts w:cs="Arial"/>
                <w:szCs w:val="20"/>
              </w:rPr>
            </w:pPr>
            <w:r w:rsidRPr="007B1DAA">
              <w:rPr>
                <w:rFonts w:cs="Arial"/>
                <w:strike/>
                <w:color w:val="FF0000"/>
                <w:szCs w:val="20"/>
              </w:rPr>
              <w:t>151.5.</w:t>
            </w:r>
            <w:r w:rsidRPr="007B1DAA">
              <w:rPr>
                <w:rFonts w:cs="Arial"/>
                <w:szCs w:val="20"/>
              </w:rPr>
              <w:t xml:space="preserve"> Счет предназначен для снижения стоимости активов в связи с их обесценением и отражением резерва под снижение стоимости материальных запасов.</w:t>
            </w:r>
          </w:p>
          <w:p w14:paraId="045F93DA" w14:textId="77777777" w:rsidR="00E30BC8" w:rsidRPr="007B1DAA" w:rsidRDefault="00E30BC8" w:rsidP="00E30BC8">
            <w:pPr>
              <w:spacing w:before="200" w:after="1" w:line="200" w:lineRule="atLeast"/>
              <w:ind w:firstLine="539"/>
              <w:jc w:val="both"/>
              <w:rPr>
                <w:rFonts w:cs="Arial"/>
                <w:szCs w:val="20"/>
              </w:rPr>
            </w:pPr>
            <w:r w:rsidRPr="007B1DAA">
              <w:rPr>
                <w:rFonts w:cs="Arial"/>
                <w:strike/>
                <w:color w:val="FF0000"/>
                <w:szCs w:val="20"/>
              </w:rPr>
              <w:t>151(6).</w:t>
            </w:r>
            <w:r w:rsidRPr="007B1DAA">
              <w:rPr>
                <w:rFonts w:cs="Arial"/>
                <w:szCs w:val="20"/>
              </w:rPr>
              <w:t xml:space="preserve"> Обесценение нефинансовых активов учитывается на соответствующих счетах Единого плана счетов по аналитическим группам </w:t>
            </w:r>
            <w:r w:rsidRPr="007B1DAA">
              <w:rPr>
                <w:rFonts w:cs="Arial"/>
                <w:szCs w:val="20"/>
              </w:rPr>
              <w:lastRenderedPageBreak/>
              <w:t>синтетического счета объекта учета в разрезе соответствующих видов имущества:</w:t>
            </w:r>
          </w:p>
          <w:p w14:paraId="61B7CE5C" w14:textId="77777777" w:rsidR="00E30BC8" w:rsidRPr="007B1DAA" w:rsidRDefault="00E30BC8" w:rsidP="00E30BC8">
            <w:pPr>
              <w:spacing w:before="200" w:after="1" w:line="200" w:lineRule="atLeast"/>
              <w:ind w:firstLine="539"/>
              <w:jc w:val="both"/>
              <w:rPr>
                <w:rFonts w:cs="Arial"/>
                <w:szCs w:val="20"/>
              </w:rPr>
            </w:pPr>
            <w:r w:rsidRPr="007B1DAA">
              <w:rPr>
                <w:rFonts w:cs="Arial"/>
                <w:szCs w:val="20"/>
              </w:rPr>
              <w:t>10 "Обесценение недвижимого имущества учреждения";</w:t>
            </w:r>
          </w:p>
          <w:p w14:paraId="63749A27" w14:textId="77777777" w:rsidR="00E30BC8" w:rsidRPr="007B1DAA" w:rsidRDefault="00E30BC8" w:rsidP="00E30BC8">
            <w:pPr>
              <w:spacing w:before="200" w:after="1" w:line="200" w:lineRule="atLeast"/>
              <w:ind w:firstLine="539"/>
              <w:jc w:val="both"/>
              <w:rPr>
                <w:rFonts w:cs="Arial"/>
                <w:szCs w:val="20"/>
              </w:rPr>
            </w:pPr>
            <w:r w:rsidRPr="007B1DAA">
              <w:rPr>
                <w:rFonts w:cs="Arial"/>
                <w:szCs w:val="20"/>
              </w:rPr>
              <w:t>20 "Обесценение особо ценного движимого имущества учреждения";</w:t>
            </w:r>
          </w:p>
          <w:p w14:paraId="0B4AB83E" w14:textId="77777777" w:rsidR="00E30BC8" w:rsidRPr="007B1DAA" w:rsidRDefault="00E30BC8" w:rsidP="00E30BC8">
            <w:pPr>
              <w:spacing w:before="200" w:after="1" w:line="200" w:lineRule="atLeast"/>
              <w:ind w:firstLine="539"/>
              <w:jc w:val="both"/>
              <w:rPr>
                <w:rFonts w:cs="Arial"/>
                <w:szCs w:val="20"/>
              </w:rPr>
            </w:pPr>
            <w:r w:rsidRPr="007B1DAA">
              <w:rPr>
                <w:rFonts w:cs="Arial"/>
                <w:szCs w:val="20"/>
              </w:rPr>
              <w:t>30 "Обесценение иного движимого имущества учреждения";</w:t>
            </w:r>
          </w:p>
          <w:p w14:paraId="4C8ACF7B" w14:textId="77777777" w:rsidR="00E30BC8" w:rsidRPr="007B1DAA" w:rsidRDefault="00E30BC8" w:rsidP="00E30BC8">
            <w:pPr>
              <w:spacing w:before="200" w:after="1" w:line="200" w:lineRule="atLeast"/>
              <w:ind w:firstLine="539"/>
              <w:jc w:val="both"/>
              <w:rPr>
                <w:rFonts w:cs="Arial"/>
                <w:szCs w:val="20"/>
              </w:rPr>
            </w:pPr>
            <w:r w:rsidRPr="007B1DAA">
              <w:rPr>
                <w:rFonts w:cs="Arial"/>
                <w:szCs w:val="20"/>
              </w:rPr>
              <w:t>40 "Обесценение прав пользования активами";</w:t>
            </w:r>
          </w:p>
          <w:p w14:paraId="04467AED" w14:textId="77777777" w:rsidR="00E30BC8" w:rsidRPr="007B1DAA" w:rsidRDefault="00E30BC8" w:rsidP="00E30BC8">
            <w:pPr>
              <w:spacing w:before="200" w:after="1" w:line="200" w:lineRule="atLeast"/>
              <w:ind w:firstLine="539"/>
              <w:jc w:val="both"/>
              <w:rPr>
                <w:rFonts w:cs="Arial"/>
                <w:szCs w:val="20"/>
              </w:rPr>
            </w:pPr>
            <w:r w:rsidRPr="007B1DAA">
              <w:rPr>
                <w:rFonts w:cs="Arial"/>
                <w:szCs w:val="20"/>
              </w:rPr>
              <w:t>50 "Обесценение нефинансовых активов, составляющих казну";</w:t>
            </w:r>
          </w:p>
          <w:p w14:paraId="1EE69663" w14:textId="77777777" w:rsidR="00E30BC8" w:rsidRPr="007B1DAA" w:rsidRDefault="00E30BC8" w:rsidP="00E30BC8">
            <w:pPr>
              <w:spacing w:before="200" w:after="1" w:line="200" w:lineRule="atLeast"/>
              <w:ind w:firstLine="539"/>
              <w:jc w:val="both"/>
              <w:rPr>
                <w:rFonts w:cs="Arial"/>
                <w:szCs w:val="20"/>
              </w:rPr>
            </w:pPr>
            <w:r w:rsidRPr="007B1DAA">
              <w:rPr>
                <w:rFonts w:cs="Arial"/>
                <w:szCs w:val="20"/>
              </w:rPr>
              <w:t>60 "Обесценение прав пользования нематериальными активами";</w:t>
            </w:r>
          </w:p>
          <w:p w14:paraId="0F2427F6" w14:textId="77777777" w:rsidR="00E30BC8" w:rsidRPr="007B1DAA" w:rsidRDefault="00E30BC8" w:rsidP="00E30BC8">
            <w:pPr>
              <w:spacing w:before="200" w:after="1" w:line="200" w:lineRule="atLeast"/>
              <w:ind w:firstLine="539"/>
              <w:jc w:val="both"/>
              <w:rPr>
                <w:rFonts w:cs="Arial"/>
                <w:szCs w:val="20"/>
              </w:rPr>
            </w:pPr>
            <w:r w:rsidRPr="007B1DAA">
              <w:rPr>
                <w:rFonts w:cs="Arial"/>
                <w:szCs w:val="20"/>
              </w:rPr>
              <w:t>70 "Обесценение непроизведенных активов";</w:t>
            </w:r>
          </w:p>
          <w:p w14:paraId="791DD398" w14:textId="77777777" w:rsidR="00E30BC8" w:rsidRPr="007B1DAA" w:rsidRDefault="00E30BC8" w:rsidP="00E30BC8">
            <w:pPr>
              <w:spacing w:before="200" w:after="1" w:line="200" w:lineRule="atLeast"/>
              <w:ind w:firstLine="539"/>
              <w:jc w:val="both"/>
              <w:rPr>
                <w:rFonts w:cs="Arial"/>
                <w:szCs w:val="20"/>
              </w:rPr>
            </w:pPr>
            <w:r w:rsidRPr="007B1DAA">
              <w:rPr>
                <w:rFonts w:cs="Arial"/>
                <w:szCs w:val="20"/>
              </w:rPr>
              <w:t>80 "Резерв под снижение стоимости материальных запасов";</w:t>
            </w:r>
          </w:p>
          <w:p w14:paraId="084B5626" w14:textId="77777777" w:rsidR="00E30BC8" w:rsidRPr="007B1DAA" w:rsidRDefault="00E30BC8" w:rsidP="00E30BC8">
            <w:pPr>
              <w:spacing w:before="200" w:after="1" w:line="200" w:lineRule="atLeast"/>
              <w:ind w:firstLine="539"/>
              <w:jc w:val="both"/>
              <w:rPr>
                <w:rFonts w:cs="Arial"/>
                <w:szCs w:val="20"/>
              </w:rPr>
            </w:pPr>
            <w:r w:rsidRPr="007B1DAA">
              <w:rPr>
                <w:rFonts w:cs="Arial"/>
                <w:szCs w:val="20"/>
              </w:rPr>
              <w:t>90 "Обесценение биологических активов".</w:t>
            </w:r>
          </w:p>
          <w:p w14:paraId="4D34A0E2" w14:textId="77777777" w:rsidR="00E30BC8" w:rsidRPr="007B1DAA" w:rsidRDefault="00E30BC8" w:rsidP="00E30BC8">
            <w:pPr>
              <w:spacing w:before="200" w:after="1" w:line="200" w:lineRule="atLeast"/>
              <w:ind w:firstLine="539"/>
              <w:jc w:val="both"/>
              <w:rPr>
                <w:rFonts w:cs="Arial"/>
                <w:szCs w:val="20"/>
              </w:rPr>
            </w:pPr>
            <w:r w:rsidRPr="007B1DAA">
              <w:rPr>
                <w:rFonts w:cs="Arial"/>
                <w:strike/>
                <w:color w:val="FF0000"/>
                <w:szCs w:val="20"/>
              </w:rPr>
              <w:t>151.7</w:t>
            </w:r>
            <w:r w:rsidRPr="007B1DAA">
              <w:rPr>
                <w:rFonts w:cs="Arial"/>
                <w:szCs w:val="20"/>
              </w:rPr>
              <w:t xml:space="preserve"> Учет операций по обесценению активов ведется в Журнале операций по выбытию и перемещению нефинансовых активов.</w:t>
            </w:r>
          </w:p>
          <w:p w14:paraId="1CAFC6B2" w14:textId="77777777" w:rsidR="00E30BC8" w:rsidRDefault="00E30BC8" w:rsidP="00E30BC8">
            <w:pPr>
              <w:spacing w:before="200" w:after="1" w:line="200" w:lineRule="atLeast"/>
              <w:ind w:firstLine="539"/>
              <w:jc w:val="both"/>
              <w:rPr>
                <w:rFonts w:cs="Arial"/>
                <w:szCs w:val="20"/>
              </w:rPr>
            </w:pPr>
            <w:r w:rsidRPr="007B1DAA">
              <w:rPr>
                <w:rFonts w:cs="Arial"/>
                <w:szCs w:val="20"/>
              </w:rPr>
              <w:t>Аналитический учет по счету ведется в разрезе объектов нефинансовых активов (основных средств, нематериальных активов, непроизведенных активов, прав пользования активами, материальных запасов), идентификационных номеров объектов нефинансовых активов (инвентарных номеров, кадастровых номеров (при наличии), реестровых номеров, учетных номеров).</w:t>
            </w:r>
          </w:p>
          <w:p w14:paraId="4D0295A2" w14:textId="77777777" w:rsidR="00E30BC8" w:rsidRPr="007B1DAA" w:rsidRDefault="00E30BC8" w:rsidP="00E30BC8">
            <w:pPr>
              <w:spacing w:after="1" w:line="200" w:lineRule="atLeast"/>
              <w:jc w:val="both"/>
              <w:rPr>
                <w:rFonts w:cs="Arial"/>
                <w:szCs w:val="20"/>
              </w:rPr>
            </w:pPr>
          </w:p>
          <w:p w14:paraId="77334C07" w14:textId="77777777" w:rsidR="00E30BC8" w:rsidRPr="007B1DAA" w:rsidRDefault="00E30BC8" w:rsidP="00E30BC8">
            <w:pPr>
              <w:spacing w:after="1" w:line="200" w:lineRule="atLeast"/>
              <w:jc w:val="center"/>
              <w:rPr>
                <w:rFonts w:cs="Arial"/>
                <w:szCs w:val="20"/>
              </w:rPr>
            </w:pPr>
            <w:bookmarkStart w:id="114" w:name="Р1_46"/>
            <w:bookmarkEnd w:id="114"/>
            <w:r w:rsidRPr="007B1DAA">
              <w:rPr>
                <w:rFonts w:cs="Arial"/>
                <w:b/>
                <w:szCs w:val="20"/>
              </w:rPr>
              <w:t>ФИНАНСОВЫЕ АКТИВЫ</w:t>
            </w:r>
          </w:p>
          <w:p w14:paraId="05F8A321" w14:textId="77777777" w:rsidR="00E30BC8" w:rsidRPr="007B1DAA" w:rsidRDefault="00E30BC8" w:rsidP="00E30BC8">
            <w:pPr>
              <w:spacing w:after="1" w:line="200" w:lineRule="atLeast"/>
              <w:jc w:val="both"/>
              <w:rPr>
                <w:rFonts w:cs="Arial"/>
                <w:szCs w:val="20"/>
              </w:rPr>
            </w:pPr>
          </w:p>
          <w:p w14:paraId="2E96E2C2" w14:textId="77777777" w:rsidR="00E30BC8" w:rsidRPr="007B1DAA" w:rsidRDefault="00E30BC8" w:rsidP="00E30BC8">
            <w:pPr>
              <w:spacing w:after="1" w:line="200" w:lineRule="atLeast"/>
              <w:jc w:val="center"/>
              <w:rPr>
                <w:rFonts w:cs="Arial"/>
                <w:szCs w:val="20"/>
              </w:rPr>
            </w:pPr>
            <w:bookmarkStart w:id="115" w:name="Р1_47"/>
            <w:bookmarkEnd w:id="115"/>
            <w:r w:rsidRPr="007B1DAA">
              <w:rPr>
                <w:rFonts w:cs="Arial"/>
                <w:b/>
                <w:szCs w:val="20"/>
              </w:rPr>
              <w:t>Счет 20100 "Денежные средства учреждения"</w:t>
            </w:r>
          </w:p>
          <w:p w14:paraId="6D860809" w14:textId="77777777" w:rsidR="00E30BC8" w:rsidRPr="007B1DAA" w:rsidRDefault="00E30BC8" w:rsidP="00E30BC8">
            <w:pPr>
              <w:spacing w:after="1" w:line="200" w:lineRule="atLeast"/>
              <w:jc w:val="both"/>
              <w:rPr>
                <w:rFonts w:cs="Arial"/>
                <w:szCs w:val="20"/>
              </w:rPr>
            </w:pPr>
          </w:p>
          <w:p w14:paraId="49EF401F" w14:textId="77777777" w:rsidR="00E30BC8" w:rsidRPr="007B1DAA" w:rsidRDefault="00E30BC8" w:rsidP="00E30BC8">
            <w:pPr>
              <w:spacing w:after="1" w:line="200" w:lineRule="atLeast"/>
              <w:ind w:firstLine="539"/>
              <w:jc w:val="both"/>
              <w:rPr>
                <w:rFonts w:cs="Arial"/>
                <w:szCs w:val="20"/>
              </w:rPr>
            </w:pPr>
            <w:r w:rsidRPr="007B1DAA">
              <w:rPr>
                <w:rFonts w:cs="Arial"/>
                <w:strike/>
                <w:color w:val="FF0000"/>
                <w:szCs w:val="20"/>
              </w:rPr>
              <w:t>152.</w:t>
            </w:r>
            <w:r w:rsidRPr="007B1DAA">
              <w:rPr>
                <w:rFonts w:cs="Arial"/>
                <w:szCs w:val="20"/>
              </w:rPr>
              <w:t xml:space="preserve"> Счет предназначен для отражения учреждениями операций со средствами, находящимися на счетах учреждений, открытых в кредитных организациях или в органах Федерального казначейства (в финансовом органе соответствующего </w:t>
            </w:r>
            <w:r w:rsidRPr="007B1DAA">
              <w:rPr>
                <w:rFonts w:cs="Arial"/>
                <w:strike/>
                <w:color w:val="FF0000"/>
                <w:szCs w:val="20"/>
              </w:rPr>
              <w:t>бюджета</w:t>
            </w:r>
            <w:r w:rsidRPr="007B1DAA">
              <w:rPr>
                <w:rFonts w:cs="Arial"/>
                <w:szCs w:val="20"/>
              </w:rPr>
              <w:t>), а также операций с наличными денежными средствами и денежными документами.</w:t>
            </w:r>
          </w:p>
          <w:p w14:paraId="7A7BD307" w14:textId="77777777" w:rsidR="00E30BC8" w:rsidRPr="007B1DAA" w:rsidRDefault="00E30BC8" w:rsidP="00E30BC8">
            <w:pPr>
              <w:spacing w:before="200" w:after="1" w:line="200" w:lineRule="atLeast"/>
              <w:ind w:firstLine="539"/>
              <w:jc w:val="both"/>
              <w:rPr>
                <w:rFonts w:cs="Arial"/>
                <w:szCs w:val="20"/>
              </w:rPr>
            </w:pPr>
            <w:r w:rsidRPr="007B1DAA">
              <w:rPr>
                <w:rFonts w:cs="Arial"/>
                <w:strike/>
                <w:color w:val="FF0000"/>
                <w:szCs w:val="20"/>
              </w:rPr>
              <w:lastRenderedPageBreak/>
              <w:t>153. Учет операций по движению безналичных денежных средств учреждений ведется на основании первичных документов, приложенных к выпискам с соответствующих счетов; по движению наличных денежных средств (денежных документов) - на основании кассовых документов, предусмотренных для оформления соответствующих операций с наличными деньгами (денежными документами).</w:t>
            </w:r>
          </w:p>
          <w:p w14:paraId="7B5BB7B7" w14:textId="77777777" w:rsidR="00E30BC8" w:rsidRPr="007B1DAA" w:rsidRDefault="00E30BC8" w:rsidP="00E30BC8">
            <w:pPr>
              <w:spacing w:before="200" w:after="1" w:line="200" w:lineRule="atLeast"/>
              <w:ind w:firstLine="539"/>
              <w:jc w:val="both"/>
              <w:rPr>
                <w:rFonts w:cs="Arial"/>
                <w:szCs w:val="20"/>
              </w:rPr>
            </w:pPr>
            <w:r w:rsidRPr="007B1DAA">
              <w:rPr>
                <w:rFonts w:cs="Arial"/>
                <w:strike/>
                <w:color w:val="FF0000"/>
                <w:szCs w:val="20"/>
              </w:rPr>
              <w:t>154. Учет операций по движению средств в иностранных валютах одновременно ведется в соответствующей иностранной валюте и в рублевом эквиваленте на дату совершения операций.</w:t>
            </w:r>
          </w:p>
          <w:p w14:paraId="08A3D135" w14:textId="77777777" w:rsidR="00E30BC8" w:rsidRPr="007B1DAA" w:rsidRDefault="00E30BC8" w:rsidP="00E30BC8">
            <w:pPr>
              <w:spacing w:before="200" w:after="1" w:line="200" w:lineRule="atLeast"/>
              <w:ind w:firstLine="539"/>
              <w:jc w:val="both"/>
              <w:rPr>
                <w:rFonts w:cs="Arial"/>
                <w:szCs w:val="20"/>
              </w:rPr>
            </w:pPr>
            <w:r w:rsidRPr="007B1DAA">
              <w:rPr>
                <w:rFonts w:cs="Arial"/>
                <w:strike/>
                <w:color w:val="FF0000"/>
                <w:szCs w:val="20"/>
              </w:rPr>
              <w:t>Рублевый эквивалент остатка средств в иностранных валютах на отчетную дату (на дату формирования регистров бухгалтерского учета) отражается в бухгалтерском учете в валюте Российской Федерации по курсу Центрального банка Российской Федерации на отчетную дату (на дату формирования регистров бухгалтерского учета).</w:t>
            </w:r>
          </w:p>
          <w:p w14:paraId="0F9D9D1F" w14:textId="77777777" w:rsidR="00E30BC8" w:rsidRPr="007B1DAA" w:rsidRDefault="00E30BC8" w:rsidP="00E30BC8">
            <w:pPr>
              <w:spacing w:before="200" w:after="1" w:line="200" w:lineRule="atLeast"/>
              <w:ind w:firstLine="539"/>
              <w:jc w:val="both"/>
              <w:rPr>
                <w:rFonts w:cs="Arial"/>
                <w:szCs w:val="20"/>
              </w:rPr>
            </w:pPr>
            <w:r w:rsidRPr="007B1DAA">
              <w:rPr>
                <w:rFonts w:cs="Arial"/>
                <w:strike/>
                <w:color w:val="FF0000"/>
                <w:szCs w:val="20"/>
              </w:rPr>
              <w:t>Переоценка денежных средств в иностранных валютах осуществляется на дату совершения операций в иностранной валюте и на отчетную дату.</w:t>
            </w:r>
          </w:p>
          <w:p w14:paraId="6AE3BEBC" w14:textId="2CA170F3" w:rsidR="00E30BC8" w:rsidRPr="00E30BC8" w:rsidRDefault="00E30BC8" w:rsidP="00E30BC8">
            <w:pPr>
              <w:spacing w:before="200" w:after="1" w:line="200" w:lineRule="atLeast"/>
              <w:ind w:firstLine="539"/>
              <w:jc w:val="both"/>
              <w:rPr>
                <w:rFonts w:cs="Arial"/>
                <w:strike/>
                <w:szCs w:val="20"/>
              </w:rPr>
            </w:pPr>
            <w:r w:rsidRPr="007B1DAA">
              <w:rPr>
                <w:rFonts w:cs="Arial"/>
                <w:strike/>
                <w:color w:val="FF0000"/>
                <w:szCs w:val="20"/>
              </w:rPr>
              <w:t>При этом положительные (отрицательные) курсовые разницы, возникшие при расчете рублевого эквивалента, относятся на увеличение (уменьшение) денежных средств на счетах учреждения в иностранной валюте, с отнесением курсовых разниц на финансовый результат текущего финансового года от переоценки активов.</w:t>
            </w:r>
          </w:p>
        </w:tc>
        <w:tc>
          <w:tcPr>
            <w:tcW w:w="7597" w:type="dxa"/>
            <w:tcMar>
              <w:top w:w="60" w:type="dxa"/>
              <w:left w:w="80" w:type="dxa"/>
              <w:bottom w:w="60" w:type="dxa"/>
              <w:right w:w="80" w:type="dxa"/>
            </w:tcMar>
          </w:tcPr>
          <w:p w14:paraId="673C99AA" w14:textId="77777777" w:rsidR="00A42408" w:rsidRPr="007B1DAA" w:rsidRDefault="00A42408" w:rsidP="007B1DAA">
            <w:pPr>
              <w:autoSpaceDE w:val="0"/>
              <w:autoSpaceDN w:val="0"/>
              <w:adjustRightInd w:val="0"/>
              <w:spacing w:before="200" w:after="1" w:line="200" w:lineRule="atLeast"/>
              <w:ind w:firstLine="539"/>
              <w:jc w:val="both"/>
              <w:rPr>
                <w:rFonts w:cs="Arial"/>
                <w:szCs w:val="20"/>
              </w:rPr>
            </w:pPr>
            <w:r w:rsidRPr="007B1DAA">
              <w:rPr>
                <w:rFonts w:cs="Arial"/>
                <w:szCs w:val="20"/>
              </w:rPr>
              <w:lastRenderedPageBreak/>
              <w:t>1 "Животные на выращивании";</w:t>
            </w:r>
          </w:p>
          <w:p w14:paraId="1ADFF650" w14:textId="77777777" w:rsidR="00A42408" w:rsidRPr="007B1DAA" w:rsidRDefault="00A42408" w:rsidP="007B1DAA">
            <w:pPr>
              <w:autoSpaceDE w:val="0"/>
              <w:autoSpaceDN w:val="0"/>
              <w:adjustRightInd w:val="0"/>
              <w:spacing w:before="200" w:after="1" w:line="200" w:lineRule="atLeast"/>
              <w:ind w:firstLine="539"/>
              <w:jc w:val="both"/>
              <w:rPr>
                <w:rFonts w:cs="Arial"/>
                <w:szCs w:val="20"/>
              </w:rPr>
            </w:pPr>
            <w:r w:rsidRPr="007B1DAA">
              <w:rPr>
                <w:rFonts w:cs="Arial"/>
                <w:szCs w:val="20"/>
              </w:rPr>
              <w:t>2 "Животные на откорме";</w:t>
            </w:r>
          </w:p>
          <w:p w14:paraId="1CF90F97" w14:textId="77777777" w:rsidR="00A42408" w:rsidRPr="007B1DAA" w:rsidRDefault="00A42408" w:rsidP="007B1DAA">
            <w:pPr>
              <w:autoSpaceDE w:val="0"/>
              <w:autoSpaceDN w:val="0"/>
              <w:adjustRightInd w:val="0"/>
              <w:spacing w:before="200" w:after="1" w:line="200" w:lineRule="atLeast"/>
              <w:ind w:firstLine="539"/>
              <w:jc w:val="both"/>
              <w:rPr>
                <w:rFonts w:cs="Arial"/>
                <w:szCs w:val="20"/>
              </w:rPr>
            </w:pPr>
            <w:r w:rsidRPr="007B1DAA">
              <w:rPr>
                <w:rFonts w:cs="Arial"/>
                <w:szCs w:val="20"/>
              </w:rPr>
              <w:t>3 "Многолетние насаждения, выращиваемые в питомниках";</w:t>
            </w:r>
          </w:p>
          <w:p w14:paraId="19D7D3FF" w14:textId="77777777" w:rsidR="00A42408" w:rsidRPr="007B1DAA" w:rsidRDefault="00A42408" w:rsidP="007B1DAA">
            <w:pPr>
              <w:autoSpaceDE w:val="0"/>
              <w:autoSpaceDN w:val="0"/>
              <w:adjustRightInd w:val="0"/>
              <w:spacing w:before="200" w:after="1" w:line="200" w:lineRule="atLeast"/>
              <w:ind w:firstLine="539"/>
              <w:jc w:val="both"/>
              <w:rPr>
                <w:rFonts w:cs="Arial"/>
                <w:szCs w:val="20"/>
              </w:rPr>
            </w:pPr>
            <w:r w:rsidRPr="007B1DAA">
              <w:rPr>
                <w:rFonts w:cs="Arial"/>
                <w:szCs w:val="20"/>
              </w:rPr>
              <w:t>4 "Многолетние насаждения для получения биологической продукции";</w:t>
            </w:r>
          </w:p>
          <w:p w14:paraId="07ECA3B3" w14:textId="77777777" w:rsidR="00A42408" w:rsidRPr="007B1DAA" w:rsidRDefault="00A42408" w:rsidP="007B1DAA">
            <w:pPr>
              <w:autoSpaceDE w:val="0"/>
              <w:autoSpaceDN w:val="0"/>
              <w:adjustRightInd w:val="0"/>
              <w:spacing w:before="200" w:after="1" w:line="200" w:lineRule="atLeast"/>
              <w:ind w:firstLine="539"/>
              <w:jc w:val="both"/>
              <w:rPr>
                <w:rFonts w:cs="Arial"/>
                <w:szCs w:val="20"/>
              </w:rPr>
            </w:pPr>
            <w:r w:rsidRPr="007B1DAA">
              <w:rPr>
                <w:rFonts w:cs="Arial"/>
                <w:szCs w:val="20"/>
              </w:rPr>
              <w:t>5 "Прочие биологические активы на выращивании и откорме";</w:t>
            </w:r>
          </w:p>
          <w:p w14:paraId="1C50B723" w14:textId="77777777" w:rsidR="00A42408" w:rsidRPr="007B1DAA" w:rsidRDefault="00A42408" w:rsidP="007B1DAA">
            <w:pPr>
              <w:autoSpaceDE w:val="0"/>
              <w:autoSpaceDN w:val="0"/>
              <w:adjustRightInd w:val="0"/>
              <w:spacing w:before="200" w:after="1" w:line="200" w:lineRule="atLeast"/>
              <w:ind w:firstLine="539"/>
              <w:jc w:val="both"/>
              <w:rPr>
                <w:rFonts w:cs="Arial"/>
                <w:szCs w:val="20"/>
              </w:rPr>
            </w:pPr>
            <w:r w:rsidRPr="007B1DAA">
              <w:rPr>
                <w:rFonts w:cs="Arial"/>
                <w:szCs w:val="20"/>
              </w:rPr>
              <w:t>6 "Продуктивные и племенные животные";</w:t>
            </w:r>
          </w:p>
          <w:p w14:paraId="5F8E7A87" w14:textId="77777777" w:rsidR="00A42408" w:rsidRPr="007B1DAA" w:rsidRDefault="00A42408" w:rsidP="007B1DAA">
            <w:pPr>
              <w:autoSpaceDE w:val="0"/>
              <w:autoSpaceDN w:val="0"/>
              <w:adjustRightInd w:val="0"/>
              <w:spacing w:before="200" w:after="1" w:line="200" w:lineRule="atLeast"/>
              <w:ind w:firstLine="539"/>
              <w:jc w:val="both"/>
              <w:rPr>
                <w:rFonts w:cs="Arial"/>
                <w:szCs w:val="20"/>
              </w:rPr>
            </w:pPr>
            <w:r w:rsidRPr="007B1DAA">
              <w:rPr>
                <w:rFonts w:cs="Arial"/>
                <w:szCs w:val="20"/>
              </w:rPr>
              <w:t>7 "Однолетние насаждения для получения биологической продукции";</w:t>
            </w:r>
          </w:p>
          <w:p w14:paraId="77FF6B73" w14:textId="77777777" w:rsidR="00A42408" w:rsidRPr="007B1DAA" w:rsidRDefault="00A42408" w:rsidP="007B1DAA">
            <w:pPr>
              <w:autoSpaceDE w:val="0"/>
              <w:autoSpaceDN w:val="0"/>
              <w:adjustRightInd w:val="0"/>
              <w:spacing w:before="200" w:after="1" w:line="200" w:lineRule="atLeast"/>
              <w:ind w:firstLine="539"/>
              <w:jc w:val="both"/>
              <w:rPr>
                <w:rFonts w:cs="Arial"/>
                <w:szCs w:val="20"/>
              </w:rPr>
            </w:pPr>
            <w:r w:rsidRPr="007B1DAA">
              <w:rPr>
                <w:rFonts w:cs="Arial"/>
                <w:szCs w:val="20"/>
              </w:rPr>
              <w:t>8 "Многолетние насаждения, достигшие своей биологической зрелости";</w:t>
            </w:r>
          </w:p>
          <w:p w14:paraId="1CCA15E3" w14:textId="77777777" w:rsidR="00A42408" w:rsidRPr="007B1DAA" w:rsidRDefault="00A42408" w:rsidP="007B1DAA">
            <w:pPr>
              <w:autoSpaceDE w:val="0"/>
              <w:autoSpaceDN w:val="0"/>
              <w:adjustRightInd w:val="0"/>
              <w:spacing w:before="200" w:after="1" w:line="200" w:lineRule="atLeast"/>
              <w:ind w:firstLine="539"/>
              <w:jc w:val="both"/>
              <w:rPr>
                <w:rFonts w:cs="Arial"/>
                <w:szCs w:val="20"/>
              </w:rPr>
            </w:pPr>
            <w:r w:rsidRPr="007B1DAA">
              <w:rPr>
                <w:rFonts w:cs="Arial"/>
                <w:szCs w:val="20"/>
              </w:rPr>
              <w:t>9 "Прочие биологические активы, достигшие своей биологической зрелости".</w:t>
            </w:r>
          </w:p>
          <w:p w14:paraId="0FB669BA" w14:textId="77777777" w:rsidR="00A42408" w:rsidRPr="007B1DAA" w:rsidRDefault="00A42408" w:rsidP="007B1DAA">
            <w:pPr>
              <w:autoSpaceDE w:val="0"/>
              <w:autoSpaceDN w:val="0"/>
              <w:adjustRightInd w:val="0"/>
              <w:spacing w:before="200" w:after="1" w:line="200" w:lineRule="atLeast"/>
              <w:ind w:firstLine="539"/>
              <w:jc w:val="both"/>
              <w:rPr>
                <w:rFonts w:cs="Arial"/>
                <w:szCs w:val="20"/>
              </w:rPr>
            </w:pPr>
            <w:r w:rsidRPr="007B1DAA">
              <w:rPr>
                <w:rFonts w:cs="Arial"/>
                <w:szCs w:val="20"/>
                <w:shd w:val="clear" w:color="auto" w:fill="C0C0C0"/>
              </w:rPr>
              <w:t>53.</w:t>
            </w:r>
            <w:r w:rsidRPr="007B1DAA">
              <w:rPr>
                <w:rFonts w:cs="Arial"/>
                <w:szCs w:val="20"/>
              </w:rPr>
              <w:t xml:space="preserve"> Аналитический учет биологических активов ведется по объектам биологических активов, группам (видам) объектов биологических активов, наименованиям, сортам (возрастным группам) и количеству, в разрезе ответственных лиц, местонахождений объектов (адресов, мест хранения), а также при необходимости правовых оснований поступления с учетом положений, предусмотренных отраслевыми особенностями.</w:t>
            </w:r>
          </w:p>
          <w:p w14:paraId="20A54A12" w14:textId="77777777" w:rsidR="00A42408" w:rsidRDefault="00A42408" w:rsidP="007B1DAA">
            <w:pPr>
              <w:autoSpaceDE w:val="0"/>
              <w:autoSpaceDN w:val="0"/>
              <w:adjustRightInd w:val="0"/>
              <w:spacing w:before="200" w:after="1" w:line="200" w:lineRule="atLeast"/>
              <w:ind w:firstLine="539"/>
              <w:jc w:val="both"/>
              <w:rPr>
                <w:rFonts w:cs="Arial"/>
                <w:szCs w:val="20"/>
              </w:rPr>
            </w:pPr>
            <w:r w:rsidRPr="007B1DAA">
              <w:rPr>
                <w:rFonts w:cs="Arial"/>
                <w:szCs w:val="20"/>
              </w:rPr>
              <w:t>Аналитический учет биологических активов ведется по видам и возрастным группам (животных на откорме только по видам).</w:t>
            </w:r>
          </w:p>
          <w:p w14:paraId="3E97CF0B" w14:textId="77777777" w:rsidR="00E30BC8" w:rsidRPr="007B1DAA" w:rsidRDefault="00E30BC8" w:rsidP="00E30BC8">
            <w:pPr>
              <w:spacing w:after="1" w:line="200" w:lineRule="atLeast"/>
              <w:jc w:val="both"/>
              <w:rPr>
                <w:rFonts w:cs="Arial"/>
                <w:szCs w:val="20"/>
              </w:rPr>
            </w:pPr>
          </w:p>
          <w:p w14:paraId="60EEAB1E" w14:textId="77777777" w:rsidR="00E30BC8" w:rsidRPr="007B1DAA" w:rsidRDefault="00E30BC8" w:rsidP="00E30BC8">
            <w:pPr>
              <w:spacing w:after="1" w:line="200" w:lineRule="atLeast"/>
              <w:jc w:val="center"/>
              <w:rPr>
                <w:rFonts w:cs="Arial"/>
                <w:szCs w:val="20"/>
              </w:rPr>
            </w:pPr>
            <w:bookmarkStart w:id="116" w:name="Р2_36"/>
            <w:bookmarkEnd w:id="116"/>
            <w:r w:rsidRPr="007B1DAA">
              <w:rPr>
                <w:rFonts w:cs="Arial"/>
                <w:b/>
                <w:szCs w:val="20"/>
              </w:rPr>
              <w:t>Счет 11400 "Обесценение нефинансовых активов"</w:t>
            </w:r>
          </w:p>
          <w:p w14:paraId="3F277ABC" w14:textId="77777777" w:rsidR="00E30BC8" w:rsidRPr="007B1DAA" w:rsidRDefault="00E30BC8" w:rsidP="00E30BC8">
            <w:pPr>
              <w:spacing w:after="1" w:line="200" w:lineRule="atLeast"/>
              <w:jc w:val="both"/>
              <w:rPr>
                <w:rFonts w:cs="Arial"/>
                <w:szCs w:val="20"/>
              </w:rPr>
            </w:pPr>
          </w:p>
          <w:p w14:paraId="689C5A28" w14:textId="77777777" w:rsidR="00E30BC8" w:rsidRPr="007B1DAA" w:rsidRDefault="00E30BC8" w:rsidP="00E30BC8">
            <w:pPr>
              <w:spacing w:after="1" w:line="200" w:lineRule="atLeast"/>
              <w:ind w:firstLine="539"/>
              <w:jc w:val="both"/>
              <w:rPr>
                <w:rFonts w:cs="Arial"/>
                <w:szCs w:val="20"/>
              </w:rPr>
            </w:pPr>
            <w:r w:rsidRPr="007B1DAA">
              <w:rPr>
                <w:rFonts w:cs="Arial"/>
                <w:szCs w:val="20"/>
                <w:shd w:val="clear" w:color="auto" w:fill="C0C0C0"/>
              </w:rPr>
              <w:t>54.</w:t>
            </w:r>
            <w:r w:rsidRPr="007B1DAA">
              <w:rPr>
                <w:rFonts w:cs="Arial"/>
                <w:szCs w:val="20"/>
              </w:rPr>
              <w:t xml:space="preserve"> Счет предназначен для снижения стоимости активов в связи с их обесценением и отражением резерва под снижение стоимости материальных запасов.</w:t>
            </w:r>
          </w:p>
          <w:p w14:paraId="513BA4E5" w14:textId="77777777" w:rsidR="00E30BC8" w:rsidRPr="007B1DAA" w:rsidRDefault="00E30BC8" w:rsidP="00E30BC8">
            <w:pPr>
              <w:spacing w:before="200" w:after="1" w:line="200" w:lineRule="atLeast"/>
              <w:ind w:firstLine="539"/>
              <w:jc w:val="both"/>
              <w:rPr>
                <w:rFonts w:cs="Arial"/>
                <w:szCs w:val="20"/>
              </w:rPr>
            </w:pPr>
            <w:r w:rsidRPr="007B1DAA">
              <w:rPr>
                <w:rFonts w:cs="Arial"/>
                <w:szCs w:val="20"/>
                <w:shd w:val="clear" w:color="auto" w:fill="C0C0C0"/>
              </w:rPr>
              <w:t>55.</w:t>
            </w:r>
            <w:r w:rsidRPr="007B1DAA">
              <w:rPr>
                <w:rFonts w:cs="Arial"/>
                <w:szCs w:val="20"/>
              </w:rPr>
              <w:t xml:space="preserve"> Обесценение нефинансовых активов учитывается на соответствующих счетах Единого плана счетов по аналитическим группам </w:t>
            </w:r>
            <w:r w:rsidRPr="007B1DAA">
              <w:rPr>
                <w:rFonts w:cs="Arial"/>
                <w:szCs w:val="20"/>
              </w:rPr>
              <w:lastRenderedPageBreak/>
              <w:t>синтетического счета объекта учета в разрезе соответствующих видов имущества:</w:t>
            </w:r>
          </w:p>
          <w:p w14:paraId="7831C266" w14:textId="77777777" w:rsidR="00E30BC8" w:rsidRPr="007B1DAA" w:rsidRDefault="00E30BC8" w:rsidP="00E30BC8">
            <w:pPr>
              <w:spacing w:before="200" w:after="1" w:line="200" w:lineRule="atLeast"/>
              <w:ind w:firstLine="539"/>
              <w:jc w:val="both"/>
              <w:rPr>
                <w:rFonts w:cs="Arial"/>
                <w:szCs w:val="20"/>
              </w:rPr>
            </w:pPr>
            <w:r w:rsidRPr="007B1DAA">
              <w:rPr>
                <w:rFonts w:cs="Arial"/>
                <w:szCs w:val="20"/>
              </w:rPr>
              <w:t>10 "Обесценение недвижимого имущества учреждения";</w:t>
            </w:r>
          </w:p>
          <w:p w14:paraId="27FBC1C3" w14:textId="77777777" w:rsidR="00E30BC8" w:rsidRPr="007B1DAA" w:rsidRDefault="00E30BC8" w:rsidP="00E30BC8">
            <w:pPr>
              <w:spacing w:before="200" w:after="1" w:line="200" w:lineRule="atLeast"/>
              <w:ind w:firstLine="539"/>
              <w:jc w:val="both"/>
              <w:rPr>
                <w:rFonts w:cs="Arial"/>
                <w:szCs w:val="20"/>
              </w:rPr>
            </w:pPr>
            <w:r w:rsidRPr="007B1DAA">
              <w:rPr>
                <w:rFonts w:cs="Arial"/>
                <w:szCs w:val="20"/>
              </w:rPr>
              <w:t>20 "Обесценение особо ценного движимого имущества учреждения";</w:t>
            </w:r>
          </w:p>
          <w:p w14:paraId="00450F50" w14:textId="77777777" w:rsidR="00E30BC8" w:rsidRPr="007B1DAA" w:rsidRDefault="00E30BC8" w:rsidP="00E30BC8">
            <w:pPr>
              <w:spacing w:before="200" w:after="1" w:line="200" w:lineRule="atLeast"/>
              <w:ind w:firstLine="539"/>
              <w:jc w:val="both"/>
              <w:rPr>
                <w:rFonts w:cs="Arial"/>
                <w:szCs w:val="20"/>
              </w:rPr>
            </w:pPr>
            <w:r w:rsidRPr="007B1DAA">
              <w:rPr>
                <w:rFonts w:cs="Arial"/>
                <w:szCs w:val="20"/>
              </w:rPr>
              <w:t>30 "Обесценение иного движимого имущества учреждения";</w:t>
            </w:r>
          </w:p>
          <w:p w14:paraId="74692FC0" w14:textId="77777777" w:rsidR="00E30BC8" w:rsidRPr="007B1DAA" w:rsidRDefault="00E30BC8" w:rsidP="00E30BC8">
            <w:pPr>
              <w:spacing w:before="200" w:after="1" w:line="200" w:lineRule="atLeast"/>
              <w:ind w:firstLine="539"/>
              <w:jc w:val="both"/>
              <w:rPr>
                <w:rFonts w:cs="Arial"/>
                <w:szCs w:val="20"/>
              </w:rPr>
            </w:pPr>
            <w:r w:rsidRPr="007B1DAA">
              <w:rPr>
                <w:rFonts w:cs="Arial"/>
                <w:szCs w:val="20"/>
              </w:rPr>
              <w:t>40 "Обесценение прав пользования активами";</w:t>
            </w:r>
          </w:p>
          <w:p w14:paraId="0259C1BB" w14:textId="77777777" w:rsidR="00E30BC8" w:rsidRPr="007B1DAA" w:rsidRDefault="00E30BC8" w:rsidP="00E30BC8">
            <w:pPr>
              <w:spacing w:before="200" w:after="1" w:line="200" w:lineRule="atLeast"/>
              <w:ind w:firstLine="539"/>
              <w:jc w:val="both"/>
              <w:rPr>
                <w:rFonts w:cs="Arial"/>
                <w:szCs w:val="20"/>
              </w:rPr>
            </w:pPr>
            <w:r w:rsidRPr="007B1DAA">
              <w:rPr>
                <w:rFonts w:cs="Arial"/>
                <w:szCs w:val="20"/>
              </w:rPr>
              <w:t>50 "Обесценение нефинансовых активов, составляющих казну";</w:t>
            </w:r>
          </w:p>
          <w:p w14:paraId="4869D0DD" w14:textId="77777777" w:rsidR="00E30BC8" w:rsidRPr="007B1DAA" w:rsidRDefault="00E30BC8" w:rsidP="00E30BC8">
            <w:pPr>
              <w:spacing w:before="200" w:after="1" w:line="200" w:lineRule="atLeast"/>
              <w:ind w:firstLine="539"/>
              <w:jc w:val="both"/>
              <w:rPr>
                <w:rFonts w:cs="Arial"/>
                <w:szCs w:val="20"/>
              </w:rPr>
            </w:pPr>
            <w:r w:rsidRPr="007B1DAA">
              <w:rPr>
                <w:rFonts w:cs="Arial"/>
                <w:szCs w:val="20"/>
              </w:rPr>
              <w:t>60 "Обесценение прав пользования нематериальными активами";</w:t>
            </w:r>
          </w:p>
          <w:p w14:paraId="1E7E9564" w14:textId="77777777" w:rsidR="00E30BC8" w:rsidRPr="007B1DAA" w:rsidRDefault="00E30BC8" w:rsidP="00E30BC8">
            <w:pPr>
              <w:spacing w:before="200" w:after="1" w:line="200" w:lineRule="atLeast"/>
              <w:ind w:firstLine="539"/>
              <w:jc w:val="both"/>
              <w:rPr>
                <w:rFonts w:cs="Arial"/>
                <w:szCs w:val="20"/>
              </w:rPr>
            </w:pPr>
            <w:r w:rsidRPr="007B1DAA">
              <w:rPr>
                <w:rFonts w:cs="Arial"/>
                <w:szCs w:val="20"/>
              </w:rPr>
              <w:t>70 "Обесценение непроизведенных активов";</w:t>
            </w:r>
          </w:p>
          <w:p w14:paraId="7935E568" w14:textId="77777777" w:rsidR="00E30BC8" w:rsidRPr="007B1DAA" w:rsidRDefault="00E30BC8" w:rsidP="00E30BC8">
            <w:pPr>
              <w:spacing w:before="200" w:after="1" w:line="200" w:lineRule="atLeast"/>
              <w:ind w:firstLine="539"/>
              <w:jc w:val="both"/>
              <w:rPr>
                <w:rFonts w:cs="Arial"/>
                <w:szCs w:val="20"/>
              </w:rPr>
            </w:pPr>
            <w:r w:rsidRPr="007B1DAA">
              <w:rPr>
                <w:rFonts w:cs="Arial"/>
                <w:szCs w:val="20"/>
              </w:rPr>
              <w:t>80 "Резерв под снижение стоимости материальных запасов";</w:t>
            </w:r>
          </w:p>
          <w:p w14:paraId="23AEBCF2" w14:textId="77777777" w:rsidR="00E30BC8" w:rsidRPr="007B1DAA" w:rsidRDefault="00E30BC8" w:rsidP="00E30BC8">
            <w:pPr>
              <w:spacing w:before="200" w:after="1" w:line="200" w:lineRule="atLeast"/>
              <w:ind w:firstLine="539"/>
              <w:jc w:val="both"/>
              <w:rPr>
                <w:rFonts w:cs="Arial"/>
                <w:szCs w:val="20"/>
              </w:rPr>
            </w:pPr>
            <w:r w:rsidRPr="007B1DAA">
              <w:rPr>
                <w:rFonts w:cs="Arial"/>
                <w:szCs w:val="20"/>
              </w:rPr>
              <w:t>90 "Обесценение биологических активов".</w:t>
            </w:r>
          </w:p>
          <w:p w14:paraId="019354A1" w14:textId="77777777" w:rsidR="00E30BC8" w:rsidRPr="007B1DAA" w:rsidRDefault="00E30BC8" w:rsidP="00E30BC8">
            <w:pPr>
              <w:spacing w:before="200" w:after="1" w:line="200" w:lineRule="atLeast"/>
              <w:ind w:firstLine="539"/>
              <w:jc w:val="both"/>
              <w:rPr>
                <w:rFonts w:cs="Arial"/>
                <w:szCs w:val="20"/>
              </w:rPr>
            </w:pPr>
            <w:r w:rsidRPr="007B1DAA">
              <w:rPr>
                <w:rFonts w:cs="Arial"/>
                <w:szCs w:val="20"/>
                <w:shd w:val="clear" w:color="auto" w:fill="C0C0C0"/>
              </w:rPr>
              <w:t>40.</w:t>
            </w:r>
            <w:r w:rsidRPr="007B1DAA">
              <w:rPr>
                <w:rFonts w:cs="Arial"/>
                <w:szCs w:val="20"/>
              </w:rPr>
              <w:t xml:space="preserve"> Учет операций по обесценению активов ведется в Журнале операций по выбытию и перемещению нефинансовых активов </w:t>
            </w:r>
            <w:r w:rsidRPr="007B1DAA">
              <w:rPr>
                <w:rFonts w:cs="Arial"/>
                <w:szCs w:val="20"/>
                <w:shd w:val="clear" w:color="auto" w:fill="C0C0C0"/>
              </w:rPr>
              <w:t>&lt;2&gt;</w:t>
            </w:r>
            <w:r w:rsidRPr="007B1DAA">
              <w:rPr>
                <w:rFonts w:cs="Arial"/>
                <w:szCs w:val="20"/>
              </w:rPr>
              <w:t>.</w:t>
            </w:r>
          </w:p>
          <w:p w14:paraId="553F6348" w14:textId="77777777" w:rsidR="00E30BC8" w:rsidRDefault="00E30BC8" w:rsidP="00E30BC8">
            <w:pPr>
              <w:autoSpaceDE w:val="0"/>
              <w:autoSpaceDN w:val="0"/>
              <w:adjustRightInd w:val="0"/>
              <w:spacing w:before="200" w:after="1" w:line="200" w:lineRule="atLeast"/>
              <w:ind w:firstLine="539"/>
              <w:jc w:val="both"/>
              <w:rPr>
                <w:rFonts w:cs="Arial"/>
                <w:szCs w:val="20"/>
              </w:rPr>
            </w:pPr>
            <w:r w:rsidRPr="007B1DAA">
              <w:rPr>
                <w:rFonts w:cs="Arial"/>
                <w:szCs w:val="20"/>
                <w:shd w:val="clear" w:color="auto" w:fill="C0C0C0"/>
              </w:rPr>
              <w:t>56.</w:t>
            </w:r>
            <w:r w:rsidRPr="007B1DAA">
              <w:rPr>
                <w:rFonts w:cs="Arial"/>
                <w:szCs w:val="20"/>
              </w:rPr>
              <w:t xml:space="preserve"> Аналитический учет по счету ведется в разрезе объектов нефинансовых активов (основных средств, нематериальных активов, непроизведенных активов, прав пользования активами, материальных запасов), идентификационных номеров объектов нефинансовых активов (инвентарных номеров, кадастровых номеров (при наличии), реестровых номеров, учетных номеров).</w:t>
            </w:r>
          </w:p>
          <w:p w14:paraId="30907981" w14:textId="77777777" w:rsidR="00E30BC8" w:rsidRPr="007B1DAA" w:rsidRDefault="00E30BC8" w:rsidP="00E30BC8">
            <w:pPr>
              <w:spacing w:after="1" w:line="200" w:lineRule="atLeast"/>
              <w:jc w:val="both"/>
              <w:rPr>
                <w:rFonts w:cs="Arial"/>
                <w:szCs w:val="20"/>
                <w:shd w:val="clear" w:color="auto" w:fill="C0C0C0"/>
              </w:rPr>
            </w:pPr>
          </w:p>
          <w:p w14:paraId="31921937" w14:textId="77777777" w:rsidR="00E30BC8" w:rsidRPr="007B1DAA" w:rsidRDefault="00E30BC8" w:rsidP="00E30BC8">
            <w:pPr>
              <w:spacing w:after="1" w:line="200" w:lineRule="atLeast"/>
              <w:jc w:val="center"/>
              <w:rPr>
                <w:rFonts w:cs="Arial"/>
                <w:szCs w:val="20"/>
                <w:shd w:val="clear" w:color="auto" w:fill="C0C0C0"/>
              </w:rPr>
            </w:pPr>
            <w:bookmarkStart w:id="117" w:name="Р2_37"/>
            <w:bookmarkEnd w:id="117"/>
            <w:r w:rsidRPr="007B1DAA">
              <w:rPr>
                <w:rFonts w:cs="Arial"/>
                <w:b/>
                <w:szCs w:val="20"/>
              </w:rPr>
              <w:t>Финансовые активы</w:t>
            </w:r>
          </w:p>
          <w:p w14:paraId="4CDE142B" w14:textId="77777777" w:rsidR="00E30BC8" w:rsidRPr="007B1DAA" w:rsidRDefault="00E30BC8" w:rsidP="00E30BC8">
            <w:pPr>
              <w:spacing w:after="1" w:line="200" w:lineRule="atLeast"/>
              <w:jc w:val="both"/>
              <w:rPr>
                <w:rFonts w:cs="Arial"/>
                <w:szCs w:val="20"/>
                <w:shd w:val="clear" w:color="auto" w:fill="C0C0C0"/>
              </w:rPr>
            </w:pPr>
          </w:p>
          <w:p w14:paraId="7EB89081" w14:textId="77777777" w:rsidR="00E30BC8" w:rsidRPr="007B1DAA" w:rsidRDefault="00E30BC8" w:rsidP="00E30BC8">
            <w:pPr>
              <w:spacing w:after="1" w:line="200" w:lineRule="atLeast"/>
              <w:jc w:val="center"/>
              <w:rPr>
                <w:rFonts w:cs="Arial"/>
                <w:szCs w:val="20"/>
              </w:rPr>
            </w:pPr>
            <w:bookmarkStart w:id="118" w:name="Р2_38"/>
            <w:bookmarkEnd w:id="118"/>
            <w:r w:rsidRPr="007B1DAA">
              <w:rPr>
                <w:rFonts w:cs="Arial"/>
                <w:b/>
                <w:szCs w:val="20"/>
              </w:rPr>
              <w:t>Счет 20100 "Денежные средства учреждения"</w:t>
            </w:r>
          </w:p>
          <w:p w14:paraId="098CB1BB" w14:textId="77777777" w:rsidR="00E30BC8" w:rsidRPr="007B1DAA" w:rsidRDefault="00E30BC8" w:rsidP="00E30BC8">
            <w:pPr>
              <w:spacing w:after="1" w:line="200" w:lineRule="atLeast"/>
              <w:jc w:val="both"/>
              <w:rPr>
                <w:rFonts w:cs="Arial"/>
                <w:szCs w:val="20"/>
                <w:shd w:val="clear" w:color="auto" w:fill="C0C0C0"/>
              </w:rPr>
            </w:pPr>
          </w:p>
          <w:p w14:paraId="6402CA40" w14:textId="758B18FD" w:rsidR="00E30BC8" w:rsidRPr="007B1DAA" w:rsidRDefault="00E30BC8" w:rsidP="00E30BC8">
            <w:pPr>
              <w:autoSpaceDE w:val="0"/>
              <w:autoSpaceDN w:val="0"/>
              <w:adjustRightInd w:val="0"/>
              <w:spacing w:after="1" w:line="200" w:lineRule="atLeast"/>
              <w:ind w:firstLine="539"/>
              <w:jc w:val="both"/>
              <w:rPr>
                <w:rFonts w:cs="Arial"/>
                <w:szCs w:val="20"/>
                <w:shd w:val="clear" w:color="auto" w:fill="C0C0C0"/>
              </w:rPr>
            </w:pPr>
            <w:r w:rsidRPr="007B1DAA">
              <w:rPr>
                <w:rFonts w:cs="Arial"/>
                <w:szCs w:val="20"/>
                <w:shd w:val="clear" w:color="auto" w:fill="C0C0C0"/>
              </w:rPr>
              <w:t>57.</w:t>
            </w:r>
            <w:r w:rsidRPr="007B1DAA">
              <w:rPr>
                <w:rFonts w:cs="Arial"/>
                <w:szCs w:val="20"/>
              </w:rPr>
              <w:t xml:space="preserve"> Счет предназначен для отражения учреждениями операций со средствами, находящимися на счетах учреждений, открытых в кредитных организациях или в органах Федерального казначейства (в финансовом органе соответствующего </w:t>
            </w:r>
            <w:r w:rsidRPr="007B1DAA">
              <w:rPr>
                <w:rFonts w:cs="Arial"/>
                <w:szCs w:val="20"/>
                <w:shd w:val="clear" w:color="auto" w:fill="C0C0C0"/>
              </w:rPr>
              <w:t>публично-правового образования</w:t>
            </w:r>
            <w:r w:rsidRPr="007B1DAA">
              <w:rPr>
                <w:rFonts w:cs="Arial"/>
                <w:szCs w:val="20"/>
              </w:rPr>
              <w:t>), а также операций с наличными денежными средствами и денежными документами.</w:t>
            </w:r>
          </w:p>
        </w:tc>
      </w:tr>
      <w:tr w:rsidR="00A42408" w:rsidRPr="007B1DAA" w14:paraId="32BE3EAE" w14:textId="77777777" w:rsidTr="007B1DAA">
        <w:tc>
          <w:tcPr>
            <w:tcW w:w="7597" w:type="dxa"/>
            <w:tcMar>
              <w:top w:w="60" w:type="dxa"/>
              <w:left w:w="80" w:type="dxa"/>
              <w:bottom w:w="60" w:type="dxa"/>
              <w:right w:w="80" w:type="dxa"/>
            </w:tcMar>
          </w:tcPr>
          <w:p w14:paraId="70EEA146" w14:textId="77777777" w:rsidR="00F6324E" w:rsidRPr="007B1DAA" w:rsidRDefault="00F6324E" w:rsidP="007B1DAA">
            <w:pPr>
              <w:spacing w:before="200" w:after="1" w:line="200" w:lineRule="atLeast"/>
              <w:ind w:firstLine="539"/>
              <w:jc w:val="both"/>
              <w:rPr>
                <w:rFonts w:cs="Arial"/>
                <w:szCs w:val="20"/>
              </w:rPr>
            </w:pPr>
            <w:r w:rsidRPr="007B1DAA">
              <w:rPr>
                <w:rFonts w:cs="Arial"/>
                <w:strike/>
                <w:color w:val="FF0000"/>
                <w:szCs w:val="20"/>
              </w:rPr>
              <w:lastRenderedPageBreak/>
              <w:t>155.</w:t>
            </w:r>
            <w:r w:rsidRPr="007B1DAA">
              <w:rPr>
                <w:rFonts w:cs="Arial"/>
                <w:szCs w:val="20"/>
              </w:rPr>
              <w:t xml:space="preserve"> Группировка операций по счетам осуществляется в разрезе:</w:t>
            </w:r>
          </w:p>
          <w:p w14:paraId="0DADF910" w14:textId="77777777" w:rsidR="00F6324E" w:rsidRPr="007B1DAA" w:rsidRDefault="00F6324E" w:rsidP="007B1DAA">
            <w:pPr>
              <w:spacing w:before="200" w:after="1" w:line="200" w:lineRule="atLeast"/>
              <w:ind w:firstLine="539"/>
              <w:jc w:val="both"/>
              <w:rPr>
                <w:rFonts w:cs="Arial"/>
                <w:szCs w:val="20"/>
              </w:rPr>
            </w:pPr>
            <w:r w:rsidRPr="007B1DAA">
              <w:rPr>
                <w:rFonts w:cs="Arial"/>
                <w:szCs w:val="20"/>
              </w:rPr>
              <w:t>10 "Денежные средства на лицевых счетах учреждения в органе казначейства";</w:t>
            </w:r>
          </w:p>
          <w:p w14:paraId="66388D63" w14:textId="77777777" w:rsidR="00F6324E" w:rsidRPr="007B1DAA" w:rsidRDefault="00F6324E" w:rsidP="007B1DAA">
            <w:pPr>
              <w:spacing w:before="200" w:after="1" w:line="200" w:lineRule="atLeast"/>
              <w:ind w:firstLine="539"/>
              <w:jc w:val="both"/>
              <w:rPr>
                <w:rFonts w:cs="Arial"/>
                <w:szCs w:val="20"/>
              </w:rPr>
            </w:pPr>
            <w:r w:rsidRPr="007B1DAA">
              <w:rPr>
                <w:rFonts w:cs="Arial"/>
                <w:szCs w:val="20"/>
              </w:rPr>
              <w:t>20 "Денежные средства учреждения в кредитной организации";</w:t>
            </w:r>
          </w:p>
          <w:p w14:paraId="2295001C" w14:textId="77777777" w:rsidR="00F6324E" w:rsidRPr="007B1DAA" w:rsidRDefault="00F6324E" w:rsidP="007B1DAA">
            <w:pPr>
              <w:spacing w:before="200" w:after="1" w:line="200" w:lineRule="atLeast"/>
              <w:ind w:firstLine="539"/>
              <w:jc w:val="both"/>
              <w:rPr>
                <w:rFonts w:cs="Arial"/>
                <w:szCs w:val="20"/>
              </w:rPr>
            </w:pPr>
            <w:r w:rsidRPr="007B1DAA">
              <w:rPr>
                <w:rFonts w:cs="Arial"/>
                <w:szCs w:val="20"/>
              </w:rPr>
              <w:t>30 "Денежные средства в кассе учреждения".</w:t>
            </w:r>
          </w:p>
          <w:p w14:paraId="4931F04A" w14:textId="77777777" w:rsidR="00F6324E" w:rsidRPr="007B1DAA" w:rsidRDefault="00F6324E" w:rsidP="007B1DAA">
            <w:pPr>
              <w:spacing w:before="200" w:after="1" w:line="200" w:lineRule="atLeast"/>
              <w:ind w:firstLine="539"/>
              <w:jc w:val="both"/>
              <w:rPr>
                <w:rFonts w:cs="Arial"/>
                <w:szCs w:val="20"/>
              </w:rPr>
            </w:pPr>
            <w:r w:rsidRPr="007B1DAA">
              <w:rPr>
                <w:rFonts w:cs="Arial"/>
                <w:szCs w:val="20"/>
              </w:rPr>
              <w:t>Денежные средства учреждения учитываются на счете, содержащем соответствующий аналитический код группы синтетического счета и соответствующий аналитический код вида синтетического счета объекта учета:</w:t>
            </w:r>
          </w:p>
          <w:p w14:paraId="1BDC109D" w14:textId="77777777" w:rsidR="00F6324E" w:rsidRPr="007B1DAA" w:rsidRDefault="00F6324E" w:rsidP="007B1DAA">
            <w:pPr>
              <w:spacing w:before="200" w:after="1" w:line="200" w:lineRule="atLeast"/>
              <w:ind w:firstLine="539"/>
              <w:jc w:val="both"/>
              <w:rPr>
                <w:rFonts w:cs="Arial"/>
                <w:szCs w:val="20"/>
              </w:rPr>
            </w:pPr>
            <w:r w:rsidRPr="007B1DAA">
              <w:rPr>
                <w:rFonts w:cs="Arial"/>
                <w:szCs w:val="20"/>
              </w:rPr>
              <w:lastRenderedPageBreak/>
              <w:t>1 "Денежные средства учреждения на счетах";</w:t>
            </w:r>
          </w:p>
          <w:p w14:paraId="647626AF" w14:textId="77777777" w:rsidR="00F6324E" w:rsidRPr="007B1DAA" w:rsidRDefault="00F6324E" w:rsidP="007B1DAA">
            <w:pPr>
              <w:spacing w:before="200" w:after="1" w:line="200" w:lineRule="atLeast"/>
              <w:ind w:firstLine="539"/>
              <w:jc w:val="both"/>
              <w:rPr>
                <w:rFonts w:cs="Arial"/>
                <w:szCs w:val="20"/>
              </w:rPr>
            </w:pPr>
            <w:r w:rsidRPr="007B1DAA">
              <w:rPr>
                <w:rFonts w:cs="Arial"/>
                <w:szCs w:val="20"/>
              </w:rPr>
              <w:t>2 "Денежные средства учреждения, размещенные на депозиты";</w:t>
            </w:r>
          </w:p>
          <w:p w14:paraId="23B6E4A3" w14:textId="77777777" w:rsidR="00F6324E" w:rsidRPr="007B1DAA" w:rsidRDefault="00F6324E" w:rsidP="007B1DAA">
            <w:pPr>
              <w:spacing w:before="200" w:after="1" w:line="200" w:lineRule="atLeast"/>
              <w:ind w:firstLine="539"/>
              <w:jc w:val="both"/>
              <w:rPr>
                <w:rFonts w:cs="Arial"/>
                <w:szCs w:val="20"/>
              </w:rPr>
            </w:pPr>
            <w:r w:rsidRPr="007B1DAA">
              <w:rPr>
                <w:rFonts w:cs="Arial"/>
                <w:szCs w:val="20"/>
              </w:rPr>
              <w:t>3 "Денежные средства учреждения в пути";</w:t>
            </w:r>
          </w:p>
          <w:p w14:paraId="3A6E0B9F" w14:textId="77777777" w:rsidR="00F6324E" w:rsidRPr="007B1DAA" w:rsidRDefault="00F6324E" w:rsidP="007B1DAA">
            <w:pPr>
              <w:spacing w:before="200" w:after="1" w:line="200" w:lineRule="atLeast"/>
              <w:ind w:firstLine="539"/>
              <w:jc w:val="both"/>
              <w:rPr>
                <w:rFonts w:cs="Arial"/>
                <w:szCs w:val="20"/>
              </w:rPr>
            </w:pPr>
            <w:r w:rsidRPr="007B1DAA">
              <w:rPr>
                <w:rFonts w:cs="Arial"/>
                <w:szCs w:val="20"/>
              </w:rPr>
              <w:t>4 "Касса";</w:t>
            </w:r>
          </w:p>
          <w:p w14:paraId="2AC09467" w14:textId="77777777" w:rsidR="00F6324E" w:rsidRPr="007B1DAA" w:rsidRDefault="00F6324E" w:rsidP="007B1DAA">
            <w:pPr>
              <w:spacing w:before="200" w:after="1" w:line="200" w:lineRule="atLeast"/>
              <w:ind w:firstLine="539"/>
              <w:jc w:val="both"/>
              <w:rPr>
                <w:rFonts w:cs="Arial"/>
                <w:szCs w:val="20"/>
              </w:rPr>
            </w:pPr>
            <w:r w:rsidRPr="007B1DAA">
              <w:rPr>
                <w:rFonts w:cs="Arial"/>
                <w:szCs w:val="20"/>
              </w:rPr>
              <w:t>5 "Денежные документы";</w:t>
            </w:r>
          </w:p>
          <w:p w14:paraId="3909EB64" w14:textId="77777777" w:rsidR="00F6324E" w:rsidRPr="007B1DAA" w:rsidRDefault="00F6324E" w:rsidP="007B1DAA">
            <w:pPr>
              <w:spacing w:before="200" w:after="1" w:line="200" w:lineRule="atLeast"/>
              <w:ind w:firstLine="539"/>
              <w:jc w:val="both"/>
              <w:rPr>
                <w:rFonts w:cs="Arial"/>
                <w:szCs w:val="20"/>
              </w:rPr>
            </w:pPr>
            <w:r w:rsidRPr="007B1DAA">
              <w:rPr>
                <w:rFonts w:cs="Arial"/>
                <w:szCs w:val="20"/>
              </w:rPr>
              <w:t>6 "Денежные средства учреждения на специальных счетах в кредитной организации";</w:t>
            </w:r>
          </w:p>
          <w:p w14:paraId="148BCB13" w14:textId="77777777" w:rsidR="00A42408" w:rsidRDefault="00F6324E" w:rsidP="007B1DAA">
            <w:pPr>
              <w:spacing w:before="200" w:after="1" w:line="200" w:lineRule="atLeast"/>
              <w:ind w:firstLine="539"/>
              <w:jc w:val="both"/>
              <w:rPr>
                <w:rFonts w:cs="Arial"/>
                <w:szCs w:val="20"/>
              </w:rPr>
            </w:pPr>
            <w:r w:rsidRPr="007B1DAA">
              <w:rPr>
                <w:rFonts w:cs="Arial"/>
                <w:szCs w:val="20"/>
              </w:rPr>
              <w:t>7 "Денежные средства учреждения в иностранной валюте".</w:t>
            </w:r>
          </w:p>
          <w:p w14:paraId="470347D2" w14:textId="77777777" w:rsidR="00E30BC8" w:rsidRPr="007B1DAA" w:rsidRDefault="00E30BC8" w:rsidP="00E30BC8">
            <w:pPr>
              <w:spacing w:after="1" w:line="200" w:lineRule="atLeast"/>
              <w:jc w:val="both"/>
              <w:rPr>
                <w:rFonts w:cs="Arial"/>
                <w:szCs w:val="20"/>
              </w:rPr>
            </w:pPr>
          </w:p>
          <w:p w14:paraId="63E716B8" w14:textId="77777777" w:rsidR="00E30BC8" w:rsidRPr="007B1DAA" w:rsidRDefault="00E30BC8" w:rsidP="00E30BC8">
            <w:pPr>
              <w:spacing w:after="1" w:line="200" w:lineRule="atLeast"/>
              <w:jc w:val="center"/>
              <w:rPr>
                <w:rFonts w:cs="Arial"/>
                <w:szCs w:val="20"/>
              </w:rPr>
            </w:pPr>
            <w:bookmarkStart w:id="119" w:name="Р1_48"/>
            <w:bookmarkEnd w:id="119"/>
            <w:r w:rsidRPr="007B1DAA">
              <w:rPr>
                <w:rFonts w:cs="Arial"/>
                <w:b/>
                <w:szCs w:val="20"/>
              </w:rPr>
              <w:t>Счет 20101 "Денежные средства учреждения на счетах"</w:t>
            </w:r>
          </w:p>
          <w:p w14:paraId="335F87AE" w14:textId="77777777" w:rsidR="00E30BC8" w:rsidRPr="007B1DAA" w:rsidRDefault="00E30BC8" w:rsidP="00E30BC8">
            <w:pPr>
              <w:spacing w:after="1" w:line="200" w:lineRule="atLeast"/>
              <w:jc w:val="both"/>
              <w:rPr>
                <w:rFonts w:cs="Arial"/>
                <w:szCs w:val="20"/>
              </w:rPr>
            </w:pPr>
          </w:p>
          <w:p w14:paraId="4C98291A" w14:textId="558596F6" w:rsidR="00E30BC8" w:rsidRPr="00E30BC8" w:rsidRDefault="00E30BC8" w:rsidP="00E30BC8">
            <w:pPr>
              <w:spacing w:after="1" w:line="200" w:lineRule="atLeast"/>
              <w:ind w:firstLine="539"/>
              <w:jc w:val="both"/>
              <w:rPr>
                <w:rFonts w:cs="Arial"/>
                <w:szCs w:val="20"/>
              </w:rPr>
            </w:pPr>
            <w:r w:rsidRPr="007B1DAA">
              <w:rPr>
                <w:rFonts w:cs="Arial"/>
                <w:strike/>
                <w:color w:val="FF0000"/>
                <w:szCs w:val="20"/>
              </w:rPr>
              <w:t>156.</w:t>
            </w:r>
            <w:r w:rsidRPr="007B1DAA">
              <w:rPr>
                <w:rFonts w:cs="Arial"/>
                <w:szCs w:val="20"/>
              </w:rPr>
              <w:t xml:space="preserve"> Счет предназначен для учета операций с безналичными денежными средствами в валюте Российской Федерации, осуществляемых по счетам казенных учреждений, в случае проведения указанных операций не через органы Федерального казначейства (финансовый орган), а также операций по счетам бюджетных и автономных учреждений, </w:t>
            </w:r>
            <w:proofErr w:type="spellStart"/>
            <w:r w:rsidRPr="007B1DAA">
              <w:rPr>
                <w:rFonts w:cs="Arial"/>
                <w:szCs w:val="20"/>
              </w:rPr>
              <w:t>эскроу</w:t>
            </w:r>
            <w:proofErr w:type="spellEnd"/>
            <w:r w:rsidRPr="007B1DAA">
              <w:rPr>
                <w:rFonts w:cs="Arial"/>
                <w:szCs w:val="20"/>
              </w:rPr>
              <w:t>-счетам.</w:t>
            </w:r>
          </w:p>
        </w:tc>
        <w:tc>
          <w:tcPr>
            <w:tcW w:w="7597" w:type="dxa"/>
            <w:tcMar>
              <w:top w:w="60" w:type="dxa"/>
              <w:left w:w="80" w:type="dxa"/>
              <w:bottom w:w="60" w:type="dxa"/>
              <w:right w:w="80" w:type="dxa"/>
            </w:tcMar>
          </w:tcPr>
          <w:p w14:paraId="046DB91E" w14:textId="77777777" w:rsidR="00A42408" w:rsidRPr="007B1DAA" w:rsidRDefault="00F6324E" w:rsidP="007B1DAA">
            <w:pPr>
              <w:spacing w:before="200" w:after="1" w:line="200" w:lineRule="atLeast"/>
              <w:ind w:firstLine="539"/>
              <w:jc w:val="both"/>
              <w:rPr>
                <w:rFonts w:cs="Arial"/>
                <w:szCs w:val="20"/>
              </w:rPr>
            </w:pPr>
            <w:r w:rsidRPr="007B1DAA">
              <w:rPr>
                <w:rFonts w:cs="Arial"/>
                <w:szCs w:val="20"/>
                <w:shd w:val="clear" w:color="auto" w:fill="C0C0C0"/>
              </w:rPr>
              <w:lastRenderedPageBreak/>
              <w:t>58.</w:t>
            </w:r>
            <w:r w:rsidRPr="007B1DAA">
              <w:rPr>
                <w:rFonts w:cs="Arial"/>
                <w:szCs w:val="20"/>
              </w:rPr>
              <w:t xml:space="preserve"> Группировка операций по счетам осуществляется в разрезе:</w:t>
            </w:r>
          </w:p>
          <w:p w14:paraId="0063723E" w14:textId="77777777" w:rsidR="00F6324E" w:rsidRPr="007B1DAA" w:rsidRDefault="00F6324E" w:rsidP="007B1DAA">
            <w:pPr>
              <w:spacing w:before="200" w:after="1" w:line="200" w:lineRule="atLeast"/>
              <w:ind w:firstLine="539"/>
              <w:jc w:val="both"/>
              <w:rPr>
                <w:rFonts w:cs="Arial"/>
                <w:szCs w:val="20"/>
              </w:rPr>
            </w:pPr>
            <w:r w:rsidRPr="007B1DAA">
              <w:rPr>
                <w:rFonts w:cs="Arial"/>
                <w:szCs w:val="20"/>
              </w:rPr>
              <w:t>10 "Денежные средства на лицевых счетах учреждения в органе казначейства";</w:t>
            </w:r>
          </w:p>
          <w:p w14:paraId="02226CCC" w14:textId="77777777" w:rsidR="00F6324E" w:rsidRPr="007B1DAA" w:rsidRDefault="00F6324E" w:rsidP="007B1DAA">
            <w:pPr>
              <w:spacing w:before="200" w:after="1" w:line="200" w:lineRule="atLeast"/>
              <w:ind w:firstLine="539"/>
              <w:jc w:val="both"/>
              <w:rPr>
                <w:rFonts w:cs="Arial"/>
                <w:szCs w:val="20"/>
              </w:rPr>
            </w:pPr>
            <w:r w:rsidRPr="007B1DAA">
              <w:rPr>
                <w:rFonts w:cs="Arial"/>
                <w:szCs w:val="20"/>
              </w:rPr>
              <w:t>20 "Денежные средства учреждения в кредитной организации";</w:t>
            </w:r>
          </w:p>
          <w:p w14:paraId="7DB49165" w14:textId="77777777" w:rsidR="00F6324E" w:rsidRPr="007B1DAA" w:rsidRDefault="00F6324E" w:rsidP="007B1DAA">
            <w:pPr>
              <w:spacing w:before="200" w:after="1" w:line="200" w:lineRule="atLeast"/>
              <w:ind w:firstLine="539"/>
              <w:jc w:val="both"/>
              <w:rPr>
                <w:rFonts w:cs="Arial"/>
                <w:szCs w:val="20"/>
              </w:rPr>
            </w:pPr>
            <w:r w:rsidRPr="007B1DAA">
              <w:rPr>
                <w:rFonts w:cs="Arial"/>
                <w:szCs w:val="20"/>
              </w:rPr>
              <w:t>30 "Денежные средства в кассе учреждения".</w:t>
            </w:r>
          </w:p>
          <w:p w14:paraId="133ABC41" w14:textId="77777777" w:rsidR="00F6324E" w:rsidRPr="007B1DAA" w:rsidRDefault="00F6324E" w:rsidP="007B1DAA">
            <w:pPr>
              <w:spacing w:before="200" w:after="1" w:line="200" w:lineRule="atLeast"/>
              <w:ind w:firstLine="539"/>
              <w:jc w:val="both"/>
              <w:rPr>
                <w:rFonts w:cs="Arial"/>
                <w:szCs w:val="20"/>
              </w:rPr>
            </w:pPr>
            <w:r w:rsidRPr="007B1DAA">
              <w:rPr>
                <w:rFonts w:cs="Arial"/>
                <w:szCs w:val="20"/>
              </w:rPr>
              <w:t>Денежные средства учреждения учитываются на счете, содержащем соответствующий аналитический код группы синтетического счета и соответствующий аналитический код вида синтетического счета объекта учета:</w:t>
            </w:r>
          </w:p>
          <w:p w14:paraId="4F54C4E2" w14:textId="77777777" w:rsidR="00F6324E" w:rsidRPr="007B1DAA" w:rsidRDefault="00F6324E" w:rsidP="007B1DAA">
            <w:pPr>
              <w:spacing w:before="200" w:after="1" w:line="200" w:lineRule="atLeast"/>
              <w:ind w:firstLine="539"/>
              <w:jc w:val="both"/>
              <w:rPr>
                <w:rFonts w:cs="Arial"/>
                <w:szCs w:val="20"/>
              </w:rPr>
            </w:pPr>
            <w:r w:rsidRPr="007B1DAA">
              <w:rPr>
                <w:rFonts w:cs="Arial"/>
                <w:szCs w:val="20"/>
              </w:rPr>
              <w:lastRenderedPageBreak/>
              <w:t>1 "Денежные средства учреждения на счетах";</w:t>
            </w:r>
          </w:p>
          <w:p w14:paraId="0211DF95" w14:textId="77777777" w:rsidR="00F6324E" w:rsidRPr="007B1DAA" w:rsidRDefault="00F6324E" w:rsidP="007B1DAA">
            <w:pPr>
              <w:spacing w:before="200" w:after="1" w:line="200" w:lineRule="atLeast"/>
              <w:ind w:firstLine="539"/>
              <w:jc w:val="both"/>
              <w:rPr>
                <w:rFonts w:cs="Arial"/>
                <w:szCs w:val="20"/>
              </w:rPr>
            </w:pPr>
            <w:r w:rsidRPr="007B1DAA">
              <w:rPr>
                <w:rFonts w:cs="Arial"/>
                <w:szCs w:val="20"/>
              </w:rPr>
              <w:t>2 "Денежные средства учреждения, размещенные на депозиты";</w:t>
            </w:r>
          </w:p>
          <w:p w14:paraId="02BB0391" w14:textId="77777777" w:rsidR="00F6324E" w:rsidRPr="007B1DAA" w:rsidRDefault="00F6324E" w:rsidP="007B1DAA">
            <w:pPr>
              <w:spacing w:before="200" w:after="1" w:line="200" w:lineRule="atLeast"/>
              <w:ind w:firstLine="539"/>
              <w:jc w:val="both"/>
              <w:rPr>
                <w:rFonts w:cs="Arial"/>
                <w:szCs w:val="20"/>
              </w:rPr>
            </w:pPr>
            <w:r w:rsidRPr="007B1DAA">
              <w:rPr>
                <w:rFonts w:cs="Arial"/>
                <w:szCs w:val="20"/>
              </w:rPr>
              <w:t>3 "Денежные средства учреждения в пути";</w:t>
            </w:r>
          </w:p>
          <w:p w14:paraId="5B847A23" w14:textId="77777777" w:rsidR="00F6324E" w:rsidRPr="007B1DAA" w:rsidRDefault="00F6324E" w:rsidP="007B1DAA">
            <w:pPr>
              <w:spacing w:before="200" w:after="1" w:line="200" w:lineRule="atLeast"/>
              <w:ind w:firstLine="539"/>
              <w:jc w:val="both"/>
              <w:rPr>
                <w:rFonts w:cs="Arial"/>
                <w:szCs w:val="20"/>
              </w:rPr>
            </w:pPr>
            <w:r w:rsidRPr="007B1DAA">
              <w:rPr>
                <w:rFonts w:cs="Arial"/>
                <w:szCs w:val="20"/>
              </w:rPr>
              <w:t>4 "Касса";</w:t>
            </w:r>
          </w:p>
          <w:p w14:paraId="044E84DA" w14:textId="77777777" w:rsidR="00F6324E" w:rsidRPr="007B1DAA" w:rsidRDefault="00F6324E" w:rsidP="007B1DAA">
            <w:pPr>
              <w:spacing w:before="200" w:after="1" w:line="200" w:lineRule="atLeast"/>
              <w:ind w:firstLine="539"/>
              <w:jc w:val="both"/>
              <w:rPr>
                <w:rFonts w:cs="Arial"/>
                <w:szCs w:val="20"/>
              </w:rPr>
            </w:pPr>
            <w:r w:rsidRPr="007B1DAA">
              <w:rPr>
                <w:rFonts w:cs="Arial"/>
                <w:szCs w:val="20"/>
              </w:rPr>
              <w:t>5 "Денежные документы";</w:t>
            </w:r>
          </w:p>
          <w:p w14:paraId="534B5FDC" w14:textId="77777777" w:rsidR="00541DD5" w:rsidRPr="007B1DAA" w:rsidRDefault="00F6324E" w:rsidP="007B1DAA">
            <w:pPr>
              <w:spacing w:before="200" w:after="1" w:line="200" w:lineRule="atLeast"/>
              <w:ind w:firstLine="539"/>
              <w:jc w:val="both"/>
              <w:rPr>
                <w:rFonts w:cs="Arial"/>
                <w:szCs w:val="20"/>
              </w:rPr>
            </w:pPr>
            <w:r w:rsidRPr="007B1DAA">
              <w:rPr>
                <w:rFonts w:cs="Arial"/>
                <w:szCs w:val="20"/>
              </w:rPr>
              <w:t>6 "Денежные средства учреждения на специальных счетах в кредитной организации";</w:t>
            </w:r>
          </w:p>
          <w:p w14:paraId="0E12ECE8" w14:textId="77777777" w:rsidR="00F6324E" w:rsidRDefault="00F6324E" w:rsidP="007B1DAA">
            <w:pPr>
              <w:spacing w:before="200" w:after="1" w:line="200" w:lineRule="atLeast"/>
              <w:ind w:firstLine="539"/>
              <w:jc w:val="both"/>
              <w:rPr>
                <w:rFonts w:cs="Arial"/>
                <w:szCs w:val="20"/>
              </w:rPr>
            </w:pPr>
            <w:r w:rsidRPr="007B1DAA">
              <w:rPr>
                <w:rFonts w:cs="Arial"/>
                <w:szCs w:val="20"/>
              </w:rPr>
              <w:t>7 "Денежные средства учреждения в иностранной валюте".</w:t>
            </w:r>
          </w:p>
          <w:p w14:paraId="5B9B941D" w14:textId="77777777" w:rsidR="00E30BC8" w:rsidRPr="007B1DAA" w:rsidRDefault="00E30BC8" w:rsidP="00E30BC8">
            <w:pPr>
              <w:spacing w:after="1" w:line="200" w:lineRule="atLeast"/>
              <w:jc w:val="both"/>
              <w:rPr>
                <w:rFonts w:cs="Arial"/>
                <w:szCs w:val="20"/>
              </w:rPr>
            </w:pPr>
          </w:p>
          <w:p w14:paraId="7A8DF685" w14:textId="77777777" w:rsidR="00E30BC8" w:rsidRPr="007B1DAA" w:rsidRDefault="00E30BC8" w:rsidP="00E30BC8">
            <w:pPr>
              <w:spacing w:after="1" w:line="200" w:lineRule="atLeast"/>
              <w:jc w:val="center"/>
              <w:rPr>
                <w:rFonts w:cs="Arial"/>
                <w:szCs w:val="20"/>
              </w:rPr>
            </w:pPr>
            <w:bookmarkStart w:id="120" w:name="Р2_39"/>
            <w:bookmarkEnd w:id="120"/>
            <w:r w:rsidRPr="007B1DAA">
              <w:rPr>
                <w:rFonts w:cs="Arial"/>
                <w:b/>
                <w:szCs w:val="20"/>
              </w:rPr>
              <w:t>Счет 20101 "Денежные средства учреждения на счетах"</w:t>
            </w:r>
          </w:p>
          <w:p w14:paraId="3337524A" w14:textId="77777777" w:rsidR="00E30BC8" w:rsidRPr="007B1DAA" w:rsidRDefault="00E30BC8" w:rsidP="00E30BC8">
            <w:pPr>
              <w:spacing w:after="1" w:line="200" w:lineRule="atLeast"/>
              <w:jc w:val="both"/>
              <w:rPr>
                <w:rFonts w:cs="Arial"/>
                <w:szCs w:val="20"/>
              </w:rPr>
            </w:pPr>
          </w:p>
          <w:p w14:paraId="54A32A34" w14:textId="77777777" w:rsidR="00E30BC8" w:rsidRDefault="00E30BC8" w:rsidP="00E30BC8">
            <w:pPr>
              <w:spacing w:after="1" w:line="200" w:lineRule="atLeast"/>
              <w:ind w:firstLine="539"/>
              <w:jc w:val="both"/>
              <w:rPr>
                <w:rFonts w:cs="Arial"/>
                <w:szCs w:val="20"/>
              </w:rPr>
            </w:pPr>
            <w:r w:rsidRPr="007B1DAA">
              <w:rPr>
                <w:rFonts w:cs="Arial"/>
                <w:szCs w:val="20"/>
                <w:shd w:val="clear" w:color="auto" w:fill="C0C0C0"/>
              </w:rPr>
              <w:t>59.</w:t>
            </w:r>
            <w:r w:rsidRPr="007B1DAA">
              <w:rPr>
                <w:rFonts w:cs="Arial"/>
                <w:szCs w:val="20"/>
              </w:rPr>
              <w:t xml:space="preserve"> Счет предназначен для учета операций с безналичными денежными средствами в валюте Российской Федерации, осуществляемых по счетам казенных учреждений, в случае проведения указанных операций не через органы Федерального казначейства (финансовый орган), а также операций по счетам бюджетных и автономных учреждений, </w:t>
            </w:r>
            <w:proofErr w:type="spellStart"/>
            <w:r w:rsidRPr="007B1DAA">
              <w:rPr>
                <w:rFonts w:cs="Arial"/>
                <w:szCs w:val="20"/>
              </w:rPr>
              <w:t>эскроу</w:t>
            </w:r>
            <w:proofErr w:type="spellEnd"/>
            <w:r w:rsidRPr="007B1DAA">
              <w:rPr>
                <w:rFonts w:cs="Arial"/>
                <w:szCs w:val="20"/>
              </w:rPr>
              <w:t>-счетам</w:t>
            </w:r>
            <w:r w:rsidRPr="007B1DAA">
              <w:rPr>
                <w:rFonts w:cs="Arial"/>
                <w:szCs w:val="20"/>
                <w:shd w:val="clear" w:color="auto" w:fill="C0C0C0"/>
              </w:rPr>
              <w:t>, номинальным счетам</w:t>
            </w:r>
            <w:r w:rsidRPr="007B1DAA">
              <w:rPr>
                <w:rFonts w:cs="Arial"/>
                <w:szCs w:val="20"/>
              </w:rPr>
              <w:t>.</w:t>
            </w:r>
          </w:p>
          <w:p w14:paraId="0DA94B66" w14:textId="269D3582" w:rsidR="00E30BC8" w:rsidRPr="00E30BC8" w:rsidRDefault="00E30BC8" w:rsidP="00E30BC8">
            <w:pPr>
              <w:spacing w:before="200" w:after="1" w:line="200" w:lineRule="atLeast"/>
              <w:ind w:firstLine="539"/>
              <w:jc w:val="both"/>
              <w:rPr>
                <w:rFonts w:cs="Arial"/>
                <w:szCs w:val="20"/>
                <w:shd w:val="clear" w:color="auto" w:fill="C0C0C0"/>
              </w:rPr>
            </w:pPr>
            <w:r w:rsidRPr="007B1DAA">
              <w:rPr>
                <w:rFonts w:cs="Arial"/>
                <w:szCs w:val="20"/>
                <w:shd w:val="clear" w:color="auto" w:fill="C0C0C0"/>
              </w:rPr>
              <w:t>60.</w:t>
            </w:r>
            <w:r w:rsidRPr="007B1DAA">
              <w:rPr>
                <w:rFonts w:cs="Arial"/>
                <w:szCs w:val="20"/>
              </w:rPr>
              <w:t xml:space="preserve"> Учет операций по счету ведется в Журнале операций с безналичными денежными средствами</w:t>
            </w:r>
            <w:r w:rsidRPr="00E30BC8">
              <w:rPr>
                <w:rFonts w:cs="Arial"/>
                <w:szCs w:val="20"/>
              </w:rPr>
              <w:t xml:space="preserve"> </w:t>
            </w:r>
            <w:r w:rsidRPr="007B1DAA">
              <w:rPr>
                <w:rFonts w:cs="Arial"/>
                <w:szCs w:val="20"/>
                <w:shd w:val="clear" w:color="auto" w:fill="C0C0C0"/>
              </w:rPr>
              <w:t>&lt;2&gt;</w:t>
            </w:r>
            <w:r w:rsidRPr="007B1DAA">
              <w:rPr>
                <w:rFonts w:cs="Arial"/>
                <w:szCs w:val="20"/>
              </w:rPr>
              <w:t>.</w:t>
            </w:r>
          </w:p>
        </w:tc>
      </w:tr>
      <w:tr w:rsidR="00A42408" w:rsidRPr="007B1DAA" w14:paraId="2FE7C6FC" w14:textId="77777777" w:rsidTr="007B1DAA">
        <w:tc>
          <w:tcPr>
            <w:tcW w:w="7597" w:type="dxa"/>
            <w:tcMar>
              <w:top w:w="60" w:type="dxa"/>
              <w:left w:w="80" w:type="dxa"/>
              <w:bottom w:w="60" w:type="dxa"/>
              <w:right w:w="80" w:type="dxa"/>
            </w:tcMar>
          </w:tcPr>
          <w:p w14:paraId="6A67EC0E" w14:textId="77777777" w:rsidR="00541DD5" w:rsidRPr="007B1DAA" w:rsidRDefault="00541DD5" w:rsidP="007B1DAA">
            <w:pPr>
              <w:spacing w:before="200" w:after="1" w:line="200" w:lineRule="atLeast"/>
              <w:ind w:firstLine="539"/>
              <w:jc w:val="both"/>
              <w:rPr>
                <w:rFonts w:cs="Arial"/>
                <w:szCs w:val="20"/>
              </w:rPr>
            </w:pPr>
            <w:r w:rsidRPr="007B1DAA">
              <w:rPr>
                <w:rFonts w:cs="Arial"/>
                <w:strike/>
                <w:color w:val="FF0000"/>
                <w:szCs w:val="20"/>
              </w:rPr>
              <w:lastRenderedPageBreak/>
              <w:t>157.</w:t>
            </w:r>
            <w:r w:rsidRPr="007B1DAA">
              <w:rPr>
                <w:rFonts w:cs="Arial"/>
                <w:szCs w:val="20"/>
              </w:rPr>
              <w:t xml:space="preserve"> Аналитический учет по счету ведется по видам валют в разрезе каждого счета, в части учета операций, осуществляемых по </w:t>
            </w:r>
            <w:proofErr w:type="spellStart"/>
            <w:r w:rsidRPr="007B1DAA">
              <w:rPr>
                <w:rFonts w:cs="Arial"/>
                <w:szCs w:val="20"/>
              </w:rPr>
              <w:t>эскроу</w:t>
            </w:r>
            <w:proofErr w:type="spellEnd"/>
            <w:r w:rsidRPr="007B1DAA">
              <w:rPr>
                <w:rFonts w:cs="Arial"/>
                <w:szCs w:val="20"/>
              </w:rPr>
              <w:t xml:space="preserve">-счетам в разрезе договоров, в Карточке </w:t>
            </w:r>
            <w:r w:rsidRPr="007B1DAA">
              <w:rPr>
                <w:rFonts w:cs="Arial"/>
                <w:strike/>
                <w:color w:val="FF0000"/>
                <w:szCs w:val="20"/>
              </w:rPr>
              <w:t>учета средств и расчетов</w:t>
            </w:r>
            <w:r w:rsidRPr="007B1DAA">
              <w:rPr>
                <w:rFonts w:cs="Arial"/>
                <w:szCs w:val="20"/>
              </w:rPr>
              <w:t xml:space="preserve"> и (или) в Журнале операций с безналичными денежными средствами.</w:t>
            </w:r>
          </w:p>
          <w:p w14:paraId="2FD7BEE3" w14:textId="77777777" w:rsidR="00541DD5" w:rsidRPr="00E30BC8" w:rsidRDefault="00541DD5" w:rsidP="007B1DAA">
            <w:pPr>
              <w:spacing w:before="200" w:after="1" w:line="200" w:lineRule="atLeast"/>
              <w:ind w:firstLine="539"/>
              <w:jc w:val="both"/>
              <w:rPr>
                <w:rFonts w:cs="Arial"/>
                <w:strike/>
                <w:szCs w:val="20"/>
              </w:rPr>
            </w:pPr>
            <w:r w:rsidRPr="007B1DAA">
              <w:rPr>
                <w:rFonts w:cs="Arial"/>
                <w:strike/>
                <w:color w:val="FF0000"/>
                <w:szCs w:val="20"/>
              </w:rPr>
              <w:t>158.</w:t>
            </w:r>
            <w:r w:rsidRPr="007B1DAA">
              <w:rPr>
                <w:rFonts w:cs="Arial"/>
                <w:szCs w:val="20"/>
              </w:rPr>
              <w:t xml:space="preserve"> Учет операций по счету ведется в Журнале операций с безналичными денежными средствами.</w:t>
            </w:r>
          </w:p>
        </w:tc>
        <w:tc>
          <w:tcPr>
            <w:tcW w:w="7597" w:type="dxa"/>
            <w:tcMar>
              <w:top w:w="60" w:type="dxa"/>
              <w:left w:w="80" w:type="dxa"/>
              <w:bottom w:w="60" w:type="dxa"/>
              <w:right w:w="80" w:type="dxa"/>
            </w:tcMar>
          </w:tcPr>
          <w:p w14:paraId="6C0FA988" w14:textId="77777777" w:rsidR="00541DD5" w:rsidRPr="007B1DAA" w:rsidRDefault="00541DD5" w:rsidP="007B1DAA">
            <w:pPr>
              <w:spacing w:before="200" w:after="1" w:line="200" w:lineRule="atLeast"/>
              <w:ind w:firstLine="539"/>
              <w:jc w:val="both"/>
              <w:rPr>
                <w:rFonts w:cs="Arial"/>
                <w:szCs w:val="20"/>
                <w:shd w:val="clear" w:color="auto" w:fill="C0C0C0"/>
              </w:rPr>
            </w:pPr>
            <w:r w:rsidRPr="007B1DAA">
              <w:rPr>
                <w:rFonts w:cs="Arial"/>
                <w:szCs w:val="20"/>
                <w:shd w:val="clear" w:color="auto" w:fill="C0C0C0"/>
              </w:rPr>
              <w:t>61.</w:t>
            </w:r>
            <w:r w:rsidRPr="007B1DAA">
              <w:rPr>
                <w:rFonts w:cs="Arial"/>
                <w:szCs w:val="20"/>
              </w:rPr>
              <w:t xml:space="preserve"> Аналитический учет по счету ведется по видам валют в разрезе каждого счета, в части учета операций, осуществляемых по </w:t>
            </w:r>
            <w:proofErr w:type="spellStart"/>
            <w:r w:rsidRPr="007B1DAA">
              <w:rPr>
                <w:rFonts w:cs="Arial"/>
                <w:szCs w:val="20"/>
              </w:rPr>
              <w:t>эскроу</w:t>
            </w:r>
            <w:proofErr w:type="spellEnd"/>
            <w:r w:rsidRPr="007B1DAA">
              <w:rPr>
                <w:rFonts w:cs="Arial"/>
                <w:szCs w:val="20"/>
              </w:rPr>
              <w:t xml:space="preserve">-счетам в разрезе договоров, </w:t>
            </w:r>
            <w:r w:rsidRPr="007B1DAA">
              <w:rPr>
                <w:rFonts w:cs="Arial"/>
                <w:szCs w:val="20"/>
                <w:shd w:val="clear" w:color="auto" w:fill="C0C0C0"/>
              </w:rPr>
              <w:t>номинальных счетов в разрезе контрагентов,</w:t>
            </w:r>
            <w:r w:rsidRPr="007B1DAA">
              <w:rPr>
                <w:rFonts w:cs="Arial"/>
                <w:szCs w:val="20"/>
              </w:rPr>
              <w:t xml:space="preserve"> в Карточке и (или) в Журнале операций с безналичными денежными средствами </w:t>
            </w:r>
            <w:r w:rsidRPr="007B1DAA">
              <w:rPr>
                <w:rFonts w:cs="Arial"/>
                <w:szCs w:val="20"/>
                <w:shd w:val="clear" w:color="auto" w:fill="C0C0C0"/>
              </w:rPr>
              <w:t>&lt;2&gt;</w:t>
            </w:r>
            <w:r w:rsidRPr="007B1DAA">
              <w:rPr>
                <w:rFonts w:cs="Arial"/>
                <w:szCs w:val="20"/>
              </w:rPr>
              <w:t>.</w:t>
            </w:r>
          </w:p>
        </w:tc>
      </w:tr>
      <w:tr w:rsidR="00E30BC8" w:rsidRPr="007B1DAA" w14:paraId="0E5D0892" w14:textId="77777777" w:rsidTr="007B1DAA">
        <w:tc>
          <w:tcPr>
            <w:tcW w:w="7597" w:type="dxa"/>
            <w:tcMar>
              <w:top w:w="60" w:type="dxa"/>
              <w:left w:w="80" w:type="dxa"/>
              <w:bottom w:w="60" w:type="dxa"/>
              <w:right w:w="80" w:type="dxa"/>
            </w:tcMar>
          </w:tcPr>
          <w:p w14:paraId="1D455B42" w14:textId="77777777" w:rsidR="00E30BC8" w:rsidRPr="007B1DAA" w:rsidRDefault="00E30BC8" w:rsidP="00E30BC8">
            <w:pPr>
              <w:spacing w:after="1" w:line="200" w:lineRule="atLeast"/>
              <w:jc w:val="both"/>
              <w:rPr>
                <w:rFonts w:cs="Arial"/>
                <w:szCs w:val="20"/>
              </w:rPr>
            </w:pPr>
          </w:p>
          <w:p w14:paraId="780C6B30" w14:textId="77777777" w:rsidR="00D97D56" w:rsidRPr="00D97D56" w:rsidRDefault="00E30BC8" w:rsidP="00E30BC8">
            <w:pPr>
              <w:spacing w:after="1" w:line="200" w:lineRule="atLeast"/>
              <w:jc w:val="center"/>
              <w:rPr>
                <w:rFonts w:cs="Arial"/>
                <w:bCs/>
                <w:szCs w:val="20"/>
              </w:rPr>
            </w:pPr>
            <w:bookmarkStart w:id="121" w:name="Р1_49"/>
            <w:bookmarkEnd w:id="121"/>
            <w:r w:rsidRPr="007B1DAA">
              <w:rPr>
                <w:rFonts w:cs="Arial"/>
                <w:b/>
                <w:szCs w:val="20"/>
              </w:rPr>
              <w:t>Счет 20102 "Денежные средства учреждения, размещенные</w:t>
            </w:r>
          </w:p>
          <w:p w14:paraId="08CAA5B5" w14:textId="6C2F924C" w:rsidR="00E30BC8" w:rsidRPr="007B1DAA" w:rsidRDefault="00E30BC8" w:rsidP="00E30BC8">
            <w:pPr>
              <w:spacing w:after="1" w:line="200" w:lineRule="atLeast"/>
              <w:jc w:val="center"/>
              <w:rPr>
                <w:rFonts w:cs="Arial"/>
                <w:szCs w:val="20"/>
              </w:rPr>
            </w:pPr>
            <w:r w:rsidRPr="007B1DAA">
              <w:rPr>
                <w:rFonts w:cs="Arial"/>
                <w:b/>
                <w:szCs w:val="20"/>
              </w:rPr>
              <w:t>на депозиты"</w:t>
            </w:r>
          </w:p>
          <w:p w14:paraId="6143C31B" w14:textId="77777777" w:rsidR="00E30BC8" w:rsidRPr="007B1DAA" w:rsidRDefault="00E30BC8" w:rsidP="00E30BC8">
            <w:pPr>
              <w:spacing w:after="1" w:line="200" w:lineRule="atLeast"/>
              <w:jc w:val="both"/>
              <w:rPr>
                <w:rFonts w:cs="Arial"/>
                <w:szCs w:val="20"/>
              </w:rPr>
            </w:pPr>
          </w:p>
          <w:p w14:paraId="4A670038" w14:textId="54CDF9D6" w:rsidR="00E30BC8" w:rsidRPr="007B1DAA" w:rsidRDefault="00E30BC8" w:rsidP="00E30BC8">
            <w:pPr>
              <w:spacing w:after="1" w:line="200" w:lineRule="atLeast"/>
              <w:ind w:firstLine="539"/>
              <w:jc w:val="both"/>
              <w:rPr>
                <w:rFonts w:cs="Arial"/>
                <w:szCs w:val="20"/>
              </w:rPr>
            </w:pPr>
            <w:r w:rsidRPr="007B1DAA">
              <w:rPr>
                <w:rFonts w:cs="Arial"/>
                <w:strike/>
                <w:color w:val="FF0000"/>
                <w:szCs w:val="20"/>
              </w:rPr>
              <w:t>159.</w:t>
            </w:r>
            <w:r w:rsidRPr="007B1DAA">
              <w:rPr>
                <w:rFonts w:cs="Arial"/>
                <w:szCs w:val="20"/>
              </w:rPr>
              <w:t xml:space="preserve"> Счет предназначен для учета операций по размещению денежных </w:t>
            </w:r>
            <w:r w:rsidRPr="007B1DAA">
              <w:rPr>
                <w:rFonts w:cs="Arial"/>
                <w:szCs w:val="20"/>
              </w:rPr>
              <w:lastRenderedPageBreak/>
              <w:t>средств бюджета (денежных средств государственных (муниципальных) бюджетных, автономных учреждений, получаемых от приносящей доход деятельности) на банковские депозитные счета.</w:t>
            </w:r>
          </w:p>
        </w:tc>
        <w:tc>
          <w:tcPr>
            <w:tcW w:w="7597" w:type="dxa"/>
            <w:tcMar>
              <w:top w:w="60" w:type="dxa"/>
              <w:left w:w="80" w:type="dxa"/>
              <w:bottom w:w="60" w:type="dxa"/>
              <w:right w:w="80" w:type="dxa"/>
            </w:tcMar>
          </w:tcPr>
          <w:p w14:paraId="4EB1A4C8" w14:textId="77777777" w:rsidR="00E30BC8" w:rsidRPr="007B1DAA" w:rsidRDefault="00E30BC8" w:rsidP="00E30BC8">
            <w:pPr>
              <w:spacing w:after="1" w:line="200" w:lineRule="atLeast"/>
              <w:jc w:val="both"/>
              <w:rPr>
                <w:rFonts w:cs="Arial"/>
                <w:szCs w:val="20"/>
              </w:rPr>
            </w:pPr>
          </w:p>
          <w:p w14:paraId="46E4F958" w14:textId="77777777" w:rsidR="004D706F" w:rsidRPr="004D706F" w:rsidRDefault="00E30BC8" w:rsidP="00E30BC8">
            <w:pPr>
              <w:spacing w:after="1" w:line="200" w:lineRule="atLeast"/>
              <w:jc w:val="center"/>
              <w:rPr>
                <w:rFonts w:cs="Arial"/>
                <w:bCs/>
                <w:szCs w:val="20"/>
              </w:rPr>
            </w:pPr>
            <w:bookmarkStart w:id="122" w:name="Р2_40"/>
            <w:bookmarkEnd w:id="122"/>
            <w:r w:rsidRPr="007B1DAA">
              <w:rPr>
                <w:rFonts w:cs="Arial"/>
                <w:b/>
                <w:szCs w:val="20"/>
              </w:rPr>
              <w:t>Счет 20102 "Денежные средства учреждения, размещенные</w:t>
            </w:r>
          </w:p>
          <w:p w14:paraId="100B7868" w14:textId="693F9285" w:rsidR="00E30BC8" w:rsidRPr="007B1DAA" w:rsidRDefault="00E30BC8" w:rsidP="00E30BC8">
            <w:pPr>
              <w:spacing w:after="1" w:line="200" w:lineRule="atLeast"/>
              <w:jc w:val="center"/>
              <w:rPr>
                <w:rFonts w:cs="Arial"/>
                <w:szCs w:val="20"/>
              </w:rPr>
            </w:pPr>
            <w:r w:rsidRPr="007B1DAA">
              <w:rPr>
                <w:rFonts w:cs="Arial"/>
                <w:b/>
                <w:szCs w:val="20"/>
              </w:rPr>
              <w:t>на депозиты"</w:t>
            </w:r>
          </w:p>
          <w:p w14:paraId="2316E8E7" w14:textId="77777777" w:rsidR="00E30BC8" w:rsidRPr="007B1DAA" w:rsidRDefault="00E30BC8" w:rsidP="00E30BC8">
            <w:pPr>
              <w:spacing w:after="1" w:line="200" w:lineRule="atLeast"/>
              <w:jc w:val="both"/>
              <w:rPr>
                <w:rFonts w:cs="Arial"/>
                <w:szCs w:val="20"/>
              </w:rPr>
            </w:pPr>
          </w:p>
          <w:p w14:paraId="40F1A575" w14:textId="77777777" w:rsidR="00E30BC8" w:rsidRPr="007B1DAA" w:rsidRDefault="00E30BC8" w:rsidP="00E30BC8">
            <w:pPr>
              <w:spacing w:after="1" w:line="200" w:lineRule="atLeast"/>
              <w:ind w:firstLine="539"/>
              <w:jc w:val="both"/>
              <w:rPr>
                <w:rFonts w:cs="Arial"/>
                <w:szCs w:val="20"/>
              </w:rPr>
            </w:pPr>
            <w:r w:rsidRPr="007B1DAA">
              <w:rPr>
                <w:rFonts w:cs="Arial"/>
                <w:szCs w:val="20"/>
                <w:shd w:val="clear" w:color="auto" w:fill="C0C0C0"/>
              </w:rPr>
              <w:t>62.</w:t>
            </w:r>
            <w:r w:rsidRPr="007B1DAA">
              <w:rPr>
                <w:rFonts w:cs="Arial"/>
                <w:szCs w:val="20"/>
              </w:rPr>
              <w:t xml:space="preserve"> Счет предназначен для учета операций по размещению денежных </w:t>
            </w:r>
            <w:r w:rsidRPr="007B1DAA">
              <w:rPr>
                <w:rFonts w:cs="Arial"/>
                <w:szCs w:val="20"/>
              </w:rPr>
              <w:lastRenderedPageBreak/>
              <w:t>средств бюджета (денежных средств государственных (муниципальных) бюджетных, автономных учреждений, получаемых от приносящей доход деятельности) на банковские депозитные счета.</w:t>
            </w:r>
          </w:p>
          <w:p w14:paraId="6C803ACF" w14:textId="77692691" w:rsidR="00E30BC8" w:rsidRPr="00E30BC8" w:rsidRDefault="00E30BC8" w:rsidP="00E30BC8">
            <w:pPr>
              <w:spacing w:before="200" w:after="1" w:line="200" w:lineRule="atLeast"/>
              <w:ind w:firstLine="539"/>
              <w:jc w:val="both"/>
              <w:rPr>
                <w:rFonts w:cs="Arial"/>
                <w:szCs w:val="20"/>
                <w:shd w:val="clear" w:color="auto" w:fill="C0C0C0"/>
              </w:rPr>
            </w:pPr>
            <w:r w:rsidRPr="007B1DAA">
              <w:rPr>
                <w:rFonts w:cs="Arial"/>
                <w:szCs w:val="20"/>
                <w:shd w:val="clear" w:color="auto" w:fill="C0C0C0"/>
              </w:rPr>
              <w:t>63.</w:t>
            </w:r>
            <w:r w:rsidRPr="007B1DAA">
              <w:rPr>
                <w:rFonts w:cs="Arial"/>
                <w:szCs w:val="20"/>
              </w:rPr>
              <w:t xml:space="preserve"> Учет операций по счету ведется в Журнале операций с безналичными денежными средствами</w:t>
            </w:r>
            <w:r w:rsidRPr="00E30BC8">
              <w:rPr>
                <w:rFonts w:cs="Arial"/>
                <w:szCs w:val="20"/>
              </w:rPr>
              <w:t xml:space="preserve"> </w:t>
            </w:r>
            <w:r w:rsidRPr="007B1DAA">
              <w:rPr>
                <w:rFonts w:cs="Arial"/>
                <w:szCs w:val="20"/>
                <w:shd w:val="clear" w:color="auto" w:fill="C0C0C0"/>
              </w:rPr>
              <w:t>&lt;2&gt;</w:t>
            </w:r>
            <w:r w:rsidRPr="007B1DAA">
              <w:rPr>
                <w:rFonts w:cs="Arial"/>
                <w:szCs w:val="20"/>
              </w:rPr>
              <w:t>.</w:t>
            </w:r>
          </w:p>
        </w:tc>
      </w:tr>
      <w:tr w:rsidR="00A42408" w:rsidRPr="007B1DAA" w14:paraId="10FEA16E" w14:textId="77777777" w:rsidTr="007B1DAA">
        <w:tc>
          <w:tcPr>
            <w:tcW w:w="7597" w:type="dxa"/>
            <w:tcMar>
              <w:top w:w="60" w:type="dxa"/>
              <w:left w:w="80" w:type="dxa"/>
              <w:bottom w:w="60" w:type="dxa"/>
              <w:right w:w="80" w:type="dxa"/>
            </w:tcMar>
          </w:tcPr>
          <w:p w14:paraId="70D391E7" w14:textId="77777777" w:rsidR="00541DD5" w:rsidRPr="007B1DAA" w:rsidRDefault="00541DD5" w:rsidP="007B1DAA">
            <w:pPr>
              <w:spacing w:before="200" w:after="1" w:line="200" w:lineRule="atLeast"/>
              <w:ind w:firstLine="539"/>
              <w:jc w:val="both"/>
              <w:rPr>
                <w:rFonts w:cs="Arial"/>
                <w:szCs w:val="20"/>
              </w:rPr>
            </w:pPr>
            <w:r w:rsidRPr="007B1DAA">
              <w:rPr>
                <w:rFonts w:cs="Arial"/>
                <w:strike/>
                <w:color w:val="FF0000"/>
                <w:szCs w:val="20"/>
              </w:rPr>
              <w:lastRenderedPageBreak/>
              <w:t>160.</w:t>
            </w:r>
            <w:r w:rsidRPr="007B1DAA">
              <w:rPr>
                <w:rFonts w:cs="Arial"/>
                <w:szCs w:val="20"/>
              </w:rPr>
              <w:t xml:space="preserve"> Аналитический учет по счету ведется по видам валют в разрезе каждого депозитного счета и правового основания (договора) в Карточке </w:t>
            </w:r>
            <w:r w:rsidRPr="007B1DAA">
              <w:rPr>
                <w:rFonts w:cs="Arial"/>
                <w:strike/>
                <w:color w:val="FF0000"/>
                <w:szCs w:val="20"/>
              </w:rPr>
              <w:t>учета средств и расчетов</w:t>
            </w:r>
            <w:r w:rsidRPr="007B1DAA">
              <w:rPr>
                <w:rFonts w:cs="Arial"/>
                <w:szCs w:val="20"/>
              </w:rPr>
              <w:t xml:space="preserve"> и (или) в Журнале операций с безналичными денежными средствами.</w:t>
            </w:r>
          </w:p>
          <w:p w14:paraId="7F913803" w14:textId="77777777" w:rsidR="00541DD5" w:rsidRPr="00E30BC8" w:rsidRDefault="00541DD5" w:rsidP="007B1DAA">
            <w:pPr>
              <w:spacing w:before="200" w:after="1" w:line="200" w:lineRule="atLeast"/>
              <w:ind w:firstLine="539"/>
              <w:jc w:val="both"/>
              <w:rPr>
                <w:rFonts w:cs="Arial"/>
                <w:strike/>
                <w:szCs w:val="20"/>
              </w:rPr>
            </w:pPr>
            <w:r w:rsidRPr="007B1DAA">
              <w:rPr>
                <w:rFonts w:cs="Arial"/>
                <w:strike/>
                <w:color w:val="FF0000"/>
                <w:szCs w:val="20"/>
              </w:rPr>
              <w:t>161.</w:t>
            </w:r>
            <w:r w:rsidRPr="007B1DAA">
              <w:rPr>
                <w:rFonts w:cs="Arial"/>
                <w:szCs w:val="20"/>
              </w:rPr>
              <w:t xml:space="preserve"> Учет операций по счету ведется в Журнале операций с безналичными денежными средствами.</w:t>
            </w:r>
          </w:p>
        </w:tc>
        <w:tc>
          <w:tcPr>
            <w:tcW w:w="7597" w:type="dxa"/>
            <w:tcMar>
              <w:top w:w="60" w:type="dxa"/>
              <w:left w:w="80" w:type="dxa"/>
              <w:bottom w:w="60" w:type="dxa"/>
              <w:right w:w="80" w:type="dxa"/>
            </w:tcMar>
          </w:tcPr>
          <w:p w14:paraId="7559CC46" w14:textId="77777777" w:rsidR="00541DD5" w:rsidRPr="007B1DAA" w:rsidRDefault="00541DD5" w:rsidP="007B1DAA">
            <w:pPr>
              <w:spacing w:before="200" w:after="1" w:line="200" w:lineRule="atLeast"/>
              <w:ind w:firstLine="539"/>
              <w:jc w:val="both"/>
              <w:rPr>
                <w:rFonts w:cs="Arial"/>
                <w:szCs w:val="20"/>
                <w:shd w:val="clear" w:color="auto" w:fill="C0C0C0"/>
              </w:rPr>
            </w:pPr>
            <w:r w:rsidRPr="007B1DAA">
              <w:rPr>
                <w:rFonts w:cs="Arial"/>
                <w:szCs w:val="20"/>
                <w:shd w:val="clear" w:color="auto" w:fill="C0C0C0"/>
              </w:rPr>
              <w:t>64.</w:t>
            </w:r>
            <w:r w:rsidRPr="007B1DAA">
              <w:rPr>
                <w:rFonts w:cs="Arial"/>
                <w:szCs w:val="20"/>
              </w:rPr>
              <w:t xml:space="preserve"> Аналитический учет по счету ведется по видам валют в разрезе каждого депозитного счета и правового основания (договора) в Карточке и (или) в Журнале операций с безналичными денежными средствами </w:t>
            </w:r>
            <w:r w:rsidRPr="007B1DAA">
              <w:rPr>
                <w:rFonts w:cs="Arial"/>
                <w:szCs w:val="20"/>
                <w:shd w:val="clear" w:color="auto" w:fill="C0C0C0"/>
              </w:rPr>
              <w:t>&lt;2&gt;</w:t>
            </w:r>
            <w:r w:rsidRPr="007B1DAA">
              <w:rPr>
                <w:rFonts w:cs="Arial"/>
                <w:szCs w:val="20"/>
              </w:rPr>
              <w:t>.</w:t>
            </w:r>
          </w:p>
        </w:tc>
      </w:tr>
      <w:tr w:rsidR="00E30BC8" w:rsidRPr="007B1DAA" w14:paraId="52193EBD" w14:textId="77777777" w:rsidTr="007B1DAA">
        <w:tc>
          <w:tcPr>
            <w:tcW w:w="7597" w:type="dxa"/>
            <w:tcMar>
              <w:top w:w="60" w:type="dxa"/>
              <w:left w:w="80" w:type="dxa"/>
              <w:bottom w:w="60" w:type="dxa"/>
              <w:right w:w="80" w:type="dxa"/>
            </w:tcMar>
          </w:tcPr>
          <w:p w14:paraId="29194175" w14:textId="77777777" w:rsidR="00E30BC8" w:rsidRPr="007B1DAA" w:rsidRDefault="00E30BC8" w:rsidP="00E30BC8">
            <w:pPr>
              <w:spacing w:after="1" w:line="200" w:lineRule="atLeast"/>
              <w:jc w:val="both"/>
              <w:rPr>
                <w:rFonts w:cs="Arial"/>
                <w:szCs w:val="20"/>
              </w:rPr>
            </w:pPr>
          </w:p>
          <w:p w14:paraId="48F0F860" w14:textId="77777777" w:rsidR="00E30BC8" w:rsidRPr="007B1DAA" w:rsidRDefault="00E30BC8" w:rsidP="00E30BC8">
            <w:pPr>
              <w:spacing w:after="1" w:line="200" w:lineRule="atLeast"/>
              <w:jc w:val="center"/>
              <w:rPr>
                <w:rFonts w:cs="Arial"/>
                <w:szCs w:val="20"/>
              </w:rPr>
            </w:pPr>
            <w:bookmarkStart w:id="123" w:name="Р1_50"/>
            <w:bookmarkEnd w:id="123"/>
            <w:r w:rsidRPr="007B1DAA">
              <w:rPr>
                <w:rFonts w:cs="Arial"/>
                <w:b/>
                <w:szCs w:val="20"/>
              </w:rPr>
              <w:t>Счет 20103 "Денежные средства учреждения в пути"</w:t>
            </w:r>
          </w:p>
          <w:p w14:paraId="5F7550AB" w14:textId="77777777" w:rsidR="00E30BC8" w:rsidRPr="007B1DAA" w:rsidRDefault="00E30BC8" w:rsidP="00E30BC8">
            <w:pPr>
              <w:spacing w:after="1" w:line="200" w:lineRule="atLeast"/>
              <w:jc w:val="both"/>
              <w:rPr>
                <w:rFonts w:cs="Arial"/>
                <w:szCs w:val="20"/>
              </w:rPr>
            </w:pPr>
          </w:p>
          <w:p w14:paraId="32A48923" w14:textId="77777777" w:rsidR="00E30BC8" w:rsidRPr="007B1DAA" w:rsidRDefault="00E30BC8" w:rsidP="00E30BC8">
            <w:pPr>
              <w:spacing w:after="1" w:line="200" w:lineRule="atLeast"/>
              <w:ind w:firstLine="539"/>
              <w:jc w:val="both"/>
              <w:rPr>
                <w:rFonts w:cs="Arial"/>
                <w:szCs w:val="20"/>
              </w:rPr>
            </w:pPr>
            <w:r w:rsidRPr="007B1DAA">
              <w:rPr>
                <w:rFonts w:cs="Arial"/>
                <w:strike/>
                <w:color w:val="FF0000"/>
                <w:szCs w:val="20"/>
              </w:rPr>
              <w:t>162.</w:t>
            </w:r>
            <w:r w:rsidRPr="007B1DAA">
              <w:rPr>
                <w:rFonts w:cs="Arial"/>
                <w:szCs w:val="20"/>
              </w:rPr>
              <w:t xml:space="preserve"> Счет предназначен для учета операций по движению денежных средств учреждения в валюте Российской Федерации и в иностранной валюте в пути. Денежными средствами в пути в целях бухгалтерского учета и </w:t>
            </w:r>
            <w:r w:rsidRPr="007B1DAA">
              <w:rPr>
                <w:rFonts w:cs="Arial"/>
                <w:strike/>
                <w:color w:val="FF0000"/>
                <w:szCs w:val="20"/>
              </w:rPr>
              <w:t>настоящей Инструкции</w:t>
            </w:r>
            <w:r w:rsidRPr="007B1DAA">
              <w:rPr>
                <w:rFonts w:cs="Arial"/>
                <w:szCs w:val="20"/>
              </w:rPr>
              <w:t xml:space="preserve"> признаются денежные средства, перечисленные учреждению, зачисленные не в один операционный день, а также средства, переведенные с одного счета учреждения на другой счет, в том числе при осуществлении операций с использованием (дебетовых) банковских карт, при условии перечисления (зачисления) денежных средств не в один операционный день.</w:t>
            </w:r>
          </w:p>
          <w:p w14:paraId="710BC971" w14:textId="1262F03A" w:rsidR="00E30BC8" w:rsidRPr="007B1DAA" w:rsidRDefault="00E30BC8" w:rsidP="00E30BC8">
            <w:pPr>
              <w:spacing w:before="200" w:after="1" w:line="200" w:lineRule="atLeast"/>
              <w:ind w:firstLine="539"/>
              <w:jc w:val="both"/>
              <w:rPr>
                <w:rFonts w:cs="Arial"/>
                <w:szCs w:val="20"/>
              </w:rPr>
            </w:pPr>
            <w:r w:rsidRPr="007B1DAA">
              <w:rPr>
                <w:rFonts w:cs="Arial"/>
                <w:strike/>
                <w:color w:val="FF0000"/>
                <w:szCs w:val="20"/>
              </w:rPr>
              <w:t>163.</w:t>
            </w:r>
            <w:r w:rsidRPr="007B1DAA">
              <w:rPr>
                <w:rFonts w:cs="Arial"/>
                <w:szCs w:val="20"/>
              </w:rPr>
              <w:t xml:space="preserve"> Учет операций по движению денежных средств на счете ведется в Журнале операций с безналичными денежными средствами.</w:t>
            </w:r>
          </w:p>
        </w:tc>
        <w:tc>
          <w:tcPr>
            <w:tcW w:w="7597" w:type="dxa"/>
            <w:tcMar>
              <w:top w:w="60" w:type="dxa"/>
              <w:left w:w="80" w:type="dxa"/>
              <w:bottom w:w="60" w:type="dxa"/>
              <w:right w:w="80" w:type="dxa"/>
            </w:tcMar>
          </w:tcPr>
          <w:p w14:paraId="3F6B279C" w14:textId="77777777" w:rsidR="00E30BC8" w:rsidRPr="007B1DAA" w:rsidRDefault="00E30BC8" w:rsidP="00E30BC8">
            <w:pPr>
              <w:spacing w:after="1" w:line="200" w:lineRule="atLeast"/>
              <w:jc w:val="both"/>
              <w:rPr>
                <w:rFonts w:cs="Arial"/>
                <w:szCs w:val="20"/>
              </w:rPr>
            </w:pPr>
          </w:p>
          <w:p w14:paraId="0CDB6F54" w14:textId="77777777" w:rsidR="00E30BC8" w:rsidRPr="007B1DAA" w:rsidRDefault="00E30BC8" w:rsidP="00E30BC8">
            <w:pPr>
              <w:spacing w:after="1" w:line="200" w:lineRule="atLeast"/>
              <w:jc w:val="center"/>
              <w:rPr>
                <w:rFonts w:cs="Arial"/>
                <w:szCs w:val="20"/>
              </w:rPr>
            </w:pPr>
            <w:bookmarkStart w:id="124" w:name="Р2_41"/>
            <w:bookmarkEnd w:id="124"/>
            <w:r w:rsidRPr="007B1DAA">
              <w:rPr>
                <w:rFonts w:cs="Arial"/>
                <w:b/>
                <w:szCs w:val="20"/>
              </w:rPr>
              <w:t>Счет 20103 "Денежные средства учреждения в пути"</w:t>
            </w:r>
          </w:p>
          <w:p w14:paraId="594AB352" w14:textId="77777777" w:rsidR="00E30BC8" w:rsidRPr="007B1DAA" w:rsidRDefault="00E30BC8" w:rsidP="00E30BC8">
            <w:pPr>
              <w:spacing w:after="1" w:line="200" w:lineRule="atLeast"/>
              <w:jc w:val="both"/>
              <w:rPr>
                <w:rFonts w:cs="Arial"/>
                <w:szCs w:val="20"/>
              </w:rPr>
            </w:pPr>
          </w:p>
          <w:p w14:paraId="21CE2769" w14:textId="77777777" w:rsidR="00E30BC8" w:rsidRPr="007B1DAA" w:rsidRDefault="00E30BC8" w:rsidP="00E30BC8">
            <w:pPr>
              <w:spacing w:after="1" w:line="200" w:lineRule="atLeast"/>
              <w:ind w:firstLine="539"/>
              <w:jc w:val="both"/>
              <w:rPr>
                <w:rFonts w:cs="Arial"/>
                <w:szCs w:val="20"/>
              </w:rPr>
            </w:pPr>
            <w:r w:rsidRPr="007B1DAA">
              <w:rPr>
                <w:rFonts w:cs="Arial"/>
                <w:szCs w:val="20"/>
                <w:shd w:val="clear" w:color="auto" w:fill="C0C0C0"/>
              </w:rPr>
              <w:t>65.</w:t>
            </w:r>
            <w:r w:rsidRPr="007B1DAA">
              <w:rPr>
                <w:rFonts w:cs="Arial"/>
                <w:szCs w:val="20"/>
              </w:rPr>
              <w:t xml:space="preserve"> Счет предназначен для учета операций по движению денежных средств учреждения в валюте Российской Федерации и в иностранной валюте в пути. Денежными средствами в пути в целях бухгалтерского учета и </w:t>
            </w:r>
            <w:r w:rsidRPr="007B1DAA">
              <w:rPr>
                <w:rFonts w:cs="Arial"/>
                <w:szCs w:val="20"/>
                <w:shd w:val="clear" w:color="auto" w:fill="C0C0C0"/>
              </w:rPr>
              <w:t>настоящего приложения</w:t>
            </w:r>
            <w:r w:rsidRPr="007B1DAA">
              <w:rPr>
                <w:rFonts w:cs="Arial"/>
                <w:szCs w:val="20"/>
              </w:rPr>
              <w:t xml:space="preserve"> признаются денежные средства, перечисленные учреждению, зачисленные не в один операционный день, а также средства, переведенные с одного счета учреждения на другой счет, в том числе при осуществлении операций с использованием (дебетовых) банковских карт, при условии перечисления (зачисления) денежных средств не в один операционный день.</w:t>
            </w:r>
          </w:p>
          <w:p w14:paraId="7CCA99B8" w14:textId="77777777" w:rsidR="00E30BC8" w:rsidRPr="007B1DAA" w:rsidRDefault="00E30BC8" w:rsidP="00E30BC8">
            <w:pPr>
              <w:spacing w:before="200" w:after="1" w:line="200" w:lineRule="atLeast"/>
              <w:ind w:firstLine="539"/>
              <w:jc w:val="both"/>
              <w:rPr>
                <w:rFonts w:cs="Arial"/>
                <w:szCs w:val="20"/>
              </w:rPr>
            </w:pPr>
            <w:r w:rsidRPr="007B1DAA">
              <w:rPr>
                <w:rFonts w:cs="Arial"/>
                <w:szCs w:val="20"/>
                <w:shd w:val="clear" w:color="auto" w:fill="C0C0C0"/>
              </w:rPr>
              <w:t>66.</w:t>
            </w:r>
            <w:r w:rsidRPr="007B1DAA">
              <w:rPr>
                <w:rFonts w:cs="Arial"/>
                <w:szCs w:val="20"/>
              </w:rPr>
              <w:t xml:space="preserve"> Учет операций по движению денежных средств на счете ведется в Журнале операций с безналичными денежными средствами </w:t>
            </w:r>
            <w:r w:rsidRPr="007B1DAA">
              <w:rPr>
                <w:rFonts w:cs="Arial"/>
                <w:szCs w:val="20"/>
                <w:shd w:val="clear" w:color="auto" w:fill="C0C0C0"/>
              </w:rPr>
              <w:t>&lt;2&gt;</w:t>
            </w:r>
            <w:r w:rsidRPr="007B1DAA">
              <w:rPr>
                <w:rFonts w:cs="Arial"/>
                <w:szCs w:val="20"/>
              </w:rPr>
              <w:t>.</w:t>
            </w:r>
          </w:p>
          <w:p w14:paraId="6C3BEDA8" w14:textId="3163602D" w:rsidR="00E30BC8" w:rsidRPr="007B1DAA" w:rsidRDefault="00E30BC8" w:rsidP="00E30BC8">
            <w:pPr>
              <w:spacing w:before="200" w:after="1" w:line="200" w:lineRule="atLeast"/>
              <w:ind w:firstLine="539"/>
              <w:jc w:val="both"/>
              <w:rPr>
                <w:rFonts w:cs="Arial"/>
                <w:szCs w:val="20"/>
              </w:rPr>
            </w:pPr>
            <w:r w:rsidRPr="007B1DAA">
              <w:rPr>
                <w:rFonts w:cs="Arial"/>
                <w:szCs w:val="20"/>
                <w:shd w:val="clear" w:color="auto" w:fill="C0C0C0"/>
              </w:rPr>
              <w:t>67.</w:t>
            </w:r>
            <w:r w:rsidRPr="007B1DAA">
              <w:rPr>
                <w:rFonts w:cs="Arial"/>
                <w:szCs w:val="20"/>
              </w:rPr>
              <w:t xml:space="preserve"> Учет операций по счету ведется в Журнале операций с безналичными денежными средствами</w:t>
            </w:r>
            <w:r w:rsidRPr="00E30BC8">
              <w:rPr>
                <w:rFonts w:cs="Arial"/>
                <w:szCs w:val="20"/>
              </w:rPr>
              <w:t xml:space="preserve"> </w:t>
            </w:r>
            <w:r w:rsidRPr="007B1DAA">
              <w:rPr>
                <w:rFonts w:cs="Arial"/>
                <w:szCs w:val="20"/>
                <w:shd w:val="clear" w:color="auto" w:fill="C0C0C0"/>
              </w:rPr>
              <w:t>&lt;2&gt;</w:t>
            </w:r>
            <w:r w:rsidRPr="007B1DAA">
              <w:rPr>
                <w:rFonts w:cs="Arial"/>
                <w:szCs w:val="20"/>
              </w:rPr>
              <w:t>.</w:t>
            </w:r>
          </w:p>
        </w:tc>
      </w:tr>
      <w:tr w:rsidR="00A42408" w:rsidRPr="007B1DAA" w14:paraId="3E955ED7" w14:textId="77777777" w:rsidTr="007B1DAA">
        <w:tc>
          <w:tcPr>
            <w:tcW w:w="7597" w:type="dxa"/>
            <w:tcMar>
              <w:top w:w="60" w:type="dxa"/>
              <w:left w:w="80" w:type="dxa"/>
              <w:bottom w:w="60" w:type="dxa"/>
              <w:right w:w="80" w:type="dxa"/>
            </w:tcMar>
          </w:tcPr>
          <w:p w14:paraId="6381FC09" w14:textId="77777777" w:rsidR="00541DD5" w:rsidRPr="007B1DAA" w:rsidRDefault="00541DD5" w:rsidP="007B1DAA">
            <w:pPr>
              <w:spacing w:before="200" w:after="1" w:line="200" w:lineRule="atLeast"/>
              <w:ind w:firstLine="539"/>
              <w:jc w:val="both"/>
              <w:rPr>
                <w:rFonts w:cs="Arial"/>
                <w:szCs w:val="20"/>
              </w:rPr>
            </w:pPr>
            <w:r w:rsidRPr="007B1DAA">
              <w:rPr>
                <w:rFonts w:cs="Arial"/>
                <w:strike/>
                <w:color w:val="FF0000"/>
                <w:szCs w:val="20"/>
              </w:rPr>
              <w:t>164.</w:t>
            </w:r>
            <w:r w:rsidRPr="007B1DAA">
              <w:rPr>
                <w:rFonts w:cs="Arial"/>
                <w:szCs w:val="20"/>
              </w:rPr>
              <w:t xml:space="preserve"> Аналитический учет по счету ведется по видам валют в разрезе каждого счета, на который перечислены (внесены) денежные средства, в Карточке </w:t>
            </w:r>
            <w:r w:rsidRPr="007B1DAA">
              <w:rPr>
                <w:rFonts w:cs="Arial"/>
                <w:strike/>
                <w:color w:val="FF0000"/>
                <w:szCs w:val="20"/>
              </w:rPr>
              <w:t>учета средств и расчетов</w:t>
            </w:r>
            <w:r w:rsidRPr="007B1DAA">
              <w:rPr>
                <w:rFonts w:cs="Arial"/>
                <w:szCs w:val="20"/>
              </w:rPr>
              <w:t xml:space="preserve"> и (или) в Журнале операций с безналичными денежными средствами.</w:t>
            </w:r>
          </w:p>
          <w:p w14:paraId="0CAEC5DB" w14:textId="77777777" w:rsidR="00541DD5" w:rsidRPr="00E30BC8" w:rsidRDefault="00541DD5" w:rsidP="007B1DAA">
            <w:pPr>
              <w:spacing w:before="200" w:after="1" w:line="200" w:lineRule="atLeast"/>
              <w:ind w:firstLine="539"/>
              <w:jc w:val="both"/>
              <w:rPr>
                <w:rFonts w:cs="Arial"/>
                <w:strike/>
                <w:szCs w:val="20"/>
              </w:rPr>
            </w:pPr>
            <w:r w:rsidRPr="007B1DAA">
              <w:rPr>
                <w:rFonts w:cs="Arial"/>
                <w:strike/>
                <w:color w:val="FF0000"/>
                <w:szCs w:val="20"/>
              </w:rPr>
              <w:t>165.</w:t>
            </w:r>
            <w:r w:rsidRPr="007B1DAA">
              <w:rPr>
                <w:rFonts w:cs="Arial"/>
                <w:szCs w:val="20"/>
              </w:rPr>
              <w:t xml:space="preserve"> Учет операций по счету ведется в Журнале операций с </w:t>
            </w:r>
            <w:r w:rsidRPr="007B1DAA">
              <w:rPr>
                <w:rFonts w:cs="Arial"/>
                <w:szCs w:val="20"/>
              </w:rPr>
              <w:lastRenderedPageBreak/>
              <w:t>безналичными денежными средствами.</w:t>
            </w:r>
          </w:p>
        </w:tc>
        <w:tc>
          <w:tcPr>
            <w:tcW w:w="7597" w:type="dxa"/>
            <w:tcMar>
              <w:top w:w="60" w:type="dxa"/>
              <w:left w:w="80" w:type="dxa"/>
              <w:bottom w:w="60" w:type="dxa"/>
              <w:right w:w="80" w:type="dxa"/>
            </w:tcMar>
          </w:tcPr>
          <w:p w14:paraId="3EC249C8" w14:textId="77777777" w:rsidR="00541DD5" w:rsidRPr="007B1DAA" w:rsidRDefault="00541DD5" w:rsidP="007B1DAA">
            <w:pPr>
              <w:spacing w:before="200" w:after="1" w:line="200" w:lineRule="atLeast"/>
              <w:ind w:firstLine="539"/>
              <w:jc w:val="both"/>
              <w:rPr>
                <w:rFonts w:cs="Arial"/>
                <w:szCs w:val="20"/>
                <w:shd w:val="clear" w:color="auto" w:fill="C0C0C0"/>
              </w:rPr>
            </w:pPr>
            <w:r w:rsidRPr="007B1DAA">
              <w:rPr>
                <w:rFonts w:cs="Arial"/>
                <w:szCs w:val="20"/>
                <w:shd w:val="clear" w:color="auto" w:fill="C0C0C0"/>
              </w:rPr>
              <w:lastRenderedPageBreak/>
              <w:t>68.</w:t>
            </w:r>
            <w:r w:rsidRPr="007B1DAA">
              <w:rPr>
                <w:rFonts w:cs="Arial"/>
                <w:szCs w:val="20"/>
              </w:rPr>
              <w:t xml:space="preserve"> Аналитический учет по счету ведется по видам валют в разрезе каждого счета, на который перечислены (внесены) денежные средства, в Карточке и (или) в Журнале операций с безналичными денежными средствами </w:t>
            </w:r>
            <w:r w:rsidRPr="007B1DAA">
              <w:rPr>
                <w:rFonts w:cs="Arial"/>
                <w:szCs w:val="20"/>
                <w:shd w:val="clear" w:color="auto" w:fill="C0C0C0"/>
              </w:rPr>
              <w:t>&lt;2&gt;</w:t>
            </w:r>
            <w:r w:rsidRPr="007B1DAA">
              <w:rPr>
                <w:rFonts w:cs="Arial"/>
                <w:szCs w:val="20"/>
              </w:rPr>
              <w:t>.</w:t>
            </w:r>
          </w:p>
        </w:tc>
      </w:tr>
      <w:tr w:rsidR="00F6324E" w:rsidRPr="007B1DAA" w14:paraId="1D1A92F2" w14:textId="77777777" w:rsidTr="007B1DAA">
        <w:tc>
          <w:tcPr>
            <w:tcW w:w="7597" w:type="dxa"/>
            <w:tcMar>
              <w:top w:w="60" w:type="dxa"/>
              <w:left w:w="80" w:type="dxa"/>
              <w:bottom w:w="60" w:type="dxa"/>
              <w:right w:w="80" w:type="dxa"/>
            </w:tcMar>
          </w:tcPr>
          <w:p w14:paraId="03642823" w14:textId="77777777" w:rsidR="00E4377F" w:rsidRPr="007B1DAA" w:rsidRDefault="00E4377F" w:rsidP="00584A20">
            <w:pPr>
              <w:spacing w:after="1" w:line="200" w:lineRule="atLeast"/>
              <w:jc w:val="both"/>
              <w:rPr>
                <w:rFonts w:cs="Arial"/>
                <w:szCs w:val="20"/>
              </w:rPr>
            </w:pPr>
          </w:p>
          <w:p w14:paraId="15798ECF" w14:textId="77777777" w:rsidR="007B1DAA" w:rsidRPr="007B1DAA" w:rsidRDefault="00541DD5" w:rsidP="00584A20">
            <w:pPr>
              <w:spacing w:after="1" w:line="200" w:lineRule="atLeast"/>
              <w:jc w:val="center"/>
              <w:rPr>
                <w:rFonts w:cs="Arial"/>
                <w:szCs w:val="20"/>
              </w:rPr>
            </w:pPr>
            <w:bookmarkStart w:id="125" w:name="Р1_51"/>
            <w:bookmarkEnd w:id="125"/>
            <w:r w:rsidRPr="007B1DAA">
              <w:rPr>
                <w:rFonts w:cs="Arial"/>
                <w:b/>
                <w:szCs w:val="20"/>
              </w:rPr>
              <w:t>Счет 20134 "Касса"</w:t>
            </w:r>
          </w:p>
          <w:p w14:paraId="1056DCF4" w14:textId="72B7EFDB" w:rsidR="00E4377F" w:rsidRPr="007B1DAA" w:rsidRDefault="00E4377F" w:rsidP="00584A20">
            <w:pPr>
              <w:spacing w:after="1" w:line="200" w:lineRule="atLeast"/>
              <w:jc w:val="both"/>
              <w:rPr>
                <w:rFonts w:cs="Arial"/>
                <w:szCs w:val="20"/>
              </w:rPr>
            </w:pPr>
          </w:p>
          <w:p w14:paraId="6F67488A" w14:textId="77777777" w:rsidR="005D17D4" w:rsidRPr="007B1DAA" w:rsidRDefault="005D17D4" w:rsidP="007B1DAA">
            <w:pPr>
              <w:spacing w:after="1" w:line="200" w:lineRule="atLeast"/>
              <w:ind w:firstLine="539"/>
              <w:jc w:val="both"/>
              <w:rPr>
                <w:rFonts w:cs="Arial"/>
                <w:szCs w:val="20"/>
              </w:rPr>
            </w:pPr>
            <w:r w:rsidRPr="007B1DAA">
              <w:rPr>
                <w:rFonts w:cs="Arial"/>
                <w:strike/>
                <w:color w:val="FF0000"/>
                <w:szCs w:val="20"/>
              </w:rPr>
              <w:t>166.</w:t>
            </w:r>
            <w:r w:rsidRPr="007B1DAA">
              <w:rPr>
                <w:rFonts w:cs="Arial"/>
                <w:szCs w:val="20"/>
              </w:rPr>
              <w:t xml:space="preserve"> Счет предназначен для учета движения наличных денежных средств в валюте Российской Федерации, в иностранной валюте в кассе учреждения.</w:t>
            </w:r>
          </w:p>
          <w:p w14:paraId="6856D668" w14:textId="77777777" w:rsidR="005D17D4" w:rsidRPr="007B1DAA" w:rsidRDefault="005D17D4" w:rsidP="007B1DAA">
            <w:pPr>
              <w:spacing w:before="200" w:after="1" w:line="200" w:lineRule="atLeast"/>
              <w:ind w:firstLine="539"/>
              <w:jc w:val="both"/>
              <w:rPr>
                <w:rFonts w:cs="Arial"/>
                <w:szCs w:val="20"/>
              </w:rPr>
            </w:pPr>
            <w:r w:rsidRPr="007B1DAA">
              <w:rPr>
                <w:rFonts w:cs="Arial"/>
                <w:strike/>
                <w:color w:val="FF0000"/>
                <w:szCs w:val="20"/>
              </w:rPr>
              <w:t>167. При оформлении и учете кассовых операций учреждения руководствуются порядком ведения кассовых операций в Российской Федерации, установленным Центральным банком Российской Федерации, с учетом следующих особенностей.</w:t>
            </w:r>
          </w:p>
          <w:p w14:paraId="666C52C8" w14:textId="77777777" w:rsidR="005D17D4" w:rsidRPr="007B1DAA" w:rsidRDefault="005D17D4" w:rsidP="007B1DAA">
            <w:pPr>
              <w:spacing w:before="200" w:after="1" w:line="200" w:lineRule="atLeast"/>
              <w:ind w:firstLine="539"/>
              <w:jc w:val="both"/>
              <w:rPr>
                <w:rFonts w:cs="Arial"/>
                <w:szCs w:val="20"/>
              </w:rPr>
            </w:pPr>
            <w:r w:rsidRPr="007B1DAA">
              <w:rPr>
                <w:rFonts w:cs="Arial"/>
                <w:strike/>
                <w:color w:val="FF0000"/>
                <w:szCs w:val="20"/>
              </w:rPr>
              <w:t>Прием в кассу наличных денежных средств от физических лиц производится по бланкам строгой отчетности, утвержденным в порядке, предусмотренном законодательством Российской Федерации и Приходным кассовым ордерам (ф. 0310001). В случае приема наличных денежных средств уполномоченными лицами последние ежедневно (по завершении рабочего дня и (или) на следующий рабочий день) сдают денежные средства субъекту учета (в кассу учреждения либо на соответствующие счета учета безналичных денежных средств), а также предоставляют Реестр сдачи документов, с приложением квитанций (копий).</w:t>
            </w:r>
          </w:p>
          <w:p w14:paraId="64B0BE49" w14:textId="77777777" w:rsidR="005D17D4" w:rsidRPr="007B1DAA" w:rsidRDefault="005D17D4" w:rsidP="007B1DAA">
            <w:pPr>
              <w:spacing w:before="200" w:after="1" w:line="200" w:lineRule="atLeast"/>
              <w:ind w:firstLine="539"/>
              <w:jc w:val="both"/>
              <w:rPr>
                <w:rFonts w:cs="Arial"/>
                <w:szCs w:val="20"/>
              </w:rPr>
            </w:pPr>
            <w:r w:rsidRPr="007B1DAA">
              <w:rPr>
                <w:rFonts w:cs="Arial"/>
                <w:strike/>
                <w:color w:val="FF0000"/>
                <w:szCs w:val="20"/>
              </w:rPr>
              <w:t>При выдаче из кассы наличных денежных средств раздатчикам, определенным приказом руководителя учреждения, с которыми заключены договоры о полной материальной ответственности, учет ведется кассиром в Книге учета выданных раздатчикам денег на оплату труда, денежного довольствия или содержания, стипендий.</w:t>
            </w:r>
          </w:p>
          <w:p w14:paraId="6B80EB7B" w14:textId="77777777" w:rsidR="005D17D4" w:rsidRPr="007B1DAA" w:rsidRDefault="005D17D4" w:rsidP="007B1DAA">
            <w:pPr>
              <w:spacing w:before="200" w:after="1" w:line="200" w:lineRule="atLeast"/>
              <w:ind w:firstLine="539"/>
              <w:jc w:val="both"/>
              <w:rPr>
                <w:rFonts w:cs="Arial"/>
                <w:szCs w:val="20"/>
              </w:rPr>
            </w:pPr>
            <w:r w:rsidRPr="007B1DAA">
              <w:rPr>
                <w:rFonts w:cs="Arial"/>
                <w:strike/>
                <w:color w:val="FF0000"/>
                <w:szCs w:val="20"/>
              </w:rPr>
              <w:t>При выдаче наличных денежных средств из кассы под отчет нескольким лицам взамен индивидуальных Расходных кассовых ордеров (ф. 0310002) применяется Ведомость на выдачу денег из кассы подотчетным лицам, по форме, утвержденной Министерством финансов Российской Федерации.</w:t>
            </w:r>
          </w:p>
          <w:p w14:paraId="4BD6BC47" w14:textId="77777777" w:rsidR="005D17D4" w:rsidRPr="007B1DAA" w:rsidRDefault="005D17D4" w:rsidP="007B1DAA">
            <w:pPr>
              <w:spacing w:before="200" w:after="1" w:line="200" w:lineRule="atLeast"/>
              <w:ind w:firstLine="539"/>
              <w:jc w:val="both"/>
              <w:rPr>
                <w:rFonts w:cs="Arial"/>
                <w:szCs w:val="20"/>
              </w:rPr>
            </w:pPr>
            <w:r w:rsidRPr="007B1DAA">
              <w:rPr>
                <w:rFonts w:cs="Arial"/>
                <w:strike/>
                <w:color w:val="FF0000"/>
                <w:szCs w:val="20"/>
              </w:rPr>
              <w:t>Учет кассовых операций в учреждениях, как в валюте Российской Федерации, так и в иностранных валютах ведется в Кассовой книге.</w:t>
            </w:r>
          </w:p>
          <w:p w14:paraId="0801CD88" w14:textId="77777777" w:rsidR="005D17D4" w:rsidRPr="007B1DAA" w:rsidRDefault="005D17D4" w:rsidP="007B1DAA">
            <w:pPr>
              <w:spacing w:before="200" w:after="1" w:line="200" w:lineRule="atLeast"/>
              <w:ind w:firstLine="539"/>
              <w:jc w:val="both"/>
              <w:rPr>
                <w:rFonts w:cs="Arial"/>
                <w:szCs w:val="20"/>
              </w:rPr>
            </w:pPr>
            <w:r w:rsidRPr="007B1DAA">
              <w:rPr>
                <w:rFonts w:cs="Arial"/>
                <w:strike/>
                <w:color w:val="FF0000"/>
                <w:szCs w:val="20"/>
              </w:rPr>
              <w:t>Поступление и расходование наличных денежных средств в иностранной валюте отражаются на отдельных листах Кассовой книги по видам иностранных валют.</w:t>
            </w:r>
          </w:p>
          <w:p w14:paraId="483696CC" w14:textId="77777777" w:rsidR="005D17D4" w:rsidRPr="007B1DAA" w:rsidRDefault="005D17D4" w:rsidP="007B1DAA">
            <w:pPr>
              <w:spacing w:before="200" w:after="1" w:line="200" w:lineRule="atLeast"/>
              <w:ind w:firstLine="539"/>
              <w:jc w:val="both"/>
              <w:rPr>
                <w:rFonts w:cs="Arial"/>
                <w:szCs w:val="20"/>
              </w:rPr>
            </w:pPr>
            <w:r w:rsidRPr="007B1DAA">
              <w:rPr>
                <w:rFonts w:cs="Arial"/>
                <w:strike/>
                <w:color w:val="FF0000"/>
                <w:szCs w:val="20"/>
              </w:rPr>
              <w:lastRenderedPageBreak/>
              <w:t>Записи в Кассовую книгу осуществляются по каждому кассовому приходному и расходному ордеру, оформленному соответственно на полученные, выданные наличные деньги (полное оприходование в кассу наличных денег).</w:t>
            </w:r>
          </w:p>
          <w:p w14:paraId="7143F962" w14:textId="77777777" w:rsidR="005D17D4" w:rsidRPr="007B1DAA" w:rsidRDefault="005D17D4" w:rsidP="007B1DAA">
            <w:pPr>
              <w:spacing w:before="200" w:after="1" w:line="200" w:lineRule="atLeast"/>
              <w:ind w:firstLine="539"/>
              <w:jc w:val="both"/>
              <w:rPr>
                <w:rFonts w:cs="Arial"/>
                <w:szCs w:val="20"/>
              </w:rPr>
            </w:pPr>
            <w:r w:rsidRPr="007B1DAA">
              <w:rPr>
                <w:rFonts w:cs="Arial"/>
                <w:strike/>
                <w:color w:val="FF0000"/>
                <w:szCs w:val="20"/>
              </w:rPr>
              <w:t>В случае ведения кассовых операций и оформления кассовых документов в виде электронных документов, подписываемых квалифицированными электронными подписями (далее - ЭЦП), формирование Кассовой книги осуществляется в виде электронного документа (далее - электронная Кассовая книга) ежедневно, включая рабочие дни, в которые кассовые операции не проводились.</w:t>
            </w:r>
          </w:p>
          <w:p w14:paraId="57C3064F" w14:textId="77777777" w:rsidR="005D17D4" w:rsidRPr="007B1DAA" w:rsidRDefault="005D17D4" w:rsidP="007B1DAA">
            <w:pPr>
              <w:spacing w:before="200" w:after="1" w:line="200" w:lineRule="atLeast"/>
              <w:ind w:firstLine="539"/>
              <w:jc w:val="both"/>
              <w:rPr>
                <w:rFonts w:cs="Arial"/>
                <w:szCs w:val="20"/>
              </w:rPr>
            </w:pPr>
            <w:r w:rsidRPr="007B1DAA">
              <w:rPr>
                <w:rFonts w:cs="Arial"/>
                <w:strike/>
                <w:color w:val="FF0000"/>
                <w:szCs w:val="20"/>
              </w:rPr>
              <w:t>Записи в электронную Кассовую книгу осуществляются в момент подписания кассиром ЭЦП каждого приходного кассового ордера, расходного кассового ордера, либо скан-копии приходного кассового ордера, расходного кассового ордера, содержащего собственноручные подписи. В последнем случае ответственность за соответствие скан-копии подлиннику кассового ордера, содержащего собственноручные подписи, возлагается на кассира.</w:t>
            </w:r>
          </w:p>
          <w:p w14:paraId="6FD5D924" w14:textId="77777777" w:rsidR="005D17D4" w:rsidRPr="007B1DAA" w:rsidRDefault="005D17D4" w:rsidP="007B1DAA">
            <w:pPr>
              <w:spacing w:before="200" w:after="1" w:line="200" w:lineRule="atLeast"/>
              <w:ind w:firstLine="539"/>
              <w:jc w:val="both"/>
              <w:rPr>
                <w:rFonts w:cs="Arial"/>
                <w:szCs w:val="20"/>
              </w:rPr>
            </w:pPr>
            <w:r w:rsidRPr="007B1DAA">
              <w:rPr>
                <w:rFonts w:cs="Arial"/>
                <w:strike/>
                <w:color w:val="FF0000"/>
                <w:szCs w:val="20"/>
              </w:rPr>
              <w:t>Квитанция к приходному кассовому ордеру, сформированному в электронном виде, подписывается ЭЦП главным бухгалтером или уполномоченным лицом, и кассиром.</w:t>
            </w:r>
          </w:p>
          <w:p w14:paraId="79F82F1D" w14:textId="77777777" w:rsidR="005D17D4" w:rsidRPr="007B1DAA" w:rsidRDefault="005D17D4" w:rsidP="007B1DAA">
            <w:pPr>
              <w:spacing w:before="200" w:after="1" w:line="200" w:lineRule="atLeast"/>
              <w:ind w:firstLine="539"/>
              <w:jc w:val="both"/>
              <w:rPr>
                <w:rFonts w:cs="Arial"/>
                <w:szCs w:val="20"/>
              </w:rPr>
            </w:pPr>
            <w:r w:rsidRPr="007B1DAA">
              <w:rPr>
                <w:rFonts w:cs="Arial"/>
                <w:strike/>
                <w:color w:val="FF0000"/>
                <w:szCs w:val="20"/>
              </w:rPr>
              <w:t>Регистрация в хронологическом порядке в течение финансового года приходных кассовых ордеров (ф. 0310001) и расходных кассовых ордеров (ф. 0310002), созданных в виде электронных документов, осуществляется в Журнале регистрации приходных и расходных кассовых ордеров с указанием информации об их статусе (новый, подписан, исполнен, аннулирован).</w:t>
            </w:r>
          </w:p>
          <w:p w14:paraId="4134613F" w14:textId="77777777" w:rsidR="005D17D4" w:rsidRPr="007B1DAA" w:rsidRDefault="005D17D4" w:rsidP="007B1DAA">
            <w:pPr>
              <w:spacing w:before="200" w:after="1" w:line="200" w:lineRule="atLeast"/>
              <w:ind w:firstLine="539"/>
              <w:jc w:val="both"/>
              <w:rPr>
                <w:rFonts w:cs="Arial"/>
                <w:szCs w:val="20"/>
              </w:rPr>
            </w:pPr>
            <w:r w:rsidRPr="007B1DAA">
              <w:rPr>
                <w:rFonts w:cs="Arial"/>
                <w:strike/>
                <w:color w:val="FF0000"/>
                <w:szCs w:val="20"/>
              </w:rPr>
              <w:t>Отражение приходного кассового ордера (ф. 0310001), зарегистрированного в Журнале регистрации приходных и расходных кассовых ордеров, в статусе "исполнен" осуществляется при формировании Квитанции к приходному кассовому ордеру, подписываемой ЭЦП главным бухгалтером или уполномоченным лицом, и кассиром.</w:t>
            </w:r>
          </w:p>
          <w:p w14:paraId="11839584" w14:textId="77777777" w:rsidR="005D17D4" w:rsidRPr="007B1DAA" w:rsidRDefault="005D17D4" w:rsidP="007B1DAA">
            <w:pPr>
              <w:spacing w:before="200" w:after="1" w:line="200" w:lineRule="atLeast"/>
              <w:ind w:firstLine="539"/>
              <w:jc w:val="both"/>
              <w:rPr>
                <w:rFonts w:cs="Arial"/>
                <w:szCs w:val="20"/>
              </w:rPr>
            </w:pPr>
            <w:r w:rsidRPr="007B1DAA">
              <w:rPr>
                <w:rFonts w:cs="Arial"/>
                <w:strike/>
                <w:color w:val="FF0000"/>
                <w:szCs w:val="20"/>
              </w:rPr>
              <w:t xml:space="preserve">В случае если по приходному кассовому ордеру (ф. 0310001) или расходному кассовому ордеру (ф. 0310002), зарегистрированному в Журнале регистрации приходных и расходных кассовых ордеров в статусе "подписан", кассовая операция в течение временного периода, установленного учетной </w:t>
            </w:r>
            <w:r w:rsidRPr="007B1DAA">
              <w:rPr>
                <w:rFonts w:cs="Arial"/>
                <w:strike/>
                <w:color w:val="FF0000"/>
                <w:szCs w:val="20"/>
              </w:rPr>
              <w:lastRenderedPageBreak/>
              <w:t>политикой (но не более десяти рабочих дней), не проведена, такой кассовый ордер аннулируется (переводится в статус "аннулирован").</w:t>
            </w:r>
          </w:p>
          <w:p w14:paraId="000BA473" w14:textId="77777777" w:rsidR="005D17D4" w:rsidRPr="007B1DAA" w:rsidRDefault="005D17D4" w:rsidP="007B1DAA">
            <w:pPr>
              <w:spacing w:before="200" w:after="1" w:line="200" w:lineRule="atLeast"/>
              <w:ind w:firstLine="539"/>
              <w:jc w:val="both"/>
              <w:rPr>
                <w:rFonts w:cs="Arial"/>
                <w:szCs w:val="20"/>
              </w:rPr>
            </w:pPr>
            <w:r w:rsidRPr="007B1DAA">
              <w:rPr>
                <w:rFonts w:cs="Arial"/>
                <w:strike/>
                <w:color w:val="FF0000"/>
                <w:szCs w:val="20"/>
              </w:rPr>
              <w:t>Журнал регистрации приходных и расходных кассовых ордеров формируется в виде электронного документа, подписываемого ответственным исполнителем бухгалтерии ЭЦП, за временной интервал в течение финансового года по необходимости и (или) с периодичностью, предусмотренной учетной политикой, но не реже одного раза в год (по завершении отчетного финансового года).</w:t>
            </w:r>
          </w:p>
          <w:p w14:paraId="59B08BCB" w14:textId="77777777" w:rsidR="005D17D4" w:rsidRPr="007B1DAA" w:rsidRDefault="005D17D4" w:rsidP="007B1DAA">
            <w:pPr>
              <w:spacing w:before="200" w:after="1" w:line="200" w:lineRule="atLeast"/>
              <w:ind w:firstLine="539"/>
              <w:jc w:val="both"/>
              <w:rPr>
                <w:rFonts w:cs="Arial"/>
                <w:szCs w:val="20"/>
              </w:rPr>
            </w:pPr>
            <w:r w:rsidRPr="007B1DAA">
              <w:rPr>
                <w:rFonts w:cs="Arial"/>
                <w:strike/>
                <w:color w:val="FF0000"/>
                <w:szCs w:val="20"/>
              </w:rPr>
              <w:t>Записи в Кассовой книге, сформированной на бумажном носителе или в электронном виде, сверяются с данными кассовых документов главным бухгалтером, иным лицом, на которое возложено ведение бухгалтерского учета, и в случае отсутствия несоответствий подписываются: на бумажном носителе - собственноручно, в электронном виде - ЭЦП.</w:t>
            </w:r>
          </w:p>
          <w:p w14:paraId="64EFD78B" w14:textId="77777777" w:rsidR="005D17D4" w:rsidRPr="007B1DAA" w:rsidRDefault="005D17D4" w:rsidP="007B1DAA">
            <w:pPr>
              <w:spacing w:before="200" w:after="1" w:line="200" w:lineRule="atLeast"/>
              <w:ind w:firstLine="539"/>
              <w:jc w:val="both"/>
              <w:rPr>
                <w:rFonts w:cs="Arial"/>
                <w:szCs w:val="20"/>
              </w:rPr>
            </w:pPr>
            <w:r w:rsidRPr="007B1DAA">
              <w:rPr>
                <w:rFonts w:cs="Arial"/>
                <w:strike/>
                <w:color w:val="FF0000"/>
                <w:szCs w:val="20"/>
              </w:rPr>
              <w:t>Кассовая книга, сформированная на бумажном носителе (копия электронной Кассовой книги на бумажном носителе), должна быть прошнурована, пронумерована и скреплена печатью, а количество листов в ней должно быть заверено подписями главного бухгалтера (иного лица, на которого возложено ведение бухгалтерского учета).</w:t>
            </w:r>
          </w:p>
          <w:p w14:paraId="602CCD14" w14:textId="77777777" w:rsidR="005D17D4" w:rsidRPr="007B1DAA" w:rsidRDefault="005D17D4" w:rsidP="007B1DAA">
            <w:pPr>
              <w:spacing w:before="200" w:after="1" w:line="200" w:lineRule="atLeast"/>
              <w:ind w:firstLine="539"/>
              <w:jc w:val="both"/>
              <w:rPr>
                <w:rFonts w:cs="Arial"/>
                <w:szCs w:val="20"/>
              </w:rPr>
            </w:pPr>
            <w:r w:rsidRPr="007B1DAA">
              <w:rPr>
                <w:rFonts w:cs="Arial"/>
                <w:strike/>
                <w:color w:val="FF0000"/>
                <w:szCs w:val="20"/>
              </w:rPr>
              <w:t>С листом Кассовой книги (копией электронной Кассовой книги на бумажном носителе), оформленным за соответствующий рабочий день, кассиром прошиваются кассовые документы, содержащие собственноручные подписи.</w:t>
            </w:r>
          </w:p>
        </w:tc>
        <w:tc>
          <w:tcPr>
            <w:tcW w:w="7597" w:type="dxa"/>
            <w:tcMar>
              <w:top w:w="60" w:type="dxa"/>
              <w:left w:w="80" w:type="dxa"/>
              <w:bottom w:w="60" w:type="dxa"/>
              <w:right w:w="80" w:type="dxa"/>
            </w:tcMar>
          </w:tcPr>
          <w:p w14:paraId="31C47373" w14:textId="77777777" w:rsidR="00E4377F" w:rsidRPr="007B1DAA" w:rsidRDefault="00E4377F" w:rsidP="00584A20">
            <w:pPr>
              <w:spacing w:after="1" w:line="200" w:lineRule="atLeast"/>
              <w:jc w:val="both"/>
              <w:rPr>
                <w:rFonts w:cs="Arial"/>
                <w:szCs w:val="20"/>
              </w:rPr>
            </w:pPr>
          </w:p>
          <w:p w14:paraId="06E66EC3" w14:textId="77777777" w:rsidR="007B1DAA" w:rsidRPr="007B1DAA" w:rsidRDefault="00541DD5" w:rsidP="00584A20">
            <w:pPr>
              <w:spacing w:after="1" w:line="200" w:lineRule="atLeast"/>
              <w:jc w:val="center"/>
              <w:rPr>
                <w:rFonts w:cs="Arial"/>
                <w:szCs w:val="20"/>
              </w:rPr>
            </w:pPr>
            <w:bookmarkStart w:id="126" w:name="Р2_42"/>
            <w:bookmarkEnd w:id="126"/>
            <w:r w:rsidRPr="007B1DAA">
              <w:rPr>
                <w:rFonts w:cs="Arial"/>
                <w:b/>
                <w:szCs w:val="20"/>
              </w:rPr>
              <w:t>Счет 20134 "Касса"</w:t>
            </w:r>
          </w:p>
          <w:p w14:paraId="5322046B" w14:textId="7368648D" w:rsidR="00E4377F" w:rsidRPr="007B1DAA" w:rsidRDefault="00E4377F" w:rsidP="00584A20">
            <w:pPr>
              <w:spacing w:after="1" w:line="200" w:lineRule="atLeast"/>
              <w:jc w:val="both"/>
              <w:rPr>
                <w:rFonts w:cs="Arial"/>
                <w:szCs w:val="20"/>
              </w:rPr>
            </w:pPr>
          </w:p>
          <w:p w14:paraId="5B10585B" w14:textId="77777777" w:rsidR="005D17D4" w:rsidRPr="007B1DAA" w:rsidRDefault="005D17D4" w:rsidP="007B1DAA">
            <w:pPr>
              <w:spacing w:after="1" w:line="200" w:lineRule="atLeast"/>
              <w:ind w:firstLine="539"/>
              <w:jc w:val="both"/>
              <w:rPr>
                <w:rFonts w:cs="Arial"/>
                <w:szCs w:val="20"/>
              </w:rPr>
            </w:pPr>
            <w:r w:rsidRPr="007B1DAA">
              <w:rPr>
                <w:rFonts w:cs="Arial"/>
                <w:szCs w:val="20"/>
                <w:shd w:val="clear" w:color="auto" w:fill="C0C0C0"/>
              </w:rPr>
              <w:t>69.</w:t>
            </w:r>
            <w:r w:rsidRPr="007B1DAA">
              <w:rPr>
                <w:rFonts w:cs="Arial"/>
                <w:szCs w:val="20"/>
              </w:rPr>
              <w:t xml:space="preserve"> Счет предназначен для учета движения наличных денежных средств в валюте Российской Федерации, в иностра</w:t>
            </w:r>
            <w:r w:rsidR="00E4377F" w:rsidRPr="007B1DAA">
              <w:rPr>
                <w:rFonts w:cs="Arial"/>
                <w:szCs w:val="20"/>
              </w:rPr>
              <w:t>нной валюте в кассе учреждения.</w:t>
            </w:r>
          </w:p>
        </w:tc>
      </w:tr>
      <w:tr w:rsidR="005D17D4" w:rsidRPr="007B1DAA" w14:paraId="7F35E36A" w14:textId="77777777" w:rsidTr="007B1DAA">
        <w:tc>
          <w:tcPr>
            <w:tcW w:w="7597" w:type="dxa"/>
            <w:tcMar>
              <w:top w:w="60" w:type="dxa"/>
              <w:left w:w="80" w:type="dxa"/>
              <w:bottom w:w="60" w:type="dxa"/>
              <w:right w:w="80" w:type="dxa"/>
            </w:tcMar>
          </w:tcPr>
          <w:p w14:paraId="24FBDAC4" w14:textId="77777777" w:rsidR="00584A20" w:rsidRPr="007B1DAA" w:rsidRDefault="00584A20" w:rsidP="00584A20">
            <w:pPr>
              <w:spacing w:before="200" w:after="1" w:line="200" w:lineRule="atLeast"/>
              <w:ind w:firstLine="539"/>
              <w:jc w:val="both"/>
              <w:rPr>
                <w:rFonts w:cs="Arial"/>
                <w:szCs w:val="20"/>
              </w:rPr>
            </w:pPr>
            <w:r w:rsidRPr="007B1DAA">
              <w:rPr>
                <w:rFonts w:cs="Arial"/>
                <w:strike/>
                <w:color w:val="FF0000"/>
                <w:szCs w:val="20"/>
              </w:rPr>
              <w:lastRenderedPageBreak/>
              <w:t>168.</w:t>
            </w:r>
            <w:r w:rsidRPr="007B1DAA">
              <w:rPr>
                <w:rFonts w:cs="Arial"/>
                <w:szCs w:val="20"/>
              </w:rPr>
              <w:t xml:space="preserve"> Учет операций по движению наличных денежных средств на счете ведется в Журнале операций по счету "Касса" на основании документов, прилагаемых к отчетам кассира.</w:t>
            </w:r>
          </w:p>
          <w:p w14:paraId="6D045E14" w14:textId="77777777" w:rsidR="00584A20" w:rsidRDefault="00584A20" w:rsidP="00584A20">
            <w:pPr>
              <w:spacing w:before="200" w:after="1" w:line="200" w:lineRule="atLeast"/>
              <w:ind w:firstLine="539"/>
              <w:jc w:val="both"/>
              <w:rPr>
                <w:rFonts w:cs="Arial"/>
                <w:szCs w:val="20"/>
              </w:rPr>
            </w:pPr>
            <w:r w:rsidRPr="007B1DAA">
              <w:rPr>
                <w:rFonts w:cs="Arial"/>
                <w:szCs w:val="20"/>
              </w:rPr>
              <w:t>Аналитический учет по счету "Касса" ведется в разрезе ответственных лиц (лиц, осуществляющих ведение кассовых операций (кассиров) и по видам валют.</w:t>
            </w:r>
          </w:p>
          <w:p w14:paraId="5B9A0D0A" w14:textId="77777777" w:rsidR="00584A20" w:rsidRPr="007B1DAA" w:rsidRDefault="00584A20" w:rsidP="00584A20">
            <w:pPr>
              <w:spacing w:after="1" w:line="200" w:lineRule="atLeast"/>
              <w:jc w:val="both"/>
              <w:rPr>
                <w:rFonts w:cs="Arial"/>
                <w:szCs w:val="20"/>
              </w:rPr>
            </w:pPr>
          </w:p>
          <w:p w14:paraId="3FF32880" w14:textId="77777777" w:rsidR="00584A20" w:rsidRPr="007B1DAA" w:rsidRDefault="00584A20" w:rsidP="00584A20">
            <w:pPr>
              <w:spacing w:after="1" w:line="200" w:lineRule="atLeast"/>
              <w:jc w:val="center"/>
              <w:rPr>
                <w:rFonts w:cs="Arial"/>
                <w:szCs w:val="20"/>
              </w:rPr>
            </w:pPr>
            <w:bookmarkStart w:id="127" w:name="Р1_52"/>
            <w:bookmarkEnd w:id="127"/>
            <w:r w:rsidRPr="007B1DAA">
              <w:rPr>
                <w:rFonts w:cs="Arial"/>
                <w:b/>
                <w:szCs w:val="20"/>
              </w:rPr>
              <w:t>Счет 20135 "Денежные документы"</w:t>
            </w:r>
          </w:p>
          <w:p w14:paraId="6E65979B" w14:textId="77777777" w:rsidR="00584A20" w:rsidRPr="007B1DAA" w:rsidRDefault="00584A20" w:rsidP="00584A20">
            <w:pPr>
              <w:spacing w:after="1" w:line="200" w:lineRule="atLeast"/>
              <w:jc w:val="both"/>
              <w:rPr>
                <w:rFonts w:cs="Arial"/>
                <w:szCs w:val="20"/>
              </w:rPr>
            </w:pPr>
          </w:p>
          <w:p w14:paraId="4A75FEBB" w14:textId="77777777" w:rsidR="00584A20" w:rsidRPr="007B1DAA" w:rsidRDefault="00584A20" w:rsidP="00584A20">
            <w:pPr>
              <w:spacing w:after="1" w:line="200" w:lineRule="atLeast"/>
              <w:ind w:firstLine="539"/>
              <w:jc w:val="both"/>
              <w:rPr>
                <w:rFonts w:cs="Arial"/>
                <w:szCs w:val="20"/>
              </w:rPr>
            </w:pPr>
            <w:r w:rsidRPr="007B1DAA">
              <w:rPr>
                <w:rFonts w:cs="Arial"/>
                <w:strike/>
                <w:color w:val="FF0000"/>
                <w:szCs w:val="20"/>
              </w:rPr>
              <w:t>169.</w:t>
            </w:r>
            <w:r w:rsidRPr="007B1DAA">
              <w:rPr>
                <w:rFonts w:cs="Arial"/>
                <w:szCs w:val="20"/>
              </w:rPr>
              <w:t xml:space="preserve"> Счет предназначен для учета различных денежных документов: оплаченные талоны на бензин и масла, на питание и т.п., оплаченные путевки в дома отдыха, санатории, турбазы, полученные извещения на почтовые </w:t>
            </w:r>
            <w:r w:rsidRPr="007B1DAA">
              <w:rPr>
                <w:rFonts w:cs="Arial"/>
                <w:szCs w:val="20"/>
              </w:rPr>
              <w:lastRenderedPageBreak/>
              <w:t xml:space="preserve">переводы, почтовые марки, конверты с марками, марки государственной пошлины, перевозочные документы (билеты) </w:t>
            </w:r>
            <w:r w:rsidRPr="007B1DAA">
              <w:rPr>
                <w:rFonts w:cs="Arial"/>
                <w:strike/>
                <w:color w:val="FF0000"/>
                <w:szCs w:val="20"/>
              </w:rPr>
              <w:t>для проезда железнодорожным, авиационным транспортом</w:t>
            </w:r>
            <w:r w:rsidRPr="007B1DAA">
              <w:rPr>
                <w:rFonts w:cs="Arial"/>
                <w:szCs w:val="20"/>
              </w:rPr>
              <w:t>, оформленные на бумажном носителе.</w:t>
            </w:r>
          </w:p>
          <w:p w14:paraId="2BBA3BA7" w14:textId="77777777" w:rsidR="00584A20" w:rsidRPr="007B1DAA" w:rsidRDefault="00584A20" w:rsidP="00584A20">
            <w:pPr>
              <w:spacing w:before="200" w:after="1" w:line="200" w:lineRule="atLeast"/>
              <w:ind w:firstLine="539"/>
              <w:jc w:val="both"/>
              <w:rPr>
                <w:rFonts w:cs="Arial"/>
                <w:szCs w:val="20"/>
              </w:rPr>
            </w:pPr>
            <w:r w:rsidRPr="007B1DAA">
              <w:rPr>
                <w:rFonts w:cs="Arial"/>
                <w:strike/>
                <w:color w:val="FF0000"/>
                <w:szCs w:val="20"/>
              </w:rPr>
              <w:t>Денежные документы хранятся в кассе учреждения.</w:t>
            </w:r>
          </w:p>
          <w:p w14:paraId="228F48D7" w14:textId="77777777" w:rsidR="00584A20" w:rsidRPr="007B1DAA" w:rsidRDefault="00584A20" w:rsidP="00584A20">
            <w:pPr>
              <w:spacing w:before="200" w:after="1" w:line="200" w:lineRule="atLeast"/>
              <w:ind w:firstLine="539"/>
              <w:jc w:val="both"/>
              <w:rPr>
                <w:rFonts w:cs="Arial"/>
                <w:szCs w:val="20"/>
              </w:rPr>
            </w:pPr>
            <w:r w:rsidRPr="007B1DAA">
              <w:rPr>
                <w:rFonts w:cs="Arial"/>
                <w:strike/>
                <w:color w:val="FF0000"/>
                <w:szCs w:val="20"/>
              </w:rPr>
              <w:t>170. Прием в кассу и выдача из кассы таких документов оформляются Приходными кассовыми ордерами (ф. 0310001) и Расходными кассовыми ордерами (ф. 0310002) с оформлением на них записи "Фондовый".</w:t>
            </w:r>
          </w:p>
          <w:p w14:paraId="29CE019E" w14:textId="4B9023AD" w:rsidR="005D17D4" w:rsidRPr="007B1DAA" w:rsidRDefault="00584A20" w:rsidP="00584A20">
            <w:pPr>
              <w:spacing w:before="200" w:after="1" w:line="200" w:lineRule="atLeast"/>
              <w:ind w:firstLine="539"/>
              <w:jc w:val="both"/>
              <w:rPr>
                <w:rFonts w:cs="Arial"/>
                <w:szCs w:val="20"/>
              </w:rPr>
            </w:pPr>
            <w:r w:rsidRPr="007B1DAA">
              <w:rPr>
                <w:rFonts w:cs="Arial"/>
                <w:strike/>
                <w:color w:val="FF0000"/>
                <w:szCs w:val="20"/>
              </w:rPr>
              <w:t>Приходные и расходные кассовые ордера с записью "Фондовый" регистрируются в Журнале регистрации приходных и расходных кассовых документов отдельно от приходных и расходных кассовых ордеров, оформляющих операций с денежными средствами.</w:t>
            </w:r>
          </w:p>
        </w:tc>
        <w:tc>
          <w:tcPr>
            <w:tcW w:w="7597" w:type="dxa"/>
            <w:tcMar>
              <w:top w:w="60" w:type="dxa"/>
              <w:left w:w="80" w:type="dxa"/>
              <w:bottom w:w="60" w:type="dxa"/>
              <w:right w:w="80" w:type="dxa"/>
            </w:tcMar>
          </w:tcPr>
          <w:p w14:paraId="2B9E81D5" w14:textId="77777777" w:rsidR="00584A20" w:rsidRPr="007B1DAA" w:rsidRDefault="00584A20" w:rsidP="00584A20">
            <w:pPr>
              <w:spacing w:before="200" w:after="1" w:line="200" w:lineRule="atLeast"/>
              <w:ind w:firstLine="539"/>
              <w:jc w:val="both"/>
              <w:rPr>
                <w:rFonts w:cs="Arial"/>
                <w:szCs w:val="20"/>
              </w:rPr>
            </w:pPr>
            <w:r w:rsidRPr="007B1DAA">
              <w:rPr>
                <w:rFonts w:cs="Arial"/>
                <w:szCs w:val="20"/>
                <w:shd w:val="clear" w:color="auto" w:fill="C0C0C0"/>
              </w:rPr>
              <w:lastRenderedPageBreak/>
              <w:t>70.</w:t>
            </w:r>
            <w:r w:rsidRPr="007B1DAA">
              <w:rPr>
                <w:rFonts w:cs="Arial"/>
                <w:szCs w:val="20"/>
              </w:rPr>
              <w:t xml:space="preserve"> Учет операций по движению наличных денежных средств на счете ведется в Журнале операций по счету "Касса" на основании документов, прилагаемых к отчетам кассира.</w:t>
            </w:r>
          </w:p>
          <w:p w14:paraId="7AE780F2" w14:textId="77777777" w:rsidR="00584A20" w:rsidRDefault="00584A20" w:rsidP="00584A20">
            <w:pPr>
              <w:spacing w:before="200" w:after="1" w:line="200" w:lineRule="atLeast"/>
              <w:ind w:firstLine="539"/>
              <w:jc w:val="both"/>
              <w:rPr>
                <w:rFonts w:cs="Arial"/>
                <w:szCs w:val="20"/>
              </w:rPr>
            </w:pPr>
            <w:r w:rsidRPr="007B1DAA">
              <w:rPr>
                <w:rFonts w:cs="Arial"/>
                <w:szCs w:val="20"/>
                <w:shd w:val="clear" w:color="auto" w:fill="C0C0C0"/>
              </w:rPr>
              <w:t>71.</w:t>
            </w:r>
            <w:r w:rsidRPr="007B1DAA">
              <w:rPr>
                <w:rFonts w:cs="Arial"/>
                <w:szCs w:val="20"/>
              </w:rPr>
              <w:t xml:space="preserve"> Аналитический учет по счету "Касса" ведется в разрезе ответственных лиц (лиц, осуществляющих ведение кассовых операций (кассиров) и по видам валют.</w:t>
            </w:r>
          </w:p>
          <w:p w14:paraId="1E4AC970" w14:textId="77777777" w:rsidR="00584A20" w:rsidRPr="007B1DAA" w:rsidRDefault="00584A20" w:rsidP="00584A20">
            <w:pPr>
              <w:spacing w:after="1" w:line="200" w:lineRule="atLeast"/>
              <w:jc w:val="both"/>
              <w:rPr>
                <w:rFonts w:cs="Arial"/>
                <w:szCs w:val="20"/>
              </w:rPr>
            </w:pPr>
          </w:p>
          <w:p w14:paraId="361E9B8A" w14:textId="77777777" w:rsidR="00584A20" w:rsidRPr="007B1DAA" w:rsidRDefault="00584A20" w:rsidP="00584A20">
            <w:pPr>
              <w:spacing w:after="1" w:line="200" w:lineRule="atLeast"/>
              <w:jc w:val="center"/>
              <w:rPr>
                <w:rFonts w:cs="Arial"/>
                <w:szCs w:val="20"/>
              </w:rPr>
            </w:pPr>
            <w:bookmarkStart w:id="128" w:name="Р2_43"/>
            <w:bookmarkEnd w:id="128"/>
            <w:r w:rsidRPr="007B1DAA">
              <w:rPr>
                <w:rFonts w:cs="Arial"/>
                <w:b/>
                <w:szCs w:val="20"/>
              </w:rPr>
              <w:t>Счет 20135 "Денежные документы"</w:t>
            </w:r>
          </w:p>
          <w:p w14:paraId="4F41CC68" w14:textId="77777777" w:rsidR="00584A20" w:rsidRPr="007B1DAA" w:rsidRDefault="00584A20" w:rsidP="00584A20">
            <w:pPr>
              <w:spacing w:after="1" w:line="200" w:lineRule="atLeast"/>
              <w:jc w:val="both"/>
              <w:rPr>
                <w:rFonts w:cs="Arial"/>
                <w:szCs w:val="20"/>
              </w:rPr>
            </w:pPr>
          </w:p>
          <w:p w14:paraId="09A7A371" w14:textId="214B853A" w:rsidR="005D17D4" w:rsidRPr="007B1DAA" w:rsidRDefault="00584A20" w:rsidP="00584A20">
            <w:pPr>
              <w:spacing w:after="1" w:line="200" w:lineRule="atLeast"/>
              <w:ind w:firstLine="539"/>
              <w:jc w:val="both"/>
              <w:rPr>
                <w:rFonts w:cs="Arial"/>
                <w:szCs w:val="20"/>
              </w:rPr>
            </w:pPr>
            <w:r w:rsidRPr="007B1DAA">
              <w:rPr>
                <w:rFonts w:cs="Arial"/>
                <w:szCs w:val="20"/>
                <w:shd w:val="clear" w:color="auto" w:fill="C0C0C0"/>
              </w:rPr>
              <w:t>72.</w:t>
            </w:r>
            <w:r w:rsidRPr="007B1DAA">
              <w:rPr>
                <w:rFonts w:cs="Arial"/>
                <w:szCs w:val="20"/>
              </w:rPr>
              <w:t xml:space="preserve"> Счет предназначен для учета различных денежных документов: оплаченные талоны на бензин и масла, на питание и т.п., оплаченные путевки в дома отдыха, санатории, турбазы, полученные извещения на почтовые </w:t>
            </w:r>
            <w:r w:rsidRPr="007B1DAA">
              <w:rPr>
                <w:rFonts w:cs="Arial"/>
                <w:szCs w:val="20"/>
              </w:rPr>
              <w:lastRenderedPageBreak/>
              <w:t>переводы, почтовые марки, конверты с марками, марки государственной пошлины, перевозочные документы (билеты), оформленные на бумажном носителе.</w:t>
            </w:r>
          </w:p>
        </w:tc>
      </w:tr>
      <w:tr w:rsidR="00584A20" w:rsidRPr="007B1DAA" w14:paraId="49731410" w14:textId="77777777" w:rsidTr="007B1DAA">
        <w:tc>
          <w:tcPr>
            <w:tcW w:w="7597" w:type="dxa"/>
            <w:tcMar>
              <w:top w:w="60" w:type="dxa"/>
              <w:left w:w="80" w:type="dxa"/>
              <w:bottom w:w="60" w:type="dxa"/>
              <w:right w:w="80" w:type="dxa"/>
            </w:tcMar>
          </w:tcPr>
          <w:p w14:paraId="137BF4E3" w14:textId="2113429F" w:rsidR="00584A20" w:rsidRPr="007B1DAA" w:rsidRDefault="00584A20" w:rsidP="00584A20">
            <w:pPr>
              <w:spacing w:before="200" w:after="1" w:line="200" w:lineRule="atLeast"/>
              <w:ind w:firstLine="539"/>
              <w:jc w:val="both"/>
              <w:rPr>
                <w:rFonts w:cs="Arial"/>
                <w:szCs w:val="20"/>
              </w:rPr>
            </w:pPr>
            <w:r w:rsidRPr="007B1DAA">
              <w:rPr>
                <w:rFonts w:cs="Arial"/>
                <w:szCs w:val="20"/>
              </w:rPr>
              <w:t>Учет операций с денежными документами ведется на отдельных листах Кассовой книги учреждения с проставлением на них записи "Фондовый".</w:t>
            </w:r>
          </w:p>
        </w:tc>
        <w:tc>
          <w:tcPr>
            <w:tcW w:w="7597" w:type="dxa"/>
            <w:tcMar>
              <w:top w:w="60" w:type="dxa"/>
              <w:left w:w="80" w:type="dxa"/>
              <w:bottom w:w="60" w:type="dxa"/>
              <w:right w:w="80" w:type="dxa"/>
            </w:tcMar>
          </w:tcPr>
          <w:p w14:paraId="321B913C" w14:textId="77777777" w:rsidR="00584A20" w:rsidRDefault="00584A20" w:rsidP="00584A20">
            <w:pPr>
              <w:spacing w:before="200" w:after="1" w:line="200" w:lineRule="atLeast"/>
              <w:ind w:firstLine="539"/>
              <w:jc w:val="both"/>
              <w:rPr>
                <w:rFonts w:cs="Arial"/>
                <w:szCs w:val="20"/>
                <w:shd w:val="clear" w:color="auto" w:fill="C0C0C0"/>
              </w:rPr>
            </w:pPr>
            <w:r w:rsidRPr="007B1DAA">
              <w:rPr>
                <w:rFonts w:cs="Arial"/>
                <w:szCs w:val="20"/>
                <w:shd w:val="clear" w:color="auto" w:fill="C0C0C0"/>
              </w:rPr>
              <w:t>73.</w:t>
            </w:r>
            <w:r w:rsidRPr="007B1DAA">
              <w:rPr>
                <w:rFonts w:cs="Arial"/>
                <w:szCs w:val="20"/>
              </w:rPr>
              <w:t xml:space="preserve"> Учет операций с денежными документами ведется на отдельных листах Кассовой книги учреждения с проставлением на них записи "Фондовый".</w:t>
            </w:r>
          </w:p>
          <w:p w14:paraId="156E745F" w14:textId="0E34EF79" w:rsidR="00584A20" w:rsidRPr="007B1DAA" w:rsidRDefault="00584A20" w:rsidP="00584A20">
            <w:pPr>
              <w:spacing w:before="200" w:after="1" w:line="200" w:lineRule="atLeast"/>
              <w:ind w:firstLine="539"/>
              <w:jc w:val="both"/>
              <w:rPr>
                <w:rFonts w:cs="Arial"/>
                <w:szCs w:val="20"/>
                <w:shd w:val="clear" w:color="auto" w:fill="C0C0C0"/>
              </w:rPr>
            </w:pPr>
            <w:r w:rsidRPr="007B1DAA">
              <w:rPr>
                <w:rFonts w:cs="Arial"/>
                <w:szCs w:val="20"/>
                <w:shd w:val="clear" w:color="auto" w:fill="C0C0C0"/>
              </w:rPr>
              <w:t>74.</w:t>
            </w:r>
            <w:r w:rsidRPr="007B1DAA">
              <w:rPr>
                <w:rFonts w:cs="Arial"/>
                <w:szCs w:val="20"/>
              </w:rPr>
              <w:t xml:space="preserve"> Учет операций с денежными документами ведется в Журнале по прочим операциям</w:t>
            </w:r>
            <w:r w:rsidRPr="00584A20">
              <w:rPr>
                <w:rFonts w:cs="Arial"/>
                <w:szCs w:val="20"/>
              </w:rPr>
              <w:t xml:space="preserve"> </w:t>
            </w:r>
            <w:r w:rsidRPr="007B1DAA">
              <w:rPr>
                <w:rFonts w:cs="Arial"/>
                <w:szCs w:val="20"/>
                <w:shd w:val="clear" w:color="auto" w:fill="C0C0C0"/>
              </w:rPr>
              <w:t>&lt;2&gt;</w:t>
            </w:r>
            <w:r w:rsidRPr="007B1DAA">
              <w:rPr>
                <w:rFonts w:cs="Arial"/>
                <w:szCs w:val="20"/>
              </w:rPr>
              <w:t xml:space="preserve"> на основании документов, прилагаемых к отчетам кассира.</w:t>
            </w:r>
          </w:p>
        </w:tc>
      </w:tr>
      <w:tr w:rsidR="005D17D4" w:rsidRPr="007B1DAA" w14:paraId="6ED1C1CB" w14:textId="77777777" w:rsidTr="007B1DAA">
        <w:tc>
          <w:tcPr>
            <w:tcW w:w="7597" w:type="dxa"/>
            <w:tcMar>
              <w:top w:w="60" w:type="dxa"/>
              <w:left w:w="80" w:type="dxa"/>
              <w:bottom w:w="60" w:type="dxa"/>
              <w:right w:w="80" w:type="dxa"/>
            </w:tcMar>
          </w:tcPr>
          <w:p w14:paraId="65193BEF" w14:textId="77777777" w:rsidR="005D17D4" w:rsidRPr="007B1DAA" w:rsidRDefault="005D17D4" w:rsidP="007B1DAA">
            <w:pPr>
              <w:spacing w:before="200" w:after="1" w:line="200" w:lineRule="atLeast"/>
              <w:ind w:firstLine="539"/>
              <w:jc w:val="both"/>
              <w:rPr>
                <w:rFonts w:cs="Arial"/>
                <w:szCs w:val="20"/>
              </w:rPr>
            </w:pPr>
            <w:r w:rsidRPr="007B1DAA">
              <w:rPr>
                <w:rFonts w:cs="Arial"/>
                <w:strike/>
                <w:color w:val="FF0000"/>
                <w:szCs w:val="20"/>
              </w:rPr>
              <w:t>171.</w:t>
            </w:r>
            <w:r w:rsidRPr="007B1DAA">
              <w:rPr>
                <w:rFonts w:cs="Arial"/>
                <w:szCs w:val="20"/>
              </w:rPr>
              <w:t xml:space="preserve"> Аналитический учет денежных документов ведется по их видам в разрезе ответственных лиц (лиц, ответственных за их выдачу (сохранность) (кассиров) </w:t>
            </w:r>
            <w:r w:rsidRPr="007B1DAA">
              <w:rPr>
                <w:rFonts w:cs="Arial"/>
                <w:strike/>
                <w:color w:val="FF0000"/>
                <w:szCs w:val="20"/>
              </w:rPr>
              <w:t>в Карточке учета средств и расчетов</w:t>
            </w:r>
            <w:r w:rsidRPr="007B1DAA">
              <w:rPr>
                <w:rFonts w:cs="Arial"/>
                <w:szCs w:val="20"/>
              </w:rPr>
              <w:t>.</w:t>
            </w:r>
          </w:p>
          <w:p w14:paraId="141D2C66" w14:textId="77777777" w:rsidR="005D17D4" w:rsidRPr="00584A20" w:rsidRDefault="005D17D4" w:rsidP="007B1DAA">
            <w:pPr>
              <w:spacing w:before="200" w:after="1" w:line="200" w:lineRule="atLeast"/>
              <w:ind w:firstLine="539"/>
              <w:jc w:val="both"/>
              <w:rPr>
                <w:rFonts w:cs="Arial"/>
                <w:strike/>
                <w:szCs w:val="20"/>
              </w:rPr>
            </w:pPr>
            <w:r w:rsidRPr="007B1DAA">
              <w:rPr>
                <w:rFonts w:cs="Arial"/>
                <w:strike/>
                <w:color w:val="FF0000"/>
                <w:szCs w:val="20"/>
              </w:rPr>
              <w:t>172.</w:t>
            </w:r>
            <w:r w:rsidRPr="007B1DAA">
              <w:rPr>
                <w:rFonts w:cs="Arial"/>
                <w:szCs w:val="20"/>
              </w:rPr>
              <w:t xml:space="preserve"> Учет операций с денежными документами ведется в Журнале по прочим операциям на основании документов, прилагаемых к отчетам кассира.</w:t>
            </w:r>
          </w:p>
        </w:tc>
        <w:tc>
          <w:tcPr>
            <w:tcW w:w="7597" w:type="dxa"/>
            <w:tcMar>
              <w:top w:w="60" w:type="dxa"/>
              <w:left w:w="80" w:type="dxa"/>
              <w:bottom w:w="60" w:type="dxa"/>
              <w:right w:w="80" w:type="dxa"/>
            </w:tcMar>
          </w:tcPr>
          <w:p w14:paraId="578D9D20" w14:textId="77777777" w:rsidR="005D17D4" w:rsidRPr="007B1DAA" w:rsidRDefault="005D17D4" w:rsidP="007B1DAA">
            <w:pPr>
              <w:spacing w:before="200" w:after="1" w:line="200" w:lineRule="atLeast"/>
              <w:ind w:firstLine="539"/>
              <w:jc w:val="both"/>
              <w:rPr>
                <w:rFonts w:cs="Arial"/>
                <w:szCs w:val="20"/>
                <w:shd w:val="clear" w:color="auto" w:fill="C0C0C0"/>
              </w:rPr>
            </w:pPr>
            <w:r w:rsidRPr="007B1DAA">
              <w:rPr>
                <w:rFonts w:cs="Arial"/>
                <w:szCs w:val="20"/>
                <w:shd w:val="clear" w:color="auto" w:fill="C0C0C0"/>
              </w:rPr>
              <w:t>75.</w:t>
            </w:r>
            <w:r w:rsidRPr="007B1DAA">
              <w:rPr>
                <w:rFonts w:cs="Arial"/>
                <w:szCs w:val="20"/>
              </w:rPr>
              <w:t xml:space="preserve"> Аналитический учет денежных документов ведется </w:t>
            </w:r>
            <w:r w:rsidRPr="007B1DAA">
              <w:rPr>
                <w:rFonts w:cs="Arial"/>
                <w:szCs w:val="20"/>
                <w:shd w:val="clear" w:color="auto" w:fill="C0C0C0"/>
              </w:rPr>
              <w:t>в Карточке</w:t>
            </w:r>
            <w:r w:rsidRPr="007B1DAA">
              <w:rPr>
                <w:rFonts w:cs="Arial"/>
                <w:szCs w:val="20"/>
              </w:rPr>
              <w:t xml:space="preserve"> по их видам в разрезе ответственных лиц (лиц, ответственных за их выдачу (сохранность) (кассиров).</w:t>
            </w:r>
          </w:p>
        </w:tc>
      </w:tr>
      <w:tr w:rsidR="00584A20" w:rsidRPr="007B1DAA" w14:paraId="2E31C7C2" w14:textId="77777777" w:rsidTr="007B1DAA">
        <w:tc>
          <w:tcPr>
            <w:tcW w:w="7597" w:type="dxa"/>
            <w:tcMar>
              <w:top w:w="60" w:type="dxa"/>
              <w:left w:w="80" w:type="dxa"/>
              <w:bottom w:w="60" w:type="dxa"/>
              <w:right w:w="80" w:type="dxa"/>
            </w:tcMar>
          </w:tcPr>
          <w:p w14:paraId="1467D5F7" w14:textId="77777777" w:rsidR="00584A20" w:rsidRPr="007B1DAA" w:rsidRDefault="00584A20" w:rsidP="00584A20">
            <w:pPr>
              <w:spacing w:after="1" w:line="200" w:lineRule="atLeast"/>
              <w:jc w:val="both"/>
              <w:rPr>
                <w:rFonts w:cs="Arial"/>
                <w:szCs w:val="20"/>
              </w:rPr>
            </w:pPr>
          </w:p>
          <w:p w14:paraId="3339C970" w14:textId="77777777" w:rsidR="00D97D56" w:rsidRPr="00D97D56" w:rsidRDefault="00584A20" w:rsidP="00584A20">
            <w:pPr>
              <w:spacing w:after="1" w:line="200" w:lineRule="atLeast"/>
              <w:jc w:val="center"/>
              <w:rPr>
                <w:rFonts w:cs="Arial"/>
                <w:bCs/>
                <w:szCs w:val="20"/>
              </w:rPr>
            </w:pPr>
            <w:bookmarkStart w:id="129" w:name="Р1_53"/>
            <w:bookmarkEnd w:id="129"/>
            <w:r w:rsidRPr="007B1DAA">
              <w:rPr>
                <w:rFonts w:cs="Arial"/>
                <w:b/>
                <w:szCs w:val="20"/>
              </w:rPr>
              <w:t>Счет 20126 "Денежные средства учреждения на специальных</w:t>
            </w:r>
          </w:p>
          <w:p w14:paraId="6E882671" w14:textId="2F38DB17" w:rsidR="00584A20" w:rsidRPr="007B1DAA" w:rsidRDefault="00584A20" w:rsidP="00584A20">
            <w:pPr>
              <w:spacing w:after="1" w:line="200" w:lineRule="atLeast"/>
              <w:jc w:val="center"/>
              <w:rPr>
                <w:rFonts w:cs="Arial"/>
                <w:szCs w:val="20"/>
              </w:rPr>
            </w:pPr>
            <w:r w:rsidRPr="007B1DAA">
              <w:rPr>
                <w:rFonts w:cs="Arial"/>
                <w:b/>
                <w:szCs w:val="20"/>
              </w:rPr>
              <w:t>счетах в кредитной организации"</w:t>
            </w:r>
          </w:p>
          <w:p w14:paraId="7837A25A" w14:textId="77777777" w:rsidR="00584A20" w:rsidRPr="007B1DAA" w:rsidRDefault="00584A20" w:rsidP="00584A20">
            <w:pPr>
              <w:spacing w:after="1" w:line="200" w:lineRule="atLeast"/>
              <w:jc w:val="both"/>
              <w:rPr>
                <w:rFonts w:cs="Arial"/>
                <w:szCs w:val="20"/>
              </w:rPr>
            </w:pPr>
          </w:p>
          <w:p w14:paraId="095C46B7" w14:textId="77777777" w:rsidR="00584A20" w:rsidRPr="007B1DAA" w:rsidRDefault="00584A20" w:rsidP="00584A20">
            <w:pPr>
              <w:spacing w:after="1" w:line="200" w:lineRule="atLeast"/>
              <w:ind w:firstLine="539"/>
              <w:jc w:val="both"/>
              <w:rPr>
                <w:rFonts w:cs="Arial"/>
                <w:szCs w:val="20"/>
              </w:rPr>
            </w:pPr>
            <w:r w:rsidRPr="007B1DAA">
              <w:rPr>
                <w:rFonts w:cs="Arial"/>
                <w:strike/>
                <w:color w:val="FF0000"/>
                <w:szCs w:val="20"/>
              </w:rPr>
              <w:t>173.</w:t>
            </w:r>
            <w:r w:rsidRPr="007B1DAA">
              <w:rPr>
                <w:rFonts w:cs="Arial"/>
                <w:szCs w:val="20"/>
              </w:rPr>
              <w:t xml:space="preserve"> Счет предназначен для учета движения денежных средств по специальным счетам учреждений, открываемым в кредитных организациях в соответствии с действующим законодательством Российской Федерации, в том числе по аккредитивным расчетам (далее - специальные счета), в валюте Российской Федерации и в иностранной валюте, по договорам с поставщиками за поставки материальных ценностей и за оказанные услуги.</w:t>
            </w:r>
          </w:p>
          <w:p w14:paraId="655B6982" w14:textId="23B01CF3" w:rsidR="00584A20" w:rsidRPr="007B1DAA" w:rsidRDefault="00584A20" w:rsidP="00584A20">
            <w:pPr>
              <w:spacing w:before="200" w:after="1" w:line="200" w:lineRule="atLeast"/>
              <w:ind w:firstLine="539"/>
              <w:jc w:val="both"/>
              <w:rPr>
                <w:rFonts w:cs="Arial"/>
                <w:szCs w:val="20"/>
              </w:rPr>
            </w:pPr>
            <w:r w:rsidRPr="007B1DAA">
              <w:rPr>
                <w:rFonts w:cs="Arial"/>
                <w:strike/>
                <w:color w:val="FF0000"/>
                <w:szCs w:val="20"/>
              </w:rPr>
              <w:lastRenderedPageBreak/>
              <w:t>174. Учет операций по выставленным аккредитивам в иностранных валютах ведется в рублевом эквиваленте по курсу, определяемому согласно положений пункта 13 настоящей Инструкции, на дату совершения операций в иностранной валюте. Переоценка денежных средств в иностранных валютах осуществляется на дату совершения операций в иностранной валюте и на отчетную дату.</w:t>
            </w:r>
          </w:p>
        </w:tc>
        <w:tc>
          <w:tcPr>
            <w:tcW w:w="7597" w:type="dxa"/>
            <w:tcMar>
              <w:top w:w="60" w:type="dxa"/>
              <w:left w:w="80" w:type="dxa"/>
              <w:bottom w:w="60" w:type="dxa"/>
              <w:right w:w="80" w:type="dxa"/>
            </w:tcMar>
          </w:tcPr>
          <w:p w14:paraId="071343BE" w14:textId="77777777" w:rsidR="00584A20" w:rsidRPr="007B1DAA" w:rsidRDefault="00584A20" w:rsidP="00584A20">
            <w:pPr>
              <w:spacing w:after="1" w:line="200" w:lineRule="atLeast"/>
              <w:jc w:val="both"/>
              <w:rPr>
                <w:rFonts w:cs="Arial"/>
                <w:szCs w:val="20"/>
              </w:rPr>
            </w:pPr>
          </w:p>
          <w:p w14:paraId="50B4706D" w14:textId="77777777" w:rsidR="004D706F" w:rsidRPr="004D706F" w:rsidRDefault="00584A20" w:rsidP="00584A20">
            <w:pPr>
              <w:spacing w:after="1" w:line="200" w:lineRule="atLeast"/>
              <w:jc w:val="center"/>
              <w:rPr>
                <w:rFonts w:cs="Arial"/>
                <w:bCs/>
                <w:szCs w:val="20"/>
              </w:rPr>
            </w:pPr>
            <w:bookmarkStart w:id="130" w:name="Р2_44"/>
            <w:bookmarkEnd w:id="130"/>
            <w:r w:rsidRPr="007B1DAA">
              <w:rPr>
                <w:rFonts w:cs="Arial"/>
                <w:b/>
                <w:szCs w:val="20"/>
              </w:rPr>
              <w:t>Счет 20126 "Денежные средства учреждения на специальных</w:t>
            </w:r>
          </w:p>
          <w:p w14:paraId="091A91F7" w14:textId="4C576B19" w:rsidR="00584A20" w:rsidRPr="007B1DAA" w:rsidRDefault="00584A20" w:rsidP="00584A20">
            <w:pPr>
              <w:spacing w:after="1" w:line="200" w:lineRule="atLeast"/>
              <w:jc w:val="center"/>
              <w:rPr>
                <w:rFonts w:cs="Arial"/>
                <w:szCs w:val="20"/>
              </w:rPr>
            </w:pPr>
            <w:r w:rsidRPr="007B1DAA">
              <w:rPr>
                <w:rFonts w:cs="Arial"/>
                <w:b/>
                <w:szCs w:val="20"/>
              </w:rPr>
              <w:t>счетах в кредитной организации"</w:t>
            </w:r>
          </w:p>
          <w:p w14:paraId="5B5E5E36" w14:textId="77777777" w:rsidR="00584A20" w:rsidRPr="007B1DAA" w:rsidRDefault="00584A20" w:rsidP="00584A20">
            <w:pPr>
              <w:spacing w:after="1" w:line="200" w:lineRule="atLeast"/>
              <w:jc w:val="both"/>
              <w:rPr>
                <w:rFonts w:cs="Arial"/>
                <w:szCs w:val="20"/>
              </w:rPr>
            </w:pPr>
          </w:p>
          <w:p w14:paraId="4E512145" w14:textId="77777777" w:rsidR="00584A20" w:rsidRPr="007B1DAA" w:rsidRDefault="00584A20" w:rsidP="00584A20">
            <w:pPr>
              <w:spacing w:after="1" w:line="200" w:lineRule="atLeast"/>
              <w:ind w:firstLine="539"/>
              <w:jc w:val="both"/>
              <w:rPr>
                <w:rFonts w:cs="Arial"/>
                <w:szCs w:val="20"/>
              </w:rPr>
            </w:pPr>
            <w:r w:rsidRPr="007B1DAA">
              <w:rPr>
                <w:rFonts w:cs="Arial"/>
                <w:szCs w:val="20"/>
                <w:shd w:val="clear" w:color="auto" w:fill="C0C0C0"/>
              </w:rPr>
              <w:t>76.</w:t>
            </w:r>
            <w:r w:rsidRPr="007B1DAA">
              <w:rPr>
                <w:rFonts w:cs="Arial"/>
                <w:szCs w:val="20"/>
              </w:rPr>
              <w:t xml:space="preserve"> Счет предназначен для учета движения денежных средств по специальным счетам учреждений, открываемым в кредитных организациях в соответствии с действующим законодательством Российской Федерации, в том числе по аккредитивным расчетам (далее - специальные счета), в валюте Российской Федерации и в иностранной валюте, по договорам с поставщиками за поставки материальных ценностей и за оказанные услуги.</w:t>
            </w:r>
          </w:p>
          <w:p w14:paraId="7EEB914A" w14:textId="69248869" w:rsidR="00584A20" w:rsidRPr="007B1DAA" w:rsidRDefault="00584A20" w:rsidP="00584A20">
            <w:pPr>
              <w:spacing w:before="200" w:after="1" w:line="200" w:lineRule="atLeast"/>
              <w:ind w:firstLine="539"/>
              <w:jc w:val="both"/>
              <w:rPr>
                <w:rFonts w:cs="Arial"/>
                <w:szCs w:val="20"/>
              </w:rPr>
            </w:pPr>
            <w:r w:rsidRPr="007B1DAA">
              <w:rPr>
                <w:rFonts w:cs="Arial"/>
                <w:szCs w:val="20"/>
                <w:shd w:val="clear" w:color="auto" w:fill="C0C0C0"/>
              </w:rPr>
              <w:lastRenderedPageBreak/>
              <w:t>77.</w:t>
            </w:r>
            <w:r w:rsidRPr="007B1DAA">
              <w:rPr>
                <w:rFonts w:cs="Arial"/>
                <w:szCs w:val="20"/>
              </w:rPr>
              <w:t xml:space="preserve"> Учет операций по движению денежных средств на специальных счетах ведется в Журнале операций с безналичными денежными средствами </w:t>
            </w:r>
            <w:r w:rsidRPr="007B1DAA">
              <w:rPr>
                <w:rFonts w:cs="Arial"/>
                <w:szCs w:val="20"/>
                <w:shd w:val="clear" w:color="auto" w:fill="C0C0C0"/>
              </w:rPr>
              <w:t>&lt;2&gt;</w:t>
            </w:r>
            <w:r w:rsidRPr="007B1DAA">
              <w:rPr>
                <w:rFonts w:cs="Arial"/>
                <w:szCs w:val="20"/>
              </w:rPr>
              <w:t xml:space="preserve"> на основании документов, приложенных к выпискам со счетов.</w:t>
            </w:r>
          </w:p>
        </w:tc>
      </w:tr>
      <w:tr w:rsidR="005D17D4" w:rsidRPr="007B1DAA" w14:paraId="0AD121C8" w14:textId="77777777" w:rsidTr="007B1DAA">
        <w:tc>
          <w:tcPr>
            <w:tcW w:w="7597" w:type="dxa"/>
            <w:tcMar>
              <w:top w:w="60" w:type="dxa"/>
              <w:left w:w="80" w:type="dxa"/>
              <w:bottom w:w="60" w:type="dxa"/>
              <w:right w:w="80" w:type="dxa"/>
            </w:tcMar>
          </w:tcPr>
          <w:p w14:paraId="0FACEF7E" w14:textId="77777777" w:rsidR="005D17D4" w:rsidRPr="007B1DAA" w:rsidRDefault="005D17D4" w:rsidP="007B1DAA">
            <w:pPr>
              <w:spacing w:before="200" w:after="1" w:line="200" w:lineRule="atLeast"/>
              <w:ind w:firstLine="539"/>
              <w:jc w:val="both"/>
              <w:rPr>
                <w:rFonts w:cs="Arial"/>
                <w:szCs w:val="20"/>
              </w:rPr>
            </w:pPr>
            <w:r w:rsidRPr="007B1DAA">
              <w:rPr>
                <w:rFonts w:cs="Arial"/>
                <w:strike/>
                <w:color w:val="FF0000"/>
                <w:szCs w:val="20"/>
              </w:rPr>
              <w:lastRenderedPageBreak/>
              <w:t>175.</w:t>
            </w:r>
            <w:r w:rsidRPr="007B1DAA">
              <w:rPr>
                <w:rFonts w:cs="Arial"/>
                <w:szCs w:val="20"/>
              </w:rPr>
              <w:t xml:space="preserve"> Аналитический учет по счету ведется в Карточке</w:t>
            </w:r>
            <w:r w:rsidRPr="00584A20">
              <w:rPr>
                <w:rFonts w:cs="Arial"/>
                <w:szCs w:val="20"/>
              </w:rPr>
              <w:t xml:space="preserve"> </w:t>
            </w:r>
            <w:r w:rsidRPr="007B1DAA">
              <w:rPr>
                <w:rFonts w:cs="Arial"/>
                <w:strike/>
                <w:color w:val="FF0000"/>
                <w:szCs w:val="20"/>
              </w:rPr>
              <w:t>учета средств и расчетов</w:t>
            </w:r>
            <w:r w:rsidRPr="007B1DAA">
              <w:rPr>
                <w:rFonts w:cs="Arial"/>
                <w:szCs w:val="20"/>
              </w:rPr>
              <w:t xml:space="preserve"> в разрезе видов валют и договоров по каждому специальному счету (выставленному аккредитиву).</w:t>
            </w:r>
          </w:p>
          <w:p w14:paraId="786C71D6" w14:textId="77777777" w:rsidR="005D17D4" w:rsidRPr="00584A20" w:rsidRDefault="005D17D4" w:rsidP="007B1DAA">
            <w:pPr>
              <w:spacing w:before="200" w:after="1" w:line="200" w:lineRule="atLeast"/>
              <w:ind w:firstLine="539"/>
              <w:jc w:val="both"/>
              <w:rPr>
                <w:rFonts w:cs="Arial"/>
                <w:strike/>
                <w:szCs w:val="20"/>
              </w:rPr>
            </w:pPr>
            <w:r w:rsidRPr="007B1DAA">
              <w:rPr>
                <w:rFonts w:cs="Arial"/>
                <w:strike/>
                <w:color w:val="FF0000"/>
                <w:szCs w:val="20"/>
              </w:rPr>
              <w:t>176.</w:t>
            </w:r>
            <w:r w:rsidRPr="007B1DAA">
              <w:rPr>
                <w:rFonts w:cs="Arial"/>
                <w:szCs w:val="20"/>
              </w:rPr>
              <w:t xml:space="preserve"> Учет операций по движению денежных средств на специальных счетах ведется в Журнале операций с безналичными денежными средствами на основании документов, приложенных к выпискам со счетов.</w:t>
            </w:r>
          </w:p>
        </w:tc>
        <w:tc>
          <w:tcPr>
            <w:tcW w:w="7597" w:type="dxa"/>
            <w:tcMar>
              <w:top w:w="60" w:type="dxa"/>
              <w:left w:w="80" w:type="dxa"/>
              <w:bottom w:w="60" w:type="dxa"/>
              <w:right w:w="80" w:type="dxa"/>
            </w:tcMar>
          </w:tcPr>
          <w:p w14:paraId="475108F3" w14:textId="77777777" w:rsidR="005D17D4" w:rsidRPr="007B1DAA" w:rsidRDefault="005D17D4" w:rsidP="007B1DAA">
            <w:pPr>
              <w:spacing w:before="200" w:after="1" w:line="200" w:lineRule="atLeast"/>
              <w:ind w:firstLine="539"/>
              <w:jc w:val="both"/>
              <w:rPr>
                <w:rFonts w:cs="Arial"/>
                <w:szCs w:val="20"/>
                <w:shd w:val="clear" w:color="auto" w:fill="C0C0C0"/>
              </w:rPr>
            </w:pPr>
            <w:r w:rsidRPr="007B1DAA">
              <w:rPr>
                <w:rFonts w:cs="Arial"/>
                <w:szCs w:val="20"/>
                <w:shd w:val="clear" w:color="auto" w:fill="C0C0C0"/>
              </w:rPr>
              <w:t>78.</w:t>
            </w:r>
            <w:r w:rsidRPr="007B1DAA">
              <w:rPr>
                <w:rFonts w:cs="Arial"/>
                <w:szCs w:val="20"/>
              </w:rPr>
              <w:t xml:space="preserve"> Аналитический учет по счету ведется в Карточке в разрезе видов валют и договоров по каждому специальному счету (выставленному аккредитиву).</w:t>
            </w:r>
          </w:p>
        </w:tc>
      </w:tr>
      <w:tr w:rsidR="00846985" w:rsidRPr="007B1DAA" w14:paraId="2A5FB203" w14:textId="77777777" w:rsidTr="007B1DAA">
        <w:tc>
          <w:tcPr>
            <w:tcW w:w="7597" w:type="dxa"/>
            <w:tcMar>
              <w:top w:w="60" w:type="dxa"/>
              <w:left w:w="80" w:type="dxa"/>
              <w:bottom w:w="60" w:type="dxa"/>
              <w:right w:w="80" w:type="dxa"/>
            </w:tcMar>
          </w:tcPr>
          <w:p w14:paraId="06347F71" w14:textId="77777777" w:rsidR="00846985" w:rsidRPr="007B1DAA" w:rsidRDefault="00846985" w:rsidP="00846985">
            <w:pPr>
              <w:spacing w:after="1" w:line="200" w:lineRule="atLeast"/>
              <w:jc w:val="both"/>
              <w:rPr>
                <w:rFonts w:cs="Arial"/>
                <w:szCs w:val="20"/>
              </w:rPr>
            </w:pPr>
          </w:p>
          <w:p w14:paraId="7E1D5385" w14:textId="77777777" w:rsidR="00D97D56" w:rsidRPr="00D97D56" w:rsidRDefault="00846985" w:rsidP="00846985">
            <w:pPr>
              <w:spacing w:after="1" w:line="200" w:lineRule="atLeast"/>
              <w:jc w:val="center"/>
              <w:rPr>
                <w:rFonts w:cs="Arial"/>
                <w:bCs/>
                <w:szCs w:val="20"/>
              </w:rPr>
            </w:pPr>
            <w:bookmarkStart w:id="131" w:name="Р1_54"/>
            <w:bookmarkEnd w:id="131"/>
            <w:r w:rsidRPr="007B1DAA">
              <w:rPr>
                <w:rFonts w:cs="Arial"/>
                <w:b/>
                <w:szCs w:val="20"/>
              </w:rPr>
              <w:t>Счет 20127 "Денежные средства учреждения</w:t>
            </w:r>
          </w:p>
          <w:p w14:paraId="2709BC9D" w14:textId="3233890C" w:rsidR="00846985" w:rsidRPr="007B1DAA" w:rsidRDefault="00846985" w:rsidP="00846985">
            <w:pPr>
              <w:spacing w:after="1" w:line="200" w:lineRule="atLeast"/>
              <w:jc w:val="center"/>
              <w:rPr>
                <w:rFonts w:cs="Arial"/>
                <w:szCs w:val="20"/>
              </w:rPr>
            </w:pPr>
            <w:r w:rsidRPr="007B1DAA">
              <w:rPr>
                <w:rFonts w:cs="Arial"/>
                <w:b/>
                <w:szCs w:val="20"/>
              </w:rPr>
              <w:t>в иностранной валюте и драгоценных металлах"</w:t>
            </w:r>
          </w:p>
          <w:p w14:paraId="3B958D1B" w14:textId="77777777" w:rsidR="00846985" w:rsidRPr="007B1DAA" w:rsidRDefault="00846985" w:rsidP="00846985">
            <w:pPr>
              <w:spacing w:after="1" w:line="200" w:lineRule="atLeast"/>
              <w:jc w:val="both"/>
              <w:rPr>
                <w:rFonts w:cs="Arial"/>
                <w:szCs w:val="20"/>
              </w:rPr>
            </w:pPr>
          </w:p>
          <w:p w14:paraId="735315E1" w14:textId="77777777" w:rsidR="00846985" w:rsidRPr="007B1DAA" w:rsidRDefault="00846985" w:rsidP="00846985">
            <w:pPr>
              <w:spacing w:after="1" w:line="200" w:lineRule="atLeast"/>
              <w:ind w:firstLine="539"/>
              <w:jc w:val="both"/>
              <w:rPr>
                <w:rFonts w:cs="Arial"/>
                <w:szCs w:val="20"/>
              </w:rPr>
            </w:pPr>
            <w:r w:rsidRPr="007B1DAA">
              <w:rPr>
                <w:rFonts w:cs="Arial"/>
                <w:strike/>
                <w:color w:val="FF0000"/>
                <w:szCs w:val="20"/>
              </w:rPr>
              <w:t>177.</w:t>
            </w:r>
            <w:r w:rsidRPr="007B1DAA">
              <w:rPr>
                <w:rFonts w:cs="Arial"/>
                <w:szCs w:val="20"/>
              </w:rPr>
              <w:t xml:space="preserve"> Счет предназначен для учета операций по движению денежных средств учреждения в иностранной валюте и драгоценных металлах в случае проведения указанных операций не через органы </w:t>
            </w:r>
            <w:r w:rsidRPr="007B1DAA">
              <w:rPr>
                <w:rFonts w:cs="Arial"/>
                <w:strike/>
                <w:color w:val="FF0000"/>
                <w:szCs w:val="20"/>
              </w:rPr>
              <w:t>федерального</w:t>
            </w:r>
            <w:r w:rsidRPr="007B1DAA">
              <w:rPr>
                <w:rFonts w:cs="Arial"/>
                <w:szCs w:val="20"/>
              </w:rPr>
              <w:t xml:space="preserve"> казначейства.</w:t>
            </w:r>
          </w:p>
          <w:p w14:paraId="174801E6" w14:textId="0B0960C0" w:rsidR="00846985" w:rsidRPr="007B1DAA" w:rsidRDefault="00846985" w:rsidP="00846985">
            <w:pPr>
              <w:spacing w:before="200" w:after="1" w:line="200" w:lineRule="atLeast"/>
              <w:ind w:firstLine="539"/>
              <w:jc w:val="both"/>
              <w:rPr>
                <w:rFonts w:cs="Arial"/>
                <w:szCs w:val="20"/>
              </w:rPr>
            </w:pPr>
            <w:r w:rsidRPr="007B1DAA">
              <w:rPr>
                <w:rFonts w:cs="Arial"/>
                <w:strike/>
                <w:color w:val="FF0000"/>
                <w:szCs w:val="20"/>
              </w:rPr>
              <w:t>178.</w:t>
            </w:r>
            <w:r w:rsidRPr="007B1DAA">
              <w:rPr>
                <w:rFonts w:cs="Arial"/>
                <w:szCs w:val="20"/>
              </w:rPr>
              <w:t xml:space="preserve"> Учет операций по движению денежных средств на счете ведется на основании документов, приложенных к выпискам со счетов.</w:t>
            </w:r>
          </w:p>
        </w:tc>
        <w:tc>
          <w:tcPr>
            <w:tcW w:w="7597" w:type="dxa"/>
            <w:tcMar>
              <w:top w:w="60" w:type="dxa"/>
              <w:left w:w="80" w:type="dxa"/>
              <w:bottom w:w="60" w:type="dxa"/>
              <w:right w:w="80" w:type="dxa"/>
            </w:tcMar>
          </w:tcPr>
          <w:p w14:paraId="54A88FC3" w14:textId="77777777" w:rsidR="00846985" w:rsidRPr="007B1DAA" w:rsidRDefault="00846985" w:rsidP="00846985">
            <w:pPr>
              <w:spacing w:after="1" w:line="200" w:lineRule="atLeast"/>
              <w:jc w:val="both"/>
              <w:rPr>
                <w:rFonts w:cs="Arial"/>
                <w:szCs w:val="20"/>
              </w:rPr>
            </w:pPr>
          </w:p>
          <w:p w14:paraId="05189EF0" w14:textId="77777777" w:rsidR="004D706F" w:rsidRPr="004D706F" w:rsidRDefault="00846985" w:rsidP="00846985">
            <w:pPr>
              <w:spacing w:after="1" w:line="200" w:lineRule="atLeast"/>
              <w:jc w:val="center"/>
              <w:rPr>
                <w:rFonts w:cs="Arial"/>
                <w:bCs/>
                <w:szCs w:val="20"/>
              </w:rPr>
            </w:pPr>
            <w:bookmarkStart w:id="132" w:name="Р2_45"/>
            <w:bookmarkEnd w:id="132"/>
            <w:r w:rsidRPr="007B1DAA">
              <w:rPr>
                <w:rFonts w:cs="Arial"/>
                <w:b/>
                <w:szCs w:val="20"/>
              </w:rPr>
              <w:t>Счет 20127 "Денежные средства учреждения в иностранной</w:t>
            </w:r>
          </w:p>
          <w:p w14:paraId="61A00F58" w14:textId="71A2941A" w:rsidR="00846985" w:rsidRPr="007B1DAA" w:rsidRDefault="00846985" w:rsidP="00846985">
            <w:pPr>
              <w:spacing w:after="1" w:line="200" w:lineRule="atLeast"/>
              <w:jc w:val="center"/>
              <w:rPr>
                <w:rFonts w:cs="Arial"/>
                <w:szCs w:val="20"/>
              </w:rPr>
            </w:pPr>
            <w:r w:rsidRPr="007B1DAA">
              <w:rPr>
                <w:rFonts w:cs="Arial"/>
                <w:b/>
                <w:szCs w:val="20"/>
              </w:rPr>
              <w:t>валюте и драгоценных металлах"</w:t>
            </w:r>
          </w:p>
          <w:p w14:paraId="54798533" w14:textId="77777777" w:rsidR="00846985" w:rsidRPr="007B1DAA" w:rsidRDefault="00846985" w:rsidP="00846985">
            <w:pPr>
              <w:spacing w:after="1" w:line="200" w:lineRule="atLeast"/>
              <w:jc w:val="both"/>
              <w:rPr>
                <w:rFonts w:cs="Arial"/>
                <w:szCs w:val="20"/>
              </w:rPr>
            </w:pPr>
          </w:p>
          <w:p w14:paraId="54F7D463" w14:textId="77777777" w:rsidR="00846985" w:rsidRPr="007B1DAA" w:rsidRDefault="00846985" w:rsidP="00846985">
            <w:pPr>
              <w:spacing w:after="1" w:line="200" w:lineRule="atLeast"/>
              <w:ind w:firstLine="539"/>
              <w:jc w:val="both"/>
              <w:rPr>
                <w:rFonts w:cs="Arial"/>
                <w:szCs w:val="20"/>
              </w:rPr>
            </w:pPr>
            <w:r w:rsidRPr="007B1DAA">
              <w:rPr>
                <w:rFonts w:cs="Arial"/>
                <w:szCs w:val="20"/>
                <w:shd w:val="clear" w:color="auto" w:fill="C0C0C0"/>
              </w:rPr>
              <w:t>79.</w:t>
            </w:r>
            <w:r w:rsidRPr="007B1DAA">
              <w:rPr>
                <w:rFonts w:cs="Arial"/>
                <w:szCs w:val="20"/>
              </w:rPr>
              <w:t xml:space="preserve"> Счет предназначен для учета операций по движению денежных средств учреждения в иностранной валюте и драгоценных металлах в случае проведения указанных операций не через органы </w:t>
            </w:r>
            <w:r w:rsidRPr="007B1DAA">
              <w:rPr>
                <w:rFonts w:cs="Arial"/>
                <w:szCs w:val="20"/>
                <w:shd w:val="clear" w:color="auto" w:fill="C0C0C0"/>
              </w:rPr>
              <w:t>Федерального</w:t>
            </w:r>
            <w:r w:rsidRPr="007B1DAA">
              <w:rPr>
                <w:rFonts w:cs="Arial"/>
                <w:szCs w:val="20"/>
              </w:rPr>
              <w:t xml:space="preserve"> казначейства.</w:t>
            </w:r>
          </w:p>
          <w:p w14:paraId="429BB228" w14:textId="77777777" w:rsidR="00846985" w:rsidRPr="007B1DAA" w:rsidRDefault="00846985" w:rsidP="00846985">
            <w:pPr>
              <w:spacing w:before="200" w:after="1" w:line="200" w:lineRule="atLeast"/>
              <w:ind w:firstLine="539"/>
              <w:jc w:val="both"/>
              <w:rPr>
                <w:rFonts w:cs="Arial"/>
                <w:szCs w:val="20"/>
              </w:rPr>
            </w:pPr>
            <w:r w:rsidRPr="007B1DAA">
              <w:rPr>
                <w:rFonts w:cs="Arial"/>
                <w:szCs w:val="20"/>
                <w:shd w:val="clear" w:color="auto" w:fill="C0C0C0"/>
              </w:rPr>
              <w:t>80.</w:t>
            </w:r>
            <w:r w:rsidRPr="007B1DAA">
              <w:rPr>
                <w:rFonts w:cs="Arial"/>
                <w:szCs w:val="20"/>
              </w:rPr>
              <w:t xml:space="preserve"> Учет операций по движению денежных средств на счете ведется на основании документов, приложенных к выпискам со счетов.</w:t>
            </w:r>
          </w:p>
          <w:p w14:paraId="407D84E2" w14:textId="4878B605" w:rsidR="00846985" w:rsidRPr="007B1DAA" w:rsidRDefault="00846985" w:rsidP="00846985">
            <w:pPr>
              <w:spacing w:before="200" w:after="1" w:line="200" w:lineRule="atLeast"/>
              <w:ind w:firstLine="539"/>
              <w:jc w:val="both"/>
              <w:rPr>
                <w:rFonts w:cs="Arial"/>
                <w:szCs w:val="20"/>
              </w:rPr>
            </w:pPr>
            <w:r w:rsidRPr="007B1DAA">
              <w:rPr>
                <w:rFonts w:cs="Arial"/>
                <w:szCs w:val="20"/>
                <w:shd w:val="clear" w:color="auto" w:fill="C0C0C0"/>
              </w:rPr>
              <w:t>81.</w:t>
            </w:r>
            <w:r w:rsidRPr="007B1DAA">
              <w:rPr>
                <w:rFonts w:cs="Arial"/>
                <w:szCs w:val="20"/>
              </w:rPr>
              <w:t xml:space="preserve"> Учет операций по движению денежных средств на счете ведется в Журнале операций с безналичными денежными средствами </w:t>
            </w:r>
            <w:r w:rsidRPr="007B1DAA">
              <w:rPr>
                <w:rFonts w:cs="Arial"/>
                <w:szCs w:val="20"/>
                <w:shd w:val="clear" w:color="auto" w:fill="C0C0C0"/>
              </w:rPr>
              <w:t>&lt;2&gt;</w:t>
            </w:r>
            <w:r w:rsidRPr="007B1DAA">
              <w:rPr>
                <w:rFonts w:cs="Arial"/>
                <w:szCs w:val="20"/>
              </w:rPr>
              <w:t xml:space="preserve"> на основании документов, приложенных к выпискам со счетов и Справки, оформляемой при расчете курсовой разницы.</w:t>
            </w:r>
          </w:p>
        </w:tc>
      </w:tr>
      <w:tr w:rsidR="005D17D4" w:rsidRPr="007B1DAA" w14:paraId="6E5247CE" w14:textId="77777777" w:rsidTr="007B1DAA">
        <w:tc>
          <w:tcPr>
            <w:tcW w:w="7597" w:type="dxa"/>
            <w:tcMar>
              <w:top w:w="60" w:type="dxa"/>
              <w:left w:w="80" w:type="dxa"/>
              <w:bottom w:w="60" w:type="dxa"/>
              <w:right w:w="80" w:type="dxa"/>
            </w:tcMar>
          </w:tcPr>
          <w:p w14:paraId="267AFB0B" w14:textId="77777777" w:rsidR="007B1DAA" w:rsidRPr="007B1DAA" w:rsidRDefault="005D17D4" w:rsidP="007B1DAA">
            <w:pPr>
              <w:spacing w:before="200" w:after="1" w:line="200" w:lineRule="atLeast"/>
              <w:ind w:firstLine="539"/>
              <w:jc w:val="both"/>
              <w:rPr>
                <w:rFonts w:cs="Arial"/>
                <w:szCs w:val="20"/>
              </w:rPr>
            </w:pPr>
            <w:r w:rsidRPr="007B1DAA">
              <w:rPr>
                <w:rFonts w:cs="Arial"/>
                <w:strike/>
                <w:color w:val="FF0000"/>
                <w:szCs w:val="20"/>
              </w:rPr>
              <w:t>179.</w:t>
            </w:r>
            <w:r w:rsidRPr="007B1DAA">
              <w:rPr>
                <w:rFonts w:cs="Arial"/>
                <w:szCs w:val="20"/>
              </w:rPr>
              <w:t xml:space="preserve"> Аналитический учет по счету ведется по видам валют в разрезе счетов, открытых учреждению в Карточке </w:t>
            </w:r>
            <w:r w:rsidRPr="007B1DAA">
              <w:rPr>
                <w:rFonts w:cs="Arial"/>
                <w:strike/>
                <w:color w:val="FF0000"/>
                <w:szCs w:val="20"/>
              </w:rPr>
              <w:t>учета средств</w:t>
            </w:r>
            <w:r w:rsidRPr="007B1DAA">
              <w:rPr>
                <w:rFonts w:cs="Arial"/>
                <w:szCs w:val="20"/>
              </w:rPr>
              <w:t xml:space="preserve"> и </w:t>
            </w:r>
            <w:r w:rsidRPr="007B1DAA">
              <w:rPr>
                <w:rFonts w:cs="Arial"/>
                <w:strike/>
                <w:color w:val="FF0000"/>
                <w:szCs w:val="20"/>
              </w:rPr>
              <w:t>расчетов либо</w:t>
            </w:r>
            <w:r w:rsidRPr="00846985">
              <w:rPr>
                <w:rFonts w:cs="Arial"/>
                <w:szCs w:val="20"/>
              </w:rPr>
              <w:t xml:space="preserve"> </w:t>
            </w:r>
            <w:r w:rsidRPr="007B1DAA">
              <w:rPr>
                <w:rFonts w:cs="Arial"/>
                <w:szCs w:val="20"/>
              </w:rPr>
              <w:t>в Журнале операций с безналичными денежными средствами.</w:t>
            </w:r>
          </w:p>
          <w:p w14:paraId="1E8C203E" w14:textId="56CD8BD9" w:rsidR="005D17D4" w:rsidRPr="00846985" w:rsidRDefault="005D17D4" w:rsidP="007B1DAA">
            <w:pPr>
              <w:spacing w:before="200" w:after="1" w:line="200" w:lineRule="atLeast"/>
              <w:ind w:firstLine="539"/>
              <w:jc w:val="both"/>
              <w:rPr>
                <w:rFonts w:cs="Arial"/>
                <w:strike/>
                <w:szCs w:val="20"/>
              </w:rPr>
            </w:pPr>
            <w:r w:rsidRPr="007B1DAA">
              <w:rPr>
                <w:rFonts w:cs="Arial"/>
                <w:strike/>
                <w:color w:val="FF0000"/>
                <w:szCs w:val="20"/>
              </w:rPr>
              <w:t>180.</w:t>
            </w:r>
            <w:r w:rsidRPr="007B1DAA">
              <w:rPr>
                <w:rFonts w:cs="Arial"/>
                <w:szCs w:val="20"/>
              </w:rPr>
              <w:t xml:space="preserve"> Учет операций по движению денежных средств на счете ведется в Журнале операций с безналичными денежными средствами на основании документов, приложенных к выпискам со счетов и Справки, оформляемой при расчете курсовой разницы.</w:t>
            </w:r>
          </w:p>
        </w:tc>
        <w:tc>
          <w:tcPr>
            <w:tcW w:w="7597" w:type="dxa"/>
            <w:tcMar>
              <w:top w:w="60" w:type="dxa"/>
              <w:left w:w="80" w:type="dxa"/>
              <w:bottom w:w="60" w:type="dxa"/>
              <w:right w:w="80" w:type="dxa"/>
            </w:tcMar>
          </w:tcPr>
          <w:p w14:paraId="33841CD1" w14:textId="77777777" w:rsidR="005D17D4" w:rsidRPr="007B1DAA" w:rsidRDefault="005D17D4" w:rsidP="007B1DAA">
            <w:pPr>
              <w:spacing w:before="200" w:after="1" w:line="200" w:lineRule="atLeast"/>
              <w:ind w:firstLine="539"/>
              <w:jc w:val="both"/>
              <w:rPr>
                <w:rFonts w:cs="Arial"/>
                <w:szCs w:val="20"/>
                <w:shd w:val="clear" w:color="auto" w:fill="C0C0C0"/>
              </w:rPr>
            </w:pPr>
            <w:r w:rsidRPr="007B1DAA">
              <w:rPr>
                <w:rFonts w:cs="Arial"/>
                <w:szCs w:val="20"/>
                <w:shd w:val="clear" w:color="auto" w:fill="C0C0C0"/>
              </w:rPr>
              <w:t>82.</w:t>
            </w:r>
            <w:r w:rsidRPr="007B1DAA">
              <w:rPr>
                <w:rFonts w:cs="Arial"/>
                <w:szCs w:val="20"/>
              </w:rPr>
              <w:t xml:space="preserve"> Аналитический учет по счету ведется по видам валют в разрезе счетов, открытых учреждению в Карточке и </w:t>
            </w:r>
            <w:r w:rsidRPr="007B1DAA">
              <w:rPr>
                <w:rFonts w:cs="Arial"/>
                <w:szCs w:val="20"/>
                <w:shd w:val="clear" w:color="auto" w:fill="C0C0C0"/>
              </w:rPr>
              <w:t>(или)</w:t>
            </w:r>
            <w:r w:rsidRPr="00846985">
              <w:rPr>
                <w:rFonts w:cs="Arial"/>
                <w:szCs w:val="20"/>
              </w:rPr>
              <w:t xml:space="preserve"> </w:t>
            </w:r>
            <w:r w:rsidRPr="007B1DAA">
              <w:rPr>
                <w:rFonts w:cs="Arial"/>
                <w:szCs w:val="20"/>
              </w:rPr>
              <w:t>в Журнале операций с безналичными денежными средствами</w:t>
            </w:r>
            <w:r w:rsidRPr="00846985">
              <w:rPr>
                <w:rFonts w:cs="Arial"/>
                <w:szCs w:val="20"/>
              </w:rPr>
              <w:t xml:space="preserve"> </w:t>
            </w:r>
            <w:r w:rsidRPr="007B1DAA">
              <w:rPr>
                <w:rFonts w:cs="Arial"/>
                <w:szCs w:val="20"/>
                <w:shd w:val="clear" w:color="auto" w:fill="C0C0C0"/>
              </w:rPr>
              <w:t>&lt;2&gt;</w:t>
            </w:r>
            <w:r w:rsidRPr="007B1DAA">
              <w:rPr>
                <w:rFonts w:cs="Arial"/>
                <w:szCs w:val="20"/>
              </w:rPr>
              <w:t>.</w:t>
            </w:r>
          </w:p>
        </w:tc>
      </w:tr>
      <w:tr w:rsidR="005D17D4" w:rsidRPr="007B1DAA" w14:paraId="4800D1D7" w14:textId="77777777" w:rsidTr="007B1DAA">
        <w:tc>
          <w:tcPr>
            <w:tcW w:w="7597" w:type="dxa"/>
            <w:tcMar>
              <w:top w:w="60" w:type="dxa"/>
              <w:left w:w="80" w:type="dxa"/>
              <w:bottom w:w="60" w:type="dxa"/>
              <w:right w:w="80" w:type="dxa"/>
            </w:tcMar>
          </w:tcPr>
          <w:p w14:paraId="659992EC" w14:textId="77777777" w:rsidR="009870C0" w:rsidRPr="007B1DAA" w:rsidRDefault="009870C0" w:rsidP="00846985">
            <w:pPr>
              <w:spacing w:after="1" w:line="200" w:lineRule="atLeast"/>
              <w:jc w:val="both"/>
              <w:rPr>
                <w:rFonts w:cs="Arial"/>
                <w:szCs w:val="20"/>
              </w:rPr>
            </w:pPr>
          </w:p>
          <w:p w14:paraId="42844C11" w14:textId="77777777" w:rsidR="007B1DAA" w:rsidRPr="007B1DAA" w:rsidRDefault="005D17D4" w:rsidP="00846985">
            <w:pPr>
              <w:spacing w:after="1" w:line="200" w:lineRule="atLeast"/>
              <w:jc w:val="center"/>
              <w:rPr>
                <w:rFonts w:cs="Arial"/>
                <w:szCs w:val="20"/>
              </w:rPr>
            </w:pPr>
            <w:bookmarkStart w:id="133" w:name="Р1_55"/>
            <w:bookmarkEnd w:id="133"/>
            <w:r w:rsidRPr="007B1DAA">
              <w:rPr>
                <w:rFonts w:cs="Arial"/>
                <w:b/>
                <w:szCs w:val="20"/>
              </w:rPr>
              <w:t>Счет 20200 "Средства на счетах бюджета"</w:t>
            </w:r>
          </w:p>
          <w:p w14:paraId="39A42543" w14:textId="5D9544FB" w:rsidR="009870C0" w:rsidRPr="007B1DAA" w:rsidRDefault="009870C0" w:rsidP="00846985">
            <w:pPr>
              <w:spacing w:after="1" w:line="200" w:lineRule="atLeast"/>
              <w:jc w:val="both"/>
              <w:rPr>
                <w:rFonts w:cs="Arial"/>
                <w:szCs w:val="20"/>
              </w:rPr>
            </w:pPr>
          </w:p>
          <w:p w14:paraId="69365613" w14:textId="77777777" w:rsidR="005D17D4" w:rsidRPr="007B1DAA" w:rsidRDefault="005D17D4" w:rsidP="007B1DAA">
            <w:pPr>
              <w:spacing w:after="1" w:line="200" w:lineRule="atLeast"/>
              <w:ind w:firstLine="539"/>
              <w:jc w:val="both"/>
              <w:rPr>
                <w:rFonts w:cs="Arial"/>
                <w:szCs w:val="20"/>
              </w:rPr>
            </w:pPr>
            <w:r w:rsidRPr="007B1DAA">
              <w:rPr>
                <w:rFonts w:cs="Arial"/>
                <w:strike/>
                <w:color w:val="FF0000"/>
                <w:szCs w:val="20"/>
              </w:rPr>
              <w:t>181.</w:t>
            </w:r>
            <w:r w:rsidRPr="007B1DAA">
              <w:rPr>
                <w:rFonts w:cs="Arial"/>
                <w:szCs w:val="20"/>
              </w:rPr>
              <w:t xml:space="preserve"> Счет предназначен для отражения финансовыми органами операций со средствами соответствующего бюджета в валюте Российской Федерации, в иностранных валютах и драгоценных металлах, находящимися на казначейских счетах, банковских счетах.</w:t>
            </w:r>
          </w:p>
          <w:p w14:paraId="649115D4" w14:textId="2BAC9DC5" w:rsidR="005D17D4" w:rsidRDefault="005D17D4" w:rsidP="007B1DAA">
            <w:pPr>
              <w:spacing w:before="200" w:after="1" w:line="200" w:lineRule="atLeast"/>
              <w:ind w:firstLine="539"/>
              <w:jc w:val="both"/>
              <w:rPr>
                <w:rFonts w:cs="Arial"/>
                <w:szCs w:val="20"/>
              </w:rPr>
            </w:pPr>
            <w:bookmarkStart w:id="134" w:name="П33"/>
            <w:bookmarkEnd w:id="134"/>
            <w:r w:rsidRPr="007B1DAA">
              <w:rPr>
                <w:rFonts w:cs="Arial"/>
                <w:strike/>
                <w:color w:val="FF0000"/>
                <w:szCs w:val="20"/>
              </w:rPr>
              <w:t>182.</w:t>
            </w:r>
            <w:r w:rsidRPr="007B1DAA">
              <w:rPr>
                <w:rFonts w:cs="Arial"/>
                <w:szCs w:val="20"/>
              </w:rPr>
              <w:t xml:space="preserve"> Учет операций по движению средств в иностранных валютах и драгоценных металлах одновременно ведется в соответствующей иностранной валюте и в рублевом эквиваленте на дату совершения операций.</w:t>
            </w:r>
          </w:p>
          <w:p w14:paraId="182D4963" w14:textId="6FA58438" w:rsidR="00846985" w:rsidRPr="007B1DAA" w:rsidRDefault="00FB084C" w:rsidP="00846985">
            <w:pPr>
              <w:spacing w:after="1" w:line="200" w:lineRule="atLeast"/>
              <w:jc w:val="both"/>
              <w:rPr>
                <w:rFonts w:cs="Arial"/>
                <w:szCs w:val="20"/>
              </w:rPr>
            </w:pPr>
            <w:hyperlink w:anchor="П34" w:history="1">
              <w:r w:rsidR="00846985" w:rsidRPr="00846985">
                <w:rPr>
                  <w:rStyle w:val="a3"/>
                  <w:rFonts w:cs="Arial"/>
                  <w:szCs w:val="20"/>
                </w:rPr>
                <w:t>См. схожий фрагмент в с</w:t>
              </w:r>
              <w:r w:rsidR="00846985" w:rsidRPr="00846985">
                <w:rPr>
                  <w:rStyle w:val="a3"/>
                  <w:rFonts w:cs="Arial"/>
                  <w:szCs w:val="20"/>
                </w:rPr>
                <w:t>р</w:t>
              </w:r>
              <w:r w:rsidR="00846985" w:rsidRPr="00846985">
                <w:rPr>
                  <w:rStyle w:val="a3"/>
                  <w:rFonts w:cs="Arial"/>
                  <w:szCs w:val="20"/>
                </w:rPr>
                <w:t>авниваемом документе</w:t>
              </w:r>
            </w:hyperlink>
          </w:p>
          <w:p w14:paraId="2CFF5AAE" w14:textId="77777777" w:rsidR="005D17D4" w:rsidRPr="007B1DAA" w:rsidRDefault="005D17D4" w:rsidP="007B1DAA">
            <w:pPr>
              <w:spacing w:before="200" w:after="1" w:line="200" w:lineRule="atLeast"/>
              <w:ind w:firstLine="539"/>
              <w:jc w:val="both"/>
              <w:rPr>
                <w:rFonts w:cs="Arial"/>
                <w:szCs w:val="20"/>
              </w:rPr>
            </w:pPr>
            <w:r w:rsidRPr="007B1DAA">
              <w:rPr>
                <w:rFonts w:cs="Arial"/>
                <w:strike/>
                <w:color w:val="FF0000"/>
                <w:szCs w:val="20"/>
              </w:rPr>
              <w:t>Рублевый эквивалент остатка средств в иностранных валютах и драгоценных металлах на отчетную дату (на дату формирования регистров бухгалтерского учета) отражается в бухгалтерском учете в валюте Российской Федерации соответственно по курсу и учетной цене Центрального банка Российской Федерации на отчетную дату (на дату формирования регистров бухгалтерского учета).</w:t>
            </w:r>
          </w:p>
          <w:p w14:paraId="5B4697EE" w14:textId="77777777" w:rsidR="005D17D4" w:rsidRPr="007B1DAA" w:rsidRDefault="005D17D4" w:rsidP="007B1DAA">
            <w:pPr>
              <w:spacing w:before="200" w:after="1" w:line="200" w:lineRule="atLeast"/>
              <w:ind w:firstLine="539"/>
              <w:jc w:val="both"/>
              <w:rPr>
                <w:rFonts w:cs="Arial"/>
                <w:szCs w:val="20"/>
              </w:rPr>
            </w:pPr>
            <w:r w:rsidRPr="007B1DAA">
              <w:rPr>
                <w:rFonts w:cs="Arial"/>
                <w:strike/>
                <w:color w:val="FF0000"/>
                <w:szCs w:val="20"/>
              </w:rPr>
              <w:t>Переоценка денежных средств в иностранных валютах и драгоценных металлах осуществляется на дату совершения операций в иностранной валюте и драгоценных металлах и на отчетную дату (дату формирования регистра бухгалтерского учета).</w:t>
            </w:r>
          </w:p>
          <w:p w14:paraId="3E3F73AE" w14:textId="77777777" w:rsidR="005D17D4" w:rsidRPr="00846985" w:rsidRDefault="005D17D4" w:rsidP="007B1DAA">
            <w:pPr>
              <w:spacing w:before="200" w:after="1" w:line="200" w:lineRule="atLeast"/>
              <w:ind w:firstLine="539"/>
              <w:jc w:val="both"/>
              <w:rPr>
                <w:rFonts w:cs="Arial"/>
                <w:szCs w:val="20"/>
              </w:rPr>
            </w:pPr>
            <w:r w:rsidRPr="007B1DAA">
              <w:rPr>
                <w:rFonts w:cs="Arial"/>
                <w:strike/>
                <w:color w:val="FF0000"/>
                <w:szCs w:val="20"/>
              </w:rPr>
              <w:t>При этом положительные (отрицательные) курсовые разницы, возникшие при расчете рублевого эквивалента, относятся на увеличение (уменьшение) денежных средств на счетах бюджета в иностранной валюте и драгоценных металлах, с отнесением курсовых разниц на финансовый результат по кассовым операциям бюджета от переоценки активов.</w:t>
            </w:r>
          </w:p>
        </w:tc>
        <w:tc>
          <w:tcPr>
            <w:tcW w:w="7597" w:type="dxa"/>
            <w:tcMar>
              <w:top w:w="60" w:type="dxa"/>
              <w:left w:w="80" w:type="dxa"/>
              <w:bottom w:w="60" w:type="dxa"/>
              <w:right w:w="80" w:type="dxa"/>
            </w:tcMar>
          </w:tcPr>
          <w:p w14:paraId="2345BB78" w14:textId="77777777" w:rsidR="009870C0" w:rsidRPr="007B1DAA" w:rsidRDefault="009870C0" w:rsidP="00846985">
            <w:pPr>
              <w:spacing w:after="1" w:line="200" w:lineRule="atLeast"/>
              <w:jc w:val="both"/>
              <w:rPr>
                <w:rFonts w:cs="Arial"/>
                <w:szCs w:val="20"/>
              </w:rPr>
            </w:pPr>
          </w:p>
          <w:p w14:paraId="52242C5E" w14:textId="77777777" w:rsidR="007B1DAA" w:rsidRPr="007B1DAA" w:rsidRDefault="005D17D4" w:rsidP="00846985">
            <w:pPr>
              <w:spacing w:after="1" w:line="200" w:lineRule="atLeast"/>
              <w:jc w:val="center"/>
              <w:rPr>
                <w:rFonts w:cs="Arial"/>
                <w:szCs w:val="20"/>
              </w:rPr>
            </w:pPr>
            <w:bookmarkStart w:id="135" w:name="Р2_46"/>
            <w:bookmarkEnd w:id="135"/>
            <w:r w:rsidRPr="007B1DAA">
              <w:rPr>
                <w:rFonts w:cs="Arial"/>
                <w:b/>
                <w:szCs w:val="20"/>
              </w:rPr>
              <w:t>Счет 20200 "Средства на счетах бюджета"</w:t>
            </w:r>
          </w:p>
          <w:p w14:paraId="396A7742" w14:textId="6866FDD1" w:rsidR="009870C0" w:rsidRPr="007B1DAA" w:rsidRDefault="009870C0" w:rsidP="00846985">
            <w:pPr>
              <w:spacing w:after="1" w:line="200" w:lineRule="atLeast"/>
              <w:jc w:val="both"/>
              <w:rPr>
                <w:rFonts w:cs="Arial"/>
                <w:szCs w:val="20"/>
              </w:rPr>
            </w:pPr>
          </w:p>
          <w:p w14:paraId="446DEBEE" w14:textId="77777777" w:rsidR="005D17D4" w:rsidRPr="007B1DAA" w:rsidRDefault="005D17D4" w:rsidP="007B1DAA">
            <w:pPr>
              <w:spacing w:after="1" w:line="200" w:lineRule="atLeast"/>
              <w:ind w:firstLine="539"/>
              <w:jc w:val="both"/>
              <w:rPr>
                <w:rFonts w:cs="Arial"/>
                <w:szCs w:val="20"/>
                <w:shd w:val="clear" w:color="auto" w:fill="C0C0C0"/>
              </w:rPr>
            </w:pPr>
            <w:r w:rsidRPr="007B1DAA">
              <w:rPr>
                <w:rFonts w:cs="Arial"/>
                <w:szCs w:val="20"/>
                <w:shd w:val="clear" w:color="auto" w:fill="C0C0C0"/>
              </w:rPr>
              <w:t>83.</w:t>
            </w:r>
            <w:r w:rsidRPr="007B1DAA">
              <w:rPr>
                <w:rFonts w:cs="Arial"/>
                <w:szCs w:val="20"/>
              </w:rPr>
              <w:t xml:space="preserve"> Счет предназначен для отражения финансовыми органами</w:t>
            </w:r>
            <w:r w:rsidRPr="007B1DAA">
              <w:rPr>
                <w:rFonts w:cs="Arial"/>
                <w:szCs w:val="20"/>
                <w:shd w:val="clear" w:color="auto" w:fill="C0C0C0"/>
              </w:rPr>
              <w:t>, за исключением органов Федерального казначейства, осуществляющих казначейское обслуживание исполнения федерального бюджета</w:t>
            </w:r>
            <w:r w:rsidRPr="007B1DAA">
              <w:rPr>
                <w:rFonts w:cs="Arial"/>
                <w:szCs w:val="20"/>
              </w:rPr>
              <w:t xml:space="preserve"> операций со средствами соответствующего бюджета в валюте Российской Федерации, в иностранных валютах и драгоценных металлах, находящимися на казначейских счетах, банковских счетах.</w:t>
            </w:r>
          </w:p>
        </w:tc>
      </w:tr>
      <w:tr w:rsidR="00846985" w:rsidRPr="007B1DAA" w14:paraId="0CE99A92" w14:textId="77777777" w:rsidTr="007B1DAA">
        <w:tc>
          <w:tcPr>
            <w:tcW w:w="7597" w:type="dxa"/>
            <w:tcMar>
              <w:top w:w="60" w:type="dxa"/>
              <w:left w:w="80" w:type="dxa"/>
              <w:bottom w:w="60" w:type="dxa"/>
              <w:right w:w="80" w:type="dxa"/>
            </w:tcMar>
          </w:tcPr>
          <w:p w14:paraId="62B34F95" w14:textId="77777777" w:rsidR="00846985" w:rsidRPr="007B1DAA" w:rsidRDefault="00846985" w:rsidP="00846985">
            <w:pPr>
              <w:spacing w:before="200" w:after="1" w:line="200" w:lineRule="atLeast"/>
              <w:ind w:firstLine="539"/>
              <w:jc w:val="both"/>
              <w:rPr>
                <w:rFonts w:cs="Arial"/>
                <w:szCs w:val="20"/>
              </w:rPr>
            </w:pPr>
            <w:r w:rsidRPr="007B1DAA">
              <w:rPr>
                <w:rFonts w:cs="Arial"/>
                <w:strike/>
                <w:color w:val="FF0000"/>
                <w:szCs w:val="20"/>
              </w:rPr>
              <w:t>183.</w:t>
            </w:r>
            <w:r w:rsidRPr="007B1DAA">
              <w:rPr>
                <w:rFonts w:cs="Arial"/>
                <w:szCs w:val="20"/>
              </w:rPr>
              <w:t xml:space="preserve"> Группировка операций по счетам осуществляется в разрезе:</w:t>
            </w:r>
          </w:p>
          <w:p w14:paraId="1400F700" w14:textId="77777777" w:rsidR="00846985" w:rsidRPr="007B1DAA" w:rsidRDefault="00846985" w:rsidP="00846985">
            <w:pPr>
              <w:spacing w:before="200" w:after="1" w:line="200" w:lineRule="atLeast"/>
              <w:ind w:firstLine="539"/>
              <w:jc w:val="both"/>
              <w:rPr>
                <w:rFonts w:cs="Arial"/>
                <w:szCs w:val="20"/>
              </w:rPr>
            </w:pPr>
            <w:r w:rsidRPr="007B1DAA">
              <w:rPr>
                <w:rFonts w:cs="Arial"/>
                <w:szCs w:val="20"/>
              </w:rPr>
              <w:t>10 "Средства на счетах бюджета в органе Федерального казначейства";</w:t>
            </w:r>
          </w:p>
          <w:p w14:paraId="041075BF" w14:textId="77777777" w:rsidR="00846985" w:rsidRPr="007B1DAA" w:rsidRDefault="00846985" w:rsidP="00846985">
            <w:pPr>
              <w:spacing w:before="200" w:after="1" w:line="200" w:lineRule="atLeast"/>
              <w:ind w:firstLine="539"/>
              <w:jc w:val="both"/>
              <w:rPr>
                <w:rFonts w:cs="Arial"/>
                <w:szCs w:val="20"/>
              </w:rPr>
            </w:pPr>
            <w:r w:rsidRPr="007B1DAA">
              <w:rPr>
                <w:rFonts w:cs="Arial"/>
                <w:szCs w:val="20"/>
              </w:rPr>
              <w:t>20 "Средства на счетах бюджета в кредитной организации";</w:t>
            </w:r>
          </w:p>
          <w:p w14:paraId="0681E374" w14:textId="77777777" w:rsidR="00846985" w:rsidRPr="007B1DAA" w:rsidRDefault="00846985" w:rsidP="00846985">
            <w:pPr>
              <w:spacing w:before="200" w:after="1" w:line="200" w:lineRule="atLeast"/>
              <w:ind w:firstLine="539"/>
              <w:jc w:val="both"/>
              <w:rPr>
                <w:rFonts w:cs="Arial"/>
                <w:szCs w:val="20"/>
              </w:rPr>
            </w:pPr>
            <w:r w:rsidRPr="007B1DAA">
              <w:rPr>
                <w:rFonts w:cs="Arial"/>
                <w:szCs w:val="20"/>
              </w:rPr>
              <w:t>30 "Средства бюджета на депозитных счетах".</w:t>
            </w:r>
          </w:p>
          <w:p w14:paraId="3FFF7C0F" w14:textId="77777777" w:rsidR="00846985" w:rsidRPr="007B1DAA" w:rsidRDefault="00846985" w:rsidP="00846985">
            <w:pPr>
              <w:spacing w:before="200" w:after="1" w:line="200" w:lineRule="atLeast"/>
              <w:ind w:firstLine="539"/>
              <w:jc w:val="both"/>
              <w:rPr>
                <w:rFonts w:cs="Arial"/>
                <w:szCs w:val="20"/>
              </w:rPr>
            </w:pPr>
            <w:r w:rsidRPr="007B1DAA">
              <w:rPr>
                <w:rFonts w:cs="Arial"/>
                <w:szCs w:val="20"/>
              </w:rPr>
              <w:t xml:space="preserve">Денежные средства учитываются на счете, содержащем </w:t>
            </w:r>
            <w:r w:rsidRPr="007B1DAA">
              <w:rPr>
                <w:rFonts w:cs="Arial"/>
                <w:szCs w:val="20"/>
              </w:rPr>
              <w:lastRenderedPageBreak/>
              <w:t>соответствующий аналитический код группы синтетического счета и соответствующий аналитический код вида синтетического счета объекта учета:</w:t>
            </w:r>
          </w:p>
          <w:p w14:paraId="474717A7" w14:textId="77777777" w:rsidR="00846985" w:rsidRPr="007B1DAA" w:rsidRDefault="00846985" w:rsidP="00846985">
            <w:pPr>
              <w:spacing w:before="200" w:after="1" w:line="200" w:lineRule="atLeast"/>
              <w:ind w:firstLine="539"/>
              <w:jc w:val="both"/>
              <w:rPr>
                <w:rFonts w:cs="Arial"/>
                <w:szCs w:val="20"/>
              </w:rPr>
            </w:pPr>
            <w:r w:rsidRPr="007B1DAA">
              <w:rPr>
                <w:rFonts w:cs="Arial"/>
                <w:szCs w:val="20"/>
              </w:rPr>
              <w:t>1 "Средства на счетах бюджета в рублях";</w:t>
            </w:r>
          </w:p>
          <w:p w14:paraId="0D633118" w14:textId="77777777" w:rsidR="00846985" w:rsidRPr="007B1DAA" w:rsidRDefault="00846985" w:rsidP="00846985">
            <w:pPr>
              <w:spacing w:before="200" w:after="1" w:line="200" w:lineRule="atLeast"/>
              <w:ind w:firstLine="539"/>
              <w:jc w:val="both"/>
              <w:rPr>
                <w:rFonts w:cs="Arial"/>
                <w:szCs w:val="20"/>
              </w:rPr>
            </w:pPr>
            <w:r w:rsidRPr="007B1DAA">
              <w:rPr>
                <w:rFonts w:cs="Arial"/>
                <w:szCs w:val="20"/>
              </w:rPr>
              <w:t>2 "Средства на счетах бюджета в пути";</w:t>
            </w:r>
          </w:p>
          <w:p w14:paraId="73F0F742" w14:textId="2B6FC125" w:rsidR="00846985" w:rsidRPr="00846985" w:rsidRDefault="00846985" w:rsidP="00846985">
            <w:pPr>
              <w:spacing w:before="200" w:after="1" w:line="200" w:lineRule="atLeast"/>
              <w:ind w:firstLine="539"/>
              <w:jc w:val="both"/>
              <w:rPr>
                <w:rFonts w:cs="Arial"/>
                <w:szCs w:val="20"/>
              </w:rPr>
            </w:pPr>
            <w:r w:rsidRPr="007B1DAA">
              <w:rPr>
                <w:rFonts w:cs="Arial"/>
                <w:szCs w:val="20"/>
              </w:rPr>
              <w:t>3 "Средства на счетах бюджета в иностранной валюте и драгоценных металлах".</w:t>
            </w:r>
          </w:p>
        </w:tc>
        <w:tc>
          <w:tcPr>
            <w:tcW w:w="7597" w:type="dxa"/>
            <w:tcMar>
              <w:top w:w="60" w:type="dxa"/>
              <w:left w:w="80" w:type="dxa"/>
              <w:bottom w:w="60" w:type="dxa"/>
              <w:right w:w="80" w:type="dxa"/>
            </w:tcMar>
          </w:tcPr>
          <w:p w14:paraId="4F29B925" w14:textId="77777777" w:rsidR="00846985" w:rsidRPr="007B1DAA" w:rsidRDefault="00846985" w:rsidP="00846985">
            <w:pPr>
              <w:spacing w:before="200" w:after="1" w:line="200" w:lineRule="atLeast"/>
              <w:ind w:firstLine="539"/>
              <w:jc w:val="both"/>
              <w:rPr>
                <w:rFonts w:cs="Arial"/>
                <w:szCs w:val="20"/>
              </w:rPr>
            </w:pPr>
            <w:r w:rsidRPr="007B1DAA">
              <w:rPr>
                <w:rFonts w:cs="Arial"/>
                <w:szCs w:val="20"/>
                <w:shd w:val="clear" w:color="auto" w:fill="C0C0C0"/>
              </w:rPr>
              <w:lastRenderedPageBreak/>
              <w:t>84.</w:t>
            </w:r>
            <w:r w:rsidRPr="007B1DAA">
              <w:rPr>
                <w:rFonts w:cs="Arial"/>
                <w:szCs w:val="20"/>
              </w:rPr>
              <w:t xml:space="preserve"> Группировка операций по счетам осуществляется в разрезе:</w:t>
            </w:r>
          </w:p>
          <w:p w14:paraId="0EB08E4C" w14:textId="77777777" w:rsidR="00846985" w:rsidRPr="007B1DAA" w:rsidRDefault="00846985" w:rsidP="00846985">
            <w:pPr>
              <w:autoSpaceDE w:val="0"/>
              <w:autoSpaceDN w:val="0"/>
              <w:adjustRightInd w:val="0"/>
              <w:spacing w:before="200" w:after="1" w:line="200" w:lineRule="atLeast"/>
              <w:ind w:firstLine="539"/>
              <w:jc w:val="both"/>
              <w:rPr>
                <w:rFonts w:cs="Arial"/>
                <w:szCs w:val="20"/>
              </w:rPr>
            </w:pPr>
            <w:r w:rsidRPr="007B1DAA">
              <w:rPr>
                <w:rFonts w:cs="Arial"/>
                <w:szCs w:val="20"/>
              </w:rPr>
              <w:t>10 "Средства на счетах бюджета в органе Федерального казначейства";</w:t>
            </w:r>
          </w:p>
          <w:p w14:paraId="264FA286" w14:textId="77777777" w:rsidR="00846985" w:rsidRPr="007B1DAA" w:rsidRDefault="00846985" w:rsidP="00846985">
            <w:pPr>
              <w:autoSpaceDE w:val="0"/>
              <w:autoSpaceDN w:val="0"/>
              <w:adjustRightInd w:val="0"/>
              <w:spacing w:before="200" w:after="1" w:line="200" w:lineRule="atLeast"/>
              <w:ind w:firstLine="539"/>
              <w:jc w:val="both"/>
              <w:rPr>
                <w:rFonts w:cs="Arial"/>
                <w:szCs w:val="20"/>
              </w:rPr>
            </w:pPr>
            <w:r w:rsidRPr="007B1DAA">
              <w:rPr>
                <w:rFonts w:cs="Arial"/>
                <w:szCs w:val="20"/>
              </w:rPr>
              <w:t>20 "Средства на счетах бюджета в кредитной организации";</w:t>
            </w:r>
          </w:p>
          <w:p w14:paraId="581AA8E6" w14:textId="77777777" w:rsidR="00846985" w:rsidRPr="007B1DAA" w:rsidRDefault="00846985" w:rsidP="00846985">
            <w:pPr>
              <w:autoSpaceDE w:val="0"/>
              <w:autoSpaceDN w:val="0"/>
              <w:adjustRightInd w:val="0"/>
              <w:spacing w:before="200" w:after="1" w:line="200" w:lineRule="atLeast"/>
              <w:ind w:firstLine="539"/>
              <w:jc w:val="both"/>
              <w:rPr>
                <w:rFonts w:cs="Arial"/>
                <w:szCs w:val="20"/>
              </w:rPr>
            </w:pPr>
            <w:r w:rsidRPr="007B1DAA">
              <w:rPr>
                <w:rFonts w:cs="Arial"/>
                <w:szCs w:val="20"/>
              </w:rPr>
              <w:t>30 "Средства бюджета на депозитных счетах".</w:t>
            </w:r>
          </w:p>
          <w:p w14:paraId="11CE5E91" w14:textId="77777777" w:rsidR="00846985" w:rsidRPr="007B1DAA" w:rsidRDefault="00846985" w:rsidP="00846985">
            <w:pPr>
              <w:autoSpaceDE w:val="0"/>
              <w:autoSpaceDN w:val="0"/>
              <w:adjustRightInd w:val="0"/>
              <w:spacing w:before="200" w:after="1" w:line="200" w:lineRule="atLeast"/>
              <w:ind w:firstLine="539"/>
              <w:jc w:val="both"/>
              <w:rPr>
                <w:rFonts w:cs="Arial"/>
                <w:szCs w:val="20"/>
              </w:rPr>
            </w:pPr>
            <w:r w:rsidRPr="007B1DAA">
              <w:rPr>
                <w:rFonts w:cs="Arial"/>
                <w:szCs w:val="20"/>
              </w:rPr>
              <w:t xml:space="preserve">Денежные средства учитываются на счете, содержащем </w:t>
            </w:r>
            <w:r w:rsidRPr="007B1DAA">
              <w:rPr>
                <w:rFonts w:cs="Arial"/>
                <w:szCs w:val="20"/>
              </w:rPr>
              <w:lastRenderedPageBreak/>
              <w:t>соответствующий аналитический код группы синтетического счета и соответствующий аналитический код вида синтетического счета объекта учета:</w:t>
            </w:r>
          </w:p>
          <w:p w14:paraId="350EA071" w14:textId="77777777" w:rsidR="00846985" w:rsidRPr="007B1DAA" w:rsidRDefault="00846985" w:rsidP="00846985">
            <w:pPr>
              <w:autoSpaceDE w:val="0"/>
              <w:autoSpaceDN w:val="0"/>
              <w:adjustRightInd w:val="0"/>
              <w:spacing w:before="200" w:after="1" w:line="200" w:lineRule="atLeast"/>
              <w:ind w:firstLine="539"/>
              <w:jc w:val="both"/>
              <w:rPr>
                <w:rFonts w:cs="Arial"/>
                <w:szCs w:val="20"/>
              </w:rPr>
            </w:pPr>
            <w:r w:rsidRPr="007B1DAA">
              <w:rPr>
                <w:rFonts w:cs="Arial"/>
                <w:szCs w:val="20"/>
              </w:rPr>
              <w:t>1 "Средства на счетах бюджета в рублях";</w:t>
            </w:r>
          </w:p>
          <w:p w14:paraId="0D2DD8A2" w14:textId="77777777" w:rsidR="00846985" w:rsidRPr="007B1DAA" w:rsidRDefault="00846985" w:rsidP="00846985">
            <w:pPr>
              <w:autoSpaceDE w:val="0"/>
              <w:autoSpaceDN w:val="0"/>
              <w:adjustRightInd w:val="0"/>
              <w:spacing w:before="200" w:after="1" w:line="200" w:lineRule="atLeast"/>
              <w:ind w:firstLine="539"/>
              <w:jc w:val="both"/>
              <w:rPr>
                <w:rFonts w:cs="Arial"/>
                <w:szCs w:val="20"/>
              </w:rPr>
            </w:pPr>
            <w:r w:rsidRPr="007B1DAA">
              <w:rPr>
                <w:rFonts w:cs="Arial"/>
                <w:szCs w:val="20"/>
              </w:rPr>
              <w:t>2 "Средства на счетах бюджета в пути";</w:t>
            </w:r>
          </w:p>
          <w:p w14:paraId="32DC8091" w14:textId="77777777" w:rsidR="00846985" w:rsidRPr="007B1DAA" w:rsidRDefault="00846985" w:rsidP="00846985">
            <w:pPr>
              <w:autoSpaceDE w:val="0"/>
              <w:autoSpaceDN w:val="0"/>
              <w:adjustRightInd w:val="0"/>
              <w:spacing w:before="200" w:after="1" w:line="200" w:lineRule="atLeast"/>
              <w:ind w:firstLine="539"/>
              <w:jc w:val="both"/>
              <w:rPr>
                <w:rFonts w:cs="Arial"/>
                <w:szCs w:val="20"/>
              </w:rPr>
            </w:pPr>
            <w:r w:rsidRPr="007B1DAA">
              <w:rPr>
                <w:rFonts w:cs="Arial"/>
                <w:szCs w:val="20"/>
              </w:rPr>
              <w:t>3 "Средства на счетах бюджета в иностранной валюте и драгоценных металлах".</w:t>
            </w:r>
          </w:p>
          <w:p w14:paraId="4E2A4F91" w14:textId="77777777" w:rsidR="00846985" w:rsidRDefault="00846985" w:rsidP="00846985">
            <w:pPr>
              <w:spacing w:before="200" w:after="1" w:line="200" w:lineRule="atLeast"/>
              <w:ind w:firstLine="539"/>
              <w:jc w:val="both"/>
              <w:rPr>
                <w:rFonts w:cs="Arial"/>
                <w:szCs w:val="20"/>
              </w:rPr>
            </w:pPr>
            <w:bookmarkStart w:id="136" w:name="П34"/>
            <w:bookmarkEnd w:id="136"/>
            <w:r w:rsidRPr="007B1DAA">
              <w:rPr>
                <w:rFonts w:cs="Arial"/>
                <w:szCs w:val="20"/>
                <w:shd w:val="clear" w:color="auto" w:fill="C0C0C0"/>
              </w:rPr>
              <w:t>85.</w:t>
            </w:r>
            <w:r w:rsidRPr="007B1DAA">
              <w:rPr>
                <w:rFonts w:cs="Arial"/>
                <w:szCs w:val="20"/>
              </w:rPr>
              <w:t xml:space="preserve"> Учет операций по движению средств в иностранных валютах и драгоценных металлах одновременно ведется в соответствующей иностранной валюте и в рублевом эквиваленте на дату совершения операций.</w:t>
            </w:r>
          </w:p>
          <w:p w14:paraId="7E4A8BFE" w14:textId="783B7AAF" w:rsidR="00846985" w:rsidRPr="007B1DAA" w:rsidRDefault="00FB084C" w:rsidP="00846985">
            <w:pPr>
              <w:spacing w:after="1" w:line="200" w:lineRule="atLeast"/>
              <w:jc w:val="both"/>
              <w:rPr>
                <w:rFonts w:cs="Arial"/>
                <w:szCs w:val="20"/>
                <w:shd w:val="clear" w:color="auto" w:fill="C0C0C0"/>
              </w:rPr>
            </w:pPr>
            <w:hyperlink w:anchor="П33" w:history="1">
              <w:r w:rsidR="00846985" w:rsidRPr="00846985">
                <w:rPr>
                  <w:rStyle w:val="a3"/>
                  <w:rFonts w:cs="Arial"/>
                  <w:szCs w:val="20"/>
                </w:rPr>
                <w:t>См. схожий фр</w:t>
              </w:r>
              <w:r w:rsidR="00846985" w:rsidRPr="00846985">
                <w:rPr>
                  <w:rStyle w:val="a3"/>
                  <w:rFonts w:cs="Arial"/>
                  <w:szCs w:val="20"/>
                </w:rPr>
                <w:t>а</w:t>
              </w:r>
              <w:r w:rsidR="00846985" w:rsidRPr="00846985">
                <w:rPr>
                  <w:rStyle w:val="a3"/>
                  <w:rFonts w:cs="Arial"/>
                  <w:szCs w:val="20"/>
                </w:rPr>
                <w:t>гмент в сравниваемом документе</w:t>
              </w:r>
            </w:hyperlink>
          </w:p>
        </w:tc>
      </w:tr>
      <w:tr w:rsidR="005D17D4" w:rsidRPr="007B1DAA" w14:paraId="03BF391E" w14:textId="77777777" w:rsidTr="007B1DAA">
        <w:tc>
          <w:tcPr>
            <w:tcW w:w="7597" w:type="dxa"/>
            <w:tcMar>
              <w:top w:w="60" w:type="dxa"/>
              <w:left w:w="80" w:type="dxa"/>
              <w:bottom w:w="60" w:type="dxa"/>
              <w:right w:w="80" w:type="dxa"/>
            </w:tcMar>
          </w:tcPr>
          <w:p w14:paraId="5D1ABA0F" w14:textId="77777777" w:rsidR="007B1DAA" w:rsidRPr="007B1DAA" w:rsidRDefault="005D17D4" w:rsidP="007B1DAA">
            <w:pPr>
              <w:spacing w:before="200" w:after="1" w:line="200" w:lineRule="atLeast"/>
              <w:ind w:firstLine="539"/>
              <w:jc w:val="both"/>
              <w:rPr>
                <w:rFonts w:cs="Arial"/>
                <w:szCs w:val="20"/>
              </w:rPr>
            </w:pPr>
            <w:r w:rsidRPr="007B1DAA">
              <w:rPr>
                <w:rFonts w:cs="Arial"/>
                <w:strike/>
                <w:color w:val="FF0000"/>
                <w:szCs w:val="20"/>
              </w:rPr>
              <w:lastRenderedPageBreak/>
              <w:t>184.</w:t>
            </w:r>
            <w:r w:rsidRPr="007B1DAA">
              <w:rPr>
                <w:rFonts w:cs="Arial"/>
                <w:szCs w:val="20"/>
              </w:rPr>
              <w:t xml:space="preserve"> Учет операций по движению средств бюджета ведется в Журнале по прочим операциям на основании документов, приложенных к выпискам со счетов </w:t>
            </w:r>
            <w:r w:rsidRPr="007B1DAA">
              <w:rPr>
                <w:rFonts w:cs="Arial"/>
                <w:strike/>
                <w:color w:val="FF0000"/>
                <w:szCs w:val="20"/>
              </w:rPr>
              <w:t>и Справки, оформляемой при расчете курсовой разницы</w:t>
            </w:r>
            <w:r w:rsidR="009870C0" w:rsidRPr="007B1DAA">
              <w:rPr>
                <w:rFonts w:cs="Arial"/>
                <w:szCs w:val="20"/>
              </w:rPr>
              <w:t>.</w:t>
            </w:r>
          </w:p>
          <w:p w14:paraId="0FBE99FE" w14:textId="56FDAE76" w:rsidR="009870C0" w:rsidRPr="007B1DAA" w:rsidRDefault="009870C0" w:rsidP="007B1DAA">
            <w:pPr>
              <w:spacing w:after="1" w:line="200" w:lineRule="atLeast"/>
              <w:ind w:firstLine="539"/>
              <w:jc w:val="both"/>
              <w:rPr>
                <w:rFonts w:cs="Arial"/>
                <w:szCs w:val="20"/>
              </w:rPr>
            </w:pPr>
          </w:p>
          <w:p w14:paraId="1E26518F" w14:textId="77777777" w:rsidR="005D17D4" w:rsidRPr="007B1DAA" w:rsidRDefault="005D17D4" w:rsidP="007B1DAA">
            <w:pPr>
              <w:spacing w:after="1" w:line="200" w:lineRule="atLeast"/>
              <w:ind w:firstLine="539"/>
              <w:jc w:val="both"/>
              <w:rPr>
                <w:rFonts w:cs="Arial"/>
                <w:szCs w:val="20"/>
              </w:rPr>
            </w:pPr>
            <w:r w:rsidRPr="007B1DAA">
              <w:rPr>
                <w:rFonts w:cs="Arial"/>
                <w:strike/>
                <w:color w:val="FF0000"/>
                <w:szCs w:val="20"/>
              </w:rPr>
              <w:t>Абзац утратил силу. - Приказ Минфина России от 21.12.2022 N 192н.</w:t>
            </w:r>
          </w:p>
          <w:p w14:paraId="3F139BD6" w14:textId="77777777" w:rsidR="005D17D4" w:rsidRPr="007B1DAA" w:rsidRDefault="005D17D4" w:rsidP="007B1DAA">
            <w:pPr>
              <w:spacing w:after="1" w:line="200" w:lineRule="atLeast"/>
              <w:ind w:firstLine="539"/>
              <w:jc w:val="both"/>
              <w:rPr>
                <w:rFonts w:cs="Arial"/>
                <w:szCs w:val="20"/>
              </w:rPr>
            </w:pPr>
          </w:p>
          <w:p w14:paraId="6E4E461E" w14:textId="77777777" w:rsidR="005D17D4" w:rsidRPr="007B1DAA" w:rsidRDefault="005D17D4" w:rsidP="007B1DAA">
            <w:pPr>
              <w:spacing w:after="1" w:line="200" w:lineRule="atLeast"/>
              <w:ind w:firstLine="539"/>
              <w:jc w:val="both"/>
              <w:rPr>
                <w:rFonts w:cs="Arial"/>
                <w:szCs w:val="20"/>
              </w:rPr>
            </w:pPr>
            <w:bookmarkStart w:id="137" w:name="Р1_212"/>
            <w:bookmarkEnd w:id="137"/>
            <w:r w:rsidRPr="007B1DAA">
              <w:rPr>
                <w:rFonts w:cs="Arial"/>
                <w:strike/>
                <w:color w:val="FF0000"/>
                <w:szCs w:val="20"/>
              </w:rPr>
              <w:t>Наименование исключено. - Приказ Минфина России от 29.08.2014 N 89н</w:t>
            </w:r>
          </w:p>
          <w:p w14:paraId="4BE4E3E2" w14:textId="77777777" w:rsidR="005D17D4" w:rsidRPr="007B1DAA" w:rsidRDefault="005D17D4" w:rsidP="007B1DAA">
            <w:pPr>
              <w:spacing w:after="1" w:line="200" w:lineRule="atLeast"/>
              <w:ind w:firstLine="539"/>
              <w:jc w:val="both"/>
              <w:rPr>
                <w:rFonts w:cs="Arial"/>
                <w:szCs w:val="20"/>
              </w:rPr>
            </w:pPr>
          </w:p>
          <w:p w14:paraId="27074007" w14:textId="77777777" w:rsidR="005D17D4" w:rsidRPr="007B1DAA" w:rsidRDefault="005D17D4" w:rsidP="007B1DAA">
            <w:pPr>
              <w:spacing w:after="1" w:line="200" w:lineRule="atLeast"/>
              <w:ind w:firstLine="539"/>
              <w:jc w:val="both"/>
              <w:rPr>
                <w:rFonts w:cs="Arial"/>
                <w:szCs w:val="20"/>
              </w:rPr>
            </w:pPr>
            <w:r w:rsidRPr="007B1DAA">
              <w:rPr>
                <w:rFonts w:cs="Arial"/>
                <w:strike/>
                <w:color w:val="FF0000"/>
                <w:szCs w:val="20"/>
              </w:rPr>
              <w:t>185. Исключен. - Приказ Минфина России от 29.08.2014 N 89н.</w:t>
            </w:r>
          </w:p>
          <w:p w14:paraId="5C3007BC" w14:textId="77777777" w:rsidR="005D17D4" w:rsidRPr="007B1DAA" w:rsidRDefault="005D17D4" w:rsidP="007B1DAA">
            <w:pPr>
              <w:spacing w:after="1" w:line="200" w:lineRule="atLeast"/>
              <w:ind w:firstLine="539"/>
              <w:jc w:val="both"/>
              <w:rPr>
                <w:rFonts w:cs="Arial"/>
                <w:szCs w:val="20"/>
              </w:rPr>
            </w:pPr>
          </w:p>
          <w:p w14:paraId="4B9D44C4" w14:textId="77777777" w:rsidR="007B1DAA" w:rsidRPr="007B1DAA" w:rsidRDefault="005D17D4" w:rsidP="007B1DAA">
            <w:pPr>
              <w:spacing w:after="1" w:line="200" w:lineRule="atLeast"/>
              <w:ind w:firstLine="539"/>
              <w:jc w:val="both"/>
              <w:rPr>
                <w:rFonts w:cs="Arial"/>
                <w:szCs w:val="20"/>
              </w:rPr>
            </w:pPr>
            <w:bookmarkStart w:id="138" w:name="Р1_213"/>
            <w:bookmarkEnd w:id="138"/>
            <w:r w:rsidRPr="007B1DAA">
              <w:rPr>
                <w:rFonts w:cs="Arial"/>
                <w:strike/>
                <w:color w:val="FF0000"/>
                <w:szCs w:val="20"/>
              </w:rPr>
              <w:t>Наименование утратило силу. - Приказ Минфина России от 21.12.2022 N 192н</w:t>
            </w:r>
          </w:p>
          <w:p w14:paraId="6B63F090" w14:textId="77777777" w:rsidR="007B1DAA" w:rsidRPr="007B1DAA" w:rsidRDefault="007B1DAA" w:rsidP="007B1DAA">
            <w:pPr>
              <w:spacing w:after="1" w:line="200" w:lineRule="atLeast"/>
              <w:ind w:firstLine="539"/>
              <w:jc w:val="both"/>
              <w:rPr>
                <w:rFonts w:cs="Arial"/>
                <w:szCs w:val="20"/>
              </w:rPr>
            </w:pPr>
          </w:p>
          <w:p w14:paraId="36F46895" w14:textId="77777777" w:rsidR="005D17D4" w:rsidRPr="00846985" w:rsidRDefault="005D17D4" w:rsidP="007B1DAA">
            <w:pPr>
              <w:spacing w:after="1" w:line="200" w:lineRule="atLeast"/>
              <w:ind w:firstLine="539"/>
              <w:jc w:val="both"/>
              <w:rPr>
                <w:rFonts w:cs="Arial"/>
                <w:strike/>
                <w:szCs w:val="20"/>
              </w:rPr>
            </w:pPr>
            <w:r w:rsidRPr="007B1DAA">
              <w:rPr>
                <w:rFonts w:cs="Arial"/>
                <w:strike/>
                <w:color w:val="FF0000"/>
                <w:szCs w:val="20"/>
              </w:rPr>
              <w:t>186 - 188. Утратили силу. - Приказ Минфина России от 21.12.2022 N 192н</w:t>
            </w:r>
            <w:r w:rsidR="009870C0" w:rsidRPr="007B1DAA">
              <w:rPr>
                <w:rFonts w:cs="Arial"/>
                <w:strike/>
                <w:color w:val="FF0000"/>
                <w:szCs w:val="20"/>
              </w:rPr>
              <w:t>.</w:t>
            </w:r>
          </w:p>
        </w:tc>
        <w:tc>
          <w:tcPr>
            <w:tcW w:w="7597" w:type="dxa"/>
            <w:tcMar>
              <w:top w:w="60" w:type="dxa"/>
              <w:left w:w="80" w:type="dxa"/>
              <w:bottom w:w="60" w:type="dxa"/>
              <w:right w:w="80" w:type="dxa"/>
            </w:tcMar>
          </w:tcPr>
          <w:p w14:paraId="05575E09" w14:textId="77777777" w:rsidR="005D17D4" w:rsidRPr="007B1DAA" w:rsidRDefault="005D17D4" w:rsidP="007B1DAA">
            <w:pPr>
              <w:spacing w:before="200" w:after="1" w:line="200" w:lineRule="atLeast"/>
              <w:ind w:firstLine="539"/>
              <w:jc w:val="both"/>
              <w:rPr>
                <w:rFonts w:cs="Arial"/>
                <w:szCs w:val="20"/>
                <w:shd w:val="clear" w:color="auto" w:fill="C0C0C0"/>
              </w:rPr>
            </w:pPr>
            <w:r w:rsidRPr="007B1DAA">
              <w:rPr>
                <w:rFonts w:cs="Arial"/>
                <w:szCs w:val="20"/>
                <w:shd w:val="clear" w:color="auto" w:fill="C0C0C0"/>
              </w:rPr>
              <w:t>86.</w:t>
            </w:r>
            <w:r w:rsidRPr="007B1DAA">
              <w:rPr>
                <w:rFonts w:cs="Arial"/>
                <w:szCs w:val="20"/>
              </w:rPr>
              <w:t xml:space="preserve"> Учет операций по движению средств бюджета ведется в Журнале по прочим операциям </w:t>
            </w:r>
            <w:r w:rsidRPr="007B1DAA">
              <w:rPr>
                <w:rFonts w:cs="Arial"/>
                <w:szCs w:val="20"/>
                <w:shd w:val="clear" w:color="auto" w:fill="C0C0C0"/>
              </w:rPr>
              <w:t>&lt;2&gt;</w:t>
            </w:r>
            <w:r w:rsidRPr="007B1DAA">
              <w:rPr>
                <w:rFonts w:cs="Arial"/>
                <w:szCs w:val="20"/>
              </w:rPr>
              <w:t xml:space="preserve"> на основании документов, приложенных к выпискам со счетов.</w:t>
            </w:r>
          </w:p>
        </w:tc>
      </w:tr>
      <w:tr w:rsidR="00846985" w:rsidRPr="007B1DAA" w14:paraId="6CC20551" w14:textId="77777777" w:rsidTr="007B1DAA">
        <w:tc>
          <w:tcPr>
            <w:tcW w:w="7597" w:type="dxa"/>
            <w:tcMar>
              <w:top w:w="60" w:type="dxa"/>
              <w:left w:w="80" w:type="dxa"/>
              <w:bottom w:w="60" w:type="dxa"/>
              <w:right w:w="80" w:type="dxa"/>
            </w:tcMar>
          </w:tcPr>
          <w:p w14:paraId="47C8B1A2" w14:textId="77777777" w:rsidR="00846985" w:rsidRPr="007B1DAA" w:rsidRDefault="00846985" w:rsidP="00846985">
            <w:pPr>
              <w:spacing w:after="1" w:line="200" w:lineRule="atLeast"/>
              <w:jc w:val="both"/>
              <w:rPr>
                <w:rFonts w:cs="Arial"/>
                <w:szCs w:val="20"/>
              </w:rPr>
            </w:pPr>
          </w:p>
          <w:p w14:paraId="755BEB43" w14:textId="77777777" w:rsidR="00D97D56" w:rsidRPr="00D97D56" w:rsidRDefault="00846985" w:rsidP="00846985">
            <w:pPr>
              <w:spacing w:after="1" w:line="200" w:lineRule="atLeast"/>
              <w:jc w:val="center"/>
              <w:rPr>
                <w:rFonts w:cs="Arial"/>
                <w:bCs/>
                <w:szCs w:val="20"/>
              </w:rPr>
            </w:pPr>
            <w:bookmarkStart w:id="139" w:name="Р1_56"/>
            <w:bookmarkEnd w:id="139"/>
            <w:r w:rsidRPr="007B1DAA">
              <w:rPr>
                <w:rFonts w:cs="Arial"/>
                <w:b/>
                <w:szCs w:val="20"/>
              </w:rPr>
              <w:t>Счет 20300 "Средства на счетах органа, осуществляющего</w:t>
            </w:r>
          </w:p>
          <w:p w14:paraId="7953752E" w14:textId="6E34A99D" w:rsidR="00846985" w:rsidRPr="007B1DAA" w:rsidRDefault="00846985" w:rsidP="00846985">
            <w:pPr>
              <w:spacing w:after="1" w:line="200" w:lineRule="atLeast"/>
              <w:jc w:val="center"/>
              <w:rPr>
                <w:rFonts w:cs="Arial"/>
                <w:szCs w:val="20"/>
              </w:rPr>
            </w:pPr>
            <w:r w:rsidRPr="007B1DAA">
              <w:rPr>
                <w:rFonts w:cs="Arial"/>
                <w:b/>
                <w:szCs w:val="20"/>
              </w:rPr>
              <w:t>кассовое обслуживание"</w:t>
            </w:r>
          </w:p>
          <w:p w14:paraId="11C3640B" w14:textId="77777777" w:rsidR="00846985" w:rsidRPr="007B1DAA" w:rsidRDefault="00846985" w:rsidP="00846985">
            <w:pPr>
              <w:spacing w:after="1" w:line="200" w:lineRule="atLeast"/>
              <w:jc w:val="both"/>
              <w:rPr>
                <w:rFonts w:cs="Arial"/>
                <w:szCs w:val="20"/>
              </w:rPr>
            </w:pPr>
          </w:p>
          <w:p w14:paraId="3722F4F3" w14:textId="6A739DF2" w:rsidR="00846985" w:rsidRPr="007B1DAA" w:rsidRDefault="00846985" w:rsidP="00846985">
            <w:pPr>
              <w:spacing w:after="1" w:line="200" w:lineRule="atLeast"/>
              <w:ind w:firstLine="539"/>
              <w:jc w:val="both"/>
              <w:rPr>
                <w:rFonts w:cs="Arial"/>
                <w:szCs w:val="20"/>
              </w:rPr>
            </w:pPr>
            <w:r w:rsidRPr="007B1DAA">
              <w:rPr>
                <w:rFonts w:cs="Arial"/>
                <w:strike/>
                <w:color w:val="FF0000"/>
                <w:szCs w:val="20"/>
              </w:rPr>
              <w:t>189.</w:t>
            </w:r>
            <w:r w:rsidRPr="007B1DAA">
              <w:rPr>
                <w:rFonts w:cs="Arial"/>
                <w:szCs w:val="20"/>
              </w:rPr>
              <w:t xml:space="preserve"> Счета предназначены для отражения органами, осуществляющими кассовое обслуживание, операций со средствами </w:t>
            </w:r>
            <w:r w:rsidRPr="007B1DAA">
              <w:rPr>
                <w:rFonts w:cs="Arial"/>
                <w:strike/>
                <w:color w:val="FF0000"/>
                <w:szCs w:val="20"/>
              </w:rPr>
              <w:t>бюджетов,</w:t>
            </w:r>
            <w:r w:rsidRPr="007B1DAA">
              <w:rPr>
                <w:rFonts w:cs="Arial"/>
                <w:szCs w:val="20"/>
              </w:rPr>
              <w:t xml:space="preserve"> государственных (муниципальных) учреждений, иных организаций, не являющихся участниками </w:t>
            </w:r>
            <w:r w:rsidRPr="007B1DAA">
              <w:rPr>
                <w:rFonts w:cs="Arial"/>
                <w:szCs w:val="20"/>
              </w:rPr>
              <w:lastRenderedPageBreak/>
              <w:t xml:space="preserve">бюджетного процесса, отраженных на их лицевых счетах, открытых в соответствии с законодательством Российской Федерации </w:t>
            </w:r>
            <w:r w:rsidRPr="007B1DAA">
              <w:rPr>
                <w:rFonts w:cs="Arial"/>
                <w:strike/>
                <w:color w:val="FF0000"/>
                <w:szCs w:val="20"/>
              </w:rPr>
              <w:t>на банковских счетах органов Федерального казначейства, органов</w:t>
            </w:r>
            <w:r w:rsidRPr="007B1DAA">
              <w:rPr>
                <w:rFonts w:cs="Arial"/>
                <w:szCs w:val="20"/>
              </w:rPr>
              <w:t>, осуществляющих кассовое обслуживание.</w:t>
            </w:r>
          </w:p>
        </w:tc>
        <w:tc>
          <w:tcPr>
            <w:tcW w:w="7597" w:type="dxa"/>
            <w:tcMar>
              <w:top w:w="60" w:type="dxa"/>
              <w:left w:w="80" w:type="dxa"/>
              <w:bottom w:w="60" w:type="dxa"/>
              <w:right w:w="80" w:type="dxa"/>
            </w:tcMar>
          </w:tcPr>
          <w:p w14:paraId="3C65E142" w14:textId="77777777" w:rsidR="00846985" w:rsidRPr="007B1DAA" w:rsidRDefault="00846985" w:rsidP="00846985">
            <w:pPr>
              <w:spacing w:after="1" w:line="200" w:lineRule="atLeast"/>
              <w:jc w:val="both"/>
              <w:rPr>
                <w:rFonts w:cs="Arial"/>
                <w:szCs w:val="20"/>
              </w:rPr>
            </w:pPr>
          </w:p>
          <w:p w14:paraId="78636ED8" w14:textId="77777777" w:rsidR="004D706F" w:rsidRPr="004D706F" w:rsidRDefault="00846985" w:rsidP="00846985">
            <w:pPr>
              <w:spacing w:after="1" w:line="200" w:lineRule="atLeast"/>
              <w:jc w:val="center"/>
              <w:rPr>
                <w:rFonts w:cs="Arial"/>
                <w:bCs/>
                <w:szCs w:val="20"/>
              </w:rPr>
            </w:pPr>
            <w:bookmarkStart w:id="140" w:name="Р2_47"/>
            <w:bookmarkEnd w:id="140"/>
            <w:r w:rsidRPr="007B1DAA">
              <w:rPr>
                <w:rFonts w:cs="Arial"/>
                <w:b/>
                <w:szCs w:val="20"/>
              </w:rPr>
              <w:t>Счет 20300 "Средства на счетах органа, осуществляющего</w:t>
            </w:r>
          </w:p>
          <w:p w14:paraId="2B7F7BB7" w14:textId="42F627D8" w:rsidR="00846985" w:rsidRPr="007B1DAA" w:rsidRDefault="00846985" w:rsidP="00846985">
            <w:pPr>
              <w:spacing w:after="1" w:line="200" w:lineRule="atLeast"/>
              <w:jc w:val="center"/>
              <w:rPr>
                <w:rFonts w:cs="Arial"/>
                <w:szCs w:val="20"/>
              </w:rPr>
            </w:pPr>
            <w:r w:rsidRPr="007B1DAA">
              <w:rPr>
                <w:rFonts w:cs="Arial"/>
                <w:b/>
                <w:szCs w:val="20"/>
              </w:rPr>
              <w:t>кассовое обслуживание"</w:t>
            </w:r>
          </w:p>
          <w:p w14:paraId="54B9F40B" w14:textId="77777777" w:rsidR="00846985" w:rsidRPr="007B1DAA" w:rsidRDefault="00846985" w:rsidP="00846985">
            <w:pPr>
              <w:spacing w:after="1" w:line="200" w:lineRule="atLeast"/>
              <w:jc w:val="both"/>
              <w:rPr>
                <w:rFonts w:cs="Arial"/>
                <w:szCs w:val="20"/>
              </w:rPr>
            </w:pPr>
          </w:p>
          <w:p w14:paraId="531BCE31" w14:textId="463081E7" w:rsidR="00846985" w:rsidRPr="007B1DAA" w:rsidRDefault="00846985" w:rsidP="00846985">
            <w:pPr>
              <w:spacing w:after="1" w:line="200" w:lineRule="atLeast"/>
              <w:ind w:firstLine="539"/>
              <w:jc w:val="both"/>
              <w:rPr>
                <w:rFonts w:cs="Arial"/>
                <w:szCs w:val="20"/>
              </w:rPr>
            </w:pPr>
            <w:r w:rsidRPr="007B1DAA">
              <w:rPr>
                <w:rFonts w:cs="Arial"/>
                <w:szCs w:val="20"/>
                <w:shd w:val="clear" w:color="auto" w:fill="C0C0C0"/>
              </w:rPr>
              <w:t>87.</w:t>
            </w:r>
            <w:r w:rsidRPr="007B1DAA">
              <w:rPr>
                <w:rFonts w:cs="Arial"/>
                <w:szCs w:val="20"/>
              </w:rPr>
              <w:t xml:space="preserve"> Счета предназначены для отражения органами, осуществляющими кассовое обслуживание, операций со средствами государственных (муниципальных) учреждений, иных организаций, не являющихся участниками </w:t>
            </w:r>
            <w:r w:rsidRPr="007B1DAA">
              <w:rPr>
                <w:rFonts w:cs="Arial"/>
                <w:szCs w:val="20"/>
              </w:rPr>
              <w:lastRenderedPageBreak/>
              <w:t xml:space="preserve">бюджетного процесса, отраженных на их лицевых счетах, открытых в соответствии с законодательством Российской Федерации </w:t>
            </w:r>
            <w:r w:rsidRPr="007B1DAA">
              <w:rPr>
                <w:rFonts w:cs="Arial"/>
                <w:szCs w:val="20"/>
                <w:shd w:val="clear" w:color="auto" w:fill="C0C0C0"/>
              </w:rPr>
              <w:t>в органах</w:t>
            </w:r>
            <w:r w:rsidRPr="007B1DAA">
              <w:rPr>
                <w:rFonts w:cs="Arial"/>
                <w:szCs w:val="20"/>
              </w:rPr>
              <w:t>, осуществляющих кассовое обслуживание.</w:t>
            </w:r>
          </w:p>
        </w:tc>
      </w:tr>
      <w:tr w:rsidR="00846985" w:rsidRPr="007B1DAA" w14:paraId="246D6D5B" w14:textId="77777777" w:rsidTr="007B1DAA">
        <w:tc>
          <w:tcPr>
            <w:tcW w:w="7597" w:type="dxa"/>
            <w:tcMar>
              <w:top w:w="60" w:type="dxa"/>
              <w:left w:w="80" w:type="dxa"/>
              <w:bottom w:w="60" w:type="dxa"/>
              <w:right w:w="80" w:type="dxa"/>
            </w:tcMar>
          </w:tcPr>
          <w:p w14:paraId="2E596BDE" w14:textId="77777777" w:rsidR="00846985" w:rsidRPr="007B1DAA" w:rsidRDefault="00846985" w:rsidP="00846985">
            <w:pPr>
              <w:spacing w:before="200" w:after="1" w:line="200" w:lineRule="atLeast"/>
              <w:ind w:firstLine="539"/>
              <w:jc w:val="both"/>
              <w:rPr>
                <w:rFonts w:cs="Arial"/>
                <w:szCs w:val="20"/>
              </w:rPr>
            </w:pPr>
            <w:r w:rsidRPr="007B1DAA">
              <w:rPr>
                <w:rFonts w:cs="Arial"/>
                <w:strike/>
                <w:color w:val="FF0000"/>
                <w:szCs w:val="20"/>
              </w:rPr>
              <w:lastRenderedPageBreak/>
              <w:t>190.</w:t>
            </w:r>
            <w:r w:rsidRPr="007B1DAA">
              <w:rPr>
                <w:rFonts w:cs="Arial"/>
                <w:szCs w:val="20"/>
              </w:rPr>
              <w:t xml:space="preserve"> Группировка операций по счетам осуществляется по аналитическим группам синтетического счета объекта учета:</w:t>
            </w:r>
          </w:p>
          <w:p w14:paraId="378BDDF2" w14:textId="77777777" w:rsidR="00846985" w:rsidRPr="007B1DAA" w:rsidRDefault="00846985" w:rsidP="00846985">
            <w:pPr>
              <w:spacing w:before="200" w:after="1" w:line="200" w:lineRule="atLeast"/>
              <w:ind w:firstLine="539"/>
              <w:jc w:val="both"/>
              <w:rPr>
                <w:rFonts w:cs="Arial"/>
                <w:szCs w:val="20"/>
              </w:rPr>
            </w:pPr>
            <w:r w:rsidRPr="007B1DAA">
              <w:rPr>
                <w:rFonts w:cs="Arial"/>
                <w:szCs w:val="20"/>
              </w:rPr>
              <w:t>10 "Средства на счетах органа, осуществляющего кассовое обслуживание";</w:t>
            </w:r>
          </w:p>
          <w:p w14:paraId="0BCE4C88" w14:textId="77777777" w:rsidR="00846985" w:rsidRPr="007B1DAA" w:rsidRDefault="00846985" w:rsidP="00846985">
            <w:pPr>
              <w:spacing w:before="200" w:after="1" w:line="200" w:lineRule="atLeast"/>
              <w:ind w:firstLine="539"/>
              <w:jc w:val="both"/>
              <w:rPr>
                <w:rFonts w:cs="Arial"/>
                <w:szCs w:val="20"/>
              </w:rPr>
            </w:pPr>
            <w:r w:rsidRPr="007B1DAA">
              <w:rPr>
                <w:rFonts w:cs="Arial"/>
                <w:szCs w:val="20"/>
              </w:rPr>
              <w:t>20 "Средства на счетах органа, осуществляющего кассовое обслуживание, в пути";</w:t>
            </w:r>
          </w:p>
          <w:p w14:paraId="08A41C6F" w14:textId="547763AF" w:rsidR="00846985" w:rsidRPr="00846985" w:rsidRDefault="00846985" w:rsidP="00846985">
            <w:pPr>
              <w:spacing w:before="200" w:after="1" w:line="200" w:lineRule="atLeast"/>
              <w:ind w:firstLine="539"/>
              <w:jc w:val="both"/>
              <w:rPr>
                <w:rFonts w:cs="Arial"/>
                <w:szCs w:val="20"/>
              </w:rPr>
            </w:pPr>
            <w:r w:rsidRPr="007B1DAA">
              <w:rPr>
                <w:rFonts w:cs="Arial"/>
                <w:strike/>
                <w:color w:val="FF0000"/>
                <w:szCs w:val="20"/>
              </w:rPr>
              <w:t>абзац утратил силу. - Приказ Минфина России от 21.12.2022 N 192н.</w:t>
            </w:r>
          </w:p>
        </w:tc>
        <w:tc>
          <w:tcPr>
            <w:tcW w:w="7597" w:type="dxa"/>
            <w:tcMar>
              <w:top w:w="60" w:type="dxa"/>
              <w:left w:w="80" w:type="dxa"/>
              <w:bottom w:w="60" w:type="dxa"/>
              <w:right w:w="80" w:type="dxa"/>
            </w:tcMar>
          </w:tcPr>
          <w:p w14:paraId="7AE20CD0" w14:textId="77777777" w:rsidR="00846985" w:rsidRPr="007B1DAA" w:rsidRDefault="00846985" w:rsidP="00846985">
            <w:pPr>
              <w:spacing w:before="200" w:after="1" w:line="200" w:lineRule="atLeast"/>
              <w:ind w:firstLine="539"/>
              <w:jc w:val="both"/>
              <w:rPr>
                <w:rFonts w:cs="Arial"/>
                <w:szCs w:val="20"/>
              </w:rPr>
            </w:pPr>
            <w:r w:rsidRPr="007B1DAA">
              <w:rPr>
                <w:rFonts w:cs="Arial"/>
                <w:szCs w:val="20"/>
                <w:shd w:val="clear" w:color="auto" w:fill="C0C0C0"/>
              </w:rPr>
              <w:t>88.</w:t>
            </w:r>
            <w:r w:rsidRPr="007B1DAA">
              <w:rPr>
                <w:rFonts w:cs="Arial"/>
                <w:szCs w:val="20"/>
              </w:rPr>
              <w:t xml:space="preserve"> Группировка операций по счетам осуществляется по аналитическим группам синтетического счета объекта учета:</w:t>
            </w:r>
          </w:p>
          <w:p w14:paraId="4D127C00" w14:textId="77777777" w:rsidR="00846985" w:rsidRPr="007B1DAA" w:rsidRDefault="00846985" w:rsidP="00846985">
            <w:pPr>
              <w:spacing w:before="200" w:after="1" w:line="200" w:lineRule="atLeast"/>
              <w:ind w:firstLine="539"/>
              <w:jc w:val="both"/>
              <w:rPr>
                <w:rFonts w:cs="Arial"/>
                <w:szCs w:val="20"/>
              </w:rPr>
            </w:pPr>
            <w:r w:rsidRPr="007B1DAA">
              <w:rPr>
                <w:rFonts w:cs="Arial"/>
                <w:szCs w:val="20"/>
              </w:rPr>
              <w:t>10 "Средства на счетах органа, осуществляющего кассовое обслуживание";</w:t>
            </w:r>
          </w:p>
          <w:p w14:paraId="1AE37E35" w14:textId="11E6E29E" w:rsidR="00846985" w:rsidRPr="00846985" w:rsidRDefault="00846985" w:rsidP="00846985">
            <w:pPr>
              <w:spacing w:before="200" w:after="1" w:line="200" w:lineRule="atLeast"/>
              <w:ind w:firstLine="539"/>
              <w:jc w:val="both"/>
              <w:rPr>
                <w:rFonts w:cs="Arial"/>
                <w:szCs w:val="20"/>
              </w:rPr>
            </w:pPr>
            <w:r w:rsidRPr="007B1DAA">
              <w:rPr>
                <w:rFonts w:cs="Arial"/>
                <w:szCs w:val="20"/>
              </w:rPr>
              <w:t>20 "Средства на счетах органа, осуществляющего кассовое обслуживание, в пути";</w:t>
            </w:r>
          </w:p>
        </w:tc>
      </w:tr>
      <w:tr w:rsidR="00846985" w:rsidRPr="007B1DAA" w14:paraId="227851ED" w14:textId="77777777" w:rsidTr="007B1DAA">
        <w:tc>
          <w:tcPr>
            <w:tcW w:w="7597" w:type="dxa"/>
            <w:tcMar>
              <w:top w:w="60" w:type="dxa"/>
              <w:left w:w="80" w:type="dxa"/>
              <w:bottom w:w="60" w:type="dxa"/>
              <w:right w:w="80" w:type="dxa"/>
            </w:tcMar>
          </w:tcPr>
          <w:p w14:paraId="18EEAE33" w14:textId="77777777" w:rsidR="00846985" w:rsidRPr="007B1DAA" w:rsidRDefault="00846985" w:rsidP="00846985">
            <w:pPr>
              <w:spacing w:before="200" w:after="1" w:line="200" w:lineRule="atLeast"/>
              <w:ind w:firstLine="539"/>
              <w:jc w:val="both"/>
              <w:rPr>
                <w:rFonts w:cs="Arial"/>
                <w:szCs w:val="20"/>
              </w:rPr>
            </w:pPr>
            <w:r w:rsidRPr="007B1DAA">
              <w:rPr>
                <w:rFonts w:cs="Arial"/>
                <w:szCs w:val="20"/>
              </w:rPr>
              <w:t>Средства на счетах органа, осуществляющего кассовое обслуживание, учитываются на счете, содержащем соответствующий аналитический код группы синтетического счета и соответствующий аналитический код вида синтетического счета средств, подлежащих кассовому (казначейскому) обслуживанию:</w:t>
            </w:r>
          </w:p>
          <w:p w14:paraId="321B4F7F" w14:textId="7870AC97" w:rsidR="00846985" w:rsidRPr="007B1DAA" w:rsidRDefault="00846985" w:rsidP="00846985">
            <w:pPr>
              <w:spacing w:before="200" w:after="1" w:line="200" w:lineRule="atLeast"/>
              <w:ind w:firstLine="539"/>
              <w:jc w:val="both"/>
              <w:rPr>
                <w:rFonts w:cs="Arial"/>
                <w:szCs w:val="20"/>
              </w:rPr>
            </w:pPr>
            <w:r w:rsidRPr="007B1DAA">
              <w:rPr>
                <w:rFonts w:cs="Arial"/>
                <w:strike/>
                <w:color w:val="FF0000"/>
                <w:szCs w:val="20"/>
              </w:rPr>
              <w:t>абзац утратил силу. - Приказ Минфина России от 21.12.2022 N 192н;</w:t>
            </w:r>
          </w:p>
        </w:tc>
        <w:tc>
          <w:tcPr>
            <w:tcW w:w="7597" w:type="dxa"/>
            <w:tcMar>
              <w:top w:w="60" w:type="dxa"/>
              <w:left w:w="80" w:type="dxa"/>
              <w:bottom w:w="60" w:type="dxa"/>
              <w:right w:w="80" w:type="dxa"/>
            </w:tcMar>
          </w:tcPr>
          <w:p w14:paraId="5CC591D4" w14:textId="69485E84" w:rsidR="00846985" w:rsidRPr="007B1DAA" w:rsidRDefault="00846985" w:rsidP="00846985">
            <w:pPr>
              <w:spacing w:before="200" w:after="1" w:line="200" w:lineRule="atLeast"/>
              <w:ind w:firstLine="539"/>
              <w:jc w:val="both"/>
              <w:rPr>
                <w:rFonts w:cs="Arial"/>
                <w:szCs w:val="20"/>
              </w:rPr>
            </w:pPr>
            <w:r w:rsidRPr="007B1DAA">
              <w:rPr>
                <w:rFonts w:cs="Arial"/>
                <w:szCs w:val="20"/>
              </w:rPr>
              <w:t>Средства на счетах органа, осуществляющего кассовое обслуживание, учитываются на счете, содержащем соответствующий аналитический код группы синтетического счета и соответствующий аналитический код вида синтетического счета средств, подлежащих кассовому (казначейскому) обслуживанию:</w:t>
            </w:r>
          </w:p>
        </w:tc>
      </w:tr>
      <w:tr w:rsidR="005D17D4" w:rsidRPr="007B1DAA" w14:paraId="2D567900" w14:textId="77777777" w:rsidTr="007B1DAA">
        <w:tc>
          <w:tcPr>
            <w:tcW w:w="7597" w:type="dxa"/>
            <w:tcMar>
              <w:top w:w="60" w:type="dxa"/>
              <w:left w:w="80" w:type="dxa"/>
              <w:bottom w:w="60" w:type="dxa"/>
              <w:right w:w="80" w:type="dxa"/>
            </w:tcMar>
          </w:tcPr>
          <w:p w14:paraId="6F1210F1" w14:textId="77777777" w:rsidR="00846985" w:rsidRPr="007B1DAA" w:rsidRDefault="00846985" w:rsidP="00846985">
            <w:pPr>
              <w:spacing w:before="200" w:after="1" w:line="200" w:lineRule="atLeast"/>
              <w:ind w:firstLine="539"/>
              <w:jc w:val="both"/>
              <w:rPr>
                <w:rFonts w:cs="Arial"/>
                <w:szCs w:val="20"/>
              </w:rPr>
            </w:pPr>
            <w:r w:rsidRPr="007B1DAA">
              <w:rPr>
                <w:rFonts w:cs="Arial"/>
                <w:szCs w:val="20"/>
              </w:rPr>
              <w:t>3 "Средства бюджетных учреждений";</w:t>
            </w:r>
          </w:p>
          <w:p w14:paraId="2320CF72" w14:textId="77777777" w:rsidR="00846985" w:rsidRPr="007B1DAA" w:rsidRDefault="00846985" w:rsidP="00846985">
            <w:pPr>
              <w:spacing w:before="200" w:after="1" w:line="200" w:lineRule="atLeast"/>
              <w:ind w:firstLine="539"/>
              <w:jc w:val="both"/>
              <w:rPr>
                <w:rFonts w:cs="Arial"/>
                <w:szCs w:val="20"/>
              </w:rPr>
            </w:pPr>
            <w:r w:rsidRPr="007B1DAA">
              <w:rPr>
                <w:rFonts w:cs="Arial"/>
                <w:szCs w:val="20"/>
              </w:rPr>
              <w:t>4 "Средства автономных учреждений";</w:t>
            </w:r>
          </w:p>
          <w:p w14:paraId="3CC31B36" w14:textId="77777777" w:rsidR="00846985" w:rsidRPr="007B1DAA" w:rsidRDefault="00846985" w:rsidP="00846985">
            <w:pPr>
              <w:autoSpaceDE w:val="0"/>
              <w:autoSpaceDN w:val="0"/>
              <w:adjustRightInd w:val="0"/>
              <w:spacing w:before="200" w:after="1" w:line="200" w:lineRule="atLeast"/>
              <w:ind w:firstLine="539"/>
              <w:jc w:val="both"/>
              <w:rPr>
                <w:rFonts w:cs="Arial"/>
                <w:szCs w:val="20"/>
              </w:rPr>
            </w:pPr>
            <w:r w:rsidRPr="007B1DAA">
              <w:rPr>
                <w:rFonts w:cs="Arial"/>
                <w:szCs w:val="20"/>
              </w:rPr>
              <w:t>5 "Средства иных организаций".</w:t>
            </w:r>
          </w:p>
          <w:p w14:paraId="23F7B572" w14:textId="77777777" w:rsidR="00846985" w:rsidRDefault="00846985" w:rsidP="00846985">
            <w:pPr>
              <w:spacing w:before="200" w:after="1" w:line="200" w:lineRule="atLeast"/>
              <w:ind w:firstLine="539"/>
              <w:jc w:val="both"/>
              <w:rPr>
                <w:rFonts w:cs="Arial"/>
                <w:szCs w:val="20"/>
              </w:rPr>
            </w:pPr>
            <w:r w:rsidRPr="007B1DAA">
              <w:rPr>
                <w:rFonts w:cs="Arial"/>
                <w:strike/>
                <w:color w:val="FF0000"/>
                <w:szCs w:val="20"/>
              </w:rPr>
              <w:t>191.</w:t>
            </w:r>
            <w:r w:rsidRPr="007B1DAA">
              <w:rPr>
                <w:rFonts w:cs="Arial"/>
                <w:szCs w:val="20"/>
              </w:rPr>
              <w:t xml:space="preserve"> Отражение операций по счету осуществляется в Журнале по прочим операциям на основании платежных документов, прилагаемых к выпискам с банковских (казначейских) счетов.</w:t>
            </w:r>
          </w:p>
          <w:p w14:paraId="14553967" w14:textId="77777777" w:rsidR="00846985" w:rsidRPr="007B1DAA" w:rsidRDefault="00846985" w:rsidP="00846985">
            <w:pPr>
              <w:spacing w:after="1" w:line="200" w:lineRule="atLeast"/>
              <w:jc w:val="both"/>
              <w:rPr>
                <w:rFonts w:cs="Arial"/>
                <w:szCs w:val="20"/>
              </w:rPr>
            </w:pPr>
          </w:p>
          <w:p w14:paraId="5CDE09CD" w14:textId="77777777" w:rsidR="007B1DAA" w:rsidRPr="007B1DAA" w:rsidRDefault="005D17D4" w:rsidP="00846985">
            <w:pPr>
              <w:spacing w:after="1" w:line="200" w:lineRule="atLeast"/>
              <w:jc w:val="center"/>
              <w:rPr>
                <w:rFonts w:cs="Arial"/>
                <w:szCs w:val="20"/>
              </w:rPr>
            </w:pPr>
            <w:bookmarkStart w:id="141" w:name="Р1_57"/>
            <w:bookmarkEnd w:id="141"/>
            <w:r w:rsidRPr="007B1DAA">
              <w:rPr>
                <w:rFonts w:cs="Arial"/>
                <w:b/>
                <w:szCs w:val="20"/>
              </w:rPr>
              <w:t>Счет 20400 "Финансовые вложения"</w:t>
            </w:r>
          </w:p>
          <w:p w14:paraId="1C761607" w14:textId="5F1251EE" w:rsidR="009870C0" w:rsidRPr="007B1DAA" w:rsidRDefault="009870C0" w:rsidP="00846985">
            <w:pPr>
              <w:spacing w:after="1" w:line="200" w:lineRule="atLeast"/>
              <w:jc w:val="both"/>
              <w:rPr>
                <w:rFonts w:cs="Arial"/>
                <w:szCs w:val="20"/>
              </w:rPr>
            </w:pPr>
          </w:p>
          <w:p w14:paraId="7937D1F2" w14:textId="77777777" w:rsidR="005D17D4" w:rsidRPr="007B1DAA" w:rsidRDefault="005D17D4" w:rsidP="007B1DAA">
            <w:pPr>
              <w:spacing w:after="1" w:line="200" w:lineRule="atLeast"/>
              <w:ind w:firstLine="539"/>
              <w:jc w:val="both"/>
              <w:rPr>
                <w:rFonts w:cs="Arial"/>
                <w:szCs w:val="20"/>
              </w:rPr>
            </w:pPr>
            <w:r w:rsidRPr="007B1DAA">
              <w:rPr>
                <w:rFonts w:cs="Arial"/>
                <w:strike/>
                <w:color w:val="FF0000"/>
                <w:szCs w:val="20"/>
              </w:rPr>
              <w:t>192.</w:t>
            </w:r>
            <w:r w:rsidRPr="007B1DAA">
              <w:rPr>
                <w:rFonts w:cs="Arial"/>
                <w:szCs w:val="20"/>
              </w:rPr>
              <w:t xml:space="preserve"> Счет предназначен для учета краткосрочных и долгосрочных финансовых вложений, иных финансовых активов, приобретенных (полученных, сформированных) учреждением в рамках ведения им </w:t>
            </w:r>
            <w:r w:rsidRPr="007B1DAA">
              <w:rPr>
                <w:rFonts w:cs="Arial"/>
                <w:szCs w:val="20"/>
              </w:rPr>
              <w:lastRenderedPageBreak/>
              <w:t>хозяйственной деятельности, органом исполнительной власти, осуществляющим в отношении государственного (муниципального) бюджетного, автономного учреждения функции и полномочия учредителя, а также наиболее значимым учреждением науки, образования, культуры, здравоохранения, указанным в ведомственной структуре расходов бюджета, и иным уполномоченным органом, на который возложены функции по управлению имуществом (финансовыми активами) соответствующего публично-правового образования.</w:t>
            </w:r>
          </w:p>
          <w:p w14:paraId="6D7E3516" w14:textId="77777777" w:rsidR="005D17D4" w:rsidRPr="007B1DAA" w:rsidRDefault="005D17D4" w:rsidP="007B1DAA">
            <w:pPr>
              <w:spacing w:before="200" w:after="1" w:line="200" w:lineRule="atLeast"/>
              <w:ind w:firstLine="539"/>
              <w:jc w:val="both"/>
              <w:rPr>
                <w:rFonts w:cs="Arial"/>
                <w:szCs w:val="20"/>
              </w:rPr>
            </w:pPr>
            <w:r w:rsidRPr="007B1DAA">
              <w:rPr>
                <w:rFonts w:cs="Arial"/>
                <w:strike/>
                <w:color w:val="FF0000"/>
                <w:szCs w:val="20"/>
              </w:rPr>
              <w:t>193. Финансовые вложения принимаются к учету по их первоначальной стоимости.</w:t>
            </w:r>
          </w:p>
          <w:p w14:paraId="1DC776B8" w14:textId="77777777" w:rsidR="005D17D4" w:rsidRPr="007B1DAA" w:rsidRDefault="005D17D4" w:rsidP="007B1DAA">
            <w:pPr>
              <w:spacing w:before="200" w:after="1" w:line="200" w:lineRule="atLeast"/>
              <w:ind w:firstLine="539"/>
              <w:jc w:val="both"/>
              <w:rPr>
                <w:rFonts w:cs="Arial"/>
                <w:szCs w:val="20"/>
              </w:rPr>
            </w:pPr>
            <w:r w:rsidRPr="007B1DAA">
              <w:rPr>
                <w:rFonts w:cs="Arial"/>
                <w:strike/>
                <w:color w:val="FF0000"/>
                <w:szCs w:val="20"/>
              </w:rPr>
              <w:t>Первоначальной стоимостью признается, если иное не предусмотрено настоящей Инструкцией, сумма фактических вложений учреждения в приобретение (формирование) финансовых вложений. Переоценка финансовых вложений осуществляется на дату совершения операции, а также на отчетную дату составления бухгалтерской (финансовой) отчетности.</w:t>
            </w:r>
          </w:p>
          <w:p w14:paraId="08222FB6" w14:textId="77777777" w:rsidR="005D17D4" w:rsidRPr="007B1DAA" w:rsidRDefault="005D17D4" w:rsidP="007B1DAA">
            <w:pPr>
              <w:spacing w:before="200" w:after="1" w:line="200" w:lineRule="atLeast"/>
              <w:ind w:firstLine="539"/>
              <w:jc w:val="both"/>
              <w:rPr>
                <w:rFonts w:cs="Arial"/>
                <w:szCs w:val="20"/>
              </w:rPr>
            </w:pPr>
            <w:r w:rsidRPr="007B1DAA">
              <w:rPr>
                <w:rFonts w:cs="Arial"/>
                <w:strike/>
                <w:color w:val="FF0000"/>
                <w:szCs w:val="20"/>
              </w:rPr>
              <w:t>Первоначальной стоимостью финансовых вложений, приобретенных (полученных) в результате необменной операции, является их справедливая стоимость на дату приобретения, либо стоимость, отраженная в документах, подтверждающих переход прав на финансовые вложения (передаточных документах).</w:t>
            </w:r>
          </w:p>
          <w:p w14:paraId="228D1BCE" w14:textId="77777777" w:rsidR="005D17D4" w:rsidRPr="007B1DAA" w:rsidRDefault="005D17D4" w:rsidP="007B1DAA">
            <w:pPr>
              <w:spacing w:before="200" w:after="1" w:line="200" w:lineRule="atLeast"/>
              <w:ind w:firstLine="539"/>
              <w:jc w:val="both"/>
              <w:rPr>
                <w:rFonts w:cs="Arial"/>
                <w:szCs w:val="20"/>
              </w:rPr>
            </w:pPr>
            <w:r w:rsidRPr="007B1DAA">
              <w:rPr>
                <w:rFonts w:cs="Arial"/>
                <w:strike/>
                <w:color w:val="FF0000"/>
                <w:szCs w:val="20"/>
              </w:rPr>
              <w:t>В случае если финансовые вложения, приобретенные путем необменной операции, не могут быть оценены по справедливой стоимости и документы, подтверждающие переход прав на финансовые вложения (передаточные документы), не содержат информацию об их стоимости, первоначальной стоимостью таких активов признается стоимость, по которой данные активы учитывались у предыдущего правообладателя. При условии, если данные о балансовой стоимости финансовых вложений, за исключением акций, предыдущего правообладателя (балансодержателя) по каким-либо причинам недоступны, в целях обеспечения непрерывного ведения бухгалтерского учета и полноты отражения в бухгалтерском учете свершившихся фактов хозяйственной деятельности первоначальная стоимость таких активов признается в условной оценке - один объект, один рубль.</w:t>
            </w:r>
          </w:p>
          <w:p w14:paraId="1A707AA4" w14:textId="77777777" w:rsidR="005D17D4" w:rsidRPr="007B1DAA" w:rsidRDefault="005D17D4" w:rsidP="007B1DAA">
            <w:pPr>
              <w:spacing w:before="200" w:after="1" w:line="200" w:lineRule="atLeast"/>
              <w:ind w:firstLine="539"/>
              <w:jc w:val="both"/>
              <w:rPr>
                <w:rFonts w:cs="Arial"/>
                <w:szCs w:val="20"/>
              </w:rPr>
            </w:pPr>
            <w:r w:rsidRPr="007B1DAA">
              <w:rPr>
                <w:rFonts w:cs="Arial"/>
                <w:strike/>
                <w:color w:val="FF0000"/>
                <w:szCs w:val="20"/>
              </w:rPr>
              <w:t xml:space="preserve">После получения данных о стоимости на аналогичные либо схожие финансовые вложения, отраженные на дату признания в условной оценке, </w:t>
            </w:r>
            <w:r w:rsidRPr="007B1DAA">
              <w:rPr>
                <w:rFonts w:cs="Arial"/>
                <w:strike/>
                <w:color w:val="FF0000"/>
                <w:szCs w:val="20"/>
              </w:rPr>
              <w:lastRenderedPageBreak/>
              <w:t>комиссией по поступлению и выбытию активов субъекта учета осуществляется пересмотр балансовой (справедливой) стоимости таких активов.</w:t>
            </w:r>
          </w:p>
          <w:p w14:paraId="681DA005" w14:textId="77777777" w:rsidR="005D17D4" w:rsidRPr="007B1DAA" w:rsidRDefault="005D17D4" w:rsidP="007B1DAA">
            <w:pPr>
              <w:spacing w:before="200" w:after="1" w:line="200" w:lineRule="atLeast"/>
              <w:ind w:firstLine="539"/>
              <w:jc w:val="both"/>
              <w:rPr>
                <w:rFonts w:cs="Arial"/>
                <w:szCs w:val="20"/>
              </w:rPr>
            </w:pPr>
            <w:r w:rsidRPr="007B1DAA">
              <w:rPr>
                <w:rFonts w:cs="Arial"/>
                <w:strike/>
                <w:color w:val="FF0000"/>
                <w:szCs w:val="20"/>
              </w:rPr>
              <w:t>В случае если информация о справедливой стоимости приобретаемых в результате необменных операций акций по каким-либо причинам недоступна, первоначальной стоимостью таких активов признается их номинальная стоимость.</w:t>
            </w:r>
          </w:p>
          <w:p w14:paraId="5390D3BB" w14:textId="77777777" w:rsidR="005D17D4" w:rsidRPr="007B1DAA" w:rsidRDefault="005D17D4" w:rsidP="007B1DAA">
            <w:pPr>
              <w:spacing w:before="200" w:after="1" w:line="200" w:lineRule="atLeast"/>
              <w:ind w:firstLine="539"/>
              <w:jc w:val="both"/>
              <w:rPr>
                <w:rFonts w:cs="Arial"/>
                <w:szCs w:val="20"/>
              </w:rPr>
            </w:pPr>
            <w:r w:rsidRPr="007B1DAA">
              <w:rPr>
                <w:rFonts w:cs="Arial"/>
                <w:strike/>
                <w:color w:val="FF0000"/>
                <w:szCs w:val="20"/>
              </w:rPr>
              <w:t>Признание (принятие к бухгалтерскому учету) и прекращение признания (выбытие с бухгалтерского учета) акций отражается на основании распоряжения уполномоченного органа, осуществляющего полномочия акционера (иного уполномоченного органа), и документа, подтверждающего внесение (исключение) уполномоченного органа в реестр (из реестра) акционеров эмитента.</w:t>
            </w:r>
          </w:p>
          <w:p w14:paraId="761786B2" w14:textId="77777777" w:rsidR="005D17D4" w:rsidRPr="007B1DAA" w:rsidRDefault="005D17D4" w:rsidP="007B1DAA">
            <w:pPr>
              <w:spacing w:before="200" w:after="1" w:line="200" w:lineRule="atLeast"/>
              <w:ind w:firstLine="539"/>
              <w:jc w:val="both"/>
              <w:rPr>
                <w:rFonts w:cs="Arial"/>
                <w:szCs w:val="20"/>
              </w:rPr>
            </w:pPr>
            <w:r w:rsidRPr="007B1DAA">
              <w:rPr>
                <w:rFonts w:cs="Arial"/>
                <w:strike/>
                <w:color w:val="FF0000"/>
                <w:szCs w:val="20"/>
              </w:rPr>
              <w:t>Финансовые вложения, полученные субъектом учета от собственника (учредителя), иной организации бюджетной сферы, подлежат признанию в бухгалтерском учете в оценке, определенной передающей стороной (собственником (учредителем) - по стоимости, отраженной в документах, подтверждающих переход прав на финансовые вложения (передаточных документах).</w:t>
            </w:r>
          </w:p>
          <w:p w14:paraId="7F974BBA" w14:textId="77777777" w:rsidR="005D17D4" w:rsidRPr="007B1DAA" w:rsidRDefault="005D17D4" w:rsidP="007B1DAA">
            <w:pPr>
              <w:spacing w:before="200" w:after="1" w:line="200" w:lineRule="atLeast"/>
              <w:ind w:firstLine="539"/>
              <w:jc w:val="both"/>
              <w:rPr>
                <w:rFonts w:cs="Arial"/>
                <w:szCs w:val="20"/>
              </w:rPr>
            </w:pPr>
            <w:r w:rsidRPr="007B1DAA">
              <w:rPr>
                <w:rFonts w:cs="Arial"/>
                <w:strike/>
                <w:color w:val="FF0000"/>
                <w:szCs w:val="20"/>
              </w:rPr>
              <w:t>Финансовые вложения, предназначенные для отчуждения не в пользу организаций бюджетной сферы, в том числе перешедшие в указанную категорию после их признания в бухгалтерском учете по стоимости фактических вложений (стоимости предыдущего правообладателя, условной оценке), отражаются в бухгалтерском учете по справедливой стоимости, определяемой методом рыночных цен. Результат переоценки таких активов до справедливой стоимости, определяемой методом рыночных цен, отражается в бухгалтерском учете и раскрывается в бухгалтерской (финансовой) отчетности обособленно в составе финансового результата текущего периода.</w:t>
            </w:r>
          </w:p>
        </w:tc>
        <w:tc>
          <w:tcPr>
            <w:tcW w:w="7597" w:type="dxa"/>
            <w:tcMar>
              <w:top w:w="60" w:type="dxa"/>
              <w:left w:w="80" w:type="dxa"/>
              <w:bottom w:w="60" w:type="dxa"/>
              <w:right w:w="80" w:type="dxa"/>
            </w:tcMar>
          </w:tcPr>
          <w:p w14:paraId="696975DA" w14:textId="77777777" w:rsidR="00846985" w:rsidRPr="007B1DAA" w:rsidRDefault="00846985" w:rsidP="00846985">
            <w:pPr>
              <w:autoSpaceDE w:val="0"/>
              <w:autoSpaceDN w:val="0"/>
              <w:adjustRightInd w:val="0"/>
              <w:spacing w:before="200" w:after="1" w:line="200" w:lineRule="atLeast"/>
              <w:ind w:firstLine="539"/>
              <w:jc w:val="both"/>
              <w:rPr>
                <w:rFonts w:cs="Arial"/>
                <w:szCs w:val="20"/>
              </w:rPr>
            </w:pPr>
            <w:r w:rsidRPr="007B1DAA">
              <w:rPr>
                <w:rFonts w:cs="Arial"/>
                <w:szCs w:val="20"/>
              </w:rPr>
              <w:lastRenderedPageBreak/>
              <w:t>3 "Средства бюджетных учреждений";</w:t>
            </w:r>
          </w:p>
          <w:p w14:paraId="0DDB2D60" w14:textId="77777777" w:rsidR="00846985" w:rsidRPr="007B1DAA" w:rsidRDefault="00846985" w:rsidP="00846985">
            <w:pPr>
              <w:autoSpaceDE w:val="0"/>
              <w:autoSpaceDN w:val="0"/>
              <w:adjustRightInd w:val="0"/>
              <w:spacing w:before="200" w:after="1" w:line="200" w:lineRule="atLeast"/>
              <w:ind w:firstLine="539"/>
              <w:jc w:val="both"/>
              <w:rPr>
                <w:rFonts w:cs="Arial"/>
                <w:szCs w:val="20"/>
              </w:rPr>
            </w:pPr>
            <w:r w:rsidRPr="007B1DAA">
              <w:rPr>
                <w:rFonts w:cs="Arial"/>
                <w:szCs w:val="20"/>
              </w:rPr>
              <w:t>4 "Средства автономных учреждений";</w:t>
            </w:r>
          </w:p>
          <w:p w14:paraId="2C68750C" w14:textId="77777777" w:rsidR="00846985" w:rsidRPr="007B1DAA" w:rsidRDefault="00846985" w:rsidP="00846985">
            <w:pPr>
              <w:autoSpaceDE w:val="0"/>
              <w:autoSpaceDN w:val="0"/>
              <w:adjustRightInd w:val="0"/>
              <w:spacing w:before="200" w:after="1" w:line="200" w:lineRule="atLeast"/>
              <w:ind w:firstLine="539"/>
              <w:jc w:val="both"/>
              <w:rPr>
                <w:rFonts w:cs="Arial"/>
                <w:szCs w:val="20"/>
              </w:rPr>
            </w:pPr>
            <w:r w:rsidRPr="007B1DAA">
              <w:rPr>
                <w:rFonts w:cs="Arial"/>
                <w:szCs w:val="20"/>
              </w:rPr>
              <w:t>5 "Средства иных организаций".</w:t>
            </w:r>
          </w:p>
          <w:p w14:paraId="3E5F178A" w14:textId="77777777" w:rsidR="00846985" w:rsidRDefault="00846985" w:rsidP="00846985">
            <w:pPr>
              <w:spacing w:before="200" w:after="1" w:line="200" w:lineRule="atLeast"/>
              <w:ind w:firstLine="539"/>
              <w:jc w:val="both"/>
              <w:rPr>
                <w:rFonts w:cs="Arial"/>
                <w:szCs w:val="20"/>
              </w:rPr>
            </w:pPr>
            <w:r w:rsidRPr="007B1DAA">
              <w:rPr>
                <w:rFonts w:cs="Arial"/>
                <w:szCs w:val="20"/>
                <w:shd w:val="clear" w:color="auto" w:fill="C0C0C0"/>
              </w:rPr>
              <w:t>89.</w:t>
            </w:r>
            <w:r w:rsidRPr="007B1DAA">
              <w:rPr>
                <w:rFonts w:cs="Arial"/>
                <w:szCs w:val="20"/>
              </w:rPr>
              <w:t xml:space="preserve"> Отражение операций по счету осуществляется в Журнале по прочим операциям </w:t>
            </w:r>
            <w:r w:rsidRPr="007B1DAA">
              <w:rPr>
                <w:rFonts w:cs="Arial"/>
                <w:szCs w:val="20"/>
                <w:shd w:val="clear" w:color="auto" w:fill="C0C0C0"/>
              </w:rPr>
              <w:t>&lt;2&gt;</w:t>
            </w:r>
            <w:r w:rsidRPr="007B1DAA">
              <w:rPr>
                <w:rFonts w:cs="Arial"/>
                <w:szCs w:val="20"/>
              </w:rPr>
              <w:t xml:space="preserve"> на основании платежных документов, прилагаемых к выпискам с банковских (казначейских) счетов.</w:t>
            </w:r>
          </w:p>
          <w:p w14:paraId="236333D2" w14:textId="77777777" w:rsidR="00846985" w:rsidRPr="007B1DAA" w:rsidRDefault="00846985" w:rsidP="00846985">
            <w:pPr>
              <w:spacing w:after="1" w:line="200" w:lineRule="atLeast"/>
              <w:jc w:val="both"/>
              <w:rPr>
                <w:rFonts w:cs="Arial"/>
                <w:szCs w:val="20"/>
              </w:rPr>
            </w:pPr>
          </w:p>
          <w:p w14:paraId="00A11D95" w14:textId="77777777" w:rsidR="007B1DAA" w:rsidRPr="007B1DAA" w:rsidRDefault="005D17D4" w:rsidP="00846985">
            <w:pPr>
              <w:spacing w:after="1" w:line="200" w:lineRule="atLeast"/>
              <w:jc w:val="center"/>
              <w:rPr>
                <w:rFonts w:cs="Arial"/>
                <w:szCs w:val="20"/>
              </w:rPr>
            </w:pPr>
            <w:bookmarkStart w:id="142" w:name="Р2_48"/>
            <w:bookmarkEnd w:id="142"/>
            <w:r w:rsidRPr="007B1DAA">
              <w:rPr>
                <w:rFonts w:cs="Arial"/>
                <w:b/>
                <w:szCs w:val="20"/>
              </w:rPr>
              <w:t>Счет 20400 "Финансовые вложения"</w:t>
            </w:r>
          </w:p>
          <w:p w14:paraId="342B72BD" w14:textId="4D2ADE5B" w:rsidR="009870C0" w:rsidRPr="007B1DAA" w:rsidRDefault="009870C0" w:rsidP="00846985">
            <w:pPr>
              <w:spacing w:after="1" w:line="200" w:lineRule="atLeast"/>
              <w:jc w:val="both"/>
              <w:rPr>
                <w:rFonts w:cs="Arial"/>
                <w:szCs w:val="20"/>
              </w:rPr>
            </w:pPr>
          </w:p>
          <w:p w14:paraId="01DD9980" w14:textId="77777777" w:rsidR="005D17D4" w:rsidRPr="007B1DAA" w:rsidRDefault="005D17D4" w:rsidP="007B1DAA">
            <w:pPr>
              <w:spacing w:after="1" w:line="200" w:lineRule="atLeast"/>
              <w:ind w:firstLine="539"/>
              <w:jc w:val="both"/>
              <w:rPr>
                <w:rFonts w:cs="Arial"/>
                <w:szCs w:val="20"/>
                <w:shd w:val="clear" w:color="auto" w:fill="C0C0C0"/>
              </w:rPr>
            </w:pPr>
            <w:r w:rsidRPr="007B1DAA">
              <w:rPr>
                <w:rFonts w:cs="Arial"/>
                <w:szCs w:val="20"/>
                <w:shd w:val="clear" w:color="auto" w:fill="C0C0C0"/>
              </w:rPr>
              <w:t>90.</w:t>
            </w:r>
            <w:r w:rsidRPr="007B1DAA">
              <w:rPr>
                <w:rFonts w:cs="Arial"/>
                <w:szCs w:val="20"/>
              </w:rPr>
              <w:t xml:space="preserve"> Счет предназначен для учета краткосрочных и долгосрочных финансовых вложений, иных финансовых активов, приобретенных (полученных, сформированных) учреждением в рамках ведения им </w:t>
            </w:r>
            <w:r w:rsidRPr="007B1DAA">
              <w:rPr>
                <w:rFonts w:cs="Arial"/>
                <w:szCs w:val="20"/>
              </w:rPr>
              <w:lastRenderedPageBreak/>
              <w:t>хозяйственной деятельности, органом исполнительной власти, осуществляющим в отношении государственного (муниципального) бюджетного, автономного учреждения функции и полномочия учредителя, а также наиболее значимым учреждением науки, образования, культуры, здравоохранения, указанным в ведомственной структуре расходов бюджета, и иным уполномоченным органом, на который возложены функции по управлению имуществом (финансовыми активами) соответствующего публично-правового образования.</w:t>
            </w:r>
          </w:p>
        </w:tc>
      </w:tr>
      <w:tr w:rsidR="00FD61FF" w:rsidRPr="007B1DAA" w14:paraId="594A6CD2" w14:textId="77777777" w:rsidTr="007B1DAA">
        <w:tc>
          <w:tcPr>
            <w:tcW w:w="7597" w:type="dxa"/>
            <w:tcMar>
              <w:top w:w="60" w:type="dxa"/>
              <w:left w:w="80" w:type="dxa"/>
              <w:bottom w:w="60" w:type="dxa"/>
              <w:right w:w="80" w:type="dxa"/>
            </w:tcMar>
          </w:tcPr>
          <w:p w14:paraId="1406AB71" w14:textId="77777777" w:rsidR="00FD61FF" w:rsidRPr="007B1DAA" w:rsidRDefault="00FD61FF" w:rsidP="00FD61FF">
            <w:pPr>
              <w:spacing w:before="200" w:after="1" w:line="200" w:lineRule="atLeast"/>
              <w:ind w:firstLine="539"/>
              <w:jc w:val="both"/>
              <w:rPr>
                <w:rFonts w:cs="Arial"/>
                <w:szCs w:val="20"/>
              </w:rPr>
            </w:pPr>
            <w:r w:rsidRPr="007B1DAA">
              <w:rPr>
                <w:rFonts w:cs="Arial"/>
                <w:strike/>
                <w:color w:val="FF0000"/>
                <w:szCs w:val="20"/>
              </w:rPr>
              <w:lastRenderedPageBreak/>
              <w:t>194.</w:t>
            </w:r>
            <w:r w:rsidRPr="007B1DAA">
              <w:rPr>
                <w:rFonts w:cs="Arial"/>
                <w:szCs w:val="20"/>
              </w:rPr>
              <w:t xml:space="preserve"> Группировка финансовых вложений осуществляется по аналитическим группам синтетического счета объекта учета:</w:t>
            </w:r>
          </w:p>
          <w:p w14:paraId="5EEBBDB4" w14:textId="77777777" w:rsidR="00FD61FF" w:rsidRPr="007B1DAA" w:rsidRDefault="00FD61FF" w:rsidP="00FD61FF">
            <w:pPr>
              <w:spacing w:before="200" w:after="1" w:line="200" w:lineRule="atLeast"/>
              <w:ind w:firstLine="539"/>
              <w:jc w:val="both"/>
              <w:rPr>
                <w:rFonts w:cs="Arial"/>
                <w:szCs w:val="20"/>
              </w:rPr>
            </w:pPr>
            <w:r w:rsidRPr="007B1DAA">
              <w:rPr>
                <w:rFonts w:cs="Arial"/>
                <w:szCs w:val="20"/>
              </w:rPr>
              <w:t>20 "Ценные бумаги, кроме акций";</w:t>
            </w:r>
          </w:p>
          <w:p w14:paraId="14D99050" w14:textId="77777777" w:rsidR="00FD61FF" w:rsidRPr="007B1DAA" w:rsidRDefault="00FD61FF" w:rsidP="00FD61FF">
            <w:pPr>
              <w:spacing w:before="200" w:after="1" w:line="200" w:lineRule="atLeast"/>
              <w:ind w:firstLine="539"/>
              <w:jc w:val="both"/>
              <w:rPr>
                <w:rFonts w:cs="Arial"/>
                <w:szCs w:val="20"/>
              </w:rPr>
            </w:pPr>
            <w:r w:rsidRPr="007B1DAA">
              <w:rPr>
                <w:rFonts w:cs="Arial"/>
                <w:szCs w:val="20"/>
              </w:rPr>
              <w:t>30 "Акции и иные формы участия в капитале";</w:t>
            </w:r>
          </w:p>
          <w:p w14:paraId="79821271" w14:textId="77777777" w:rsidR="00FD61FF" w:rsidRPr="007B1DAA" w:rsidRDefault="00FD61FF" w:rsidP="00FD61FF">
            <w:pPr>
              <w:spacing w:before="200" w:after="1" w:line="200" w:lineRule="atLeast"/>
              <w:ind w:firstLine="539"/>
              <w:jc w:val="both"/>
              <w:rPr>
                <w:rFonts w:cs="Arial"/>
                <w:szCs w:val="20"/>
              </w:rPr>
            </w:pPr>
            <w:r w:rsidRPr="007B1DAA">
              <w:rPr>
                <w:rFonts w:cs="Arial"/>
                <w:szCs w:val="20"/>
              </w:rPr>
              <w:lastRenderedPageBreak/>
              <w:t>50 "Иные финансовые активы".</w:t>
            </w:r>
          </w:p>
          <w:p w14:paraId="0E0A80E6" w14:textId="77777777" w:rsidR="00FD61FF" w:rsidRPr="007B1DAA" w:rsidRDefault="00FD61FF" w:rsidP="00FD61FF">
            <w:pPr>
              <w:spacing w:before="200" w:after="1" w:line="200" w:lineRule="atLeast"/>
              <w:ind w:firstLine="539"/>
              <w:jc w:val="both"/>
              <w:rPr>
                <w:rFonts w:cs="Arial"/>
                <w:szCs w:val="20"/>
              </w:rPr>
            </w:pPr>
            <w:r w:rsidRPr="007B1DAA">
              <w:rPr>
                <w:rFonts w:cs="Arial"/>
                <w:szCs w:val="20"/>
              </w:rPr>
              <w:t>Финансовые вложения учитываются:</w:t>
            </w:r>
          </w:p>
          <w:p w14:paraId="43FFB72B" w14:textId="77777777" w:rsidR="00FD61FF" w:rsidRPr="007B1DAA" w:rsidRDefault="00FD61FF" w:rsidP="00FD61FF">
            <w:pPr>
              <w:spacing w:before="200" w:after="1" w:line="200" w:lineRule="atLeast"/>
              <w:ind w:firstLine="539"/>
              <w:jc w:val="both"/>
              <w:rPr>
                <w:rFonts w:cs="Arial"/>
                <w:szCs w:val="20"/>
              </w:rPr>
            </w:pPr>
            <w:r w:rsidRPr="007B1DAA">
              <w:rPr>
                <w:rFonts w:cs="Arial"/>
                <w:strike/>
                <w:color w:val="FF0000"/>
                <w:szCs w:val="20"/>
              </w:rPr>
              <w:t>-</w:t>
            </w:r>
            <w:r w:rsidRPr="007B1DAA">
              <w:rPr>
                <w:rFonts w:cs="Arial"/>
                <w:szCs w:val="20"/>
              </w:rPr>
              <w:t xml:space="preserve"> ценные бумаги, кроме акций - на счете, содержащем аналитический код группы синтетического счета 20 "Ценные бумаги, кроме акций" и соответствующий аналитический код вида синтетического счета финансовых активов:</w:t>
            </w:r>
          </w:p>
          <w:p w14:paraId="4422CEA1" w14:textId="77777777" w:rsidR="00FD61FF" w:rsidRPr="007B1DAA" w:rsidRDefault="00FD61FF" w:rsidP="00FD61FF">
            <w:pPr>
              <w:spacing w:before="200" w:after="1" w:line="200" w:lineRule="atLeast"/>
              <w:ind w:firstLine="539"/>
              <w:jc w:val="both"/>
              <w:rPr>
                <w:rFonts w:cs="Arial"/>
                <w:szCs w:val="20"/>
              </w:rPr>
            </w:pPr>
            <w:r w:rsidRPr="007B1DAA">
              <w:rPr>
                <w:rFonts w:cs="Arial"/>
                <w:szCs w:val="20"/>
              </w:rPr>
              <w:t>1 "Облигации";</w:t>
            </w:r>
          </w:p>
          <w:p w14:paraId="065DC072" w14:textId="77777777" w:rsidR="00FD61FF" w:rsidRPr="007B1DAA" w:rsidRDefault="00FD61FF" w:rsidP="00FD61FF">
            <w:pPr>
              <w:spacing w:before="200" w:after="1" w:line="200" w:lineRule="atLeast"/>
              <w:ind w:firstLine="539"/>
              <w:jc w:val="both"/>
              <w:rPr>
                <w:rFonts w:cs="Arial"/>
                <w:szCs w:val="20"/>
              </w:rPr>
            </w:pPr>
            <w:r w:rsidRPr="007B1DAA">
              <w:rPr>
                <w:rFonts w:cs="Arial"/>
                <w:szCs w:val="20"/>
              </w:rPr>
              <w:t>2 "Векселя";</w:t>
            </w:r>
          </w:p>
          <w:p w14:paraId="55AC939B" w14:textId="77777777" w:rsidR="00FD61FF" w:rsidRPr="007B1DAA" w:rsidRDefault="00FD61FF" w:rsidP="00FD61FF">
            <w:pPr>
              <w:spacing w:before="200" w:after="1" w:line="200" w:lineRule="atLeast"/>
              <w:ind w:firstLine="539"/>
              <w:jc w:val="both"/>
              <w:rPr>
                <w:rFonts w:cs="Arial"/>
                <w:szCs w:val="20"/>
              </w:rPr>
            </w:pPr>
            <w:r w:rsidRPr="007B1DAA">
              <w:rPr>
                <w:rFonts w:cs="Arial"/>
                <w:szCs w:val="20"/>
              </w:rPr>
              <w:t>3 "Иные ценные бумаги, кроме акций";</w:t>
            </w:r>
          </w:p>
          <w:p w14:paraId="58A77201" w14:textId="77777777" w:rsidR="00FD61FF" w:rsidRPr="007B1DAA" w:rsidRDefault="00FD61FF" w:rsidP="00FD61FF">
            <w:pPr>
              <w:spacing w:before="200" w:after="1" w:line="200" w:lineRule="atLeast"/>
              <w:ind w:firstLine="539"/>
              <w:jc w:val="both"/>
              <w:rPr>
                <w:rFonts w:cs="Arial"/>
                <w:szCs w:val="20"/>
              </w:rPr>
            </w:pPr>
            <w:r w:rsidRPr="007B1DAA">
              <w:rPr>
                <w:rFonts w:cs="Arial"/>
                <w:strike/>
                <w:color w:val="FF0000"/>
                <w:szCs w:val="20"/>
              </w:rPr>
              <w:t>-</w:t>
            </w:r>
            <w:r w:rsidRPr="007B1DAA">
              <w:rPr>
                <w:rFonts w:cs="Arial"/>
                <w:szCs w:val="20"/>
              </w:rPr>
              <w:t xml:space="preserve"> акции и иные формы участия в капитале - на счете, содержащем аналитический код группы синтетического счета 30 "Акции и иные формы участия в капитале" и соответствующий аналитический код вида синтетического счета финансовых активов:</w:t>
            </w:r>
          </w:p>
          <w:p w14:paraId="2ACD8242" w14:textId="77777777" w:rsidR="00FD61FF" w:rsidRPr="007B1DAA" w:rsidRDefault="00FD61FF" w:rsidP="00FD61FF">
            <w:pPr>
              <w:spacing w:before="200" w:after="1" w:line="200" w:lineRule="atLeast"/>
              <w:ind w:firstLine="539"/>
              <w:jc w:val="both"/>
              <w:rPr>
                <w:rFonts w:cs="Arial"/>
                <w:szCs w:val="20"/>
              </w:rPr>
            </w:pPr>
            <w:r w:rsidRPr="007B1DAA">
              <w:rPr>
                <w:rFonts w:cs="Arial"/>
                <w:szCs w:val="20"/>
              </w:rPr>
              <w:t>1 "Акции";</w:t>
            </w:r>
          </w:p>
          <w:p w14:paraId="290AD50D" w14:textId="77777777" w:rsidR="00FD61FF" w:rsidRPr="007B1DAA" w:rsidRDefault="00FD61FF" w:rsidP="00FD61FF">
            <w:pPr>
              <w:spacing w:before="200" w:after="1" w:line="200" w:lineRule="atLeast"/>
              <w:ind w:firstLine="539"/>
              <w:jc w:val="both"/>
              <w:rPr>
                <w:rFonts w:cs="Arial"/>
                <w:szCs w:val="20"/>
              </w:rPr>
            </w:pPr>
            <w:r w:rsidRPr="007B1DAA">
              <w:rPr>
                <w:rFonts w:cs="Arial"/>
                <w:szCs w:val="20"/>
              </w:rPr>
              <w:t>2 "Участие в государственных (муниципальных) предприятиях";</w:t>
            </w:r>
          </w:p>
          <w:p w14:paraId="1F9C1A9B" w14:textId="77777777" w:rsidR="00FD61FF" w:rsidRPr="007B1DAA" w:rsidRDefault="00FD61FF" w:rsidP="00FD61FF">
            <w:pPr>
              <w:spacing w:before="200" w:after="1" w:line="200" w:lineRule="atLeast"/>
              <w:ind w:firstLine="539"/>
              <w:jc w:val="both"/>
              <w:rPr>
                <w:rFonts w:cs="Arial"/>
                <w:szCs w:val="20"/>
              </w:rPr>
            </w:pPr>
            <w:r w:rsidRPr="007B1DAA">
              <w:rPr>
                <w:rFonts w:cs="Arial"/>
                <w:szCs w:val="20"/>
              </w:rPr>
              <w:t>3 "Участие в государственных (муниципальных) учреждениях";</w:t>
            </w:r>
          </w:p>
          <w:p w14:paraId="42B57FB4" w14:textId="77777777" w:rsidR="00FD61FF" w:rsidRPr="007B1DAA" w:rsidRDefault="00FD61FF" w:rsidP="00FD61FF">
            <w:pPr>
              <w:spacing w:before="200" w:after="1" w:line="200" w:lineRule="atLeast"/>
              <w:ind w:firstLine="539"/>
              <w:jc w:val="both"/>
              <w:rPr>
                <w:rFonts w:cs="Arial"/>
                <w:szCs w:val="20"/>
              </w:rPr>
            </w:pPr>
            <w:r w:rsidRPr="007B1DAA">
              <w:rPr>
                <w:rFonts w:cs="Arial"/>
                <w:szCs w:val="20"/>
              </w:rPr>
              <w:t>4 "Иные формы участия в капитале";</w:t>
            </w:r>
          </w:p>
          <w:p w14:paraId="47F0FC99" w14:textId="77777777" w:rsidR="00FD61FF" w:rsidRPr="007B1DAA" w:rsidRDefault="00FD61FF" w:rsidP="00FD61FF">
            <w:pPr>
              <w:spacing w:before="200" w:after="1" w:line="200" w:lineRule="atLeast"/>
              <w:ind w:firstLine="539"/>
              <w:jc w:val="both"/>
              <w:rPr>
                <w:rFonts w:cs="Arial"/>
                <w:szCs w:val="20"/>
              </w:rPr>
            </w:pPr>
            <w:r w:rsidRPr="007B1DAA">
              <w:rPr>
                <w:rFonts w:cs="Arial"/>
                <w:szCs w:val="20"/>
              </w:rPr>
              <w:t>T "Участие в договоре простого товарищества";</w:t>
            </w:r>
          </w:p>
          <w:p w14:paraId="03175C1E" w14:textId="77777777" w:rsidR="00FD61FF" w:rsidRPr="007B1DAA" w:rsidRDefault="00FD61FF" w:rsidP="00FD61FF">
            <w:pPr>
              <w:spacing w:before="200" w:after="1" w:line="200" w:lineRule="atLeast"/>
              <w:ind w:firstLine="539"/>
              <w:jc w:val="both"/>
              <w:rPr>
                <w:rFonts w:cs="Arial"/>
                <w:szCs w:val="20"/>
              </w:rPr>
            </w:pPr>
            <w:r w:rsidRPr="007B1DAA">
              <w:rPr>
                <w:rFonts w:cs="Arial"/>
                <w:strike/>
                <w:color w:val="FF0000"/>
                <w:szCs w:val="20"/>
              </w:rPr>
              <w:t>-</w:t>
            </w:r>
            <w:r w:rsidRPr="007B1DAA">
              <w:rPr>
                <w:rFonts w:cs="Arial"/>
                <w:szCs w:val="20"/>
              </w:rPr>
              <w:t xml:space="preserve"> иные финансовые активы - на счете, содержащем соответствующий аналитический код группы синтетического счета 50 "Иные финансовые активы" и соответствующий аналитический код вида синтетического счета финансовых активов:</w:t>
            </w:r>
          </w:p>
          <w:p w14:paraId="323598E8" w14:textId="77777777" w:rsidR="00FD61FF" w:rsidRPr="007B1DAA" w:rsidRDefault="00FD61FF" w:rsidP="00FD61FF">
            <w:pPr>
              <w:spacing w:before="200" w:after="1" w:line="200" w:lineRule="atLeast"/>
              <w:ind w:firstLine="539"/>
              <w:jc w:val="both"/>
              <w:rPr>
                <w:rFonts w:cs="Arial"/>
                <w:szCs w:val="20"/>
              </w:rPr>
            </w:pPr>
            <w:r w:rsidRPr="007B1DAA">
              <w:rPr>
                <w:rFonts w:cs="Arial"/>
                <w:szCs w:val="20"/>
              </w:rPr>
              <w:t>2 "Доли в международных организациях";</w:t>
            </w:r>
          </w:p>
          <w:p w14:paraId="5211DE4E" w14:textId="70077062" w:rsidR="00FD61FF" w:rsidRPr="00FD61FF" w:rsidRDefault="00FD61FF" w:rsidP="00FD61FF">
            <w:pPr>
              <w:spacing w:before="200" w:after="1" w:line="200" w:lineRule="atLeast"/>
              <w:ind w:firstLine="539"/>
              <w:jc w:val="both"/>
              <w:rPr>
                <w:rFonts w:cs="Arial"/>
                <w:szCs w:val="20"/>
              </w:rPr>
            </w:pPr>
            <w:r w:rsidRPr="007B1DAA">
              <w:rPr>
                <w:rFonts w:cs="Arial"/>
                <w:szCs w:val="20"/>
              </w:rPr>
              <w:t>3 "Прочие финансовые активы".</w:t>
            </w:r>
          </w:p>
        </w:tc>
        <w:tc>
          <w:tcPr>
            <w:tcW w:w="7597" w:type="dxa"/>
            <w:tcMar>
              <w:top w:w="60" w:type="dxa"/>
              <w:left w:w="80" w:type="dxa"/>
              <w:bottom w:w="60" w:type="dxa"/>
              <w:right w:w="80" w:type="dxa"/>
            </w:tcMar>
          </w:tcPr>
          <w:p w14:paraId="03BD8E28" w14:textId="77777777" w:rsidR="00FD61FF" w:rsidRPr="007B1DAA" w:rsidRDefault="00FD61FF" w:rsidP="00FD61FF">
            <w:pPr>
              <w:spacing w:before="200" w:after="1" w:line="200" w:lineRule="atLeast"/>
              <w:ind w:firstLine="539"/>
              <w:jc w:val="both"/>
              <w:rPr>
                <w:rFonts w:cs="Arial"/>
                <w:szCs w:val="20"/>
              </w:rPr>
            </w:pPr>
            <w:r w:rsidRPr="007B1DAA">
              <w:rPr>
                <w:rFonts w:cs="Arial"/>
                <w:szCs w:val="20"/>
                <w:shd w:val="clear" w:color="auto" w:fill="C0C0C0"/>
              </w:rPr>
              <w:lastRenderedPageBreak/>
              <w:t>91.</w:t>
            </w:r>
            <w:r w:rsidRPr="007B1DAA">
              <w:rPr>
                <w:rFonts w:cs="Arial"/>
                <w:szCs w:val="20"/>
              </w:rPr>
              <w:t xml:space="preserve"> Группировка финансовых вложений осуществляется по аналитическим группам синтетического счета объекта учета:</w:t>
            </w:r>
          </w:p>
          <w:p w14:paraId="1A033427" w14:textId="77777777" w:rsidR="00FD61FF" w:rsidRPr="007B1DAA" w:rsidRDefault="00FD61FF" w:rsidP="00FD61FF">
            <w:pPr>
              <w:spacing w:before="200" w:after="1" w:line="200" w:lineRule="atLeast"/>
              <w:ind w:firstLine="539"/>
              <w:jc w:val="both"/>
              <w:rPr>
                <w:rFonts w:cs="Arial"/>
                <w:szCs w:val="20"/>
              </w:rPr>
            </w:pPr>
            <w:r w:rsidRPr="007B1DAA">
              <w:rPr>
                <w:rFonts w:cs="Arial"/>
                <w:szCs w:val="20"/>
              </w:rPr>
              <w:t>20 "Ценные бумаги, кроме акций";</w:t>
            </w:r>
          </w:p>
          <w:p w14:paraId="07F488AC" w14:textId="77777777" w:rsidR="00FD61FF" w:rsidRPr="007B1DAA" w:rsidRDefault="00FD61FF" w:rsidP="00FD61FF">
            <w:pPr>
              <w:spacing w:before="200" w:after="1" w:line="200" w:lineRule="atLeast"/>
              <w:ind w:firstLine="539"/>
              <w:jc w:val="both"/>
              <w:rPr>
                <w:rFonts w:cs="Arial"/>
                <w:szCs w:val="20"/>
              </w:rPr>
            </w:pPr>
            <w:r w:rsidRPr="007B1DAA">
              <w:rPr>
                <w:rFonts w:cs="Arial"/>
                <w:szCs w:val="20"/>
              </w:rPr>
              <w:t>30 "Акции и иные формы участия в капитале";</w:t>
            </w:r>
          </w:p>
          <w:p w14:paraId="4B2BF36B" w14:textId="77777777" w:rsidR="00FD61FF" w:rsidRPr="007B1DAA" w:rsidRDefault="00FD61FF" w:rsidP="00FD61FF">
            <w:pPr>
              <w:spacing w:before="200" w:after="1" w:line="200" w:lineRule="atLeast"/>
              <w:ind w:firstLine="539"/>
              <w:jc w:val="both"/>
              <w:rPr>
                <w:rFonts w:cs="Arial"/>
                <w:szCs w:val="20"/>
              </w:rPr>
            </w:pPr>
            <w:r w:rsidRPr="007B1DAA">
              <w:rPr>
                <w:rFonts w:cs="Arial"/>
                <w:szCs w:val="20"/>
              </w:rPr>
              <w:lastRenderedPageBreak/>
              <w:t>50 "Иные финансовые активы".</w:t>
            </w:r>
          </w:p>
          <w:p w14:paraId="70262DE7" w14:textId="77777777" w:rsidR="00FD61FF" w:rsidRPr="007B1DAA" w:rsidRDefault="00FD61FF" w:rsidP="00FD61FF">
            <w:pPr>
              <w:spacing w:before="200" w:after="1" w:line="200" w:lineRule="atLeast"/>
              <w:ind w:firstLine="539"/>
              <w:jc w:val="both"/>
              <w:rPr>
                <w:rFonts w:cs="Arial"/>
                <w:szCs w:val="20"/>
              </w:rPr>
            </w:pPr>
            <w:r w:rsidRPr="007B1DAA">
              <w:rPr>
                <w:rFonts w:cs="Arial"/>
                <w:szCs w:val="20"/>
              </w:rPr>
              <w:t>Финансовые вложения учитываются:</w:t>
            </w:r>
          </w:p>
          <w:p w14:paraId="03BBF58D" w14:textId="77777777" w:rsidR="00FD61FF" w:rsidRPr="007B1DAA" w:rsidRDefault="00FD61FF" w:rsidP="00FD61FF">
            <w:pPr>
              <w:spacing w:before="200" w:after="1" w:line="200" w:lineRule="atLeast"/>
              <w:ind w:firstLine="539"/>
              <w:jc w:val="both"/>
              <w:rPr>
                <w:rFonts w:cs="Arial"/>
                <w:szCs w:val="20"/>
              </w:rPr>
            </w:pPr>
            <w:r w:rsidRPr="007B1DAA">
              <w:rPr>
                <w:rFonts w:cs="Arial"/>
                <w:szCs w:val="20"/>
              </w:rPr>
              <w:t>ценные бумаги, кроме акций - на счете, содержащем аналитический код группы синтетического счета 20 "Ценные бумаги, кроме акций" и соответствующий аналитический код вида синтетического счета финансовых активов:</w:t>
            </w:r>
          </w:p>
          <w:p w14:paraId="5CC7D4CC" w14:textId="77777777" w:rsidR="00FD61FF" w:rsidRPr="007B1DAA" w:rsidRDefault="00FD61FF" w:rsidP="00FD61FF">
            <w:pPr>
              <w:spacing w:before="200" w:after="1" w:line="200" w:lineRule="atLeast"/>
              <w:ind w:firstLine="539"/>
              <w:jc w:val="both"/>
              <w:rPr>
                <w:rFonts w:cs="Arial"/>
                <w:szCs w:val="20"/>
              </w:rPr>
            </w:pPr>
            <w:r w:rsidRPr="007B1DAA">
              <w:rPr>
                <w:rFonts w:cs="Arial"/>
                <w:szCs w:val="20"/>
              </w:rPr>
              <w:t>1 "Облигации";</w:t>
            </w:r>
          </w:p>
          <w:p w14:paraId="793B873F" w14:textId="77777777" w:rsidR="00FD61FF" w:rsidRPr="007B1DAA" w:rsidRDefault="00FD61FF" w:rsidP="00FD61FF">
            <w:pPr>
              <w:spacing w:before="200" w:after="1" w:line="200" w:lineRule="atLeast"/>
              <w:ind w:firstLine="539"/>
              <w:jc w:val="both"/>
              <w:rPr>
                <w:rFonts w:cs="Arial"/>
                <w:szCs w:val="20"/>
              </w:rPr>
            </w:pPr>
            <w:r w:rsidRPr="007B1DAA">
              <w:rPr>
                <w:rFonts w:cs="Arial"/>
                <w:szCs w:val="20"/>
              </w:rPr>
              <w:t>2 "Векселя";</w:t>
            </w:r>
          </w:p>
          <w:p w14:paraId="7BC086BA" w14:textId="77777777" w:rsidR="00FD61FF" w:rsidRPr="007B1DAA" w:rsidRDefault="00FD61FF" w:rsidP="00FD61FF">
            <w:pPr>
              <w:spacing w:before="200" w:after="1" w:line="200" w:lineRule="atLeast"/>
              <w:ind w:firstLine="539"/>
              <w:jc w:val="both"/>
              <w:rPr>
                <w:rFonts w:cs="Arial"/>
                <w:szCs w:val="20"/>
              </w:rPr>
            </w:pPr>
            <w:r w:rsidRPr="007B1DAA">
              <w:rPr>
                <w:rFonts w:cs="Arial"/>
                <w:szCs w:val="20"/>
              </w:rPr>
              <w:t>3 "Иные ценные бумаги, кроме акций";</w:t>
            </w:r>
          </w:p>
          <w:p w14:paraId="23FD7DBD" w14:textId="77777777" w:rsidR="00FD61FF" w:rsidRPr="007B1DAA" w:rsidRDefault="00FD61FF" w:rsidP="00FD61FF">
            <w:pPr>
              <w:spacing w:before="200" w:after="1" w:line="200" w:lineRule="atLeast"/>
              <w:ind w:firstLine="539"/>
              <w:jc w:val="both"/>
              <w:rPr>
                <w:rFonts w:cs="Arial"/>
                <w:szCs w:val="20"/>
              </w:rPr>
            </w:pPr>
            <w:r w:rsidRPr="007B1DAA">
              <w:rPr>
                <w:rFonts w:cs="Arial"/>
                <w:szCs w:val="20"/>
              </w:rPr>
              <w:t>акции и иные формы участия в капитале - на счете, содержащем аналитический код группы синтетического счета 30 "Акции и иные формы участия в капитале" и соответствующий аналитический код вида синтетического счета финансовых активов:</w:t>
            </w:r>
          </w:p>
          <w:p w14:paraId="4ECD925A" w14:textId="77777777" w:rsidR="00FD61FF" w:rsidRPr="007B1DAA" w:rsidRDefault="00FD61FF" w:rsidP="00FD61FF">
            <w:pPr>
              <w:spacing w:before="200" w:after="1" w:line="200" w:lineRule="atLeast"/>
              <w:ind w:firstLine="539"/>
              <w:jc w:val="both"/>
              <w:rPr>
                <w:rFonts w:cs="Arial"/>
                <w:szCs w:val="20"/>
              </w:rPr>
            </w:pPr>
            <w:r w:rsidRPr="007B1DAA">
              <w:rPr>
                <w:rFonts w:cs="Arial"/>
                <w:szCs w:val="20"/>
              </w:rPr>
              <w:t>1 "Акции";</w:t>
            </w:r>
          </w:p>
          <w:p w14:paraId="3F74669B" w14:textId="77777777" w:rsidR="00FD61FF" w:rsidRPr="007B1DAA" w:rsidRDefault="00FD61FF" w:rsidP="00FD61FF">
            <w:pPr>
              <w:spacing w:before="200" w:after="1" w:line="200" w:lineRule="atLeast"/>
              <w:ind w:firstLine="539"/>
              <w:jc w:val="both"/>
              <w:rPr>
                <w:rFonts w:cs="Arial"/>
                <w:szCs w:val="20"/>
              </w:rPr>
            </w:pPr>
            <w:r w:rsidRPr="007B1DAA">
              <w:rPr>
                <w:rFonts w:cs="Arial"/>
                <w:szCs w:val="20"/>
              </w:rPr>
              <w:t>2 "Участие в государственных (муниципальных) предприятиях";</w:t>
            </w:r>
          </w:p>
          <w:p w14:paraId="6F910EF7" w14:textId="77777777" w:rsidR="00FD61FF" w:rsidRPr="007B1DAA" w:rsidRDefault="00FD61FF" w:rsidP="00FD61FF">
            <w:pPr>
              <w:spacing w:before="200" w:after="1" w:line="200" w:lineRule="atLeast"/>
              <w:ind w:firstLine="539"/>
              <w:jc w:val="both"/>
              <w:rPr>
                <w:rFonts w:cs="Arial"/>
                <w:szCs w:val="20"/>
              </w:rPr>
            </w:pPr>
            <w:r w:rsidRPr="007B1DAA">
              <w:rPr>
                <w:rFonts w:cs="Arial"/>
                <w:szCs w:val="20"/>
              </w:rPr>
              <w:t>3 "Участие в государственных (муниципальных) учреждениях";</w:t>
            </w:r>
          </w:p>
          <w:p w14:paraId="2AF7FE96" w14:textId="77777777" w:rsidR="00FD61FF" w:rsidRPr="007B1DAA" w:rsidRDefault="00FD61FF" w:rsidP="00FD61FF">
            <w:pPr>
              <w:spacing w:before="200" w:after="1" w:line="200" w:lineRule="atLeast"/>
              <w:ind w:firstLine="539"/>
              <w:jc w:val="both"/>
              <w:rPr>
                <w:rFonts w:cs="Arial"/>
                <w:szCs w:val="20"/>
              </w:rPr>
            </w:pPr>
            <w:r w:rsidRPr="007B1DAA">
              <w:rPr>
                <w:rFonts w:cs="Arial"/>
                <w:szCs w:val="20"/>
              </w:rPr>
              <w:t>4 "Иные формы участия в капитале";</w:t>
            </w:r>
          </w:p>
          <w:p w14:paraId="06EE86DB" w14:textId="77777777" w:rsidR="00FD61FF" w:rsidRPr="007B1DAA" w:rsidRDefault="00FD61FF" w:rsidP="00FD61FF">
            <w:pPr>
              <w:spacing w:before="200" w:after="1" w:line="200" w:lineRule="atLeast"/>
              <w:ind w:firstLine="539"/>
              <w:jc w:val="both"/>
              <w:rPr>
                <w:rFonts w:cs="Arial"/>
                <w:szCs w:val="20"/>
              </w:rPr>
            </w:pPr>
            <w:r w:rsidRPr="007B1DAA">
              <w:rPr>
                <w:rFonts w:cs="Arial"/>
                <w:szCs w:val="20"/>
              </w:rPr>
              <w:t>T "Участие в договоре простого товарищества";</w:t>
            </w:r>
          </w:p>
          <w:p w14:paraId="07B8222E" w14:textId="77777777" w:rsidR="00FD61FF" w:rsidRPr="007B1DAA" w:rsidRDefault="00FD61FF" w:rsidP="00FD61FF">
            <w:pPr>
              <w:spacing w:before="200" w:after="1" w:line="200" w:lineRule="atLeast"/>
              <w:ind w:firstLine="539"/>
              <w:jc w:val="both"/>
              <w:rPr>
                <w:rFonts w:cs="Arial"/>
                <w:szCs w:val="20"/>
              </w:rPr>
            </w:pPr>
            <w:r w:rsidRPr="007B1DAA">
              <w:rPr>
                <w:rFonts w:cs="Arial"/>
                <w:szCs w:val="20"/>
              </w:rPr>
              <w:t>иные финансовые активы - на счете, содержащем соответствующий аналитический код группы синтетического счета 50 "Иные финансовые активы" и соответствующий аналитический код вида синтетического счета финансовых активов:</w:t>
            </w:r>
          </w:p>
          <w:p w14:paraId="3E03EF0A" w14:textId="77777777" w:rsidR="00FD61FF" w:rsidRPr="007B1DAA" w:rsidRDefault="00FD61FF" w:rsidP="00FD61FF">
            <w:pPr>
              <w:spacing w:before="200" w:after="1" w:line="200" w:lineRule="atLeast"/>
              <w:ind w:firstLine="539"/>
              <w:jc w:val="both"/>
              <w:rPr>
                <w:rFonts w:cs="Arial"/>
                <w:szCs w:val="20"/>
              </w:rPr>
            </w:pPr>
            <w:r w:rsidRPr="007B1DAA">
              <w:rPr>
                <w:rFonts w:cs="Arial"/>
                <w:szCs w:val="20"/>
              </w:rPr>
              <w:t>2 "Доли в международных организациях";</w:t>
            </w:r>
          </w:p>
          <w:p w14:paraId="37F6328B" w14:textId="77777777" w:rsidR="00FD61FF" w:rsidRPr="007B1DAA" w:rsidRDefault="00FD61FF" w:rsidP="00FD61FF">
            <w:pPr>
              <w:spacing w:before="200" w:after="1" w:line="200" w:lineRule="atLeast"/>
              <w:ind w:firstLine="539"/>
              <w:jc w:val="both"/>
              <w:rPr>
                <w:rFonts w:cs="Arial"/>
                <w:szCs w:val="20"/>
              </w:rPr>
            </w:pPr>
            <w:r w:rsidRPr="007B1DAA">
              <w:rPr>
                <w:rFonts w:cs="Arial"/>
                <w:szCs w:val="20"/>
              </w:rPr>
              <w:t>3 "Прочие финансовые активы".</w:t>
            </w:r>
          </w:p>
          <w:p w14:paraId="128A28C3" w14:textId="74814E05" w:rsidR="00FD61FF" w:rsidRPr="00FD61FF" w:rsidRDefault="00FD61FF" w:rsidP="00FD61FF">
            <w:pPr>
              <w:spacing w:before="200" w:after="1" w:line="200" w:lineRule="atLeast"/>
              <w:ind w:firstLine="539"/>
              <w:jc w:val="both"/>
              <w:rPr>
                <w:rFonts w:cs="Arial"/>
                <w:szCs w:val="20"/>
              </w:rPr>
            </w:pPr>
            <w:r w:rsidRPr="007B1DAA">
              <w:rPr>
                <w:rFonts w:cs="Arial"/>
                <w:szCs w:val="20"/>
                <w:shd w:val="clear" w:color="auto" w:fill="C0C0C0"/>
              </w:rPr>
              <w:t>92.</w:t>
            </w:r>
            <w:r w:rsidRPr="007B1DAA">
              <w:rPr>
                <w:rFonts w:cs="Arial"/>
                <w:szCs w:val="20"/>
              </w:rPr>
              <w:t xml:space="preserve"> Отражение операций принятия к учету финансовых вложений в сумме сформированной первоначальной стоимости осуществляется в </w:t>
            </w:r>
            <w:r w:rsidRPr="007B1DAA">
              <w:rPr>
                <w:rFonts w:cs="Arial"/>
                <w:szCs w:val="20"/>
              </w:rPr>
              <w:lastRenderedPageBreak/>
              <w:t>Журнале по прочим операциям</w:t>
            </w:r>
            <w:r w:rsidRPr="00FD61FF">
              <w:rPr>
                <w:rFonts w:cs="Arial"/>
                <w:szCs w:val="20"/>
              </w:rPr>
              <w:t xml:space="preserve"> </w:t>
            </w:r>
            <w:r w:rsidRPr="007B1DAA">
              <w:rPr>
                <w:rFonts w:cs="Arial"/>
                <w:szCs w:val="20"/>
                <w:shd w:val="clear" w:color="auto" w:fill="C0C0C0"/>
              </w:rPr>
              <w:t>&lt;2&gt;</w:t>
            </w:r>
            <w:r w:rsidRPr="007B1DAA">
              <w:rPr>
                <w:rFonts w:cs="Arial"/>
                <w:szCs w:val="20"/>
              </w:rPr>
              <w:t>.</w:t>
            </w:r>
          </w:p>
        </w:tc>
      </w:tr>
      <w:tr w:rsidR="005D17D4" w:rsidRPr="007B1DAA" w14:paraId="61638EB5" w14:textId="77777777" w:rsidTr="007B1DAA">
        <w:tc>
          <w:tcPr>
            <w:tcW w:w="7597" w:type="dxa"/>
            <w:tcMar>
              <w:top w:w="60" w:type="dxa"/>
              <w:left w:w="80" w:type="dxa"/>
              <w:bottom w:w="60" w:type="dxa"/>
              <w:right w:w="80" w:type="dxa"/>
            </w:tcMar>
          </w:tcPr>
          <w:p w14:paraId="09621A4F" w14:textId="77777777" w:rsidR="005D17D4" w:rsidRPr="007B1DAA" w:rsidRDefault="005D17D4" w:rsidP="007B1DAA">
            <w:pPr>
              <w:spacing w:before="200" w:after="1" w:line="200" w:lineRule="atLeast"/>
              <w:ind w:firstLine="539"/>
              <w:jc w:val="both"/>
              <w:rPr>
                <w:rFonts w:cs="Arial"/>
                <w:szCs w:val="20"/>
              </w:rPr>
            </w:pPr>
            <w:r w:rsidRPr="007B1DAA">
              <w:rPr>
                <w:rFonts w:cs="Arial"/>
                <w:strike/>
                <w:color w:val="FF0000"/>
                <w:szCs w:val="20"/>
              </w:rPr>
              <w:lastRenderedPageBreak/>
              <w:t>195.</w:t>
            </w:r>
            <w:r w:rsidRPr="007B1DAA">
              <w:rPr>
                <w:rFonts w:cs="Arial"/>
                <w:szCs w:val="20"/>
              </w:rPr>
              <w:t xml:space="preserve"> Аналитический учет по счету ведется в Карточке </w:t>
            </w:r>
            <w:r w:rsidRPr="007B1DAA">
              <w:rPr>
                <w:rFonts w:cs="Arial"/>
                <w:strike/>
                <w:color w:val="FF0000"/>
                <w:szCs w:val="20"/>
              </w:rPr>
              <w:t>учета средств</w:t>
            </w:r>
            <w:r w:rsidRPr="007B1DAA">
              <w:rPr>
                <w:rFonts w:cs="Arial"/>
                <w:szCs w:val="20"/>
              </w:rPr>
              <w:t xml:space="preserve"> и</w:t>
            </w:r>
            <w:r w:rsidRPr="00FD61FF">
              <w:rPr>
                <w:rFonts w:cs="Arial"/>
                <w:szCs w:val="20"/>
              </w:rPr>
              <w:t xml:space="preserve"> </w:t>
            </w:r>
            <w:r w:rsidRPr="007B1DAA">
              <w:rPr>
                <w:rFonts w:cs="Arial"/>
                <w:strike/>
                <w:color w:val="FF0000"/>
                <w:szCs w:val="20"/>
              </w:rPr>
              <w:t>расчетов либо</w:t>
            </w:r>
            <w:r w:rsidRPr="007B1DAA">
              <w:rPr>
                <w:rFonts w:cs="Arial"/>
                <w:szCs w:val="20"/>
              </w:rPr>
              <w:t xml:space="preserve"> в отдельном регистре бухгалтерского учета (реестре), формируемом по соответствующим финансовым вложениям. Аналитический учет ведется по видам (аналитическим группам) финансовых вложений и по объектам, в которые осуществлены </w:t>
            </w:r>
            <w:r w:rsidRPr="007B1DAA">
              <w:rPr>
                <w:rFonts w:cs="Arial"/>
                <w:strike/>
                <w:color w:val="FF0000"/>
                <w:szCs w:val="20"/>
              </w:rPr>
              <w:t>эти</w:t>
            </w:r>
            <w:r w:rsidRPr="007B1DAA">
              <w:rPr>
                <w:rFonts w:cs="Arial"/>
                <w:szCs w:val="20"/>
              </w:rPr>
              <w:t xml:space="preserve"> вложения (контрагентам (эмитентам).</w:t>
            </w:r>
          </w:p>
          <w:p w14:paraId="1397FA61" w14:textId="77777777" w:rsidR="005D17D4" w:rsidRPr="007B1DAA" w:rsidRDefault="005D17D4" w:rsidP="007B1DAA">
            <w:pPr>
              <w:spacing w:before="200" w:after="1" w:line="200" w:lineRule="atLeast"/>
              <w:ind w:firstLine="539"/>
              <w:jc w:val="both"/>
              <w:rPr>
                <w:rFonts w:cs="Arial"/>
                <w:szCs w:val="20"/>
              </w:rPr>
            </w:pPr>
            <w:r w:rsidRPr="007B1DAA">
              <w:rPr>
                <w:rFonts w:cs="Arial"/>
                <w:strike/>
                <w:color w:val="FF0000"/>
                <w:szCs w:val="20"/>
              </w:rPr>
              <w:t>196.</w:t>
            </w:r>
            <w:r w:rsidRPr="007B1DAA">
              <w:rPr>
                <w:rFonts w:cs="Arial"/>
                <w:szCs w:val="20"/>
              </w:rPr>
              <w:t xml:space="preserve"> Отражение операций принятия к учету финансовых вложений в сумме сформированной первоначальной стоимости осуществляется в Журнале по прочим операциям.</w:t>
            </w:r>
          </w:p>
        </w:tc>
        <w:tc>
          <w:tcPr>
            <w:tcW w:w="7597" w:type="dxa"/>
            <w:tcMar>
              <w:top w:w="60" w:type="dxa"/>
              <w:left w:w="80" w:type="dxa"/>
              <w:bottom w:w="60" w:type="dxa"/>
              <w:right w:w="80" w:type="dxa"/>
            </w:tcMar>
          </w:tcPr>
          <w:p w14:paraId="4E670625" w14:textId="77777777" w:rsidR="005D17D4" w:rsidRPr="007B1DAA" w:rsidRDefault="005D17D4" w:rsidP="007B1DAA">
            <w:pPr>
              <w:spacing w:before="200" w:after="1" w:line="200" w:lineRule="atLeast"/>
              <w:ind w:firstLine="539"/>
              <w:jc w:val="both"/>
              <w:rPr>
                <w:rFonts w:cs="Arial"/>
                <w:szCs w:val="20"/>
              </w:rPr>
            </w:pPr>
            <w:r w:rsidRPr="007B1DAA">
              <w:rPr>
                <w:rFonts w:cs="Arial"/>
                <w:szCs w:val="20"/>
                <w:shd w:val="clear" w:color="auto" w:fill="C0C0C0"/>
              </w:rPr>
              <w:t>93.</w:t>
            </w:r>
            <w:r w:rsidRPr="007B1DAA">
              <w:rPr>
                <w:rFonts w:cs="Arial"/>
                <w:szCs w:val="20"/>
              </w:rPr>
              <w:t xml:space="preserve"> Аналитический учет по счету ведется в Карточке и </w:t>
            </w:r>
            <w:r w:rsidRPr="007B1DAA">
              <w:rPr>
                <w:rFonts w:cs="Arial"/>
                <w:szCs w:val="20"/>
                <w:shd w:val="clear" w:color="auto" w:fill="C0C0C0"/>
              </w:rPr>
              <w:t>(или)</w:t>
            </w:r>
            <w:r w:rsidRPr="007B1DAA">
              <w:rPr>
                <w:rFonts w:cs="Arial"/>
                <w:szCs w:val="20"/>
              </w:rPr>
              <w:t xml:space="preserve"> в отдельном регистре бухгалтерского учета (реестре), формируемом по соответствующим финансовым вложениям. Аналитический учет ведется по видам (аналитическим группам) финансовых вложений и по объектам, в которые осуществлены </w:t>
            </w:r>
            <w:r w:rsidRPr="007B1DAA">
              <w:rPr>
                <w:rFonts w:cs="Arial"/>
                <w:szCs w:val="20"/>
                <w:shd w:val="clear" w:color="auto" w:fill="C0C0C0"/>
              </w:rPr>
              <w:t>указанные</w:t>
            </w:r>
            <w:r w:rsidRPr="007B1DAA">
              <w:rPr>
                <w:rFonts w:cs="Arial"/>
                <w:szCs w:val="20"/>
              </w:rPr>
              <w:t xml:space="preserve"> вложения (контрагентам (эмитентам).</w:t>
            </w:r>
          </w:p>
        </w:tc>
      </w:tr>
      <w:tr w:rsidR="005D17D4" w:rsidRPr="007B1DAA" w14:paraId="25109954" w14:textId="77777777" w:rsidTr="007B1DAA">
        <w:tc>
          <w:tcPr>
            <w:tcW w:w="7597" w:type="dxa"/>
            <w:tcMar>
              <w:top w:w="60" w:type="dxa"/>
              <w:left w:w="80" w:type="dxa"/>
              <w:bottom w:w="60" w:type="dxa"/>
              <w:right w:w="80" w:type="dxa"/>
            </w:tcMar>
          </w:tcPr>
          <w:p w14:paraId="4366AAB8" w14:textId="77777777" w:rsidR="00460F61" w:rsidRPr="007B1DAA" w:rsidRDefault="00460F61" w:rsidP="00FD61FF">
            <w:pPr>
              <w:spacing w:after="1" w:line="200" w:lineRule="atLeast"/>
              <w:jc w:val="both"/>
              <w:rPr>
                <w:rFonts w:cs="Arial"/>
                <w:szCs w:val="20"/>
              </w:rPr>
            </w:pPr>
          </w:p>
          <w:p w14:paraId="3D2F6339" w14:textId="77777777" w:rsidR="007B1DAA" w:rsidRPr="007B1DAA" w:rsidRDefault="005D17D4" w:rsidP="00FD61FF">
            <w:pPr>
              <w:spacing w:after="1" w:line="200" w:lineRule="atLeast"/>
              <w:jc w:val="center"/>
              <w:rPr>
                <w:rFonts w:cs="Arial"/>
                <w:szCs w:val="20"/>
              </w:rPr>
            </w:pPr>
            <w:bookmarkStart w:id="143" w:name="Р1_58"/>
            <w:bookmarkEnd w:id="143"/>
            <w:r w:rsidRPr="007B1DAA">
              <w:rPr>
                <w:rFonts w:cs="Arial"/>
                <w:b/>
                <w:szCs w:val="20"/>
              </w:rPr>
              <w:t>Счет 20500 "Расчеты по доходам"</w:t>
            </w:r>
          </w:p>
          <w:p w14:paraId="03583FA4" w14:textId="3FF88C69" w:rsidR="00460F61" w:rsidRPr="007B1DAA" w:rsidRDefault="00460F61" w:rsidP="00FD61FF">
            <w:pPr>
              <w:spacing w:after="1" w:line="200" w:lineRule="atLeast"/>
              <w:jc w:val="both"/>
              <w:rPr>
                <w:rFonts w:cs="Arial"/>
                <w:szCs w:val="20"/>
              </w:rPr>
            </w:pPr>
          </w:p>
          <w:p w14:paraId="6B8E32F8" w14:textId="77777777" w:rsidR="005D17D4" w:rsidRPr="007B1DAA" w:rsidRDefault="005D17D4" w:rsidP="007B1DAA">
            <w:pPr>
              <w:spacing w:after="1" w:line="200" w:lineRule="atLeast"/>
              <w:ind w:firstLine="539"/>
              <w:jc w:val="both"/>
              <w:rPr>
                <w:rFonts w:cs="Arial"/>
                <w:szCs w:val="20"/>
              </w:rPr>
            </w:pPr>
            <w:r w:rsidRPr="007B1DAA">
              <w:rPr>
                <w:rFonts w:cs="Arial"/>
                <w:strike/>
                <w:color w:val="FF0000"/>
                <w:szCs w:val="20"/>
              </w:rPr>
              <w:t>197.</w:t>
            </w:r>
            <w:r w:rsidRPr="007B1DAA">
              <w:rPr>
                <w:rFonts w:cs="Arial"/>
                <w:szCs w:val="20"/>
              </w:rPr>
              <w:t xml:space="preserve"> Счет предназначен для учета расчетов по суммам доходов (поступлений), начисленных учреждением в момент возникновения требований к их плательщикам (по суммам предстоящих доходов), возникающих в силу договоров, соглашений</w:t>
            </w:r>
            <w:r w:rsidRPr="007B1DAA">
              <w:rPr>
                <w:rFonts w:cs="Arial"/>
                <w:strike/>
                <w:color w:val="FF0000"/>
                <w:szCs w:val="20"/>
              </w:rPr>
              <w:t>, а также</w:t>
            </w:r>
            <w:r w:rsidRPr="007B1DAA">
              <w:rPr>
                <w:rFonts w:cs="Arial"/>
                <w:szCs w:val="20"/>
              </w:rPr>
              <w:t xml:space="preserve"> при выполнении субъектом учета возложенных согласно законодательству Российской Федерации </w:t>
            </w:r>
            <w:r w:rsidRPr="007B1DAA">
              <w:rPr>
                <w:rFonts w:cs="Arial"/>
                <w:strike/>
                <w:color w:val="FF0000"/>
                <w:szCs w:val="20"/>
              </w:rPr>
              <w:t>на него функций</w:t>
            </w:r>
            <w:r w:rsidRPr="007B1DAA">
              <w:rPr>
                <w:rFonts w:cs="Arial"/>
                <w:szCs w:val="20"/>
              </w:rPr>
              <w:t>, а также поступивших от плательщиков предварительных оплат.</w:t>
            </w:r>
          </w:p>
          <w:p w14:paraId="49463D5E" w14:textId="77777777" w:rsidR="005D17D4" w:rsidRPr="007B1DAA" w:rsidRDefault="005D17D4" w:rsidP="007B1DAA">
            <w:pPr>
              <w:spacing w:before="200" w:after="1" w:line="200" w:lineRule="atLeast"/>
              <w:ind w:firstLine="539"/>
              <w:jc w:val="both"/>
              <w:rPr>
                <w:rFonts w:cs="Arial"/>
                <w:szCs w:val="20"/>
              </w:rPr>
            </w:pPr>
            <w:r w:rsidRPr="007B1DAA">
              <w:rPr>
                <w:rFonts w:cs="Arial"/>
                <w:strike/>
                <w:color w:val="FF0000"/>
                <w:szCs w:val="20"/>
              </w:rPr>
              <w:t>198. Учет задолженности дебиторов по начисленным доходам в иностранных валютах одновременно ведется в соответствующей иностранной валюте и в рублевом эквиваленте на дату начисления задолженности (признания доходов).</w:t>
            </w:r>
          </w:p>
          <w:p w14:paraId="26AD20EF" w14:textId="77777777" w:rsidR="005D17D4" w:rsidRPr="007B1DAA" w:rsidRDefault="005D17D4" w:rsidP="007B1DAA">
            <w:pPr>
              <w:spacing w:before="200" w:after="1" w:line="200" w:lineRule="atLeast"/>
              <w:ind w:firstLine="539"/>
              <w:jc w:val="both"/>
              <w:rPr>
                <w:rFonts w:cs="Arial"/>
                <w:szCs w:val="20"/>
              </w:rPr>
            </w:pPr>
            <w:r w:rsidRPr="007B1DAA">
              <w:rPr>
                <w:rFonts w:cs="Arial"/>
                <w:strike/>
                <w:color w:val="FF0000"/>
                <w:szCs w:val="20"/>
              </w:rPr>
              <w:t>Переоценка расчетов плательщиков по доходам в иностранных валютах осуществляется на дату совершения операций по оплате (возврату) расчетов в соответствующей иностранной валюте и на отчетный период с учетом положений Стандарта "Влияние изменений курсов иностранных валют".</w:t>
            </w:r>
          </w:p>
          <w:p w14:paraId="5AD525DF" w14:textId="77777777" w:rsidR="005D17D4" w:rsidRPr="00FD61FF" w:rsidRDefault="005D17D4" w:rsidP="007B1DAA">
            <w:pPr>
              <w:spacing w:before="200" w:after="1" w:line="200" w:lineRule="atLeast"/>
              <w:ind w:firstLine="539"/>
              <w:jc w:val="both"/>
              <w:rPr>
                <w:rFonts w:cs="Arial"/>
                <w:strike/>
                <w:szCs w:val="20"/>
              </w:rPr>
            </w:pPr>
            <w:r w:rsidRPr="007B1DAA">
              <w:rPr>
                <w:rFonts w:cs="Arial"/>
                <w:strike/>
                <w:color w:val="FF0000"/>
                <w:szCs w:val="20"/>
              </w:rPr>
              <w:t>При этом положительные (отрицательные) курсовые разницы, возникшие при расчете рублевого эквивалента, относятся на увеличение (уменьшение) расчетов по доходам в иностранной валюте, с отнесением курсовых разниц на финансовый результат текущего финансового года от переоценки активов.</w:t>
            </w:r>
          </w:p>
        </w:tc>
        <w:tc>
          <w:tcPr>
            <w:tcW w:w="7597" w:type="dxa"/>
            <w:tcMar>
              <w:top w:w="60" w:type="dxa"/>
              <w:left w:w="80" w:type="dxa"/>
              <w:bottom w:w="60" w:type="dxa"/>
              <w:right w:w="80" w:type="dxa"/>
            </w:tcMar>
          </w:tcPr>
          <w:p w14:paraId="3E1ACCEE" w14:textId="77777777" w:rsidR="00460F61" w:rsidRPr="007B1DAA" w:rsidRDefault="00460F61" w:rsidP="00FD61FF">
            <w:pPr>
              <w:spacing w:after="1" w:line="200" w:lineRule="atLeast"/>
              <w:jc w:val="both"/>
              <w:rPr>
                <w:rFonts w:cs="Arial"/>
                <w:szCs w:val="20"/>
              </w:rPr>
            </w:pPr>
          </w:p>
          <w:p w14:paraId="03C8677D" w14:textId="77777777" w:rsidR="007B1DAA" w:rsidRPr="007B1DAA" w:rsidRDefault="005D17D4" w:rsidP="00FD61FF">
            <w:pPr>
              <w:spacing w:after="1" w:line="200" w:lineRule="atLeast"/>
              <w:jc w:val="center"/>
              <w:rPr>
                <w:rFonts w:cs="Arial"/>
                <w:szCs w:val="20"/>
              </w:rPr>
            </w:pPr>
            <w:bookmarkStart w:id="144" w:name="Р2_49"/>
            <w:bookmarkEnd w:id="144"/>
            <w:r w:rsidRPr="007B1DAA">
              <w:rPr>
                <w:rFonts w:cs="Arial"/>
                <w:b/>
                <w:szCs w:val="20"/>
              </w:rPr>
              <w:t>Счет 20500 "Расчеты по доходам"</w:t>
            </w:r>
          </w:p>
          <w:p w14:paraId="6D6CAD5C" w14:textId="5DFE6729" w:rsidR="00460F61" w:rsidRPr="007B1DAA" w:rsidRDefault="00460F61" w:rsidP="00FD61FF">
            <w:pPr>
              <w:spacing w:after="1" w:line="200" w:lineRule="atLeast"/>
              <w:jc w:val="both"/>
              <w:rPr>
                <w:rFonts w:cs="Arial"/>
                <w:szCs w:val="20"/>
              </w:rPr>
            </w:pPr>
          </w:p>
          <w:p w14:paraId="7D43974E" w14:textId="77777777" w:rsidR="005D17D4" w:rsidRPr="007B1DAA" w:rsidRDefault="005D17D4" w:rsidP="007B1DAA">
            <w:pPr>
              <w:spacing w:after="1" w:line="200" w:lineRule="atLeast"/>
              <w:ind w:firstLine="539"/>
              <w:jc w:val="both"/>
              <w:rPr>
                <w:rFonts w:cs="Arial"/>
                <w:szCs w:val="20"/>
              </w:rPr>
            </w:pPr>
            <w:r w:rsidRPr="007B1DAA">
              <w:rPr>
                <w:rFonts w:cs="Arial"/>
                <w:szCs w:val="20"/>
                <w:shd w:val="clear" w:color="auto" w:fill="C0C0C0"/>
              </w:rPr>
              <w:t>94.</w:t>
            </w:r>
            <w:r w:rsidRPr="007B1DAA">
              <w:rPr>
                <w:rFonts w:cs="Arial"/>
                <w:szCs w:val="20"/>
              </w:rPr>
              <w:t xml:space="preserve"> Счет предназначен для учета расчетов по суммам доходов (поступлений), начисленных учреждением в момент возникновения требований к их плательщикам (по суммам предстоящих доходов), возникающих в силу договоров, соглашений при выполнении субъектом учета возложенных </w:t>
            </w:r>
            <w:r w:rsidRPr="007B1DAA">
              <w:rPr>
                <w:rFonts w:cs="Arial"/>
                <w:szCs w:val="20"/>
                <w:shd w:val="clear" w:color="auto" w:fill="C0C0C0"/>
              </w:rPr>
              <w:t>на него функций</w:t>
            </w:r>
            <w:r w:rsidRPr="007B1DAA">
              <w:rPr>
                <w:rFonts w:cs="Arial"/>
                <w:szCs w:val="20"/>
              </w:rPr>
              <w:t xml:space="preserve"> согласно законодательству Российской Федерации, а также поступивших от плат</w:t>
            </w:r>
            <w:r w:rsidR="00717DA3" w:rsidRPr="007B1DAA">
              <w:rPr>
                <w:rFonts w:cs="Arial"/>
                <w:szCs w:val="20"/>
              </w:rPr>
              <w:t>ельщиков предварительных оплат.</w:t>
            </w:r>
          </w:p>
        </w:tc>
      </w:tr>
      <w:tr w:rsidR="005D17D4" w:rsidRPr="007B1DAA" w14:paraId="7168F9CE" w14:textId="77777777" w:rsidTr="007B1DAA">
        <w:tc>
          <w:tcPr>
            <w:tcW w:w="7597" w:type="dxa"/>
            <w:tcMar>
              <w:top w:w="60" w:type="dxa"/>
              <w:left w:w="80" w:type="dxa"/>
              <w:bottom w:w="60" w:type="dxa"/>
              <w:right w:w="80" w:type="dxa"/>
            </w:tcMar>
          </w:tcPr>
          <w:p w14:paraId="08D6E716" w14:textId="77777777" w:rsidR="005D17D4" w:rsidRPr="007B1DAA" w:rsidRDefault="005D17D4" w:rsidP="007B1DAA">
            <w:pPr>
              <w:spacing w:before="200" w:after="1" w:line="200" w:lineRule="atLeast"/>
              <w:ind w:firstLine="539"/>
              <w:jc w:val="both"/>
              <w:rPr>
                <w:rFonts w:cs="Arial"/>
                <w:szCs w:val="20"/>
              </w:rPr>
            </w:pPr>
            <w:r w:rsidRPr="007B1DAA">
              <w:rPr>
                <w:rFonts w:cs="Arial"/>
                <w:strike/>
                <w:color w:val="FF0000"/>
                <w:szCs w:val="20"/>
              </w:rPr>
              <w:t>199.</w:t>
            </w:r>
            <w:r w:rsidRPr="007B1DAA">
              <w:rPr>
                <w:rFonts w:cs="Arial"/>
                <w:szCs w:val="20"/>
              </w:rPr>
              <w:t xml:space="preserve"> Группировка расчетов осуществляется в разрезе видов доходов </w:t>
            </w:r>
            <w:r w:rsidRPr="007B1DAA">
              <w:rPr>
                <w:rFonts w:cs="Arial"/>
                <w:szCs w:val="20"/>
              </w:rPr>
              <w:lastRenderedPageBreak/>
              <w:t>бюджета, администрируемых учреждением в рамках выполнения полномочий администратора доходов бюджета, и (или) видов поступлений, предусмотренных утвержденной сметой (планом финансово-хозяйственной деятельности) учреждения по аналитическим группам синтетического счета объектов учета:</w:t>
            </w:r>
          </w:p>
          <w:p w14:paraId="376BF9FB" w14:textId="77777777" w:rsidR="005D17D4" w:rsidRPr="007B1DAA" w:rsidRDefault="005D17D4" w:rsidP="007B1DAA">
            <w:pPr>
              <w:spacing w:before="200" w:after="1" w:line="200" w:lineRule="atLeast"/>
              <w:ind w:firstLine="539"/>
              <w:jc w:val="both"/>
              <w:rPr>
                <w:rFonts w:cs="Arial"/>
                <w:szCs w:val="20"/>
              </w:rPr>
            </w:pPr>
            <w:r w:rsidRPr="007B1DAA">
              <w:rPr>
                <w:rFonts w:cs="Arial"/>
                <w:szCs w:val="20"/>
              </w:rPr>
              <w:t>10 "Расчеты по налоговым доходам, таможенным платежам и страховым взносам на обязательное социальное страхование";</w:t>
            </w:r>
          </w:p>
          <w:p w14:paraId="4461D47F" w14:textId="77777777" w:rsidR="005D17D4" w:rsidRPr="007B1DAA" w:rsidRDefault="005D17D4" w:rsidP="007B1DAA">
            <w:pPr>
              <w:spacing w:before="200" w:after="1" w:line="200" w:lineRule="atLeast"/>
              <w:ind w:firstLine="539"/>
              <w:jc w:val="both"/>
              <w:rPr>
                <w:rFonts w:cs="Arial"/>
                <w:szCs w:val="20"/>
              </w:rPr>
            </w:pPr>
            <w:r w:rsidRPr="007B1DAA">
              <w:rPr>
                <w:rFonts w:cs="Arial"/>
                <w:szCs w:val="20"/>
              </w:rPr>
              <w:t>20 "Расчеты по доходам от собственности";</w:t>
            </w:r>
          </w:p>
          <w:p w14:paraId="7821DC75" w14:textId="77777777" w:rsidR="005D17D4" w:rsidRPr="007B1DAA" w:rsidRDefault="005D17D4" w:rsidP="007B1DAA">
            <w:pPr>
              <w:spacing w:before="200" w:after="1" w:line="200" w:lineRule="atLeast"/>
              <w:ind w:firstLine="539"/>
              <w:jc w:val="both"/>
              <w:rPr>
                <w:rFonts w:cs="Arial"/>
                <w:szCs w:val="20"/>
              </w:rPr>
            </w:pPr>
            <w:r w:rsidRPr="007B1DAA">
              <w:rPr>
                <w:rFonts w:cs="Arial"/>
                <w:szCs w:val="20"/>
              </w:rPr>
              <w:t>30 "Расчеты по доходам от оказания платных услуг (работ), компенсаций затрат";</w:t>
            </w:r>
          </w:p>
          <w:p w14:paraId="461369EB" w14:textId="77777777" w:rsidR="005D17D4" w:rsidRPr="007B1DAA" w:rsidRDefault="005D17D4" w:rsidP="007B1DAA">
            <w:pPr>
              <w:spacing w:before="200" w:after="1" w:line="200" w:lineRule="atLeast"/>
              <w:ind w:firstLine="539"/>
              <w:jc w:val="both"/>
              <w:rPr>
                <w:rFonts w:cs="Arial"/>
                <w:szCs w:val="20"/>
              </w:rPr>
            </w:pPr>
            <w:r w:rsidRPr="007B1DAA">
              <w:rPr>
                <w:rFonts w:cs="Arial"/>
                <w:szCs w:val="20"/>
              </w:rPr>
              <w:t>40 "Расчеты по суммам штрафов, пеней, неустоек, возмещений ущерба";</w:t>
            </w:r>
          </w:p>
          <w:p w14:paraId="71D3281F" w14:textId="77777777" w:rsidR="005D17D4" w:rsidRPr="007B1DAA" w:rsidRDefault="005D17D4" w:rsidP="007B1DAA">
            <w:pPr>
              <w:spacing w:before="200" w:after="1" w:line="200" w:lineRule="atLeast"/>
              <w:ind w:firstLine="539"/>
              <w:jc w:val="both"/>
              <w:rPr>
                <w:rFonts w:cs="Arial"/>
                <w:szCs w:val="20"/>
              </w:rPr>
            </w:pPr>
            <w:r w:rsidRPr="007B1DAA">
              <w:rPr>
                <w:rFonts w:cs="Arial"/>
                <w:szCs w:val="20"/>
              </w:rPr>
              <w:t>50 "Расчеты по безвозмездным денежным поступлениям текущего характера";</w:t>
            </w:r>
          </w:p>
          <w:p w14:paraId="4CB71F9A" w14:textId="77777777" w:rsidR="005D17D4" w:rsidRPr="007B1DAA" w:rsidRDefault="005D17D4" w:rsidP="007B1DAA">
            <w:pPr>
              <w:spacing w:before="200" w:after="1" w:line="200" w:lineRule="atLeast"/>
              <w:ind w:firstLine="539"/>
              <w:jc w:val="both"/>
              <w:rPr>
                <w:rFonts w:cs="Arial"/>
                <w:szCs w:val="20"/>
              </w:rPr>
            </w:pPr>
            <w:r w:rsidRPr="007B1DAA">
              <w:rPr>
                <w:rFonts w:cs="Arial"/>
                <w:szCs w:val="20"/>
              </w:rPr>
              <w:t>60 "Расчеты по безвозмездным денежным поступлениям капитального характера";</w:t>
            </w:r>
          </w:p>
          <w:p w14:paraId="284437FB" w14:textId="77777777" w:rsidR="005D17D4" w:rsidRPr="007B1DAA" w:rsidRDefault="005D17D4" w:rsidP="007B1DAA">
            <w:pPr>
              <w:spacing w:before="200" w:after="1" w:line="200" w:lineRule="atLeast"/>
              <w:ind w:firstLine="539"/>
              <w:jc w:val="both"/>
              <w:rPr>
                <w:rFonts w:cs="Arial"/>
                <w:szCs w:val="20"/>
              </w:rPr>
            </w:pPr>
            <w:r w:rsidRPr="007B1DAA">
              <w:rPr>
                <w:rFonts w:cs="Arial"/>
                <w:szCs w:val="20"/>
              </w:rPr>
              <w:t>70 "Расчеты по доходам от операций с активами";</w:t>
            </w:r>
          </w:p>
          <w:p w14:paraId="5C245446" w14:textId="77777777" w:rsidR="005D17D4" w:rsidRPr="007B1DAA" w:rsidRDefault="005D17D4" w:rsidP="007B1DAA">
            <w:pPr>
              <w:spacing w:before="200" w:after="1" w:line="200" w:lineRule="atLeast"/>
              <w:ind w:firstLine="539"/>
              <w:jc w:val="both"/>
              <w:rPr>
                <w:rFonts w:cs="Arial"/>
                <w:szCs w:val="20"/>
              </w:rPr>
            </w:pPr>
            <w:r w:rsidRPr="007B1DAA">
              <w:rPr>
                <w:rFonts w:cs="Arial"/>
                <w:szCs w:val="20"/>
              </w:rPr>
              <w:t>80 "Расчеты по прочим доходам"</w:t>
            </w:r>
            <w:r w:rsidRPr="007B1DAA">
              <w:rPr>
                <w:rFonts w:cs="Arial"/>
                <w:strike/>
                <w:color w:val="FF0000"/>
                <w:szCs w:val="20"/>
              </w:rPr>
              <w:t>.</w:t>
            </w:r>
          </w:p>
          <w:p w14:paraId="78C1F531" w14:textId="77777777" w:rsidR="005D17D4" w:rsidRPr="007B1DAA" w:rsidRDefault="005D17D4" w:rsidP="007B1DAA">
            <w:pPr>
              <w:spacing w:before="200" w:after="1" w:line="200" w:lineRule="atLeast"/>
              <w:ind w:firstLine="539"/>
              <w:jc w:val="both"/>
              <w:rPr>
                <w:rFonts w:cs="Arial"/>
                <w:szCs w:val="20"/>
              </w:rPr>
            </w:pPr>
            <w:r w:rsidRPr="007B1DAA">
              <w:rPr>
                <w:rFonts w:cs="Arial"/>
                <w:strike/>
                <w:color w:val="FF0000"/>
                <w:szCs w:val="20"/>
              </w:rPr>
              <w:t>Для учета расчетов по доходам (и операций, их изменяющих) применяются счета аналитического учета счета 020500000 "Расчеты по доходам", предусмотренные Единым планом счетов, с указанием в 1 - 17 разрядах номера счета соответствующего кода (составной части кода) бюджетной классификации Российской Федерации, в 24 - 26 разрядах номера счета - подстатьи КОСГУ &lt;5&gt;, соответствующей экономической сущности осуществляемого факта хозяйственной жизни (отражаемого объекта бухгалтерского учета).</w:t>
            </w:r>
          </w:p>
          <w:p w14:paraId="43E84AFE" w14:textId="77777777" w:rsidR="005D17D4" w:rsidRPr="007B1DAA" w:rsidRDefault="005D17D4" w:rsidP="007B1DAA">
            <w:pPr>
              <w:spacing w:before="200" w:after="1" w:line="200" w:lineRule="atLeast"/>
              <w:ind w:firstLine="539"/>
              <w:jc w:val="both"/>
              <w:rPr>
                <w:rFonts w:cs="Arial"/>
                <w:szCs w:val="20"/>
              </w:rPr>
            </w:pPr>
            <w:r w:rsidRPr="007B1DAA">
              <w:rPr>
                <w:rFonts w:cs="Arial"/>
                <w:strike/>
                <w:color w:val="FF0000"/>
                <w:szCs w:val="20"/>
              </w:rPr>
              <w:t>--------------------------------</w:t>
            </w:r>
          </w:p>
          <w:p w14:paraId="4191C538" w14:textId="77777777" w:rsidR="005D17D4" w:rsidRPr="007B1DAA" w:rsidRDefault="005D17D4" w:rsidP="007B1DAA">
            <w:pPr>
              <w:spacing w:before="200" w:after="1" w:line="200" w:lineRule="atLeast"/>
              <w:ind w:firstLine="539"/>
              <w:jc w:val="both"/>
              <w:rPr>
                <w:rFonts w:cs="Arial"/>
                <w:szCs w:val="20"/>
              </w:rPr>
            </w:pPr>
            <w:r w:rsidRPr="007B1DAA">
              <w:rPr>
                <w:rFonts w:cs="Arial"/>
                <w:strike/>
                <w:color w:val="FF0000"/>
                <w:szCs w:val="20"/>
              </w:rPr>
              <w:t xml:space="preserve">&lt;5&gt; Приказ Министерства финансов Российской Федерации от 29 ноября 2017 г. N 209н "Об утверждении Порядка применения классификации операций сектора государственного управления" (зарегистрирован в Министерстве юстиции Российской Федерации 12 февраля 2018 г., </w:t>
            </w:r>
            <w:r w:rsidRPr="007B1DAA">
              <w:rPr>
                <w:rFonts w:cs="Arial"/>
                <w:strike/>
                <w:color w:val="FF0000"/>
                <w:szCs w:val="20"/>
              </w:rPr>
              <w:lastRenderedPageBreak/>
              <w:t>регистрационный номер 50003).</w:t>
            </w:r>
          </w:p>
          <w:p w14:paraId="1047D21C" w14:textId="77777777" w:rsidR="005D17D4" w:rsidRPr="007B1DAA" w:rsidRDefault="005D17D4" w:rsidP="007B1DAA">
            <w:pPr>
              <w:spacing w:after="1" w:line="200" w:lineRule="atLeast"/>
              <w:ind w:firstLine="539"/>
              <w:jc w:val="both"/>
              <w:rPr>
                <w:rFonts w:cs="Arial"/>
                <w:szCs w:val="20"/>
              </w:rPr>
            </w:pPr>
          </w:p>
          <w:p w14:paraId="2E542AB4" w14:textId="77777777" w:rsidR="005D17D4" w:rsidRPr="007B1DAA" w:rsidRDefault="005D17D4" w:rsidP="007B1DAA">
            <w:pPr>
              <w:spacing w:after="1" w:line="200" w:lineRule="atLeast"/>
              <w:ind w:firstLine="539"/>
              <w:jc w:val="both"/>
              <w:rPr>
                <w:rFonts w:cs="Arial"/>
                <w:szCs w:val="20"/>
              </w:rPr>
            </w:pPr>
            <w:r w:rsidRPr="007B1DAA">
              <w:rPr>
                <w:rFonts w:cs="Arial"/>
                <w:strike/>
                <w:color w:val="FF0000"/>
                <w:szCs w:val="20"/>
              </w:rPr>
              <w:t>По согласованию с субъектом консолидации в рамках формирования учетной политики учреждение вправе с учетом требований законодательства Российской Федерации, органов, осуществляющих функции и полномочия учредителя, налогового законодательства Российской Федерации по раскрытию информации о результатах деятельности учреждения (раздельном учете) устанавливать в составе Рабочего плана счетов дополнительную группировку расчетов по видам доходов (поступлений) - дополнительные аналитические коды номеров счетов бухгалтерского учета.</w:t>
            </w:r>
          </w:p>
        </w:tc>
        <w:tc>
          <w:tcPr>
            <w:tcW w:w="7597" w:type="dxa"/>
            <w:tcMar>
              <w:top w:w="60" w:type="dxa"/>
              <w:left w:w="80" w:type="dxa"/>
              <w:bottom w:w="60" w:type="dxa"/>
              <w:right w:w="80" w:type="dxa"/>
            </w:tcMar>
          </w:tcPr>
          <w:p w14:paraId="6DF70D82" w14:textId="77777777" w:rsidR="005D17D4" w:rsidRPr="007B1DAA" w:rsidRDefault="005D17D4" w:rsidP="007B1DAA">
            <w:pPr>
              <w:spacing w:before="200" w:after="1" w:line="200" w:lineRule="atLeast"/>
              <w:ind w:firstLine="539"/>
              <w:jc w:val="both"/>
              <w:rPr>
                <w:rFonts w:cs="Arial"/>
                <w:szCs w:val="20"/>
              </w:rPr>
            </w:pPr>
            <w:r w:rsidRPr="007B1DAA">
              <w:rPr>
                <w:rFonts w:cs="Arial"/>
                <w:szCs w:val="20"/>
                <w:shd w:val="clear" w:color="auto" w:fill="C0C0C0"/>
              </w:rPr>
              <w:lastRenderedPageBreak/>
              <w:t>95.</w:t>
            </w:r>
            <w:r w:rsidRPr="007B1DAA">
              <w:rPr>
                <w:rFonts w:cs="Arial"/>
                <w:szCs w:val="20"/>
              </w:rPr>
              <w:t xml:space="preserve"> Группировка расчетов осуществляется в разрезе видов доходов </w:t>
            </w:r>
            <w:r w:rsidRPr="007B1DAA">
              <w:rPr>
                <w:rFonts w:cs="Arial"/>
                <w:szCs w:val="20"/>
              </w:rPr>
              <w:lastRenderedPageBreak/>
              <w:t>бюджета, администрируемых учреждением в рамках выполнения полномочий администратора доходов бюджета, и (или) видов поступлений, предусмотренных утвержденной сметой (планом финансово-хозяйственной деятельности) учреждения по аналитическим группам синтетического счета объектов учета:</w:t>
            </w:r>
          </w:p>
          <w:p w14:paraId="39CE376D" w14:textId="77777777" w:rsidR="005D17D4" w:rsidRPr="007B1DAA" w:rsidRDefault="005D17D4" w:rsidP="007B1DAA">
            <w:pPr>
              <w:spacing w:before="200" w:after="1" w:line="200" w:lineRule="atLeast"/>
              <w:ind w:firstLine="539"/>
              <w:jc w:val="both"/>
              <w:rPr>
                <w:rFonts w:cs="Arial"/>
                <w:szCs w:val="20"/>
              </w:rPr>
            </w:pPr>
            <w:r w:rsidRPr="007B1DAA">
              <w:rPr>
                <w:rFonts w:cs="Arial"/>
                <w:szCs w:val="20"/>
              </w:rPr>
              <w:t>10 "Расчеты по налоговым доходам, таможенным платежам и страховым взносам на обязательное социальное страхование";</w:t>
            </w:r>
          </w:p>
          <w:p w14:paraId="37312C89" w14:textId="77777777" w:rsidR="005D17D4" w:rsidRPr="007B1DAA" w:rsidRDefault="005D17D4" w:rsidP="007B1DAA">
            <w:pPr>
              <w:spacing w:before="200" w:after="1" w:line="200" w:lineRule="atLeast"/>
              <w:ind w:firstLine="539"/>
              <w:jc w:val="both"/>
              <w:rPr>
                <w:rFonts w:cs="Arial"/>
                <w:szCs w:val="20"/>
              </w:rPr>
            </w:pPr>
            <w:r w:rsidRPr="007B1DAA">
              <w:rPr>
                <w:rFonts w:cs="Arial"/>
                <w:szCs w:val="20"/>
              </w:rPr>
              <w:t>20 "Расчеты по доходам от собственности";</w:t>
            </w:r>
          </w:p>
          <w:p w14:paraId="748658BC" w14:textId="77777777" w:rsidR="005D17D4" w:rsidRPr="007B1DAA" w:rsidRDefault="005D17D4" w:rsidP="007B1DAA">
            <w:pPr>
              <w:spacing w:before="200" w:after="1" w:line="200" w:lineRule="atLeast"/>
              <w:ind w:firstLine="539"/>
              <w:jc w:val="both"/>
              <w:rPr>
                <w:rFonts w:cs="Arial"/>
                <w:szCs w:val="20"/>
              </w:rPr>
            </w:pPr>
            <w:r w:rsidRPr="007B1DAA">
              <w:rPr>
                <w:rFonts w:cs="Arial"/>
                <w:szCs w:val="20"/>
              </w:rPr>
              <w:t>30 "Расчеты по доходам от оказания платных услуг (работ), компенсаций затрат";</w:t>
            </w:r>
          </w:p>
          <w:p w14:paraId="610723C0" w14:textId="77777777" w:rsidR="005D17D4" w:rsidRPr="007B1DAA" w:rsidRDefault="005D17D4" w:rsidP="007B1DAA">
            <w:pPr>
              <w:spacing w:before="200" w:after="1" w:line="200" w:lineRule="atLeast"/>
              <w:ind w:firstLine="539"/>
              <w:jc w:val="both"/>
              <w:rPr>
                <w:rFonts w:cs="Arial"/>
                <w:szCs w:val="20"/>
              </w:rPr>
            </w:pPr>
            <w:r w:rsidRPr="007B1DAA">
              <w:rPr>
                <w:rFonts w:cs="Arial"/>
                <w:szCs w:val="20"/>
              </w:rPr>
              <w:t>40 "Расчеты по суммам штрафов, пеней, неустоек, возмещений ущерба";</w:t>
            </w:r>
          </w:p>
          <w:p w14:paraId="69F3558A" w14:textId="77777777" w:rsidR="005D17D4" w:rsidRPr="007B1DAA" w:rsidRDefault="005D17D4" w:rsidP="007B1DAA">
            <w:pPr>
              <w:spacing w:before="200" w:after="1" w:line="200" w:lineRule="atLeast"/>
              <w:ind w:firstLine="539"/>
              <w:jc w:val="both"/>
              <w:rPr>
                <w:rFonts w:cs="Arial"/>
                <w:szCs w:val="20"/>
              </w:rPr>
            </w:pPr>
            <w:r w:rsidRPr="007B1DAA">
              <w:rPr>
                <w:rFonts w:cs="Arial"/>
                <w:szCs w:val="20"/>
              </w:rPr>
              <w:t>50 "Расчеты по безвозмездным денежным поступлениям текущего характера";</w:t>
            </w:r>
          </w:p>
          <w:p w14:paraId="37257257" w14:textId="77777777" w:rsidR="005D17D4" w:rsidRPr="007B1DAA" w:rsidRDefault="005D17D4" w:rsidP="007B1DAA">
            <w:pPr>
              <w:spacing w:before="200" w:after="1" w:line="200" w:lineRule="atLeast"/>
              <w:ind w:firstLine="539"/>
              <w:jc w:val="both"/>
              <w:rPr>
                <w:rFonts w:cs="Arial"/>
                <w:szCs w:val="20"/>
              </w:rPr>
            </w:pPr>
            <w:r w:rsidRPr="007B1DAA">
              <w:rPr>
                <w:rFonts w:cs="Arial"/>
                <w:szCs w:val="20"/>
              </w:rPr>
              <w:t>60 "Расчеты по безвозмездным денежным поступлениям капитального характера";</w:t>
            </w:r>
          </w:p>
          <w:p w14:paraId="32A039F7" w14:textId="77777777" w:rsidR="005D17D4" w:rsidRPr="007B1DAA" w:rsidRDefault="005D17D4" w:rsidP="007B1DAA">
            <w:pPr>
              <w:spacing w:before="200" w:after="1" w:line="200" w:lineRule="atLeast"/>
              <w:ind w:firstLine="539"/>
              <w:jc w:val="both"/>
              <w:rPr>
                <w:rFonts w:cs="Arial"/>
                <w:szCs w:val="20"/>
              </w:rPr>
            </w:pPr>
            <w:r w:rsidRPr="007B1DAA">
              <w:rPr>
                <w:rFonts w:cs="Arial"/>
                <w:szCs w:val="20"/>
              </w:rPr>
              <w:t>70 "Расчеты по доходам от операций с активами";</w:t>
            </w:r>
          </w:p>
          <w:p w14:paraId="7119E2A7" w14:textId="77777777" w:rsidR="005D17D4" w:rsidRDefault="005D17D4" w:rsidP="007B1DAA">
            <w:pPr>
              <w:spacing w:before="200" w:after="1" w:line="200" w:lineRule="atLeast"/>
              <w:ind w:firstLine="539"/>
              <w:jc w:val="both"/>
              <w:rPr>
                <w:rFonts w:cs="Arial"/>
                <w:szCs w:val="20"/>
                <w:shd w:val="clear" w:color="auto" w:fill="BFBFBF" w:themeFill="background1" w:themeFillShade="BF"/>
              </w:rPr>
            </w:pPr>
            <w:r w:rsidRPr="007B1DAA">
              <w:rPr>
                <w:rFonts w:cs="Arial"/>
                <w:szCs w:val="20"/>
              </w:rPr>
              <w:t>80 "Расчеты по прочим доходам"</w:t>
            </w:r>
            <w:r w:rsidRPr="007B1DAA">
              <w:rPr>
                <w:rFonts w:cs="Arial"/>
                <w:szCs w:val="20"/>
                <w:shd w:val="clear" w:color="auto" w:fill="BFBFBF" w:themeFill="background1" w:themeFillShade="BF"/>
              </w:rPr>
              <w:t>;</w:t>
            </w:r>
          </w:p>
          <w:p w14:paraId="6588DF04" w14:textId="77777777" w:rsidR="00FD61FF" w:rsidRDefault="00FD61FF" w:rsidP="00FD61FF">
            <w:pPr>
              <w:spacing w:before="200" w:after="1" w:line="200" w:lineRule="atLeast"/>
              <w:ind w:firstLine="539"/>
              <w:jc w:val="both"/>
              <w:rPr>
                <w:rFonts w:cs="Arial"/>
                <w:szCs w:val="20"/>
                <w:shd w:val="clear" w:color="auto" w:fill="FFFFFF" w:themeFill="background1"/>
              </w:rPr>
            </w:pPr>
            <w:bookmarkStart w:id="145" w:name="П35"/>
            <w:bookmarkEnd w:id="145"/>
            <w:r w:rsidRPr="007B1DAA">
              <w:rPr>
                <w:rFonts w:cs="Arial"/>
                <w:szCs w:val="20"/>
                <w:shd w:val="clear" w:color="auto" w:fill="C0C0C0"/>
              </w:rPr>
              <w:t>96.</w:t>
            </w:r>
            <w:r w:rsidRPr="007B1DAA">
              <w:rPr>
                <w:rFonts w:cs="Arial"/>
                <w:szCs w:val="20"/>
                <w:shd w:val="clear" w:color="auto" w:fill="FFFFFF" w:themeFill="background1"/>
              </w:rPr>
              <w:t xml:space="preserve"> Отражение операций по счету осуществляется в Журнале операций расчетов с дебиторами по доходам</w:t>
            </w:r>
            <w:r w:rsidRPr="00FD61FF">
              <w:rPr>
                <w:rFonts w:cs="Arial"/>
                <w:szCs w:val="20"/>
              </w:rPr>
              <w:t xml:space="preserve"> </w:t>
            </w:r>
            <w:r w:rsidRPr="007B1DAA">
              <w:rPr>
                <w:rFonts w:cs="Arial"/>
                <w:szCs w:val="20"/>
                <w:shd w:val="clear" w:color="auto" w:fill="C0C0C0"/>
              </w:rPr>
              <w:t>&lt;2&gt;</w:t>
            </w:r>
            <w:r w:rsidRPr="007B1DAA">
              <w:rPr>
                <w:rFonts w:cs="Arial"/>
                <w:szCs w:val="20"/>
                <w:shd w:val="clear" w:color="auto" w:fill="FFFFFF" w:themeFill="background1"/>
              </w:rPr>
              <w:t>.</w:t>
            </w:r>
          </w:p>
          <w:p w14:paraId="47DC81B6" w14:textId="54B5DA0D" w:rsidR="00FD61FF" w:rsidRPr="007B1DAA" w:rsidRDefault="00FB084C" w:rsidP="00FD61FF">
            <w:pPr>
              <w:spacing w:after="1" w:line="200" w:lineRule="atLeast"/>
              <w:jc w:val="both"/>
              <w:rPr>
                <w:rFonts w:cs="Arial"/>
                <w:szCs w:val="20"/>
              </w:rPr>
            </w:pPr>
            <w:hyperlink w:anchor="П36" w:history="1">
              <w:r w:rsidR="00FD61FF" w:rsidRPr="00FD61FF">
                <w:rPr>
                  <w:rStyle w:val="a3"/>
                  <w:rFonts w:cs="Arial"/>
                  <w:szCs w:val="20"/>
                  <w:shd w:val="clear" w:color="auto" w:fill="FFFFFF" w:themeFill="background1"/>
                </w:rPr>
                <w:t xml:space="preserve">См. схожий фрагмент в </w:t>
              </w:r>
              <w:r w:rsidR="00FD61FF" w:rsidRPr="00FD61FF">
                <w:rPr>
                  <w:rStyle w:val="a3"/>
                  <w:rFonts w:cs="Arial"/>
                  <w:szCs w:val="20"/>
                  <w:shd w:val="clear" w:color="auto" w:fill="FFFFFF" w:themeFill="background1"/>
                </w:rPr>
                <w:t>с</w:t>
              </w:r>
              <w:r w:rsidR="00FD61FF" w:rsidRPr="00FD61FF">
                <w:rPr>
                  <w:rStyle w:val="a3"/>
                  <w:rFonts w:cs="Arial"/>
                  <w:szCs w:val="20"/>
                  <w:shd w:val="clear" w:color="auto" w:fill="FFFFFF" w:themeFill="background1"/>
                </w:rPr>
                <w:t>равниваемом документе</w:t>
              </w:r>
            </w:hyperlink>
          </w:p>
        </w:tc>
      </w:tr>
      <w:tr w:rsidR="00FD61FF" w:rsidRPr="007B1DAA" w14:paraId="457BB71C" w14:textId="77777777" w:rsidTr="007B1DAA">
        <w:tc>
          <w:tcPr>
            <w:tcW w:w="7597" w:type="dxa"/>
            <w:tcMar>
              <w:top w:w="60" w:type="dxa"/>
              <w:left w:w="80" w:type="dxa"/>
              <w:bottom w:w="60" w:type="dxa"/>
              <w:right w:w="80" w:type="dxa"/>
            </w:tcMar>
          </w:tcPr>
          <w:p w14:paraId="29DFD4B8" w14:textId="7571A260" w:rsidR="00FD61FF" w:rsidRPr="00FD61FF" w:rsidRDefault="00FD61FF" w:rsidP="00FD61FF">
            <w:pPr>
              <w:spacing w:before="200" w:after="1" w:line="200" w:lineRule="atLeast"/>
              <w:ind w:firstLine="539"/>
              <w:jc w:val="both"/>
              <w:rPr>
                <w:rFonts w:cs="Arial"/>
                <w:szCs w:val="20"/>
              </w:rPr>
            </w:pPr>
            <w:r w:rsidRPr="007B1DAA">
              <w:rPr>
                <w:rFonts w:cs="Arial"/>
                <w:strike/>
                <w:color w:val="FF0000"/>
                <w:szCs w:val="20"/>
              </w:rPr>
              <w:lastRenderedPageBreak/>
              <w:t>200.</w:t>
            </w:r>
            <w:r w:rsidRPr="007B1DAA">
              <w:rPr>
                <w:rFonts w:cs="Arial"/>
                <w:szCs w:val="20"/>
              </w:rPr>
              <w:t xml:space="preserve"> Аналитический учет расчетов по поступлениям ведется в Карточке </w:t>
            </w:r>
            <w:r w:rsidRPr="007B1DAA">
              <w:rPr>
                <w:rFonts w:cs="Arial"/>
                <w:strike/>
                <w:color w:val="FF0000"/>
                <w:szCs w:val="20"/>
              </w:rPr>
              <w:t>учета средств и расчетов</w:t>
            </w:r>
            <w:r w:rsidRPr="007B1DAA">
              <w:rPr>
                <w:rFonts w:cs="Arial"/>
                <w:szCs w:val="20"/>
              </w:rPr>
              <w:t xml:space="preserve"> и (или) в Журнале операций расчетов с дебиторами по доходам.</w:t>
            </w:r>
          </w:p>
        </w:tc>
        <w:tc>
          <w:tcPr>
            <w:tcW w:w="7597" w:type="dxa"/>
            <w:tcMar>
              <w:top w:w="60" w:type="dxa"/>
              <w:left w:w="80" w:type="dxa"/>
              <w:bottom w:w="60" w:type="dxa"/>
              <w:right w:w="80" w:type="dxa"/>
            </w:tcMar>
          </w:tcPr>
          <w:p w14:paraId="0AF07316" w14:textId="32EACA0B" w:rsidR="00FD61FF" w:rsidRPr="00FD61FF" w:rsidRDefault="00FD61FF" w:rsidP="00FD61FF">
            <w:pPr>
              <w:spacing w:before="200" w:after="1" w:line="200" w:lineRule="atLeast"/>
              <w:ind w:firstLine="539"/>
              <w:jc w:val="both"/>
              <w:rPr>
                <w:rFonts w:cs="Arial"/>
                <w:szCs w:val="20"/>
              </w:rPr>
            </w:pPr>
            <w:r w:rsidRPr="007B1DAA">
              <w:rPr>
                <w:rFonts w:cs="Arial"/>
                <w:szCs w:val="20"/>
                <w:shd w:val="clear" w:color="auto" w:fill="C0C0C0"/>
              </w:rPr>
              <w:t>97.</w:t>
            </w:r>
            <w:r w:rsidRPr="007B1DAA">
              <w:rPr>
                <w:rFonts w:cs="Arial"/>
                <w:szCs w:val="20"/>
              </w:rPr>
              <w:t xml:space="preserve"> Аналитический учет расчетов по поступлениям ведется в Карточке и (или) в Журнале операций расчетов с дебиторами по доходам </w:t>
            </w:r>
            <w:r w:rsidRPr="007B1DAA">
              <w:rPr>
                <w:rFonts w:cs="Arial"/>
                <w:szCs w:val="20"/>
                <w:shd w:val="clear" w:color="auto" w:fill="C0C0C0"/>
              </w:rPr>
              <w:t>&lt;2&gt;</w:t>
            </w:r>
            <w:r w:rsidRPr="007B1DAA">
              <w:rPr>
                <w:rFonts w:cs="Arial"/>
                <w:szCs w:val="20"/>
                <w:shd w:val="clear" w:color="auto" w:fill="FFFFFF" w:themeFill="background1"/>
              </w:rPr>
              <w:t>.</w:t>
            </w:r>
          </w:p>
        </w:tc>
      </w:tr>
      <w:tr w:rsidR="005D17D4" w:rsidRPr="007B1DAA" w14:paraId="1D9B59CC" w14:textId="77777777" w:rsidTr="007B1DAA">
        <w:tc>
          <w:tcPr>
            <w:tcW w:w="7597" w:type="dxa"/>
            <w:tcMar>
              <w:top w:w="60" w:type="dxa"/>
              <w:left w:w="80" w:type="dxa"/>
              <w:bottom w:w="60" w:type="dxa"/>
              <w:right w:w="80" w:type="dxa"/>
            </w:tcMar>
          </w:tcPr>
          <w:p w14:paraId="5041AAD4" w14:textId="77777777" w:rsidR="005D17D4" w:rsidRPr="007B1DAA" w:rsidRDefault="005D17D4" w:rsidP="007B1DAA">
            <w:pPr>
              <w:spacing w:before="200" w:after="1" w:line="200" w:lineRule="atLeast"/>
              <w:ind w:firstLine="539"/>
              <w:jc w:val="both"/>
              <w:rPr>
                <w:rFonts w:cs="Arial"/>
                <w:szCs w:val="20"/>
              </w:rPr>
            </w:pPr>
            <w:r w:rsidRPr="007B1DAA">
              <w:rPr>
                <w:rFonts w:cs="Arial"/>
                <w:szCs w:val="20"/>
              </w:rPr>
              <w:t>Аналитический учет по счету ведется по видам доходов (поступлений) в разрезе контрагентов (плательщиков доходов (групп плательщиков доходов), идентификационных номеров расчетов по доходам (уникальных идентификаторов начислений (УИН) (при наличии), с указанием при учете расчетов по целевым выплатам дополнительного аналитического признака, идентифицирующего целевое назначение средств, предоставляемых с условиями при передаче активов (кодов целей), правовых оснований (включая дату исполнения) возникновения расчетов и видов валют.</w:t>
            </w:r>
          </w:p>
          <w:p w14:paraId="02436BE0" w14:textId="77777777" w:rsidR="008A1447" w:rsidRPr="007B1DAA" w:rsidRDefault="005D17D4" w:rsidP="007B1DAA">
            <w:pPr>
              <w:spacing w:before="200" w:after="1" w:line="200" w:lineRule="atLeast"/>
              <w:ind w:firstLine="539"/>
              <w:jc w:val="both"/>
              <w:rPr>
                <w:rFonts w:cs="Arial"/>
                <w:szCs w:val="20"/>
              </w:rPr>
            </w:pPr>
            <w:r w:rsidRPr="007B1DAA">
              <w:rPr>
                <w:rFonts w:cs="Arial"/>
                <w:szCs w:val="20"/>
              </w:rPr>
              <w:t>Применение способа организации аналитического учета по группе плательщиков доходов допустимо при условии обеспечения ведения субъектом учета (учреждением) персонифицированного учета расчетов с плательщиками доходов (в разрезе контрагентов (плательщиков доходов), идентификационных номеров расчетов по доходам (</w:t>
            </w:r>
            <w:r w:rsidRPr="007B1DAA">
              <w:rPr>
                <w:rFonts w:cs="Arial"/>
                <w:strike/>
                <w:color w:val="FF0000"/>
                <w:szCs w:val="20"/>
              </w:rPr>
              <w:t>уникальных идентификаторов начислений (</w:t>
            </w:r>
            <w:r w:rsidRPr="007B1DAA">
              <w:rPr>
                <w:rFonts w:cs="Arial"/>
                <w:szCs w:val="20"/>
              </w:rPr>
              <w:t>УИН</w:t>
            </w:r>
            <w:r w:rsidRPr="007B1DAA">
              <w:rPr>
                <w:rFonts w:cs="Arial"/>
                <w:strike/>
                <w:color w:val="FF0000"/>
                <w:szCs w:val="20"/>
              </w:rPr>
              <w:t>)</w:t>
            </w:r>
            <w:r w:rsidRPr="007B1DAA">
              <w:rPr>
                <w:rFonts w:cs="Arial"/>
                <w:szCs w:val="20"/>
              </w:rPr>
              <w:t xml:space="preserve"> (при наличии), правовых оснований (включая дату исполнения) возникновения расчетов) вне балансовых счетов Рабочего плана счетов (в управленческом учете), формирования персонифицированных регистров учета расчетов с плательщиками, а также проведения на постоянной основе в целях формирования отчетных данных (не реже чем на отчетную дату) сверки персонифицированных данных управленческого учета и данных об объектах учета, отраженных на балансовых счетах Рабочего плана счетов по соответствующим группам плательщиков.</w:t>
            </w:r>
          </w:p>
          <w:p w14:paraId="1C4A317D" w14:textId="77777777" w:rsidR="005D17D4" w:rsidRDefault="005D17D4" w:rsidP="007B1DAA">
            <w:pPr>
              <w:spacing w:before="200" w:after="1" w:line="200" w:lineRule="atLeast"/>
              <w:ind w:firstLine="539"/>
              <w:jc w:val="both"/>
              <w:rPr>
                <w:rFonts w:cs="Arial"/>
                <w:szCs w:val="20"/>
              </w:rPr>
            </w:pPr>
            <w:bookmarkStart w:id="146" w:name="П36"/>
            <w:bookmarkEnd w:id="146"/>
            <w:r w:rsidRPr="007B1DAA">
              <w:rPr>
                <w:rFonts w:cs="Arial"/>
                <w:strike/>
                <w:color w:val="FF0000"/>
                <w:szCs w:val="20"/>
              </w:rPr>
              <w:lastRenderedPageBreak/>
              <w:t>201.</w:t>
            </w:r>
            <w:r w:rsidRPr="007B1DAA">
              <w:rPr>
                <w:rFonts w:cs="Arial"/>
                <w:szCs w:val="20"/>
              </w:rPr>
              <w:t xml:space="preserve"> Отражение операций по счету осуществляется в Журнале операций расчетов с дебиторами по доходам.</w:t>
            </w:r>
          </w:p>
          <w:p w14:paraId="6F8E1038" w14:textId="72F07159" w:rsidR="00FD61FF" w:rsidRPr="00FD61FF" w:rsidRDefault="00FB084C" w:rsidP="00FD61FF">
            <w:pPr>
              <w:spacing w:after="1" w:line="200" w:lineRule="atLeast"/>
              <w:jc w:val="both"/>
              <w:rPr>
                <w:rFonts w:cs="Arial"/>
                <w:strike/>
                <w:szCs w:val="20"/>
              </w:rPr>
            </w:pPr>
            <w:hyperlink w:anchor="П35" w:history="1">
              <w:r w:rsidR="00FD61FF" w:rsidRPr="00FD61FF">
                <w:rPr>
                  <w:rStyle w:val="a3"/>
                  <w:rFonts w:cs="Arial"/>
                  <w:szCs w:val="20"/>
                </w:rPr>
                <w:t>См. схожий фрагмент в сра</w:t>
              </w:r>
              <w:r w:rsidR="00FD61FF" w:rsidRPr="00FD61FF">
                <w:rPr>
                  <w:rStyle w:val="a3"/>
                  <w:rFonts w:cs="Arial"/>
                  <w:szCs w:val="20"/>
                </w:rPr>
                <w:t>в</w:t>
              </w:r>
              <w:r w:rsidR="00FD61FF" w:rsidRPr="00FD61FF">
                <w:rPr>
                  <w:rStyle w:val="a3"/>
                  <w:rFonts w:cs="Arial"/>
                  <w:szCs w:val="20"/>
                </w:rPr>
                <w:t>ниваемом документе</w:t>
              </w:r>
            </w:hyperlink>
          </w:p>
        </w:tc>
        <w:tc>
          <w:tcPr>
            <w:tcW w:w="7597" w:type="dxa"/>
            <w:tcMar>
              <w:top w:w="60" w:type="dxa"/>
              <w:left w:w="80" w:type="dxa"/>
              <w:bottom w:w="60" w:type="dxa"/>
              <w:right w:w="80" w:type="dxa"/>
            </w:tcMar>
          </w:tcPr>
          <w:p w14:paraId="77FF81E6" w14:textId="77777777" w:rsidR="008A1447" w:rsidRPr="007B1DAA" w:rsidRDefault="005D17D4" w:rsidP="007B1DAA">
            <w:pPr>
              <w:spacing w:before="200" w:after="1" w:line="200" w:lineRule="atLeast"/>
              <w:ind w:firstLine="539"/>
              <w:jc w:val="both"/>
              <w:rPr>
                <w:rFonts w:cs="Arial"/>
                <w:szCs w:val="20"/>
              </w:rPr>
            </w:pPr>
            <w:r w:rsidRPr="007B1DAA">
              <w:rPr>
                <w:rFonts w:cs="Arial"/>
                <w:szCs w:val="20"/>
              </w:rPr>
              <w:lastRenderedPageBreak/>
              <w:t>Аналитический учет по счету ведется по видам доходов (поступлений) в разрезе контрагентов (плательщиков доходов (групп плательщиков доходов), идентификационных номеров расчетов по доходам (уникальных идентификаторов начислений (</w:t>
            </w:r>
            <w:r w:rsidRPr="007B1DAA">
              <w:rPr>
                <w:rFonts w:cs="Arial"/>
                <w:szCs w:val="20"/>
                <w:shd w:val="clear" w:color="auto" w:fill="C0C0C0"/>
              </w:rPr>
              <w:t>далее -</w:t>
            </w:r>
            <w:r w:rsidRPr="007B1DAA">
              <w:rPr>
                <w:rFonts w:cs="Arial"/>
                <w:szCs w:val="20"/>
              </w:rPr>
              <w:t xml:space="preserve"> УИН) (при наличии), с указанием при учете расчетов по целевым выплатам дополнительного аналитического признака, идентифицирующего целевое назначение средств, предоставляемых с условиями при передаче активов (кодов целей), правовых оснований (включая дату исполнения) возникновения расчетов и видов валют.</w:t>
            </w:r>
          </w:p>
          <w:p w14:paraId="20274554" w14:textId="77777777" w:rsidR="005D17D4" w:rsidRPr="007B1DAA" w:rsidRDefault="005D17D4" w:rsidP="007B1DAA">
            <w:pPr>
              <w:spacing w:before="200" w:after="1" w:line="200" w:lineRule="atLeast"/>
              <w:ind w:firstLine="539"/>
              <w:jc w:val="both"/>
              <w:rPr>
                <w:rFonts w:cs="Arial"/>
                <w:szCs w:val="20"/>
                <w:shd w:val="clear" w:color="auto" w:fill="C0C0C0"/>
              </w:rPr>
            </w:pPr>
            <w:r w:rsidRPr="007B1DAA">
              <w:rPr>
                <w:rFonts w:cs="Arial"/>
                <w:szCs w:val="20"/>
              </w:rPr>
              <w:t>Применение способа организации аналитического учета по группе плательщиков доходов допустимо при условии обеспечения ведения субъектом учета (учреждением) персонифицированного учета расчетов с плательщиками доходов (в разрезе контрагентов (плательщиков доходов), идентификационных номеров расчетов по доходам (</w:t>
            </w:r>
            <w:r w:rsidRPr="007B1DAA">
              <w:rPr>
                <w:rFonts w:cs="Arial"/>
                <w:szCs w:val="20"/>
                <w:shd w:val="clear" w:color="auto" w:fill="FFFFFF" w:themeFill="background1"/>
              </w:rPr>
              <w:t>УИН</w:t>
            </w:r>
            <w:r w:rsidRPr="007B1DAA">
              <w:rPr>
                <w:rFonts w:cs="Arial"/>
                <w:szCs w:val="20"/>
              </w:rPr>
              <w:t xml:space="preserve"> (при наличии), правовых оснований (включая дату исполнения) возникновения расчетов) вне балансовых счетов Рабочего плана счетов </w:t>
            </w:r>
            <w:r w:rsidRPr="007B1DAA">
              <w:rPr>
                <w:rFonts w:cs="Arial"/>
                <w:szCs w:val="20"/>
                <w:shd w:val="clear" w:color="auto" w:fill="C0C0C0"/>
              </w:rPr>
              <w:t>организаций бюджетной сферы</w:t>
            </w:r>
            <w:r w:rsidRPr="007B1DAA">
              <w:rPr>
                <w:rFonts w:cs="Arial"/>
                <w:szCs w:val="20"/>
              </w:rPr>
              <w:t xml:space="preserve"> (в управленческом учете), формирования персонифицированных регистров учета расчетов с плательщиками, а также проведения на постоянной основе в целях формирования отчетных данных (не реже чем на отчетную дату) сверки персонифицированных данных управленческого учета и данных об объектах учета, отраженных на балансовых счетах Рабочего плана счетов </w:t>
            </w:r>
            <w:r w:rsidRPr="007B1DAA">
              <w:rPr>
                <w:rFonts w:cs="Arial"/>
                <w:szCs w:val="20"/>
                <w:shd w:val="clear" w:color="auto" w:fill="C0C0C0"/>
              </w:rPr>
              <w:t>организаций бюджетной сферы</w:t>
            </w:r>
            <w:r w:rsidRPr="007B1DAA">
              <w:rPr>
                <w:rFonts w:cs="Arial"/>
                <w:szCs w:val="20"/>
              </w:rPr>
              <w:t xml:space="preserve"> по соответствующим группам плательщиков.</w:t>
            </w:r>
          </w:p>
        </w:tc>
      </w:tr>
      <w:tr w:rsidR="005D17D4" w:rsidRPr="007B1DAA" w14:paraId="49CD1927" w14:textId="77777777" w:rsidTr="007B1DAA">
        <w:tc>
          <w:tcPr>
            <w:tcW w:w="7597" w:type="dxa"/>
            <w:tcMar>
              <w:top w:w="60" w:type="dxa"/>
              <w:left w:w="80" w:type="dxa"/>
              <w:bottom w:w="60" w:type="dxa"/>
              <w:right w:w="80" w:type="dxa"/>
            </w:tcMar>
          </w:tcPr>
          <w:p w14:paraId="6BD09603" w14:textId="77777777" w:rsidR="00460F61" w:rsidRPr="007B1DAA" w:rsidRDefault="00460F61" w:rsidP="00FD61FF">
            <w:pPr>
              <w:spacing w:after="1" w:line="200" w:lineRule="atLeast"/>
              <w:jc w:val="both"/>
              <w:rPr>
                <w:rFonts w:cs="Arial"/>
                <w:szCs w:val="20"/>
              </w:rPr>
            </w:pPr>
          </w:p>
          <w:p w14:paraId="6742F4C3" w14:textId="77777777" w:rsidR="007B1DAA" w:rsidRPr="007B1DAA" w:rsidRDefault="008A1447" w:rsidP="00FD61FF">
            <w:pPr>
              <w:spacing w:after="1" w:line="200" w:lineRule="atLeast"/>
              <w:jc w:val="center"/>
              <w:rPr>
                <w:rFonts w:cs="Arial"/>
                <w:szCs w:val="20"/>
              </w:rPr>
            </w:pPr>
            <w:bookmarkStart w:id="147" w:name="Р1_59"/>
            <w:bookmarkEnd w:id="147"/>
            <w:r w:rsidRPr="007B1DAA">
              <w:rPr>
                <w:rFonts w:cs="Arial"/>
                <w:b/>
                <w:szCs w:val="20"/>
              </w:rPr>
              <w:t>Счет 20600 "Расчеты по выданным авансам"</w:t>
            </w:r>
          </w:p>
          <w:p w14:paraId="7410AA96" w14:textId="77777777" w:rsidR="007B1DAA" w:rsidRPr="007B1DAA" w:rsidRDefault="007B1DAA" w:rsidP="00FD61FF">
            <w:pPr>
              <w:spacing w:after="1" w:line="200" w:lineRule="atLeast"/>
              <w:jc w:val="both"/>
              <w:rPr>
                <w:rFonts w:cs="Arial"/>
                <w:szCs w:val="20"/>
              </w:rPr>
            </w:pPr>
          </w:p>
          <w:p w14:paraId="127B3409" w14:textId="77777777" w:rsidR="008A1447" w:rsidRPr="007B1DAA" w:rsidRDefault="008A1447" w:rsidP="007B1DAA">
            <w:pPr>
              <w:spacing w:after="1" w:line="200" w:lineRule="atLeast"/>
              <w:ind w:firstLine="539"/>
              <w:jc w:val="both"/>
              <w:rPr>
                <w:rFonts w:cs="Arial"/>
                <w:szCs w:val="20"/>
              </w:rPr>
            </w:pPr>
            <w:r w:rsidRPr="007B1DAA">
              <w:rPr>
                <w:rFonts w:cs="Arial"/>
                <w:strike/>
                <w:color w:val="FF0000"/>
                <w:szCs w:val="20"/>
              </w:rPr>
              <w:t>202.</w:t>
            </w:r>
            <w:r w:rsidRPr="007B1DAA">
              <w:rPr>
                <w:rFonts w:cs="Arial"/>
                <w:szCs w:val="20"/>
              </w:rPr>
              <w:t xml:space="preserve"> На счете учитываются расчеты по предоставленным учреждением в соответствии с условиями заключенных договоров (контрактов), соглашений авансовым выплатам (кроме авансов, выданных подотчетным лицам), а также расчеты в части не оспариваемых физическими лицами переплат заработной платы и социальных пособий, по которым не ведется </w:t>
            </w:r>
            <w:r w:rsidRPr="007B1DAA">
              <w:rPr>
                <w:rFonts w:cs="Arial"/>
                <w:strike/>
                <w:color w:val="FF0000"/>
                <w:szCs w:val="20"/>
              </w:rPr>
              <w:t>претензионно-исковая</w:t>
            </w:r>
            <w:r w:rsidRPr="007B1DAA">
              <w:rPr>
                <w:rFonts w:cs="Arial"/>
                <w:szCs w:val="20"/>
              </w:rPr>
              <w:t xml:space="preserve"> работа.</w:t>
            </w:r>
          </w:p>
          <w:p w14:paraId="1B87F58B" w14:textId="77777777" w:rsidR="008A1447" w:rsidRPr="007B1DAA" w:rsidRDefault="008A1447" w:rsidP="007B1DAA">
            <w:pPr>
              <w:spacing w:before="200" w:after="1" w:line="200" w:lineRule="atLeast"/>
              <w:ind w:firstLine="539"/>
              <w:jc w:val="both"/>
              <w:rPr>
                <w:rFonts w:cs="Arial"/>
                <w:szCs w:val="20"/>
              </w:rPr>
            </w:pPr>
            <w:r w:rsidRPr="007B1DAA">
              <w:rPr>
                <w:rFonts w:cs="Arial"/>
                <w:strike/>
                <w:color w:val="FF0000"/>
                <w:szCs w:val="20"/>
              </w:rPr>
              <w:t>203. Учет задолженности дебиторов по выданным авансам в иностранных валютах одновременно ведется в соответствующей иностранной валюте и в рублевом эквиваленте на дату авансовых выплат.</w:t>
            </w:r>
          </w:p>
          <w:p w14:paraId="49E398C8" w14:textId="77777777" w:rsidR="008A1447" w:rsidRPr="007B1DAA" w:rsidRDefault="008A1447" w:rsidP="007B1DAA">
            <w:pPr>
              <w:spacing w:before="200" w:after="1" w:line="200" w:lineRule="atLeast"/>
              <w:ind w:firstLine="539"/>
              <w:jc w:val="both"/>
              <w:rPr>
                <w:rFonts w:cs="Arial"/>
                <w:szCs w:val="20"/>
              </w:rPr>
            </w:pPr>
            <w:r w:rsidRPr="007B1DAA">
              <w:rPr>
                <w:rFonts w:cs="Arial"/>
                <w:strike/>
                <w:color w:val="FF0000"/>
                <w:szCs w:val="20"/>
              </w:rPr>
              <w:t>Переоценка расчетов по выданным авансам в иностранных валютах осуществляется на дату совершения операций по возврату ранее произведенных выплат в соответствующей иностранной валюте или признания в учете права требования по восстановлению дебиторской задолженности по предоставленным авансовым платежам.</w:t>
            </w:r>
          </w:p>
          <w:p w14:paraId="3B690ED7" w14:textId="77777777" w:rsidR="008A1447" w:rsidRPr="007B1DAA" w:rsidRDefault="008A1447" w:rsidP="007B1DAA">
            <w:pPr>
              <w:spacing w:before="200" w:after="1" w:line="200" w:lineRule="atLeast"/>
              <w:ind w:firstLine="539"/>
              <w:jc w:val="both"/>
              <w:rPr>
                <w:rFonts w:cs="Arial"/>
                <w:szCs w:val="20"/>
              </w:rPr>
            </w:pPr>
            <w:r w:rsidRPr="007B1DAA">
              <w:rPr>
                <w:rFonts w:cs="Arial"/>
                <w:strike/>
                <w:color w:val="FF0000"/>
                <w:szCs w:val="20"/>
              </w:rPr>
              <w:t>При этом положительные (отрицательные) курсовые разницы, возникшие при расчете рублевого эквивалента, относятся на увеличение (уменьшение) расчетов в иностранной валюте, с отнесением курсовых разниц на финансовый результат текущего финансового года от переоценки активов.</w:t>
            </w:r>
          </w:p>
        </w:tc>
        <w:tc>
          <w:tcPr>
            <w:tcW w:w="7597" w:type="dxa"/>
            <w:tcMar>
              <w:top w:w="60" w:type="dxa"/>
              <w:left w:w="80" w:type="dxa"/>
              <w:bottom w:w="60" w:type="dxa"/>
              <w:right w:w="80" w:type="dxa"/>
            </w:tcMar>
          </w:tcPr>
          <w:p w14:paraId="486B344F" w14:textId="77777777" w:rsidR="00460F61" w:rsidRPr="007B1DAA" w:rsidRDefault="00460F61" w:rsidP="00FD61FF">
            <w:pPr>
              <w:spacing w:after="1" w:line="200" w:lineRule="atLeast"/>
              <w:jc w:val="both"/>
              <w:rPr>
                <w:rFonts w:cs="Arial"/>
                <w:szCs w:val="20"/>
              </w:rPr>
            </w:pPr>
          </w:p>
          <w:p w14:paraId="4824081D" w14:textId="77777777" w:rsidR="007B1DAA" w:rsidRPr="007B1DAA" w:rsidRDefault="008A1447" w:rsidP="00FD61FF">
            <w:pPr>
              <w:spacing w:after="1" w:line="200" w:lineRule="atLeast"/>
              <w:jc w:val="center"/>
              <w:rPr>
                <w:rFonts w:cs="Arial"/>
                <w:szCs w:val="20"/>
              </w:rPr>
            </w:pPr>
            <w:bookmarkStart w:id="148" w:name="Р2_50"/>
            <w:bookmarkEnd w:id="148"/>
            <w:r w:rsidRPr="007B1DAA">
              <w:rPr>
                <w:rFonts w:cs="Arial"/>
                <w:b/>
                <w:szCs w:val="20"/>
              </w:rPr>
              <w:t>Счет 20600 "Расчеты по выданным авансам"</w:t>
            </w:r>
          </w:p>
          <w:p w14:paraId="6964D3D7" w14:textId="0EB4C631" w:rsidR="00460F61" w:rsidRPr="007B1DAA" w:rsidRDefault="00460F61" w:rsidP="00FD61FF">
            <w:pPr>
              <w:spacing w:after="1" w:line="200" w:lineRule="atLeast"/>
              <w:jc w:val="both"/>
              <w:rPr>
                <w:rFonts w:cs="Arial"/>
                <w:szCs w:val="20"/>
                <w:shd w:val="clear" w:color="auto" w:fill="C0C0C0"/>
              </w:rPr>
            </w:pPr>
          </w:p>
          <w:p w14:paraId="5C1FC4C8" w14:textId="77777777" w:rsidR="008A1447" w:rsidRPr="007B1DAA" w:rsidRDefault="008A1447" w:rsidP="007B1DAA">
            <w:pPr>
              <w:spacing w:after="1" w:line="200" w:lineRule="atLeast"/>
              <w:ind w:firstLine="539"/>
              <w:jc w:val="both"/>
              <w:rPr>
                <w:rFonts w:cs="Arial"/>
                <w:szCs w:val="20"/>
              </w:rPr>
            </w:pPr>
            <w:r w:rsidRPr="007B1DAA">
              <w:rPr>
                <w:rFonts w:cs="Arial"/>
                <w:szCs w:val="20"/>
                <w:shd w:val="clear" w:color="auto" w:fill="C0C0C0"/>
              </w:rPr>
              <w:t>98.</w:t>
            </w:r>
            <w:r w:rsidRPr="007B1DAA">
              <w:rPr>
                <w:rFonts w:cs="Arial"/>
                <w:szCs w:val="20"/>
              </w:rPr>
              <w:t xml:space="preserve"> На счете учитываются расчеты по предоставленным учреждением в соответствии с условиями заключенных договоров (контрактов), соглашений авансовым выплатам (кроме авансов, выданных подотчетным лицам), а также расчеты в части не оспариваемых физическими лицами переплат заработной платы и социальных пособий, по которым не ведется </w:t>
            </w:r>
            <w:r w:rsidRPr="007B1DAA">
              <w:rPr>
                <w:rFonts w:cs="Arial"/>
                <w:szCs w:val="20"/>
                <w:shd w:val="clear" w:color="auto" w:fill="C0C0C0"/>
              </w:rPr>
              <w:t>претензионная</w:t>
            </w:r>
            <w:r w:rsidR="00EF7623" w:rsidRPr="007B1DAA">
              <w:rPr>
                <w:rFonts w:cs="Arial"/>
                <w:szCs w:val="20"/>
              </w:rPr>
              <w:t xml:space="preserve"> работа.</w:t>
            </w:r>
          </w:p>
        </w:tc>
      </w:tr>
      <w:tr w:rsidR="005D17D4" w:rsidRPr="007B1DAA" w14:paraId="1EF0D98B" w14:textId="77777777" w:rsidTr="007B1DAA">
        <w:tc>
          <w:tcPr>
            <w:tcW w:w="7597" w:type="dxa"/>
            <w:tcMar>
              <w:top w:w="60" w:type="dxa"/>
              <w:left w:w="80" w:type="dxa"/>
              <w:bottom w:w="60" w:type="dxa"/>
              <w:right w:w="80" w:type="dxa"/>
            </w:tcMar>
          </w:tcPr>
          <w:p w14:paraId="5C4AC79B" w14:textId="77777777" w:rsidR="008A1447" w:rsidRPr="007B1DAA" w:rsidRDefault="008A1447" w:rsidP="007B1DAA">
            <w:pPr>
              <w:spacing w:before="200" w:after="1" w:line="200" w:lineRule="atLeast"/>
              <w:ind w:firstLine="539"/>
              <w:jc w:val="both"/>
              <w:rPr>
                <w:rFonts w:cs="Arial"/>
                <w:szCs w:val="20"/>
              </w:rPr>
            </w:pPr>
            <w:r w:rsidRPr="007B1DAA">
              <w:rPr>
                <w:rFonts w:cs="Arial"/>
                <w:strike/>
                <w:color w:val="FF0000"/>
                <w:szCs w:val="20"/>
              </w:rPr>
              <w:t>204.</w:t>
            </w:r>
            <w:r w:rsidRPr="007B1DAA">
              <w:rPr>
                <w:rFonts w:cs="Arial"/>
                <w:szCs w:val="20"/>
              </w:rPr>
              <w:t xml:space="preserve"> Группировка расчетов по выданным авансам осуществляется в разрезе видов выплат, утвержденных сметой (планом финансово-хозяйственной деятельности) учреждения, по аналитическим группам синтетического счета объекта учета:</w:t>
            </w:r>
          </w:p>
          <w:p w14:paraId="3BD8685D" w14:textId="77777777" w:rsidR="008A1447" w:rsidRPr="007B1DAA" w:rsidRDefault="008A1447" w:rsidP="007B1DAA">
            <w:pPr>
              <w:spacing w:before="200" w:after="1" w:line="200" w:lineRule="atLeast"/>
              <w:ind w:firstLine="539"/>
              <w:jc w:val="both"/>
              <w:rPr>
                <w:rFonts w:cs="Arial"/>
                <w:szCs w:val="20"/>
              </w:rPr>
            </w:pPr>
            <w:r w:rsidRPr="007B1DAA">
              <w:rPr>
                <w:rFonts w:cs="Arial"/>
                <w:szCs w:val="20"/>
              </w:rPr>
              <w:t>10 "Расчеты по авансам по оплате труда, начислениям на выплаты по оплате труда";</w:t>
            </w:r>
          </w:p>
          <w:p w14:paraId="78289691" w14:textId="77777777" w:rsidR="008A1447" w:rsidRPr="007B1DAA" w:rsidRDefault="008A1447" w:rsidP="007B1DAA">
            <w:pPr>
              <w:spacing w:before="200" w:after="1" w:line="200" w:lineRule="atLeast"/>
              <w:ind w:firstLine="539"/>
              <w:jc w:val="both"/>
              <w:rPr>
                <w:rFonts w:cs="Arial"/>
                <w:szCs w:val="20"/>
              </w:rPr>
            </w:pPr>
            <w:r w:rsidRPr="007B1DAA">
              <w:rPr>
                <w:rFonts w:cs="Arial"/>
                <w:szCs w:val="20"/>
              </w:rPr>
              <w:t>20 "Расчеты по авансам по работам, услугам";</w:t>
            </w:r>
          </w:p>
          <w:p w14:paraId="48253043" w14:textId="77777777" w:rsidR="008A1447" w:rsidRPr="007B1DAA" w:rsidRDefault="008A1447" w:rsidP="007B1DAA">
            <w:pPr>
              <w:spacing w:before="200" w:after="1" w:line="200" w:lineRule="atLeast"/>
              <w:ind w:firstLine="539"/>
              <w:jc w:val="both"/>
              <w:rPr>
                <w:rFonts w:cs="Arial"/>
                <w:szCs w:val="20"/>
              </w:rPr>
            </w:pPr>
            <w:r w:rsidRPr="007B1DAA">
              <w:rPr>
                <w:rFonts w:cs="Arial"/>
                <w:szCs w:val="20"/>
              </w:rPr>
              <w:lastRenderedPageBreak/>
              <w:t>30 "Расчеты по авансам по поступлению нефинансовых активов";</w:t>
            </w:r>
          </w:p>
          <w:p w14:paraId="55B95048" w14:textId="77777777" w:rsidR="008A1447" w:rsidRPr="007B1DAA" w:rsidRDefault="008A1447" w:rsidP="007B1DAA">
            <w:pPr>
              <w:spacing w:before="200" w:after="1" w:line="200" w:lineRule="atLeast"/>
              <w:ind w:firstLine="539"/>
              <w:jc w:val="both"/>
              <w:rPr>
                <w:rFonts w:cs="Arial"/>
                <w:szCs w:val="20"/>
              </w:rPr>
            </w:pPr>
            <w:r w:rsidRPr="007B1DAA">
              <w:rPr>
                <w:rFonts w:cs="Arial"/>
                <w:szCs w:val="20"/>
              </w:rPr>
              <w:t>40 "Расчеты по авансовым безвозмездным перечислениям текущего характера организациям";</w:t>
            </w:r>
          </w:p>
          <w:p w14:paraId="4149C11C" w14:textId="77777777" w:rsidR="008A1447" w:rsidRPr="007B1DAA" w:rsidRDefault="008A1447" w:rsidP="007B1DAA">
            <w:pPr>
              <w:spacing w:before="200" w:after="1" w:line="200" w:lineRule="atLeast"/>
              <w:ind w:firstLine="539"/>
              <w:jc w:val="both"/>
              <w:rPr>
                <w:rFonts w:cs="Arial"/>
                <w:szCs w:val="20"/>
              </w:rPr>
            </w:pPr>
            <w:r w:rsidRPr="007B1DAA">
              <w:rPr>
                <w:rFonts w:cs="Arial"/>
                <w:szCs w:val="20"/>
              </w:rPr>
              <w:t>50 "Расчеты по безвозмездным перечислениям бюджетам";</w:t>
            </w:r>
          </w:p>
          <w:p w14:paraId="458218AD" w14:textId="77777777" w:rsidR="008A1447" w:rsidRPr="007B1DAA" w:rsidRDefault="008A1447" w:rsidP="007B1DAA">
            <w:pPr>
              <w:spacing w:before="200" w:after="1" w:line="200" w:lineRule="atLeast"/>
              <w:ind w:firstLine="539"/>
              <w:jc w:val="both"/>
              <w:rPr>
                <w:rFonts w:cs="Arial"/>
                <w:szCs w:val="20"/>
              </w:rPr>
            </w:pPr>
            <w:r w:rsidRPr="007B1DAA">
              <w:rPr>
                <w:rFonts w:cs="Arial"/>
                <w:szCs w:val="20"/>
              </w:rPr>
              <w:t>60 "Расчеты по авансам по социальному обеспечению";</w:t>
            </w:r>
          </w:p>
          <w:p w14:paraId="2AF985F5" w14:textId="77777777" w:rsidR="008A1447" w:rsidRPr="007B1DAA" w:rsidRDefault="008A1447" w:rsidP="007B1DAA">
            <w:pPr>
              <w:spacing w:before="200" w:after="1" w:line="200" w:lineRule="atLeast"/>
              <w:ind w:firstLine="539"/>
              <w:jc w:val="both"/>
              <w:rPr>
                <w:rFonts w:cs="Arial"/>
                <w:szCs w:val="20"/>
              </w:rPr>
            </w:pPr>
            <w:r w:rsidRPr="007B1DAA">
              <w:rPr>
                <w:rFonts w:cs="Arial"/>
                <w:szCs w:val="20"/>
              </w:rPr>
              <w:t>70 "Расчеты по авансам на приобретение ценных бумаг и иных финансовых вложений";</w:t>
            </w:r>
          </w:p>
          <w:p w14:paraId="4194CB11" w14:textId="77777777" w:rsidR="008A1447" w:rsidRPr="007B1DAA" w:rsidRDefault="008A1447" w:rsidP="007B1DAA">
            <w:pPr>
              <w:spacing w:before="200" w:after="1" w:line="200" w:lineRule="atLeast"/>
              <w:ind w:firstLine="539"/>
              <w:jc w:val="both"/>
              <w:rPr>
                <w:rFonts w:cs="Arial"/>
                <w:szCs w:val="20"/>
              </w:rPr>
            </w:pPr>
            <w:r w:rsidRPr="007B1DAA">
              <w:rPr>
                <w:rFonts w:cs="Arial"/>
                <w:szCs w:val="20"/>
              </w:rPr>
              <w:t>80 "Расчеты по авансовым безвозмездным перечислениям капитального характера организациям";</w:t>
            </w:r>
          </w:p>
          <w:p w14:paraId="043F1476" w14:textId="77777777" w:rsidR="008A1447" w:rsidRPr="007B1DAA" w:rsidRDefault="008A1447" w:rsidP="007B1DAA">
            <w:pPr>
              <w:spacing w:before="200" w:after="1" w:line="200" w:lineRule="atLeast"/>
              <w:ind w:firstLine="539"/>
              <w:jc w:val="both"/>
              <w:rPr>
                <w:rFonts w:cs="Arial"/>
                <w:szCs w:val="20"/>
              </w:rPr>
            </w:pPr>
            <w:r w:rsidRPr="007B1DAA">
              <w:rPr>
                <w:rFonts w:cs="Arial"/>
                <w:szCs w:val="20"/>
              </w:rPr>
              <w:t>90 "Расчеты по авансам по прочим расходам".</w:t>
            </w:r>
          </w:p>
          <w:p w14:paraId="030098B6" w14:textId="77777777" w:rsidR="008A1447" w:rsidRPr="007B1DAA" w:rsidRDefault="008A1447" w:rsidP="007B1DAA">
            <w:pPr>
              <w:spacing w:before="200" w:after="1" w:line="200" w:lineRule="atLeast"/>
              <w:ind w:firstLine="539"/>
              <w:jc w:val="both"/>
              <w:rPr>
                <w:rFonts w:cs="Arial"/>
                <w:szCs w:val="20"/>
              </w:rPr>
            </w:pPr>
            <w:r w:rsidRPr="007B1DAA">
              <w:rPr>
                <w:rFonts w:cs="Arial"/>
                <w:strike/>
                <w:color w:val="FF0000"/>
                <w:szCs w:val="20"/>
              </w:rPr>
              <w:t>Для учета расчетов по выданным авансам (и операций, их изменяющих) применяются счета аналитического учета счета 020600000 "Расчеты по выданным авансам", предусмотренные Единым планом счетов, с указанием в 1 - 17 разрядах номера счета соответствующего кода (составной части кода) бюджетной классификации Российской Федерации, в 24 - 26 разрядах номера счета - подстатьи КОСГУ &lt;5&gt;, соответствующей экономической сущности осуществляемого факта хозяйственной жизни (отражаемого объекта бухгалтерского учета).</w:t>
            </w:r>
          </w:p>
          <w:p w14:paraId="48EF272D" w14:textId="77777777" w:rsidR="008A1447" w:rsidRPr="007B1DAA" w:rsidRDefault="008A1447" w:rsidP="007B1DAA">
            <w:pPr>
              <w:spacing w:before="200" w:after="1" w:line="200" w:lineRule="atLeast"/>
              <w:ind w:firstLine="539"/>
              <w:jc w:val="both"/>
              <w:rPr>
                <w:rFonts w:cs="Arial"/>
                <w:szCs w:val="20"/>
              </w:rPr>
            </w:pPr>
            <w:r w:rsidRPr="007B1DAA">
              <w:rPr>
                <w:rFonts w:cs="Arial"/>
                <w:strike/>
                <w:color w:val="FF0000"/>
                <w:szCs w:val="20"/>
              </w:rPr>
              <w:t>--------------------------------</w:t>
            </w:r>
          </w:p>
          <w:p w14:paraId="19BED7DF" w14:textId="77777777" w:rsidR="008A1447" w:rsidRPr="007B1DAA" w:rsidRDefault="008A1447" w:rsidP="007B1DAA">
            <w:pPr>
              <w:spacing w:before="200" w:after="1" w:line="200" w:lineRule="atLeast"/>
              <w:ind w:firstLine="539"/>
              <w:jc w:val="both"/>
              <w:rPr>
                <w:rFonts w:cs="Arial"/>
                <w:szCs w:val="20"/>
              </w:rPr>
            </w:pPr>
            <w:r w:rsidRPr="007B1DAA">
              <w:rPr>
                <w:rFonts w:cs="Arial"/>
                <w:strike/>
                <w:color w:val="FF0000"/>
                <w:szCs w:val="20"/>
              </w:rPr>
              <w:t>&lt;5&gt; Приказ Министерства финансов Российской Федерации от 29 ноября 2017 г. N 209н "Об утверждении Порядка применения классификации операций сектора государственного управления" (зарегистрирован в Министерстве юстиции Российской Федерации 12 февраля 2018 г., регистрационный номер 50003).</w:t>
            </w:r>
          </w:p>
          <w:p w14:paraId="496C4D6B" w14:textId="77777777" w:rsidR="008A1447" w:rsidRPr="007B1DAA" w:rsidRDefault="008A1447" w:rsidP="00FD61FF">
            <w:pPr>
              <w:spacing w:after="1" w:line="200" w:lineRule="atLeast"/>
              <w:ind w:firstLine="539"/>
              <w:jc w:val="both"/>
              <w:rPr>
                <w:rFonts w:cs="Arial"/>
                <w:szCs w:val="20"/>
              </w:rPr>
            </w:pPr>
          </w:p>
          <w:p w14:paraId="5AE2DFAE" w14:textId="77777777" w:rsidR="005D17D4" w:rsidRPr="00FD61FF" w:rsidRDefault="008A1447" w:rsidP="00FD61FF">
            <w:pPr>
              <w:spacing w:after="1" w:line="200" w:lineRule="atLeast"/>
              <w:ind w:firstLine="539"/>
              <w:jc w:val="both"/>
              <w:rPr>
                <w:rFonts w:cs="Arial"/>
                <w:strike/>
                <w:szCs w:val="20"/>
              </w:rPr>
            </w:pPr>
            <w:r w:rsidRPr="007B1DAA">
              <w:rPr>
                <w:rFonts w:cs="Arial"/>
                <w:strike/>
                <w:color w:val="FF0000"/>
                <w:szCs w:val="20"/>
              </w:rPr>
              <w:t xml:space="preserve">По согласованию с субъектом консолидации в рамках формирования учетной политики учреждение вправе с учетом требований законодательства Российской Федерации, органов, осуществляющих функции и полномочия учредителя, налогового законодательства Российской Федерации по раскрытию информации о результатах деятельности учреждения (раздельном учете) устанавливать в составе Рабочего плана счетов дополнительную </w:t>
            </w:r>
            <w:r w:rsidRPr="007B1DAA">
              <w:rPr>
                <w:rFonts w:cs="Arial"/>
                <w:strike/>
                <w:color w:val="FF0000"/>
                <w:szCs w:val="20"/>
              </w:rPr>
              <w:lastRenderedPageBreak/>
              <w:t>группировку расчетов по видам доходов (поступлений) - дополнительные аналитические коды номеров счетов бухгалтерского учета.</w:t>
            </w:r>
          </w:p>
        </w:tc>
        <w:tc>
          <w:tcPr>
            <w:tcW w:w="7597" w:type="dxa"/>
            <w:tcMar>
              <w:top w:w="60" w:type="dxa"/>
              <w:left w:w="80" w:type="dxa"/>
              <w:bottom w:w="60" w:type="dxa"/>
              <w:right w:w="80" w:type="dxa"/>
            </w:tcMar>
          </w:tcPr>
          <w:p w14:paraId="4CABFFEF" w14:textId="77777777" w:rsidR="008A1447" w:rsidRPr="007B1DAA" w:rsidRDefault="008A1447" w:rsidP="007B1DAA">
            <w:pPr>
              <w:spacing w:before="200" w:after="1" w:line="200" w:lineRule="atLeast"/>
              <w:ind w:firstLine="539"/>
              <w:jc w:val="both"/>
              <w:rPr>
                <w:rFonts w:cs="Arial"/>
                <w:szCs w:val="20"/>
              </w:rPr>
            </w:pPr>
            <w:r w:rsidRPr="007B1DAA">
              <w:rPr>
                <w:rFonts w:cs="Arial"/>
                <w:szCs w:val="20"/>
                <w:shd w:val="clear" w:color="auto" w:fill="C0C0C0"/>
              </w:rPr>
              <w:lastRenderedPageBreak/>
              <w:t>99.</w:t>
            </w:r>
            <w:r w:rsidRPr="007B1DAA">
              <w:rPr>
                <w:rFonts w:cs="Arial"/>
                <w:szCs w:val="20"/>
              </w:rPr>
              <w:t xml:space="preserve"> Группировка расчетов по выданным авансам осуществляется в разрезе видов выплат, утвержденных сметой (планом финансово-хозяйственной деятельности) учреждения, по аналитическим группам синтетического счета объекта учета:</w:t>
            </w:r>
          </w:p>
          <w:p w14:paraId="7D8658F9" w14:textId="77777777" w:rsidR="008A1447" w:rsidRPr="007B1DAA" w:rsidRDefault="008A1447" w:rsidP="007B1DAA">
            <w:pPr>
              <w:spacing w:before="200" w:after="1" w:line="200" w:lineRule="atLeast"/>
              <w:ind w:firstLine="539"/>
              <w:jc w:val="both"/>
              <w:rPr>
                <w:rFonts w:cs="Arial"/>
                <w:szCs w:val="20"/>
              </w:rPr>
            </w:pPr>
            <w:r w:rsidRPr="007B1DAA">
              <w:rPr>
                <w:rFonts w:cs="Arial"/>
                <w:szCs w:val="20"/>
              </w:rPr>
              <w:t>10 "Расчеты по авансам по оплате труда, начислениям на выплаты по оплате труда";</w:t>
            </w:r>
          </w:p>
          <w:p w14:paraId="261050E7" w14:textId="77777777" w:rsidR="008A1447" w:rsidRPr="007B1DAA" w:rsidRDefault="008A1447" w:rsidP="007B1DAA">
            <w:pPr>
              <w:spacing w:before="200" w:after="1" w:line="200" w:lineRule="atLeast"/>
              <w:ind w:firstLine="539"/>
              <w:jc w:val="both"/>
              <w:rPr>
                <w:rFonts w:cs="Arial"/>
                <w:szCs w:val="20"/>
              </w:rPr>
            </w:pPr>
            <w:r w:rsidRPr="007B1DAA">
              <w:rPr>
                <w:rFonts w:cs="Arial"/>
                <w:szCs w:val="20"/>
              </w:rPr>
              <w:t>20 "Расчеты по авансам по работам, услугам";</w:t>
            </w:r>
          </w:p>
          <w:p w14:paraId="5AFC7EEA" w14:textId="77777777" w:rsidR="008A1447" w:rsidRPr="007B1DAA" w:rsidRDefault="008A1447" w:rsidP="007B1DAA">
            <w:pPr>
              <w:spacing w:before="200" w:after="1" w:line="200" w:lineRule="atLeast"/>
              <w:ind w:firstLine="539"/>
              <w:jc w:val="both"/>
              <w:rPr>
                <w:rFonts w:cs="Arial"/>
                <w:szCs w:val="20"/>
              </w:rPr>
            </w:pPr>
            <w:r w:rsidRPr="007B1DAA">
              <w:rPr>
                <w:rFonts w:cs="Arial"/>
                <w:szCs w:val="20"/>
              </w:rPr>
              <w:lastRenderedPageBreak/>
              <w:t>30 "Расчеты по авансам по поступлению нефинансовых активов";</w:t>
            </w:r>
          </w:p>
          <w:p w14:paraId="239DBE69" w14:textId="77777777" w:rsidR="008A1447" w:rsidRPr="007B1DAA" w:rsidRDefault="008A1447" w:rsidP="007B1DAA">
            <w:pPr>
              <w:spacing w:before="200" w:after="1" w:line="200" w:lineRule="atLeast"/>
              <w:ind w:firstLine="539"/>
              <w:jc w:val="both"/>
              <w:rPr>
                <w:rFonts w:cs="Arial"/>
                <w:szCs w:val="20"/>
              </w:rPr>
            </w:pPr>
            <w:r w:rsidRPr="007B1DAA">
              <w:rPr>
                <w:rFonts w:cs="Arial"/>
                <w:szCs w:val="20"/>
              </w:rPr>
              <w:t>40 "Расчеты по авансовым безвозмездным перечислениям текущего характера организациям";</w:t>
            </w:r>
          </w:p>
          <w:p w14:paraId="759E8F18" w14:textId="77777777" w:rsidR="008A1447" w:rsidRPr="007B1DAA" w:rsidRDefault="008A1447" w:rsidP="007B1DAA">
            <w:pPr>
              <w:spacing w:before="200" w:after="1" w:line="200" w:lineRule="atLeast"/>
              <w:ind w:firstLine="539"/>
              <w:jc w:val="both"/>
              <w:rPr>
                <w:rFonts w:cs="Arial"/>
                <w:szCs w:val="20"/>
              </w:rPr>
            </w:pPr>
            <w:r w:rsidRPr="007B1DAA">
              <w:rPr>
                <w:rFonts w:cs="Arial"/>
                <w:szCs w:val="20"/>
              </w:rPr>
              <w:t>50 "Расчеты по безвозмездным перечислениям бюджетам";</w:t>
            </w:r>
          </w:p>
          <w:p w14:paraId="5EE47A76" w14:textId="77777777" w:rsidR="008A1447" w:rsidRPr="007B1DAA" w:rsidRDefault="008A1447" w:rsidP="007B1DAA">
            <w:pPr>
              <w:spacing w:before="200" w:after="1" w:line="200" w:lineRule="atLeast"/>
              <w:ind w:firstLine="539"/>
              <w:jc w:val="both"/>
              <w:rPr>
                <w:rFonts w:cs="Arial"/>
                <w:szCs w:val="20"/>
              </w:rPr>
            </w:pPr>
            <w:r w:rsidRPr="007B1DAA">
              <w:rPr>
                <w:rFonts w:cs="Arial"/>
                <w:szCs w:val="20"/>
              </w:rPr>
              <w:t>60 "Расчеты по авансам по социальному обеспечению";</w:t>
            </w:r>
          </w:p>
          <w:p w14:paraId="7E3AECAF" w14:textId="77777777" w:rsidR="008A1447" w:rsidRPr="007B1DAA" w:rsidRDefault="008A1447" w:rsidP="007B1DAA">
            <w:pPr>
              <w:spacing w:before="200" w:after="1" w:line="200" w:lineRule="atLeast"/>
              <w:ind w:firstLine="539"/>
              <w:jc w:val="both"/>
              <w:rPr>
                <w:rFonts w:cs="Arial"/>
                <w:szCs w:val="20"/>
              </w:rPr>
            </w:pPr>
            <w:r w:rsidRPr="007B1DAA">
              <w:rPr>
                <w:rFonts w:cs="Arial"/>
                <w:szCs w:val="20"/>
              </w:rPr>
              <w:t>70 "Расчеты по авансам на приобретение ценных бумаг и иных финансовых вложений";</w:t>
            </w:r>
          </w:p>
          <w:p w14:paraId="35970463" w14:textId="77777777" w:rsidR="008A1447" w:rsidRPr="007B1DAA" w:rsidRDefault="008A1447" w:rsidP="007B1DAA">
            <w:pPr>
              <w:spacing w:before="200" w:after="1" w:line="200" w:lineRule="atLeast"/>
              <w:ind w:firstLine="539"/>
              <w:jc w:val="both"/>
              <w:rPr>
                <w:rFonts w:cs="Arial"/>
                <w:szCs w:val="20"/>
              </w:rPr>
            </w:pPr>
            <w:r w:rsidRPr="007B1DAA">
              <w:rPr>
                <w:rFonts w:cs="Arial"/>
                <w:szCs w:val="20"/>
              </w:rPr>
              <w:t>80 "Расчеты по авансовым безвозмездным перечислениям капитального характера организациям";</w:t>
            </w:r>
          </w:p>
          <w:p w14:paraId="77DD1785" w14:textId="77777777" w:rsidR="005D17D4" w:rsidRDefault="008A1447" w:rsidP="007B1DAA">
            <w:pPr>
              <w:spacing w:before="200" w:after="1" w:line="200" w:lineRule="atLeast"/>
              <w:ind w:firstLine="539"/>
              <w:jc w:val="both"/>
              <w:rPr>
                <w:rFonts w:cs="Arial"/>
                <w:szCs w:val="20"/>
              </w:rPr>
            </w:pPr>
            <w:r w:rsidRPr="007B1DAA">
              <w:rPr>
                <w:rFonts w:cs="Arial"/>
                <w:szCs w:val="20"/>
              </w:rPr>
              <w:t>90 "Расчеты по авансам по прочим расходам".</w:t>
            </w:r>
          </w:p>
          <w:p w14:paraId="7D902BE5" w14:textId="346695C6" w:rsidR="00FD61FF" w:rsidRPr="00FD61FF" w:rsidRDefault="00FD61FF" w:rsidP="00FD61FF">
            <w:pPr>
              <w:spacing w:before="200" w:after="1" w:line="200" w:lineRule="atLeast"/>
              <w:ind w:firstLine="539"/>
              <w:jc w:val="both"/>
              <w:rPr>
                <w:rFonts w:cs="Arial"/>
                <w:szCs w:val="20"/>
                <w:shd w:val="clear" w:color="auto" w:fill="C0C0C0"/>
              </w:rPr>
            </w:pPr>
            <w:r w:rsidRPr="007B1DAA">
              <w:rPr>
                <w:rFonts w:cs="Arial"/>
                <w:szCs w:val="20"/>
                <w:shd w:val="clear" w:color="auto" w:fill="C0C0C0"/>
              </w:rPr>
              <w:t>100.</w:t>
            </w:r>
            <w:r w:rsidRPr="007B1DAA">
              <w:rPr>
                <w:rFonts w:cs="Arial"/>
                <w:szCs w:val="20"/>
              </w:rPr>
              <w:t xml:space="preserve"> Отражение операций по счету осуществляется в Журнале по расчетам с поставщиками и подрядчиками.</w:t>
            </w:r>
          </w:p>
        </w:tc>
      </w:tr>
      <w:tr w:rsidR="005D17D4" w:rsidRPr="007B1DAA" w14:paraId="1772458D" w14:textId="77777777" w:rsidTr="007B1DAA">
        <w:tc>
          <w:tcPr>
            <w:tcW w:w="7597" w:type="dxa"/>
            <w:tcMar>
              <w:top w:w="60" w:type="dxa"/>
              <w:left w:w="80" w:type="dxa"/>
              <w:bottom w:w="60" w:type="dxa"/>
              <w:right w:w="80" w:type="dxa"/>
            </w:tcMar>
          </w:tcPr>
          <w:p w14:paraId="18D66BF6" w14:textId="77777777" w:rsidR="00952307" w:rsidRPr="007B1DAA" w:rsidRDefault="00952307" w:rsidP="007B1DAA">
            <w:pPr>
              <w:spacing w:before="200" w:after="1" w:line="200" w:lineRule="atLeast"/>
              <w:ind w:firstLine="539"/>
              <w:jc w:val="both"/>
              <w:rPr>
                <w:rFonts w:cs="Arial"/>
                <w:szCs w:val="20"/>
              </w:rPr>
            </w:pPr>
            <w:r w:rsidRPr="007B1DAA">
              <w:rPr>
                <w:rFonts w:cs="Arial"/>
                <w:strike/>
                <w:color w:val="FF0000"/>
                <w:szCs w:val="20"/>
              </w:rPr>
              <w:lastRenderedPageBreak/>
              <w:t>205.</w:t>
            </w:r>
            <w:r w:rsidRPr="007B1DAA">
              <w:rPr>
                <w:rFonts w:cs="Arial"/>
                <w:szCs w:val="20"/>
              </w:rPr>
              <w:t xml:space="preserve"> Аналитический учет расчетов с поставщиками по выданным авансам ведется в Карточке </w:t>
            </w:r>
            <w:r w:rsidRPr="007B1DAA">
              <w:rPr>
                <w:rFonts w:cs="Arial"/>
                <w:strike/>
                <w:color w:val="FF0000"/>
                <w:szCs w:val="20"/>
              </w:rPr>
              <w:t>учета средств</w:t>
            </w:r>
            <w:r w:rsidRPr="007B1DAA">
              <w:rPr>
                <w:rFonts w:cs="Arial"/>
                <w:szCs w:val="20"/>
              </w:rPr>
              <w:t xml:space="preserve"> и </w:t>
            </w:r>
            <w:r w:rsidRPr="007B1DAA">
              <w:rPr>
                <w:rFonts w:cs="Arial"/>
                <w:strike/>
                <w:color w:val="FF0000"/>
                <w:szCs w:val="20"/>
              </w:rPr>
              <w:t>расчетов либо</w:t>
            </w:r>
            <w:r w:rsidRPr="007B1DAA">
              <w:rPr>
                <w:rFonts w:cs="Arial"/>
                <w:szCs w:val="20"/>
              </w:rPr>
              <w:t xml:space="preserve"> в Журнале по расчетам с поставщиками и подрядчиками.</w:t>
            </w:r>
          </w:p>
          <w:p w14:paraId="74F87443" w14:textId="77777777" w:rsidR="005D17D4" w:rsidRPr="007B1DAA" w:rsidRDefault="00952307" w:rsidP="007B1DAA">
            <w:pPr>
              <w:spacing w:before="200" w:after="1" w:line="200" w:lineRule="atLeast"/>
              <w:ind w:firstLine="539"/>
              <w:jc w:val="both"/>
              <w:rPr>
                <w:rFonts w:cs="Arial"/>
                <w:szCs w:val="20"/>
              </w:rPr>
            </w:pPr>
            <w:r w:rsidRPr="007B1DAA">
              <w:rPr>
                <w:rFonts w:cs="Arial"/>
                <w:szCs w:val="20"/>
              </w:rPr>
              <w:t>Аналитический учет по счету ведется в разрезе получателей авансовых выплат (сотрудников, контрагентов), идентификационных номеров расчетов по выплатам (учетных номеров денежных обязательств), с указанием при учете расчетов по целевым выплатам (по счетам 020640000 "Расчеты по авансовым безвозмездным перечислениям текущего характера" и 020680000 "Расчеты по авансовым безвозмездным перечислениям капитального характера организациям") дополнительного аналитического признака, идентифицирующего целевое назначение средств, предоставляемых с условиями при передаче активов (кодов целей), правовых оснований (включая дату исполнения) предоставления авансовых выплат (по необходимости).</w:t>
            </w:r>
          </w:p>
          <w:p w14:paraId="7A911B82" w14:textId="77777777" w:rsidR="00952307" w:rsidRPr="00FD61FF" w:rsidRDefault="00952307" w:rsidP="007B1DAA">
            <w:pPr>
              <w:spacing w:before="200" w:after="1" w:line="200" w:lineRule="atLeast"/>
              <w:ind w:firstLine="539"/>
              <w:jc w:val="both"/>
              <w:rPr>
                <w:rFonts w:cs="Arial"/>
                <w:strike/>
                <w:szCs w:val="20"/>
              </w:rPr>
            </w:pPr>
            <w:r w:rsidRPr="007B1DAA">
              <w:rPr>
                <w:rFonts w:cs="Arial"/>
                <w:strike/>
                <w:color w:val="FF0000"/>
                <w:szCs w:val="20"/>
              </w:rPr>
              <w:t>206.</w:t>
            </w:r>
            <w:r w:rsidRPr="007B1DAA">
              <w:rPr>
                <w:rFonts w:cs="Arial"/>
                <w:szCs w:val="20"/>
              </w:rPr>
              <w:t xml:space="preserve"> Отражение операций по счету осуществляется в Журнале по расчетам с поставщиками и подрядчиками.</w:t>
            </w:r>
          </w:p>
        </w:tc>
        <w:tc>
          <w:tcPr>
            <w:tcW w:w="7597" w:type="dxa"/>
            <w:tcMar>
              <w:top w:w="60" w:type="dxa"/>
              <w:left w:w="80" w:type="dxa"/>
              <w:bottom w:w="60" w:type="dxa"/>
              <w:right w:w="80" w:type="dxa"/>
            </w:tcMar>
          </w:tcPr>
          <w:p w14:paraId="480986BA" w14:textId="77777777" w:rsidR="00952307" w:rsidRPr="007B1DAA" w:rsidRDefault="00952307" w:rsidP="007B1DAA">
            <w:pPr>
              <w:spacing w:before="200" w:after="1" w:line="200" w:lineRule="atLeast"/>
              <w:ind w:firstLine="539"/>
              <w:jc w:val="both"/>
              <w:rPr>
                <w:rFonts w:cs="Arial"/>
                <w:szCs w:val="20"/>
              </w:rPr>
            </w:pPr>
            <w:r w:rsidRPr="007B1DAA">
              <w:rPr>
                <w:rFonts w:cs="Arial"/>
                <w:szCs w:val="20"/>
                <w:shd w:val="clear" w:color="auto" w:fill="C0C0C0"/>
              </w:rPr>
              <w:t>101.</w:t>
            </w:r>
            <w:r w:rsidRPr="007B1DAA">
              <w:rPr>
                <w:rFonts w:cs="Arial"/>
                <w:szCs w:val="20"/>
              </w:rPr>
              <w:t xml:space="preserve"> Аналитический учет расчетов с поставщиками </w:t>
            </w:r>
            <w:r w:rsidRPr="007B1DAA">
              <w:rPr>
                <w:rFonts w:cs="Arial"/>
                <w:szCs w:val="20"/>
                <w:shd w:val="clear" w:color="auto" w:fill="C0C0C0"/>
              </w:rPr>
              <w:t>и подрядчиками</w:t>
            </w:r>
            <w:r w:rsidRPr="007B1DAA">
              <w:rPr>
                <w:rFonts w:cs="Arial"/>
                <w:szCs w:val="20"/>
              </w:rPr>
              <w:t xml:space="preserve"> по выданным авансам ведется в Карточке и</w:t>
            </w:r>
            <w:r w:rsidRPr="00FD61FF">
              <w:rPr>
                <w:rFonts w:cs="Arial"/>
                <w:szCs w:val="20"/>
              </w:rPr>
              <w:t xml:space="preserve"> </w:t>
            </w:r>
            <w:r w:rsidRPr="007B1DAA">
              <w:rPr>
                <w:rFonts w:cs="Arial"/>
                <w:szCs w:val="20"/>
                <w:shd w:val="clear" w:color="auto" w:fill="C0C0C0"/>
              </w:rPr>
              <w:t>(или)</w:t>
            </w:r>
            <w:r w:rsidRPr="007B1DAA">
              <w:rPr>
                <w:rFonts w:cs="Arial"/>
                <w:szCs w:val="20"/>
              </w:rPr>
              <w:t xml:space="preserve"> в Журнале по расчетам с поставщиками и подрядчиками.</w:t>
            </w:r>
          </w:p>
          <w:p w14:paraId="30827293" w14:textId="77777777" w:rsidR="00952307" w:rsidRPr="007B1DAA" w:rsidRDefault="00952307" w:rsidP="007B1DAA">
            <w:pPr>
              <w:spacing w:before="200" w:after="1" w:line="200" w:lineRule="atLeast"/>
              <w:ind w:firstLine="539"/>
              <w:jc w:val="both"/>
              <w:rPr>
                <w:rFonts w:cs="Arial"/>
                <w:szCs w:val="20"/>
                <w:shd w:val="clear" w:color="auto" w:fill="C0C0C0"/>
              </w:rPr>
            </w:pPr>
            <w:r w:rsidRPr="007B1DAA">
              <w:rPr>
                <w:rFonts w:cs="Arial"/>
                <w:szCs w:val="20"/>
              </w:rPr>
              <w:t>Аналитический учет по счету ведется в разрезе получателей авансовых выплат (сотрудников, контрагентов), идентификационных номеров расчетов по выплатам (учетных номеров денежных обязательств), с указанием при учете расчетов по целевым выплатам (по счетам 020640000 "Расчеты по авансовым безвозмездным перечислениям текущего характера" и 020680000 "Расчеты по авансовым безвозмездным перечислениям капитального характера организациям") дополнительного аналитического признака, идентифицирующего целевое назначение средств, предоставляемых с условиями при передаче активов (кодов целей), правовых оснований (включая дату исполнения) предоставления авансовых выплат (по необходимости).</w:t>
            </w:r>
          </w:p>
        </w:tc>
      </w:tr>
      <w:tr w:rsidR="00FD61FF" w:rsidRPr="007B1DAA" w14:paraId="6A462FD3" w14:textId="77777777" w:rsidTr="007B1DAA">
        <w:tc>
          <w:tcPr>
            <w:tcW w:w="7597" w:type="dxa"/>
            <w:tcMar>
              <w:top w:w="60" w:type="dxa"/>
              <w:left w:w="80" w:type="dxa"/>
              <w:bottom w:w="60" w:type="dxa"/>
              <w:right w:w="80" w:type="dxa"/>
            </w:tcMar>
          </w:tcPr>
          <w:p w14:paraId="7C5B1A23" w14:textId="77777777" w:rsidR="00FD61FF" w:rsidRPr="007B1DAA" w:rsidRDefault="00FD61FF" w:rsidP="00FD61FF">
            <w:pPr>
              <w:spacing w:after="1" w:line="200" w:lineRule="atLeast"/>
              <w:jc w:val="both"/>
              <w:rPr>
                <w:rFonts w:cs="Arial"/>
                <w:szCs w:val="20"/>
              </w:rPr>
            </w:pPr>
          </w:p>
          <w:p w14:paraId="4E06B004" w14:textId="77777777" w:rsidR="00FD61FF" w:rsidRPr="007B1DAA" w:rsidRDefault="00FD61FF" w:rsidP="00FD61FF">
            <w:pPr>
              <w:spacing w:after="1" w:line="200" w:lineRule="atLeast"/>
              <w:jc w:val="center"/>
              <w:rPr>
                <w:rFonts w:cs="Arial"/>
                <w:szCs w:val="20"/>
              </w:rPr>
            </w:pPr>
            <w:bookmarkStart w:id="149" w:name="Р1_60"/>
            <w:bookmarkEnd w:id="149"/>
            <w:r w:rsidRPr="007B1DAA">
              <w:rPr>
                <w:rFonts w:cs="Arial"/>
                <w:b/>
                <w:szCs w:val="20"/>
              </w:rPr>
              <w:t>Счет 20700 "Расчеты по кредитам, займам (ссудам)"</w:t>
            </w:r>
          </w:p>
          <w:p w14:paraId="719B7AAB" w14:textId="77777777" w:rsidR="00FD61FF" w:rsidRPr="007B1DAA" w:rsidRDefault="00FD61FF" w:rsidP="00FD61FF">
            <w:pPr>
              <w:spacing w:after="1" w:line="200" w:lineRule="atLeast"/>
              <w:jc w:val="both"/>
              <w:rPr>
                <w:rFonts w:cs="Arial"/>
                <w:szCs w:val="20"/>
              </w:rPr>
            </w:pPr>
          </w:p>
          <w:p w14:paraId="74BDDD91" w14:textId="77777777" w:rsidR="00FD61FF" w:rsidRPr="007B1DAA" w:rsidRDefault="00FD61FF" w:rsidP="00FD61FF">
            <w:pPr>
              <w:spacing w:after="1" w:line="200" w:lineRule="atLeast"/>
              <w:ind w:firstLine="539"/>
              <w:jc w:val="both"/>
              <w:rPr>
                <w:rFonts w:cs="Arial"/>
                <w:szCs w:val="20"/>
              </w:rPr>
            </w:pPr>
            <w:r w:rsidRPr="007B1DAA">
              <w:rPr>
                <w:rFonts w:cs="Arial"/>
                <w:strike/>
                <w:color w:val="FF0000"/>
                <w:szCs w:val="20"/>
              </w:rPr>
              <w:t>207.</w:t>
            </w:r>
            <w:r w:rsidRPr="007B1DAA">
              <w:rPr>
                <w:rFonts w:cs="Arial"/>
                <w:szCs w:val="20"/>
              </w:rPr>
              <w:t xml:space="preserve"> Счет предназначен для учета расчетов по предоставленным в порядке, предусмотренном законодательством Российской Федерации, </w:t>
            </w:r>
            <w:r w:rsidRPr="007B1DAA">
              <w:rPr>
                <w:rFonts w:cs="Arial"/>
                <w:strike/>
                <w:color w:val="FF0000"/>
                <w:szCs w:val="20"/>
              </w:rPr>
              <w:t>сумм</w:t>
            </w:r>
            <w:r w:rsidRPr="007B1DAA">
              <w:rPr>
                <w:rFonts w:cs="Arial"/>
                <w:szCs w:val="20"/>
              </w:rPr>
              <w:t xml:space="preserve"> заимствований и начисленным по ним в соответствии с условиями предоставления заимствований процентам, штрафам и пеням.</w:t>
            </w:r>
          </w:p>
          <w:p w14:paraId="17C57674" w14:textId="53A14325" w:rsidR="00FD61FF" w:rsidRPr="007B1DAA" w:rsidRDefault="00FD61FF" w:rsidP="00FD61FF">
            <w:pPr>
              <w:spacing w:before="200" w:after="1" w:line="200" w:lineRule="atLeast"/>
              <w:ind w:firstLine="539"/>
              <w:jc w:val="both"/>
              <w:rPr>
                <w:rFonts w:cs="Arial"/>
                <w:szCs w:val="20"/>
              </w:rPr>
            </w:pPr>
            <w:r w:rsidRPr="007B1DAA">
              <w:rPr>
                <w:rFonts w:cs="Arial"/>
                <w:strike/>
                <w:color w:val="FF0000"/>
                <w:szCs w:val="20"/>
              </w:rPr>
              <w:t>208. Переоценка задолженности по бюджетным кредитам, государственным гарантиям, выданным в иностранной валюте, производится один раз в месяц в последний день отчетного месяца либо на дату совершения операции по ним, с отнесением положительных (отрицательных) курсовых разниц, возникших при расчете рублевого эквивалента, на увеличение (уменьшение) расчетов в иностранной валюте и на финансовый результат текущего финансового года от переоценки активов.</w:t>
            </w:r>
          </w:p>
        </w:tc>
        <w:tc>
          <w:tcPr>
            <w:tcW w:w="7597" w:type="dxa"/>
            <w:tcMar>
              <w:top w:w="60" w:type="dxa"/>
              <w:left w:w="80" w:type="dxa"/>
              <w:bottom w:w="60" w:type="dxa"/>
              <w:right w:w="80" w:type="dxa"/>
            </w:tcMar>
          </w:tcPr>
          <w:p w14:paraId="74ACBC9E" w14:textId="77777777" w:rsidR="00FD61FF" w:rsidRPr="007B1DAA" w:rsidRDefault="00FD61FF" w:rsidP="00FD61FF">
            <w:pPr>
              <w:spacing w:after="1" w:line="200" w:lineRule="atLeast"/>
              <w:jc w:val="both"/>
              <w:rPr>
                <w:rFonts w:cs="Arial"/>
                <w:szCs w:val="20"/>
              </w:rPr>
            </w:pPr>
          </w:p>
          <w:p w14:paraId="21CCF6D5" w14:textId="77777777" w:rsidR="00FD61FF" w:rsidRPr="007B1DAA" w:rsidRDefault="00FD61FF" w:rsidP="00FD61FF">
            <w:pPr>
              <w:spacing w:after="1" w:line="200" w:lineRule="atLeast"/>
              <w:jc w:val="center"/>
              <w:rPr>
                <w:rFonts w:cs="Arial"/>
                <w:szCs w:val="20"/>
              </w:rPr>
            </w:pPr>
            <w:bookmarkStart w:id="150" w:name="Р2_51"/>
            <w:bookmarkEnd w:id="150"/>
            <w:r w:rsidRPr="007B1DAA">
              <w:rPr>
                <w:rFonts w:cs="Arial"/>
                <w:b/>
                <w:szCs w:val="20"/>
              </w:rPr>
              <w:t>Счет 20700 "Расчеты по кредитам, займам (ссудам)"</w:t>
            </w:r>
          </w:p>
          <w:p w14:paraId="4F25FF8D" w14:textId="77777777" w:rsidR="00FD61FF" w:rsidRPr="007B1DAA" w:rsidRDefault="00FD61FF" w:rsidP="00FD61FF">
            <w:pPr>
              <w:spacing w:after="1" w:line="200" w:lineRule="atLeast"/>
              <w:jc w:val="both"/>
              <w:rPr>
                <w:rFonts w:cs="Arial"/>
                <w:szCs w:val="20"/>
              </w:rPr>
            </w:pPr>
          </w:p>
          <w:p w14:paraId="0D5E0082" w14:textId="76A1A7E2" w:rsidR="00FD61FF" w:rsidRPr="007B1DAA" w:rsidRDefault="00FD61FF" w:rsidP="00FD61FF">
            <w:pPr>
              <w:spacing w:after="1" w:line="200" w:lineRule="atLeast"/>
              <w:ind w:firstLine="539"/>
              <w:jc w:val="both"/>
              <w:rPr>
                <w:rFonts w:cs="Arial"/>
                <w:szCs w:val="20"/>
              </w:rPr>
            </w:pPr>
            <w:r w:rsidRPr="007B1DAA">
              <w:rPr>
                <w:rFonts w:cs="Arial"/>
                <w:szCs w:val="20"/>
                <w:shd w:val="clear" w:color="auto" w:fill="C0C0C0"/>
              </w:rPr>
              <w:t>102.</w:t>
            </w:r>
            <w:r w:rsidRPr="007B1DAA">
              <w:rPr>
                <w:rFonts w:cs="Arial"/>
                <w:szCs w:val="20"/>
              </w:rPr>
              <w:t xml:space="preserve"> Счет предназначен для учета расчетов по предоставленным в порядке, предусмотренном законодательством Российской Федерации, </w:t>
            </w:r>
            <w:r w:rsidRPr="007B1DAA">
              <w:rPr>
                <w:rFonts w:cs="Arial"/>
                <w:szCs w:val="20"/>
                <w:shd w:val="clear" w:color="auto" w:fill="C0C0C0"/>
              </w:rPr>
              <w:t>суммам</w:t>
            </w:r>
            <w:r w:rsidRPr="007B1DAA">
              <w:rPr>
                <w:rFonts w:cs="Arial"/>
                <w:szCs w:val="20"/>
              </w:rPr>
              <w:t xml:space="preserve"> заимствований и начисленным по ним в соответствии с условиями предоставления заимствований процентам, штрафам и пеням.</w:t>
            </w:r>
          </w:p>
        </w:tc>
      </w:tr>
      <w:tr w:rsidR="005D17D4" w:rsidRPr="007B1DAA" w14:paraId="4ABDF334" w14:textId="77777777" w:rsidTr="007B1DAA">
        <w:tc>
          <w:tcPr>
            <w:tcW w:w="7597" w:type="dxa"/>
            <w:tcMar>
              <w:top w:w="60" w:type="dxa"/>
              <w:left w:w="80" w:type="dxa"/>
              <w:bottom w:w="60" w:type="dxa"/>
              <w:right w:w="80" w:type="dxa"/>
            </w:tcMar>
          </w:tcPr>
          <w:p w14:paraId="482BB590" w14:textId="77777777" w:rsidR="00FA0BAC" w:rsidRPr="007B1DAA" w:rsidRDefault="00FA0BAC" w:rsidP="007B1DAA">
            <w:pPr>
              <w:spacing w:before="200" w:after="1" w:line="200" w:lineRule="atLeast"/>
              <w:ind w:firstLine="539"/>
              <w:jc w:val="both"/>
              <w:rPr>
                <w:rFonts w:cs="Arial"/>
                <w:szCs w:val="20"/>
              </w:rPr>
            </w:pPr>
            <w:r w:rsidRPr="007B1DAA">
              <w:rPr>
                <w:rFonts w:cs="Arial"/>
                <w:strike/>
                <w:color w:val="FF0000"/>
                <w:szCs w:val="20"/>
              </w:rPr>
              <w:t>209.</w:t>
            </w:r>
            <w:r w:rsidRPr="007B1DAA">
              <w:rPr>
                <w:rFonts w:cs="Arial"/>
                <w:szCs w:val="20"/>
              </w:rPr>
              <w:t xml:space="preserve"> Группировка расчетов осуществляется по аналитическим группам синтетического счета предоставленных заимствований:</w:t>
            </w:r>
          </w:p>
          <w:p w14:paraId="4FE12556"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rPr>
              <w:lastRenderedPageBreak/>
              <w:t>10 "Расчеты по предоставленным кредитам, займам (ссудам)";</w:t>
            </w:r>
          </w:p>
          <w:p w14:paraId="0B622DC9"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rPr>
              <w:t>20 "Расчеты в рамках целевых иностранных кредитов (заимствований)";</w:t>
            </w:r>
          </w:p>
          <w:p w14:paraId="50832DD1"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rPr>
              <w:t>30 "Расчеты с дебиторами по государственным (муниципальным) гарантиям";</w:t>
            </w:r>
          </w:p>
          <w:p w14:paraId="538194CC"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rPr>
              <w:t>40 "Расчеты по прочим долговым требованиям".</w:t>
            </w:r>
          </w:p>
          <w:p w14:paraId="2D364933"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rPr>
              <w:t>Расчеты по долговым требованиям Российской Федерации, субъекта Российской Федерации, муниципального образования (бюджетного (автономного) учреждения) учитываются на счете, содержащем соответствующий аналитический код группы синтетического счета и соответствующий аналитический код вида синтетического счета объекта учета:</w:t>
            </w:r>
          </w:p>
          <w:p w14:paraId="16A3035F"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rPr>
              <w:t>1 "Расчеты по бюджетным кредитам другим бюджетам бюджетной системы Российской Федерации";</w:t>
            </w:r>
          </w:p>
          <w:p w14:paraId="06C4FED3"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rPr>
              <w:t>3 "Расчеты с иными дебиторами по бюджетным кредитам";</w:t>
            </w:r>
          </w:p>
          <w:p w14:paraId="4E7097AE"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rPr>
              <w:t>4 "Расчеты по иным долговым требованиям (займам (ссудам)".</w:t>
            </w:r>
          </w:p>
          <w:p w14:paraId="5077BC6F" w14:textId="77777777" w:rsidR="00FA0BAC" w:rsidRPr="007B1DAA" w:rsidRDefault="00FA0BAC" w:rsidP="007B1DAA">
            <w:pPr>
              <w:spacing w:before="200" w:after="1" w:line="200" w:lineRule="atLeast"/>
              <w:ind w:firstLine="539"/>
              <w:jc w:val="both"/>
              <w:rPr>
                <w:rFonts w:cs="Arial"/>
                <w:szCs w:val="20"/>
              </w:rPr>
            </w:pPr>
            <w:r w:rsidRPr="007B1DAA">
              <w:rPr>
                <w:rFonts w:cs="Arial"/>
                <w:strike/>
                <w:color w:val="FF0000"/>
                <w:szCs w:val="20"/>
              </w:rPr>
              <w:t>Первоначальной стоимостью долговых требований, приобретенных (полученных) в результате необменной операции, является их стоимость, отраженная в документах, подтверждающих переход прав на долговые требования.</w:t>
            </w:r>
          </w:p>
          <w:p w14:paraId="1C84E071" w14:textId="77777777" w:rsidR="00FA0BAC" w:rsidRPr="007B1DAA" w:rsidRDefault="00FA0BAC" w:rsidP="007B1DAA">
            <w:pPr>
              <w:spacing w:before="200" w:after="1" w:line="200" w:lineRule="atLeast"/>
              <w:ind w:firstLine="539"/>
              <w:jc w:val="both"/>
              <w:rPr>
                <w:rFonts w:cs="Arial"/>
                <w:szCs w:val="20"/>
              </w:rPr>
            </w:pPr>
            <w:r w:rsidRPr="007B1DAA">
              <w:rPr>
                <w:rFonts w:cs="Arial"/>
                <w:strike/>
                <w:color w:val="FF0000"/>
                <w:szCs w:val="20"/>
              </w:rPr>
              <w:t>Долговые требования, полученные субъектом учета от уполномоченного органа власти (иной организации бюджетной сферы), подлежат признанию в бухгалтерском учете в оценке, определенной передающей стороной (по стоимости, отраженной в документах, подтверждающих переход прав на долговые требования).</w:t>
            </w:r>
          </w:p>
          <w:p w14:paraId="30A31B08" w14:textId="77777777" w:rsidR="00FA0BAC" w:rsidRPr="007B1DAA" w:rsidRDefault="00FA0BAC" w:rsidP="007B1DAA">
            <w:pPr>
              <w:spacing w:before="200" w:after="1" w:line="200" w:lineRule="atLeast"/>
              <w:ind w:firstLine="539"/>
              <w:jc w:val="both"/>
              <w:rPr>
                <w:rFonts w:cs="Arial"/>
                <w:szCs w:val="20"/>
              </w:rPr>
            </w:pPr>
            <w:r w:rsidRPr="007B1DAA">
              <w:rPr>
                <w:rFonts w:cs="Arial"/>
                <w:strike/>
                <w:color w:val="FF0000"/>
                <w:szCs w:val="20"/>
              </w:rPr>
              <w:t>Учет задолженности дебиторов по долговым требованиям в иностранной валюте одновременно ведется в соответствующей иностранной валюте и в рублевом эквиваленте.</w:t>
            </w:r>
          </w:p>
          <w:p w14:paraId="7C50BC6C" w14:textId="77777777" w:rsidR="00FA0BAC" w:rsidRPr="007B1DAA" w:rsidRDefault="00FA0BAC" w:rsidP="007B1DAA">
            <w:pPr>
              <w:spacing w:before="200" w:after="1" w:line="200" w:lineRule="atLeast"/>
              <w:ind w:firstLine="539"/>
              <w:jc w:val="both"/>
              <w:rPr>
                <w:rFonts w:cs="Arial"/>
                <w:szCs w:val="20"/>
              </w:rPr>
            </w:pPr>
            <w:r w:rsidRPr="007B1DAA">
              <w:rPr>
                <w:rFonts w:cs="Arial"/>
                <w:strike/>
                <w:color w:val="FF0000"/>
                <w:szCs w:val="20"/>
              </w:rPr>
              <w:t>Переоценка расчетов по долговым требованиям в иностранной валюте</w:t>
            </w:r>
            <w:r w:rsidRPr="007B1DAA">
              <w:rPr>
                <w:rFonts w:cs="Arial"/>
                <w:szCs w:val="20"/>
              </w:rPr>
              <w:t xml:space="preserve"> </w:t>
            </w:r>
            <w:r w:rsidRPr="007B1DAA">
              <w:rPr>
                <w:rFonts w:cs="Arial"/>
                <w:strike/>
                <w:color w:val="FF0000"/>
                <w:szCs w:val="20"/>
              </w:rPr>
              <w:t xml:space="preserve">осуществляется на дату совершения операций и (или) на отчетную дату с </w:t>
            </w:r>
            <w:r w:rsidRPr="007B1DAA">
              <w:rPr>
                <w:rFonts w:cs="Arial"/>
                <w:strike/>
                <w:color w:val="FF0000"/>
                <w:szCs w:val="20"/>
              </w:rPr>
              <w:lastRenderedPageBreak/>
              <w:t>учетом положений Стандарта "Влияние изменений курсов иностранных валют". При этом положительные (отрицательные) курсовые разницы, возникшие при расчете рублевого эквивалента, относятся на увеличение (уменьшение) расчетов в иностранной валюте, с отнесением курсовых разниц на финансовый результат текущего финансового года от переоценки активов.</w:t>
            </w:r>
          </w:p>
        </w:tc>
        <w:tc>
          <w:tcPr>
            <w:tcW w:w="7597" w:type="dxa"/>
            <w:tcMar>
              <w:top w:w="60" w:type="dxa"/>
              <w:left w:w="80" w:type="dxa"/>
              <w:bottom w:w="60" w:type="dxa"/>
              <w:right w:w="80" w:type="dxa"/>
            </w:tcMar>
          </w:tcPr>
          <w:p w14:paraId="797069EF"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shd w:val="clear" w:color="auto" w:fill="C0C0C0"/>
              </w:rPr>
              <w:lastRenderedPageBreak/>
              <w:t>103.</w:t>
            </w:r>
            <w:r w:rsidRPr="007B1DAA">
              <w:rPr>
                <w:rFonts w:cs="Arial"/>
                <w:szCs w:val="20"/>
              </w:rPr>
              <w:t xml:space="preserve"> Группировка расчетов осуществляется по аналитическим группам синтетического счета предоставленных заимствований:</w:t>
            </w:r>
          </w:p>
          <w:p w14:paraId="689CED55"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rPr>
              <w:lastRenderedPageBreak/>
              <w:t>10 "Расчеты по предоставленным кредитам, займам (ссудам)";</w:t>
            </w:r>
          </w:p>
          <w:p w14:paraId="6749CB4A"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rPr>
              <w:t>20 "Расчеты в рамках целевых иностранных кредитов (заимствований)";</w:t>
            </w:r>
          </w:p>
          <w:p w14:paraId="1508C7ED"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rPr>
              <w:t>30 "Расчеты с дебиторами по государственным (муниципальным) гарантиям";</w:t>
            </w:r>
          </w:p>
          <w:p w14:paraId="0CEA941C"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rPr>
              <w:t>40 "Расчеты по прочим долговым требованиям".</w:t>
            </w:r>
          </w:p>
          <w:p w14:paraId="1E40B4D0"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rPr>
              <w:t>Расчеты по долговым требованиям Российской Федерации, субъекта Российской Федерации, муниципального образования (бюджетного (автономного) учреждения) учитываются на счете, содержащем соответствующий аналитический код группы синтетического счета и соответствующий аналитический код вида синтетического счета объекта учета:</w:t>
            </w:r>
          </w:p>
          <w:p w14:paraId="336563B5"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rPr>
              <w:t>1 "Расчеты по бюджетным кредитам другим бюджетам бюджетной системы Российской Федерации";</w:t>
            </w:r>
          </w:p>
          <w:p w14:paraId="53AEEFEB"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rPr>
              <w:t>3 "Расчеты с иными дебиторами по бюджетным кредитам";</w:t>
            </w:r>
          </w:p>
          <w:p w14:paraId="1DBC9225" w14:textId="77777777" w:rsidR="00FA0BAC" w:rsidRDefault="00FA0BAC" w:rsidP="007B1DAA">
            <w:pPr>
              <w:spacing w:before="200" w:after="1" w:line="200" w:lineRule="atLeast"/>
              <w:ind w:firstLine="539"/>
              <w:jc w:val="both"/>
              <w:rPr>
                <w:rFonts w:cs="Arial"/>
                <w:szCs w:val="20"/>
              </w:rPr>
            </w:pPr>
            <w:r w:rsidRPr="007B1DAA">
              <w:rPr>
                <w:rFonts w:cs="Arial"/>
                <w:szCs w:val="20"/>
              </w:rPr>
              <w:t>4 "Расчеты по иным долговым требованиям (займам (ссудам)".</w:t>
            </w:r>
          </w:p>
          <w:p w14:paraId="7936EA0D" w14:textId="29B6F92D" w:rsidR="00FD61FF" w:rsidRPr="00FD61FF" w:rsidRDefault="00FD61FF" w:rsidP="00FD61FF">
            <w:pPr>
              <w:spacing w:before="200" w:after="1" w:line="200" w:lineRule="atLeast"/>
              <w:ind w:firstLine="539"/>
              <w:jc w:val="both"/>
              <w:rPr>
                <w:rFonts w:cs="Arial"/>
                <w:szCs w:val="20"/>
                <w:shd w:val="clear" w:color="auto" w:fill="C0C0C0"/>
              </w:rPr>
            </w:pPr>
            <w:r w:rsidRPr="007B1DAA">
              <w:rPr>
                <w:rFonts w:cs="Arial"/>
                <w:szCs w:val="20"/>
                <w:shd w:val="clear" w:color="auto" w:fill="C0C0C0"/>
              </w:rPr>
              <w:t>104.</w:t>
            </w:r>
            <w:r w:rsidRPr="007B1DAA">
              <w:rPr>
                <w:rFonts w:cs="Arial"/>
                <w:szCs w:val="20"/>
              </w:rPr>
              <w:t xml:space="preserve"> Отражение операций по счету осуществляется в Журнале операций с безналичными денежными средствами</w:t>
            </w:r>
            <w:r w:rsidRPr="00FD61FF">
              <w:rPr>
                <w:rFonts w:cs="Arial"/>
                <w:szCs w:val="20"/>
              </w:rPr>
              <w:t xml:space="preserve"> </w:t>
            </w:r>
            <w:r w:rsidRPr="007B1DAA">
              <w:rPr>
                <w:rFonts w:cs="Arial"/>
                <w:szCs w:val="20"/>
                <w:shd w:val="clear" w:color="auto" w:fill="C0C0C0"/>
              </w:rPr>
              <w:t>&lt;2&gt;</w:t>
            </w:r>
            <w:r w:rsidRPr="007B1DAA">
              <w:rPr>
                <w:rFonts w:cs="Arial"/>
                <w:szCs w:val="20"/>
              </w:rPr>
              <w:t>, а в части операций по переоценке сумм заимствований и начислению процентов, пеней (штрафов) - в Журнале по прочим операциям</w:t>
            </w:r>
            <w:r w:rsidRPr="00FD61FF">
              <w:rPr>
                <w:rFonts w:cs="Arial"/>
                <w:szCs w:val="20"/>
              </w:rPr>
              <w:t xml:space="preserve"> </w:t>
            </w:r>
            <w:r w:rsidRPr="007B1DAA">
              <w:rPr>
                <w:rFonts w:cs="Arial"/>
                <w:szCs w:val="20"/>
                <w:shd w:val="clear" w:color="auto" w:fill="C0C0C0"/>
              </w:rPr>
              <w:t>&lt;2&gt;</w:t>
            </w:r>
            <w:r w:rsidRPr="007B1DAA">
              <w:rPr>
                <w:rFonts w:cs="Arial"/>
                <w:szCs w:val="20"/>
              </w:rPr>
              <w:t>.</w:t>
            </w:r>
          </w:p>
        </w:tc>
      </w:tr>
      <w:tr w:rsidR="005D17D4" w:rsidRPr="007B1DAA" w14:paraId="1088915A" w14:textId="77777777" w:rsidTr="007B1DAA">
        <w:tc>
          <w:tcPr>
            <w:tcW w:w="7597" w:type="dxa"/>
            <w:tcMar>
              <w:top w:w="60" w:type="dxa"/>
              <w:left w:w="80" w:type="dxa"/>
              <w:bottom w:w="60" w:type="dxa"/>
              <w:right w:w="80" w:type="dxa"/>
            </w:tcMar>
          </w:tcPr>
          <w:p w14:paraId="7427DCBE" w14:textId="77777777" w:rsidR="00FA0BAC" w:rsidRPr="007B1DAA" w:rsidRDefault="00FA0BAC" w:rsidP="007B1DAA">
            <w:pPr>
              <w:spacing w:before="200" w:after="1" w:line="200" w:lineRule="atLeast"/>
              <w:ind w:firstLine="539"/>
              <w:jc w:val="both"/>
              <w:rPr>
                <w:rFonts w:cs="Arial"/>
                <w:szCs w:val="20"/>
              </w:rPr>
            </w:pPr>
            <w:r w:rsidRPr="007B1DAA">
              <w:rPr>
                <w:rFonts w:cs="Arial"/>
                <w:strike/>
                <w:color w:val="FF0000"/>
                <w:szCs w:val="20"/>
              </w:rPr>
              <w:lastRenderedPageBreak/>
              <w:t>210.</w:t>
            </w:r>
            <w:r w:rsidRPr="007B1DAA">
              <w:rPr>
                <w:rFonts w:cs="Arial"/>
                <w:szCs w:val="20"/>
              </w:rPr>
              <w:t xml:space="preserve"> Аналитический учет по счету ведется в Карточке учета выданных бюджетных кредитов, займов (ссуд) по видам заимствований в разрезе контрагентов и правовых оснований (включая дату исполнения) долговых требований, а также сумм основного долга, начисленных процентов, штрафов и (или) пеней.</w:t>
            </w:r>
          </w:p>
          <w:p w14:paraId="384C5079" w14:textId="77777777" w:rsidR="005D17D4" w:rsidRPr="00FD61FF" w:rsidRDefault="00FA0BAC" w:rsidP="007B1DAA">
            <w:pPr>
              <w:spacing w:before="200" w:after="1" w:line="200" w:lineRule="atLeast"/>
              <w:ind w:firstLine="539"/>
              <w:jc w:val="both"/>
              <w:rPr>
                <w:rFonts w:cs="Arial"/>
                <w:strike/>
                <w:szCs w:val="20"/>
              </w:rPr>
            </w:pPr>
            <w:r w:rsidRPr="007B1DAA">
              <w:rPr>
                <w:rFonts w:cs="Arial"/>
                <w:strike/>
                <w:color w:val="FF0000"/>
                <w:szCs w:val="20"/>
              </w:rPr>
              <w:t>211.</w:t>
            </w:r>
            <w:r w:rsidRPr="007B1DAA">
              <w:rPr>
                <w:rFonts w:cs="Arial"/>
                <w:szCs w:val="20"/>
              </w:rPr>
              <w:t xml:space="preserve"> Отражение операций по счету осуществляется в Журнале операций с безналичными денежными средствами, а в части операций по переоценке сумм заимствований и начислению процентов, пеней (штрафов) - в Журнале по прочим операциям.</w:t>
            </w:r>
          </w:p>
        </w:tc>
        <w:tc>
          <w:tcPr>
            <w:tcW w:w="7597" w:type="dxa"/>
            <w:tcMar>
              <w:top w:w="60" w:type="dxa"/>
              <w:left w:w="80" w:type="dxa"/>
              <w:bottom w:w="60" w:type="dxa"/>
              <w:right w:w="80" w:type="dxa"/>
            </w:tcMar>
          </w:tcPr>
          <w:p w14:paraId="46A70571" w14:textId="77777777" w:rsidR="005D17D4" w:rsidRPr="007B1DAA" w:rsidRDefault="00FA0BAC" w:rsidP="007B1DAA">
            <w:pPr>
              <w:spacing w:before="200" w:after="1" w:line="200" w:lineRule="atLeast"/>
              <w:ind w:firstLine="539"/>
              <w:jc w:val="both"/>
              <w:rPr>
                <w:rFonts w:cs="Arial"/>
                <w:szCs w:val="20"/>
                <w:shd w:val="clear" w:color="auto" w:fill="C0C0C0"/>
              </w:rPr>
            </w:pPr>
            <w:r w:rsidRPr="007B1DAA">
              <w:rPr>
                <w:rFonts w:cs="Arial"/>
                <w:szCs w:val="20"/>
                <w:shd w:val="clear" w:color="auto" w:fill="C0C0C0"/>
              </w:rPr>
              <w:t>105.</w:t>
            </w:r>
            <w:r w:rsidRPr="007B1DAA">
              <w:rPr>
                <w:rFonts w:cs="Arial"/>
                <w:szCs w:val="20"/>
              </w:rPr>
              <w:t xml:space="preserve"> Аналитический учет по счету ведется в Карточке учета выданных бюджетных кредитов, займов (ссуд) по видам заимствований в разрезе контрагентов и правовых оснований (включая дату исполнения) долговых требований, а также сумм основного долга, начисленных процентов, штрафов и (или) пеней.</w:t>
            </w:r>
          </w:p>
        </w:tc>
      </w:tr>
      <w:tr w:rsidR="005D17D4" w:rsidRPr="007B1DAA" w14:paraId="4E9CDB28" w14:textId="77777777" w:rsidTr="007B1DAA">
        <w:tc>
          <w:tcPr>
            <w:tcW w:w="7597" w:type="dxa"/>
            <w:tcMar>
              <w:top w:w="60" w:type="dxa"/>
              <w:left w:w="80" w:type="dxa"/>
              <w:bottom w:w="60" w:type="dxa"/>
              <w:right w:w="80" w:type="dxa"/>
            </w:tcMar>
          </w:tcPr>
          <w:p w14:paraId="623CE03E" w14:textId="77777777" w:rsidR="003E1659" w:rsidRPr="007B1DAA" w:rsidRDefault="003E1659" w:rsidP="00FD61FF">
            <w:pPr>
              <w:spacing w:after="1" w:line="200" w:lineRule="atLeast"/>
              <w:jc w:val="both"/>
              <w:rPr>
                <w:rFonts w:cs="Arial"/>
                <w:szCs w:val="20"/>
              </w:rPr>
            </w:pPr>
          </w:p>
          <w:p w14:paraId="39CFAEC3" w14:textId="77777777" w:rsidR="007B1DAA" w:rsidRPr="007B1DAA" w:rsidRDefault="00FA0BAC" w:rsidP="00FD61FF">
            <w:pPr>
              <w:spacing w:after="1" w:line="200" w:lineRule="atLeast"/>
              <w:jc w:val="center"/>
              <w:rPr>
                <w:rFonts w:cs="Arial"/>
                <w:szCs w:val="20"/>
              </w:rPr>
            </w:pPr>
            <w:bookmarkStart w:id="151" w:name="Р1_61"/>
            <w:bookmarkEnd w:id="151"/>
            <w:r w:rsidRPr="007B1DAA">
              <w:rPr>
                <w:rFonts w:cs="Arial"/>
                <w:b/>
                <w:szCs w:val="20"/>
              </w:rPr>
              <w:t>Счет 20800 "Расчеты с подотчетными лицами"</w:t>
            </w:r>
          </w:p>
          <w:p w14:paraId="7002A5EF" w14:textId="06139F37" w:rsidR="003E1659" w:rsidRPr="007B1DAA" w:rsidRDefault="003E1659" w:rsidP="00FD61FF">
            <w:pPr>
              <w:spacing w:after="1" w:line="200" w:lineRule="atLeast"/>
              <w:jc w:val="both"/>
              <w:rPr>
                <w:rFonts w:cs="Arial"/>
                <w:szCs w:val="20"/>
              </w:rPr>
            </w:pPr>
          </w:p>
          <w:p w14:paraId="30A4C5C6" w14:textId="77777777" w:rsidR="00FA0BAC" w:rsidRPr="007B1DAA" w:rsidRDefault="00FA0BAC" w:rsidP="007B1DAA">
            <w:pPr>
              <w:spacing w:after="1" w:line="200" w:lineRule="atLeast"/>
              <w:ind w:firstLine="539"/>
              <w:jc w:val="both"/>
              <w:rPr>
                <w:rFonts w:cs="Arial"/>
                <w:szCs w:val="20"/>
              </w:rPr>
            </w:pPr>
            <w:r w:rsidRPr="007B1DAA">
              <w:rPr>
                <w:rFonts w:cs="Arial"/>
                <w:strike/>
                <w:color w:val="FF0000"/>
                <w:szCs w:val="20"/>
              </w:rPr>
              <w:t>212.</w:t>
            </w:r>
            <w:r w:rsidRPr="007B1DAA">
              <w:rPr>
                <w:rFonts w:cs="Arial"/>
                <w:szCs w:val="20"/>
              </w:rPr>
              <w:t xml:space="preserve"> Счет предназначен для учета расчетов с подотчетными лицами по суммам денежных средств и (или) денежных документов, выдаваемых им учреждением под отчет, за исключением дебиторской задолженности </w:t>
            </w:r>
            <w:r w:rsidRPr="007B1DAA">
              <w:rPr>
                <w:rFonts w:cs="Arial"/>
                <w:strike/>
                <w:color w:val="FF0000"/>
                <w:szCs w:val="20"/>
              </w:rPr>
              <w:t>подотчетных лиц, не возвращенной в установленные сроки</w:t>
            </w:r>
            <w:r w:rsidRPr="007B1DAA">
              <w:rPr>
                <w:rFonts w:cs="Arial"/>
                <w:szCs w:val="20"/>
              </w:rPr>
              <w:t>, по которой ведется претензионно-исковая работа.</w:t>
            </w:r>
          </w:p>
          <w:p w14:paraId="3C4411D3" w14:textId="77777777" w:rsidR="00FA0BAC" w:rsidRPr="007B1DAA" w:rsidRDefault="00FA0BAC" w:rsidP="007B1DAA">
            <w:pPr>
              <w:spacing w:before="200" w:after="1" w:line="200" w:lineRule="atLeast"/>
              <w:ind w:firstLine="539"/>
              <w:jc w:val="both"/>
              <w:rPr>
                <w:rFonts w:cs="Arial"/>
                <w:szCs w:val="20"/>
              </w:rPr>
            </w:pPr>
            <w:r w:rsidRPr="007B1DAA">
              <w:rPr>
                <w:rFonts w:cs="Arial"/>
                <w:strike/>
                <w:color w:val="FF0000"/>
                <w:szCs w:val="20"/>
              </w:rPr>
              <w:t>213. Дебиторская задолженность подотчетных лиц отражается в сумме денежных средств, выданных ему по распоряжению руководителя учреждения на основании письменного заявления подотчетного лица, содержащего назначение аванса, расчет (обоснование) размера аванса и срок, на который он выдается, либо в сумме денежных документов выданных подотчетному лицу на соответствующие цели.</w:t>
            </w:r>
          </w:p>
          <w:p w14:paraId="1A6C9DC7" w14:textId="77777777" w:rsidR="00FA0BAC" w:rsidRPr="007B1DAA" w:rsidRDefault="00FA0BAC" w:rsidP="007B1DAA">
            <w:pPr>
              <w:spacing w:before="200" w:after="1" w:line="200" w:lineRule="atLeast"/>
              <w:ind w:firstLine="539"/>
              <w:jc w:val="both"/>
              <w:rPr>
                <w:rFonts w:cs="Arial"/>
                <w:szCs w:val="20"/>
              </w:rPr>
            </w:pPr>
            <w:r w:rsidRPr="007B1DAA">
              <w:rPr>
                <w:rFonts w:cs="Arial"/>
                <w:strike/>
                <w:color w:val="FF0000"/>
                <w:szCs w:val="20"/>
              </w:rPr>
              <w:t>214. Увеличение дебиторской задолженности подотчетных лиц на суммы полученных денежных средств допускается при отсутствии за подотчетным лицом задолженности по денежным средствам, по которым наступил срок предоставления отчета подотчетного лица.</w:t>
            </w:r>
          </w:p>
          <w:p w14:paraId="53ED91C4" w14:textId="77777777" w:rsidR="00FA0BAC" w:rsidRPr="007B1DAA" w:rsidRDefault="00FA0BAC" w:rsidP="007B1DAA">
            <w:pPr>
              <w:spacing w:before="200" w:after="1" w:line="200" w:lineRule="atLeast"/>
              <w:ind w:firstLine="539"/>
              <w:jc w:val="both"/>
              <w:rPr>
                <w:rFonts w:cs="Arial"/>
                <w:szCs w:val="20"/>
              </w:rPr>
            </w:pPr>
            <w:r w:rsidRPr="007B1DAA">
              <w:rPr>
                <w:rFonts w:cs="Arial"/>
                <w:strike/>
                <w:color w:val="FF0000"/>
                <w:szCs w:val="20"/>
              </w:rPr>
              <w:t xml:space="preserve">215. Учет задолженности подотчетных лиц по выданным авансам в иностранных валютах одновременно ведется в соответствующей иностранной </w:t>
            </w:r>
            <w:r w:rsidRPr="007B1DAA">
              <w:rPr>
                <w:rFonts w:cs="Arial"/>
                <w:strike/>
                <w:color w:val="FF0000"/>
                <w:szCs w:val="20"/>
              </w:rPr>
              <w:lastRenderedPageBreak/>
              <w:t>валюте и в рублевом эквиваленте на дату выдачи денежных средств под отчет.</w:t>
            </w:r>
          </w:p>
          <w:p w14:paraId="5BFDE810" w14:textId="77777777" w:rsidR="00FA0BAC" w:rsidRPr="007B1DAA" w:rsidRDefault="00FA0BAC" w:rsidP="007B1DAA">
            <w:pPr>
              <w:spacing w:before="200" w:after="1" w:line="200" w:lineRule="atLeast"/>
              <w:ind w:firstLine="539"/>
              <w:jc w:val="both"/>
              <w:rPr>
                <w:rFonts w:cs="Arial"/>
                <w:szCs w:val="20"/>
              </w:rPr>
            </w:pPr>
            <w:r w:rsidRPr="007B1DAA">
              <w:rPr>
                <w:rFonts w:cs="Arial"/>
                <w:strike/>
                <w:color w:val="FF0000"/>
                <w:szCs w:val="20"/>
              </w:rPr>
              <w:t>Переоценка расчетов по выданным авансам в иностранных валютах осуществляется на дату совершения операций по возврату ранее произведенных выплат в соответствующей иностранной валюте.</w:t>
            </w:r>
          </w:p>
          <w:p w14:paraId="36BCA22D" w14:textId="77777777" w:rsidR="00FA0BAC" w:rsidRPr="007B1DAA" w:rsidRDefault="00FA0BAC" w:rsidP="007B1DAA">
            <w:pPr>
              <w:spacing w:before="200" w:after="1" w:line="200" w:lineRule="atLeast"/>
              <w:ind w:firstLine="539"/>
              <w:jc w:val="both"/>
              <w:rPr>
                <w:rFonts w:cs="Arial"/>
                <w:szCs w:val="20"/>
              </w:rPr>
            </w:pPr>
            <w:r w:rsidRPr="007B1DAA">
              <w:rPr>
                <w:rFonts w:cs="Arial"/>
                <w:strike/>
                <w:color w:val="FF0000"/>
                <w:szCs w:val="20"/>
              </w:rPr>
              <w:t>Переоценка задолженности по принятым обязательствам в иностранных валютах осуществляется на дату совершения операций по оплате обязательства в иностранной валюте и на отчетную дату (на дату формирования регистра бухгалтерского учета).</w:t>
            </w:r>
          </w:p>
          <w:p w14:paraId="7DA6758E" w14:textId="77777777" w:rsidR="00FA0BAC" w:rsidRPr="007B1DAA" w:rsidRDefault="00FA0BAC" w:rsidP="007B1DAA">
            <w:pPr>
              <w:spacing w:before="200" w:after="1" w:line="200" w:lineRule="atLeast"/>
              <w:ind w:firstLine="539"/>
              <w:jc w:val="both"/>
              <w:rPr>
                <w:rFonts w:cs="Arial"/>
                <w:szCs w:val="20"/>
              </w:rPr>
            </w:pPr>
            <w:r w:rsidRPr="007B1DAA">
              <w:rPr>
                <w:rFonts w:cs="Arial"/>
                <w:strike/>
                <w:color w:val="FF0000"/>
                <w:szCs w:val="20"/>
              </w:rPr>
              <w:t>При этом положительные (отрицательные) курсовые разницы, возникшие при расчете рублевого эквивалента, относятся на увеличение (уменьшение) расчетов по принятым обязательствам в иностранной валюте, с отнесением курсовых разниц на финансовый результат текущего финансового года от переоценки активов.</w:t>
            </w:r>
          </w:p>
          <w:p w14:paraId="75F8C749" w14:textId="77777777" w:rsidR="00FA0BAC" w:rsidRPr="007B1DAA" w:rsidRDefault="00FA0BAC" w:rsidP="007B1DAA">
            <w:pPr>
              <w:spacing w:before="200" w:after="1" w:line="200" w:lineRule="atLeast"/>
              <w:ind w:firstLine="539"/>
              <w:jc w:val="both"/>
              <w:rPr>
                <w:rFonts w:cs="Arial"/>
                <w:szCs w:val="20"/>
              </w:rPr>
            </w:pPr>
            <w:r w:rsidRPr="007B1DAA">
              <w:rPr>
                <w:rFonts w:cs="Arial"/>
                <w:strike/>
                <w:color w:val="FF0000"/>
                <w:szCs w:val="20"/>
              </w:rPr>
              <w:t>216. Сумма произведенных подотчетным лицом расходов отражается на счетах расчетов с подотчетными лицами согласно утвержденного руководителем учреждения (или уполномоченным им лицом) отчета подотчетного лица и прилагаемых к нему документов, подтверждающих произведенные расходы.</w:t>
            </w:r>
          </w:p>
          <w:p w14:paraId="640241B7" w14:textId="77777777" w:rsidR="00FA0BAC" w:rsidRPr="00FD61FF" w:rsidRDefault="00FA0BAC" w:rsidP="007B1DAA">
            <w:pPr>
              <w:spacing w:before="200" w:after="1" w:line="200" w:lineRule="atLeast"/>
              <w:ind w:firstLine="539"/>
              <w:jc w:val="both"/>
              <w:rPr>
                <w:rFonts w:cs="Arial"/>
                <w:strike/>
                <w:szCs w:val="20"/>
              </w:rPr>
            </w:pPr>
            <w:r w:rsidRPr="007B1DAA">
              <w:rPr>
                <w:rFonts w:cs="Arial"/>
                <w:strike/>
                <w:color w:val="FF0000"/>
                <w:szCs w:val="20"/>
              </w:rPr>
              <w:t>Сумма превышения принятых к учету расходов подотчетного лица над ранее выданным авансом (сумма утвержденного перерасхода) отражается на соответствующих счетах расчетов с подотчетными лицами и признается принятым перед подотчетным лицом денежным обязательством.</w:t>
            </w:r>
          </w:p>
        </w:tc>
        <w:tc>
          <w:tcPr>
            <w:tcW w:w="7597" w:type="dxa"/>
            <w:tcMar>
              <w:top w:w="60" w:type="dxa"/>
              <w:left w:w="80" w:type="dxa"/>
              <w:bottom w:w="60" w:type="dxa"/>
              <w:right w:w="80" w:type="dxa"/>
            </w:tcMar>
          </w:tcPr>
          <w:p w14:paraId="459FEF9C" w14:textId="77777777" w:rsidR="003E1659" w:rsidRPr="007B1DAA" w:rsidRDefault="003E1659" w:rsidP="00FD61FF">
            <w:pPr>
              <w:spacing w:after="1" w:line="200" w:lineRule="atLeast"/>
              <w:jc w:val="both"/>
              <w:rPr>
                <w:rFonts w:cs="Arial"/>
                <w:szCs w:val="20"/>
              </w:rPr>
            </w:pPr>
          </w:p>
          <w:p w14:paraId="41872E0C" w14:textId="77777777" w:rsidR="007B1DAA" w:rsidRPr="007B1DAA" w:rsidRDefault="00FA0BAC" w:rsidP="00FD61FF">
            <w:pPr>
              <w:spacing w:after="1" w:line="200" w:lineRule="atLeast"/>
              <w:jc w:val="center"/>
              <w:rPr>
                <w:rFonts w:cs="Arial"/>
                <w:szCs w:val="20"/>
              </w:rPr>
            </w:pPr>
            <w:bookmarkStart w:id="152" w:name="Р2_52"/>
            <w:bookmarkEnd w:id="152"/>
            <w:r w:rsidRPr="007B1DAA">
              <w:rPr>
                <w:rFonts w:cs="Arial"/>
                <w:b/>
                <w:szCs w:val="20"/>
              </w:rPr>
              <w:t>Счет 20800 "Расчеты с подотчетными лицами"</w:t>
            </w:r>
          </w:p>
          <w:p w14:paraId="647B6853" w14:textId="6F704800" w:rsidR="003E1659" w:rsidRPr="007B1DAA" w:rsidRDefault="003E1659" w:rsidP="00FD61FF">
            <w:pPr>
              <w:spacing w:after="1" w:line="200" w:lineRule="atLeast"/>
              <w:jc w:val="both"/>
              <w:rPr>
                <w:rFonts w:cs="Arial"/>
                <w:szCs w:val="20"/>
              </w:rPr>
            </w:pPr>
          </w:p>
          <w:p w14:paraId="6D5E1D74" w14:textId="77777777" w:rsidR="00FA0BAC" w:rsidRPr="007B1DAA" w:rsidRDefault="00FA0BAC" w:rsidP="007B1DAA">
            <w:pPr>
              <w:spacing w:after="1" w:line="200" w:lineRule="atLeast"/>
              <w:ind w:firstLine="539"/>
              <w:jc w:val="both"/>
              <w:rPr>
                <w:rFonts w:cs="Arial"/>
                <w:szCs w:val="20"/>
              </w:rPr>
            </w:pPr>
            <w:r w:rsidRPr="007B1DAA">
              <w:rPr>
                <w:rFonts w:cs="Arial"/>
                <w:szCs w:val="20"/>
                <w:shd w:val="clear" w:color="auto" w:fill="C0C0C0"/>
              </w:rPr>
              <w:t>106.</w:t>
            </w:r>
            <w:r w:rsidRPr="007B1DAA">
              <w:rPr>
                <w:rFonts w:cs="Arial"/>
                <w:szCs w:val="20"/>
              </w:rPr>
              <w:t xml:space="preserve"> Счет предназначен для учета расчетов с подотчетными лицами по суммам денежных средств и (или) денежных документов, выдаваемых им учреждением под отчет, за исключением </w:t>
            </w:r>
            <w:r w:rsidRPr="007B1DAA">
              <w:rPr>
                <w:rFonts w:cs="Arial"/>
                <w:szCs w:val="20"/>
                <w:shd w:val="clear" w:color="auto" w:fill="C0C0C0"/>
              </w:rPr>
              <w:t>не возвращенной подотчетным лицом</w:t>
            </w:r>
            <w:r w:rsidRPr="007B1DAA">
              <w:rPr>
                <w:rFonts w:cs="Arial"/>
                <w:szCs w:val="20"/>
              </w:rPr>
              <w:t xml:space="preserve"> дебиторской задолженности, по которой ведется претензионно-исковая работа.</w:t>
            </w:r>
          </w:p>
        </w:tc>
      </w:tr>
      <w:tr w:rsidR="00952307" w:rsidRPr="007B1DAA" w14:paraId="2D598715" w14:textId="77777777" w:rsidTr="007B1DAA">
        <w:tc>
          <w:tcPr>
            <w:tcW w:w="7597" w:type="dxa"/>
            <w:tcMar>
              <w:top w:w="60" w:type="dxa"/>
              <w:left w:w="80" w:type="dxa"/>
              <w:bottom w:w="60" w:type="dxa"/>
              <w:right w:w="80" w:type="dxa"/>
            </w:tcMar>
          </w:tcPr>
          <w:p w14:paraId="72907CA6" w14:textId="77777777" w:rsidR="00FA0BAC" w:rsidRPr="007B1DAA" w:rsidRDefault="00FA0BAC" w:rsidP="007B1DAA">
            <w:pPr>
              <w:spacing w:before="200" w:after="1" w:line="200" w:lineRule="atLeast"/>
              <w:ind w:firstLine="539"/>
              <w:jc w:val="both"/>
              <w:rPr>
                <w:rFonts w:cs="Arial"/>
                <w:szCs w:val="20"/>
              </w:rPr>
            </w:pPr>
            <w:r w:rsidRPr="007B1DAA">
              <w:rPr>
                <w:rFonts w:cs="Arial"/>
                <w:strike/>
                <w:color w:val="FF0000"/>
                <w:szCs w:val="20"/>
              </w:rPr>
              <w:t>217.</w:t>
            </w:r>
            <w:r w:rsidRPr="007B1DAA">
              <w:rPr>
                <w:rFonts w:cs="Arial"/>
                <w:szCs w:val="20"/>
              </w:rPr>
              <w:t xml:space="preserve"> Группировка расчетов с подотчетными лицами осуществляется в разрезе видов выплат, утвержденных сметой </w:t>
            </w:r>
            <w:r w:rsidRPr="007B1DAA">
              <w:rPr>
                <w:rFonts w:cs="Arial"/>
                <w:strike/>
                <w:color w:val="FF0000"/>
                <w:szCs w:val="20"/>
              </w:rPr>
              <w:t>учреждения</w:t>
            </w:r>
            <w:r w:rsidRPr="007B1DAA">
              <w:rPr>
                <w:rFonts w:cs="Arial"/>
                <w:szCs w:val="20"/>
              </w:rPr>
              <w:t xml:space="preserve"> (планом финансово-хозяйственной деятельности), по аналитическим группам синтетического учета объекта учета:</w:t>
            </w:r>
          </w:p>
          <w:p w14:paraId="2C0AD475"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rPr>
              <w:t>10 "Расчеты с подотчетными лицами по оплате труда, начислениям на выплаты по оплате труда";</w:t>
            </w:r>
          </w:p>
          <w:p w14:paraId="36855290"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rPr>
              <w:t>20 "Расчеты с подотчетными лицами по оплате работ, услуг";</w:t>
            </w:r>
          </w:p>
          <w:p w14:paraId="33BD31C9"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rPr>
              <w:t xml:space="preserve">30 "Расчеты с подотчетными лицами по поступлению нефинансовых </w:t>
            </w:r>
            <w:r w:rsidRPr="007B1DAA">
              <w:rPr>
                <w:rFonts w:cs="Arial"/>
                <w:szCs w:val="20"/>
              </w:rPr>
              <w:lastRenderedPageBreak/>
              <w:t>активов";</w:t>
            </w:r>
          </w:p>
          <w:p w14:paraId="7C2BACD4"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rPr>
              <w:t>50 "Расчеты с подотчетными лицами по безвозмездным перечислениям бюджетам";</w:t>
            </w:r>
          </w:p>
          <w:p w14:paraId="329245CA"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rPr>
              <w:t>60 "Расчеты с подотчетными лицами по социальному обеспечению";</w:t>
            </w:r>
          </w:p>
          <w:p w14:paraId="308C2B21"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rPr>
              <w:t>90 "Расчеты с подотчетными лицами по прочим расходам".</w:t>
            </w:r>
          </w:p>
          <w:p w14:paraId="0C5F552D" w14:textId="77777777" w:rsidR="00FA0BAC" w:rsidRPr="007B1DAA" w:rsidRDefault="00FA0BAC" w:rsidP="007B1DAA">
            <w:pPr>
              <w:spacing w:before="200" w:after="1" w:line="200" w:lineRule="atLeast"/>
              <w:ind w:firstLine="539"/>
              <w:jc w:val="both"/>
              <w:rPr>
                <w:rFonts w:cs="Arial"/>
                <w:szCs w:val="20"/>
              </w:rPr>
            </w:pPr>
            <w:r w:rsidRPr="007B1DAA">
              <w:rPr>
                <w:rFonts w:cs="Arial"/>
                <w:strike/>
                <w:color w:val="FF0000"/>
                <w:szCs w:val="20"/>
              </w:rPr>
              <w:t>Для учета расчетов с подотчетными лицами (и операций, их изменяющих) применяются счета аналитического учета счета 020800000 "Расчеты с подотчетными лицами", предусмотренные Единым планом счетов, с указанием в 1 - 17 разрядах номера счета соответствующего кода (составной части кода) бюджетной классификации Российской Федерации, в 24 - 26 разрядах номера счета - подстатьи КОСГУ &lt;5&gt;, соответствующей экономической сущности осуществляемого факта хозяйственной жизни (отражаемого объекта бухгалтерского учета).</w:t>
            </w:r>
          </w:p>
          <w:p w14:paraId="40535E10" w14:textId="77777777" w:rsidR="00FA0BAC" w:rsidRPr="007B1DAA" w:rsidRDefault="00FA0BAC" w:rsidP="007B1DAA">
            <w:pPr>
              <w:spacing w:before="200" w:after="1" w:line="200" w:lineRule="atLeast"/>
              <w:ind w:firstLine="539"/>
              <w:jc w:val="both"/>
              <w:rPr>
                <w:rFonts w:cs="Arial"/>
                <w:szCs w:val="20"/>
              </w:rPr>
            </w:pPr>
            <w:r w:rsidRPr="007B1DAA">
              <w:rPr>
                <w:rFonts w:cs="Arial"/>
                <w:strike/>
                <w:color w:val="FF0000"/>
                <w:szCs w:val="20"/>
              </w:rPr>
              <w:t>--------------------------------</w:t>
            </w:r>
          </w:p>
          <w:p w14:paraId="7F680E49" w14:textId="77777777" w:rsidR="007B1DAA" w:rsidRPr="007B1DAA" w:rsidRDefault="00FA0BAC" w:rsidP="007B1DAA">
            <w:pPr>
              <w:spacing w:before="200" w:after="1" w:line="200" w:lineRule="atLeast"/>
              <w:ind w:firstLine="539"/>
              <w:jc w:val="both"/>
              <w:rPr>
                <w:rFonts w:cs="Arial"/>
                <w:szCs w:val="20"/>
              </w:rPr>
            </w:pPr>
            <w:r w:rsidRPr="007B1DAA">
              <w:rPr>
                <w:rFonts w:cs="Arial"/>
                <w:strike/>
                <w:color w:val="FF0000"/>
                <w:szCs w:val="20"/>
              </w:rPr>
              <w:t>&lt;5&gt; Приказ Министерства финансов Российской Федерации от 29 ноября 2017 г. N 209н "Об утверждении Порядка применения классификации операций сектора государственного управления" (зарегистрирован в Министерстве юстиции Российской Федерации 12 февраля 2018 г., регистрационный номер 50003).</w:t>
            </w:r>
          </w:p>
          <w:p w14:paraId="7C6DD19F" w14:textId="77777777" w:rsidR="00FD61FF" w:rsidRPr="00FD61FF" w:rsidRDefault="00FD61FF" w:rsidP="00FD61FF">
            <w:pPr>
              <w:spacing w:after="1" w:line="200" w:lineRule="atLeast"/>
              <w:ind w:firstLine="539"/>
              <w:jc w:val="both"/>
              <w:rPr>
                <w:rFonts w:cs="Arial"/>
                <w:szCs w:val="20"/>
              </w:rPr>
            </w:pPr>
          </w:p>
          <w:p w14:paraId="63156724" w14:textId="04AD038C" w:rsidR="00952307" w:rsidRPr="00FD61FF" w:rsidRDefault="00FA0BAC" w:rsidP="00FD61FF">
            <w:pPr>
              <w:spacing w:after="1" w:line="200" w:lineRule="atLeast"/>
              <w:ind w:firstLine="539"/>
              <w:jc w:val="both"/>
              <w:rPr>
                <w:rFonts w:cs="Arial"/>
                <w:strike/>
                <w:szCs w:val="20"/>
              </w:rPr>
            </w:pPr>
            <w:r w:rsidRPr="007B1DAA">
              <w:rPr>
                <w:rFonts w:cs="Arial"/>
                <w:strike/>
                <w:color w:val="FF0000"/>
                <w:szCs w:val="20"/>
              </w:rPr>
              <w:t>По согласованию с субъектом консолидации в рамках формирования учетной политики учреждение вправе с учетом требований законодательства Российской Федерации, органов, осуществляющих функции и полномочия учредителя, налогового законодательства Российской Федерации по раскрытию информации о результатах деятельности учреждения (раздельном учете) устанавливать в составе Рабочего плана счетов дополнительную группировку расчетов с подотчетными лицами в разрезе видов расходов (выбытий) - дополнительные аналитические коды номеров счетов бухгалтерского учета.</w:t>
            </w:r>
          </w:p>
        </w:tc>
        <w:tc>
          <w:tcPr>
            <w:tcW w:w="7597" w:type="dxa"/>
            <w:tcMar>
              <w:top w:w="60" w:type="dxa"/>
              <w:left w:w="80" w:type="dxa"/>
              <w:bottom w:w="60" w:type="dxa"/>
              <w:right w:w="80" w:type="dxa"/>
            </w:tcMar>
          </w:tcPr>
          <w:p w14:paraId="4722B023"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shd w:val="clear" w:color="auto" w:fill="C0C0C0"/>
              </w:rPr>
              <w:lastRenderedPageBreak/>
              <w:t>107.</w:t>
            </w:r>
            <w:r w:rsidRPr="007B1DAA">
              <w:rPr>
                <w:rFonts w:cs="Arial"/>
                <w:szCs w:val="20"/>
              </w:rPr>
              <w:t xml:space="preserve"> Группировка расчетов с подотчетными лицами осуществляется в разрезе видов выплат, утвержденных сметой (планом финансово-хозяйственной деятельности) </w:t>
            </w:r>
            <w:r w:rsidRPr="007B1DAA">
              <w:rPr>
                <w:rFonts w:cs="Arial"/>
                <w:szCs w:val="20"/>
                <w:shd w:val="clear" w:color="auto" w:fill="C0C0C0"/>
              </w:rPr>
              <w:t>учреждения</w:t>
            </w:r>
            <w:r w:rsidRPr="007B1DAA">
              <w:rPr>
                <w:rFonts w:cs="Arial"/>
                <w:szCs w:val="20"/>
              </w:rPr>
              <w:t>, по аналитическим группам синтетического учета объекта учета:</w:t>
            </w:r>
          </w:p>
          <w:p w14:paraId="18CC0350"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rPr>
              <w:t>10 "Расчеты с подотчетными лицами по оплате труда, начислениям на выплаты по оплате труда";</w:t>
            </w:r>
          </w:p>
          <w:p w14:paraId="65A7CA4F"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rPr>
              <w:t>20 "Расчеты с подотчетными лицами по оплате работ, услуг";</w:t>
            </w:r>
          </w:p>
          <w:p w14:paraId="71092604"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rPr>
              <w:t xml:space="preserve">30 "Расчеты с подотчетными лицами по поступлению нефинансовых </w:t>
            </w:r>
            <w:r w:rsidRPr="007B1DAA">
              <w:rPr>
                <w:rFonts w:cs="Arial"/>
                <w:szCs w:val="20"/>
              </w:rPr>
              <w:lastRenderedPageBreak/>
              <w:t>активов";</w:t>
            </w:r>
          </w:p>
          <w:p w14:paraId="0704682F"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rPr>
              <w:t>50 "Расчеты с подотчетными лицами по безвозмездным перечислениям бюджетам";</w:t>
            </w:r>
          </w:p>
          <w:p w14:paraId="4F1D88F2"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rPr>
              <w:t>60 "Расчеты с подотчетными лицами по социальному обеспечению";</w:t>
            </w:r>
          </w:p>
          <w:p w14:paraId="298F2253" w14:textId="77777777" w:rsidR="00952307" w:rsidRDefault="00FA0BAC" w:rsidP="007B1DAA">
            <w:pPr>
              <w:spacing w:before="200" w:after="1" w:line="200" w:lineRule="atLeast"/>
              <w:ind w:firstLine="539"/>
              <w:jc w:val="both"/>
              <w:rPr>
                <w:rFonts w:cs="Arial"/>
                <w:szCs w:val="20"/>
              </w:rPr>
            </w:pPr>
            <w:r w:rsidRPr="007B1DAA">
              <w:rPr>
                <w:rFonts w:cs="Arial"/>
                <w:szCs w:val="20"/>
              </w:rPr>
              <w:t>90 "Расчеты с подотчетными лицами по прочим расходам".</w:t>
            </w:r>
          </w:p>
          <w:p w14:paraId="3B1B9CC2" w14:textId="03C994F4" w:rsidR="00AE6426" w:rsidRPr="00AE6426" w:rsidRDefault="00AE6426" w:rsidP="00AE6426">
            <w:pPr>
              <w:spacing w:before="200" w:after="1" w:line="200" w:lineRule="atLeast"/>
              <w:ind w:firstLine="539"/>
              <w:jc w:val="both"/>
              <w:rPr>
                <w:rFonts w:cs="Arial"/>
                <w:szCs w:val="20"/>
                <w:shd w:val="clear" w:color="auto" w:fill="C0C0C0"/>
              </w:rPr>
            </w:pPr>
            <w:r w:rsidRPr="007B1DAA">
              <w:rPr>
                <w:rFonts w:cs="Arial"/>
                <w:szCs w:val="20"/>
                <w:shd w:val="clear" w:color="auto" w:fill="C0C0C0"/>
              </w:rPr>
              <w:t>108.</w:t>
            </w:r>
            <w:r w:rsidRPr="007B1DAA">
              <w:rPr>
                <w:rFonts w:cs="Arial"/>
                <w:szCs w:val="20"/>
              </w:rPr>
              <w:t xml:space="preserve"> Отражение операций по счету осуществляется в Журналах по расчетам с подотчетными лицами обособленно в части расчетов по выданным денежным средствам и расчетам по полученным денежным документам.</w:t>
            </w:r>
          </w:p>
        </w:tc>
      </w:tr>
      <w:tr w:rsidR="00AE6426" w:rsidRPr="007B1DAA" w14:paraId="2DD0B277" w14:textId="77777777" w:rsidTr="007B1DAA">
        <w:tc>
          <w:tcPr>
            <w:tcW w:w="7597" w:type="dxa"/>
            <w:tcMar>
              <w:top w:w="60" w:type="dxa"/>
              <w:left w:w="80" w:type="dxa"/>
              <w:bottom w:w="60" w:type="dxa"/>
              <w:right w:w="80" w:type="dxa"/>
            </w:tcMar>
          </w:tcPr>
          <w:p w14:paraId="2F6F619C" w14:textId="5E196881" w:rsidR="00AE6426" w:rsidRPr="00AE6426" w:rsidRDefault="00AE6426" w:rsidP="00AE6426">
            <w:pPr>
              <w:spacing w:before="200" w:after="1" w:line="200" w:lineRule="atLeast"/>
              <w:ind w:firstLine="539"/>
              <w:jc w:val="both"/>
              <w:rPr>
                <w:rFonts w:cs="Arial"/>
                <w:szCs w:val="20"/>
              </w:rPr>
            </w:pPr>
            <w:r w:rsidRPr="007B1DAA">
              <w:rPr>
                <w:rFonts w:cs="Arial"/>
                <w:strike/>
                <w:color w:val="FF0000"/>
                <w:szCs w:val="20"/>
              </w:rPr>
              <w:lastRenderedPageBreak/>
              <w:t>218.</w:t>
            </w:r>
            <w:r w:rsidRPr="007B1DAA">
              <w:rPr>
                <w:rFonts w:cs="Arial"/>
                <w:szCs w:val="20"/>
              </w:rPr>
              <w:t xml:space="preserve"> Аналитический учет расчетов с подотчетными лицами ведется в Карточке </w:t>
            </w:r>
            <w:r w:rsidRPr="007B1DAA">
              <w:rPr>
                <w:rFonts w:cs="Arial"/>
                <w:strike/>
                <w:color w:val="FF0000"/>
                <w:szCs w:val="20"/>
              </w:rPr>
              <w:t>учета средств</w:t>
            </w:r>
            <w:r w:rsidRPr="007B1DAA">
              <w:rPr>
                <w:rFonts w:cs="Arial"/>
                <w:szCs w:val="20"/>
              </w:rPr>
              <w:t xml:space="preserve"> и</w:t>
            </w:r>
            <w:r w:rsidRPr="00FD61FF">
              <w:rPr>
                <w:rFonts w:cs="Arial"/>
                <w:szCs w:val="20"/>
              </w:rPr>
              <w:t xml:space="preserve"> </w:t>
            </w:r>
            <w:r w:rsidRPr="007B1DAA">
              <w:rPr>
                <w:rFonts w:cs="Arial"/>
                <w:strike/>
                <w:color w:val="FF0000"/>
                <w:szCs w:val="20"/>
              </w:rPr>
              <w:t>расчетов либо</w:t>
            </w:r>
            <w:r w:rsidRPr="007B1DAA">
              <w:rPr>
                <w:rFonts w:cs="Arial"/>
                <w:szCs w:val="20"/>
              </w:rPr>
              <w:t xml:space="preserve"> в Журнале по расчетам с подотчетными лицами.</w:t>
            </w:r>
          </w:p>
        </w:tc>
        <w:tc>
          <w:tcPr>
            <w:tcW w:w="7597" w:type="dxa"/>
            <w:tcMar>
              <w:top w:w="60" w:type="dxa"/>
              <w:left w:w="80" w:type="dxa"/>
              <w:bottom w:w="60" w:type="dxa"/>
              <w:right w:w="80" w:type="dxa"/>
            </w:tcMar>
          </w:tcPr>
          <w:p w14:paraId="5F006933" w14:textId="55CE0325" w:rsidR="00AE6426" w:rsidRPr="007B1DAA" w:rsidRDefault="00AE6426" w:rsidP="00AE6426">
            <w:pPr>
              <w:spacing w:before="200" w:after="1" w:line="200" w:lineRule="atLeast"/>
              <w:ind w:firstLine="539"/>
              <w:jc w:val="both"/>
              <w:rPr>
                <w:rFonts w:cs="Arial"/>
                <w:szCs w:val="20"/>
              </w:rPr>
            </w:pPr>
            <w:r w:rsidRPr="007B1DAA">
              <w:rPr>
                <w:rFonts w:cs="Arial"/>
                <w:szCs w:val="20"/>
              </w:rPr>
              <w:t>Аналитический учет расчетов с подотчетными лицами ведется в Карточке и</w:t>
            </w:r>
            <w:r w:rsidRPr="00FD61FF">
              <w:rPr>
                <w:rFonts w:cs="Arial"/>
                <w:szCs w:val="20"/>
              </w:rPr>
              <w:t xml:space="preserve"> </w:t>
            </w:r>
            <w:r w:rsidRPr="007B1DAA">
              <w:rPr>
                <w:rFonts w:cs="Arial"/>
                <w:szCs w:val="20"/>
                <w:shd w:val="clear" w:color="auto" w:fill="C0C0C0"/>
              </w:rPr>
              <w:t>(или)</w:t>
            </w:r>
            <w:r w:rsidRPr="007B1DAA">
              <w:rPr>
                <w:rFonts w:cs="Arial"/>
                <w:szCs w:val="20"/>
              </w:rPr>
              <w:t xml:space="preserve"> в Журнале по расчетам с подотчетными лицами.</w:t>
            </w:r>
          </w:p>
        </w:tc>
      </w:tr>
      <w:tr w:rsidR="00952307" w:rsidRPr="007B1DAA" w14:paraId="69B54EBC" w14:textId="77777777" w:rsidTr="007B1DAA">
        <w:tc>
          <w:tcPr>
            <w:tcW w:w="7597" w:type="dxa"/>
            <w:tcMar>
              <w:top w:w="60" w:type="dxa"/>
              <w:left w:w="80" w:type="dxa"/>
              <w:bottom w:w="60" w:type="dxa"/>
              <w:right w:w="80" w:type="dxa"/>
            </w:tcMar>
          </w:tcPr>
          <w:p w14:paraId="3CCCCE9F"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rPr>
              <w:lastRenderedPageBreak/>
              <w:t>Аналитический учет по счету ведется в разрезе подотчетных лиц (сотрудников, контрагентов), видов расчетов (расчеты по денежным средствам, расчеты по денежным документам), видам валют, идентификационных номеров расчетов по выплатам (учетных номеров денежных обязательств).</w:t>
            </w:r>
          </w:p>
          <w:p w14:paraId="181F6E8C" w14:textId="77777777" w:rsidR="00FA0BAC" w:rsidRPr="00AE6426" w:rsidRDefault="00FA0BAC" w:rsidP="007B1DAA">
            <w:pPr>
              <w:spacing w:before="200" w:after="1" w:line="200" w:lineRule="atLeast"/>
              <w:ind w:firstLine="539"/>
              <w:jc w:val="both"/>
              <w:rPr>
                <w:rFonts w:cs="Arial"/>
                <w:strike/>
                <w:szCs w:val="20"/>
              </w:rPr>
            </w:pPr>
            <w:r w:rsidRPr="007B1DAA">
              <w:rPr>
                <w:rFonts w:cs="Arial"/>
                <w:strike/>
                <w:color w:val="FF0000"/>
                <w:szCs w:val="20"/>
              </w:rPr>
              <w:t>219.</w:t>
            </w:r>
            <w:r w:rsidRPr="007B1DAA">
              <w:rPr>
                <w:rFonts w:cs="Arial"/>
                <w:szCs w:val="20"/>
              </w:rPr>
              <w:t xml:space="preserve"> Отражение операций по счету осуществляется в Журналах по расчетам с подотчетными лицами обособленно в части расчетов по выданным денежным средствам и расчетам по полученным денежным документам.</w:t>
            </w:r>
          </w:p>
        </w:tc>
        <w:tc>
          <w:tcPr>
            <w:tcW w:w="7597" w:type="dxa"/>
            <w:tcMar>
              <w:top w:w="60" w:type="dxa"/>
              <w:left w:w="80" w:type="dxa"/>
              <w:bottom w:w="60" w:type="dxa"/>
              <w:right w:w="80" w:type="dxa"/>
            </w:tcMar>
          </w:tcPr>
          <w:p w14:paraId="7EC514A1"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rPr>
              <w:t>Аналитический учет по счету ведется в разрезе подотчетных лиц (сотрудников, контрагентов), видов расчетов (расчеты по денежным средствам, расчеты по денежным документам), видам валют, идентификационных номеров расчетов по выплатам (учетных номеров денежных обязательств).</w:t>
            </w:r>
          </w:p>
        </w:tc>
      </w:tr>
      <w:tr w:rsidR="00952307" w:rsidRPr="007B1DAA" w14:paraId="16452D3E" w14:textId="77777777" w:rsidTr="007B1DAA">
        <w:tc>
          <w:tcPr>
            <w:tcW w:w="7597" w:type="dxa"/>
            <w:tcMar>
              <w:top w:w="60" w:type="dxa"/>
              <w:left w:w="80" w:type="dxa"/>
              <w:bottom w:w="60" w:type="dxa"/>
              <w:right w:w="80" w:type="dxa"/>
            </w:tcMar>
          </w:tcPr>
          <w:p w14:paraId="6B9A7203" w14:textId="77777777" w:rsidR="00E14AFC" w:rsidRPr="007B1DAA" w:rsidRDefault="00E14AFC" w:rsidP="00AE6426">
            <w:pPr>
              <w:spacing w:after="1" w:line="200" w:lineRule="atLeast"/>
              <w:jc w:val="both"/>
              <w:rPr>
                <w:rFonts w:cs="Arial"/>
                <w:szCs w:val="20"/>
              </w:rPr>
            </w:pPr>
          </w:p>
          <w:p w14:paraId="2DE4A50C" w14:textId="77777777" w:rsidR="007B1DAA" w:rsidRPr="007B1DAA" w:rsidRDefault="00FA0BAC" w:rsidP="00AE6426">
            <w:pPr>
              <w:spacing w:after="1" w:line="200" w:lineRule="atLeast"/>
              <w:jc w:val="center"/>
              <w:rPr>
                <w:rFonts w:cs="Arial"/>
                <w:szCs w:val="20"/>
              </w:rPr>
            </w:pPr>
            <w:bookmarkStart w:id="153" w:name="Р1_62"/>
            <w:bookmarkEnd w:id="153"/>
            <w:r w:rsidRPr="007B1DAA">
              <w:rPr>
                <w:rFonts w:cs="Arial"/>
                <w:b/>
                <w:szCs w:val="20"/>
              </w:rPr>
              <w:t>Счет 20900 "Расчеты по ущербу и иным доходам"</w:t>
            </w:r>
          </w:p>
          <w:p w14:paraId="7D7A8393" w14:textId="79FE5A8C" w:rsidR="00E14AFC" w:rsidRPr="007B1DAA" w:rsidRDefault="00E14AFC" w:rsidP="00AE6426">
            <w:pPr>
              <w:spacing w:after="1" w:line="200" w:lineRule="atLeast"/>
              <w:jc w:val="both"/>
              <w:rPr>
                <w:rFonts w:cs="Arial"/>
                <w:szCs w:val="20"/>
              </w:rPr>
            </w:pPr>
          </w:p>
          <w:p w14:paraId="60169B3B" w14:textId="77777777" w:rsidR="00FA0BAC" w:rsidRPr="007B1DAA" w:rsidRDefault="00FA0BAC" w:rsidP="007B1DAA">
            <w:pPr>
              <w:spacing w:after="1" w:line="200" w:lineRule="atLeast"/>
              <w:ind w:firstLine="539"/>
              <w:jc w:val="both"/>
              <w:rPr>
                <w:rFonts w:cs="Arial"/>
                <w:szCs w:val="20"/>
              </w:rPr>
            </w:pPr>
            <w:r w:rsidRPr="007B1DAA">
              <w:rPr>
                <w:rFonts w:cs="Arial"/>
                <w:strike/>
                <w:color w:val="FF0000"/>
                <w:szCs w:val="20"/>
              </w:rPr>
              <w:t>220.</w:t>
            </w:r>
            <w:r w:rsidRPr="007B1DAA">
              <w:rPr>
                <w:rFonts w:cs="Arial"/>
                <w:szCs w:val="20"/>
              </w:rPr>
              <w:t xml:space="preserve"> Счет предназначен для учета расчетов по суммам выявленных недостач, хищений денежных средств, иных ценностей, по суммам потерь от порчи материальных ценностей, других сумм причинного </w:t>
            </w:r>
            <w:r w:rsidRPr="007B1DAA">
              <w:rPr>
                <w:rFonts w:cs="Arial"/>
                <w:strike/>
                <w:color w:val="FF0000"/>
                <w:szCs w:val="20"/>
              </w:rPr>
              <w:t>ущерба</w:t>
            </w:r>
            <w:r w:rsidRPr="007B1DAA">
              <w:rPr>
                <w:rFonts w:cs="Arial"/>
                <w:szCs w:val="20"/>
              </w:rPr>
              <w:t xml:space="preserve"> имуществу учреждения, подлежащих возмещению виновными лицами в установленном законодательством Российской Федерацией порядке, по суммам предварительных оплат не возвращенным контрагентом в случае расторжения договоров (иных соглашений), в том числе по решению суда, по суммам задолженности подотчетных лиц, своевременно не возвращенных (не удержанных из заработной платы), по суммам задолженности за неотработанные дни отпуска при увольнении работника до окончания того рабочего года, в счет которого он уже получил ежегодный оплачиваемый отпуск, по суммам излишне произведенных выплат, по суммам принудительного изъятия, в том числе при возмещении ущерба в соответствии с законодательством Российской Федерации, при возникновении страховых случаев, по суммам ущерба, причиненного вследствие действия (бездействия) должностных лиц организации, а также по суммам компенсации расходов, понесенных учреждениями в связи с реализацией требований, установленных законодательством Российской Федерации.</w:t>
            </w:r>
          </w:p>
          <w:p w14:paraId="5E4E17F3" w14:textId="77777777" w:rsidR="00FA0BAC" w:rsidRPr="007B1DAA" w:rsidRDefault="00FA0BAC" w:rsidP="007B1DAA">
            <w:pPr>
              <w:spacing w:before="200" w:after="1" w:line="200" w:lineRule="atLeast"/>
              <w:ind w:firstLine="539"/>
              <w:jc w:val="both"/>
              <w:rPr>
                <w:rFonts w:cs="Arial"/>
                <w:szCs w:val="20"/>
              </w:rPr>
            </w:pPr>
            <w:r w:rsidRPr="007B1DAA">
              <w:rPr>
                <w:rFonts w:cs="Arial"/>
                <w:strike/>
                <w:color w:val="FF0000"/>
                <w:szCs w:val="20"/>
              </w:rPr>
              <w:t>При определении размера ущерба, причиненного недостачами, хищениями, следует исходить из текущей восстановительной стоимости материальных ценностей на день обнаружения ущерба. Под текущей восстановительной стоимостью понимается сумма денежных средств, которая необходима для восстановления указанных активов.</w:t>
            </w:r>
          </w:p>
          <w:p w14:paraId="74F9A63B" w14:textId="77777777" w:rsidR="00FA0BAC" w:rsidRPr="007B1DAA" w:rsidRDefault="00FA0BAC" w:rsidP="007B1DAA">
            <w:pPr>
              <w:spacing w:before="200" w:after="1" w:line="200" w:lineRule="atLeast"/>
              <w:ind w:firstLine="539"/>
              <w:jc w:val="both"/>
              <w:rPr>
                <w:rFonts w:cs="Arial"/>
                <w:szCs w:val="20"/>
              </w:rPr>
            </w:pPr>
            <w:r w:rsidRPr="007B1DAA">
              <w:rPr>
                <w:rFonts w:cs="Arial"/>
                <w:strike/>
                <w:color w:val="FF0000"/>
                <w:szCs w:val="20"/>
              </w:rPr>
              <w:t xml:space="preserve">На суммы недостач, хищений, потерь от порчи, иных ущербов, не признанных виновными лицами к возмещению, оформленные в </w:t>
            </w:r>
            <w:r w:rsidRPr="007B1DAA">
              <w:rPr>
                <w:rFonts w:cs="Arial"/>
                <w:strike/>
                <w:color w:val="FF0000"/>
                <w:szCs w:val="20"/>
              </w:rPr>
              <w:lastRenderedPageBreak/>
              <w:t>установленном порядке материалы передаются для предъявления гражданского иска либо возбуждения в установленном порядке уголовного дела. При получении решения суда Суммы предъявленного к возмещению ущерба уточняются в соответствии с решением суда, исполнительным листом, либо по иным основаниям согласно законодательству Российской Федерации.</w:t>
            </w:r>
          </w:p>
          <w:p w14:paraId="286B2749" w14:textId="77777777" w:rsidR="00FA0BAC" w:rsidRPr="007B1DAA" w:rsidRDefault="00FA0BAC" w:rsidP="007B1DAA">
            <w:pPr>
              <w:spacing w:before="200" w:after="1" w:line="200" w:lineRule="atLeast"/>
              <w:ind w:firstLine="539"/>
              <w:jc w:val="both"/>
              <w:rPr>
                <w:rFonts w:cs="Arial"/>
                <w:szCs w:val="20"/>
              </w:rPr>
            </w:pPr>
            <w:r w:rsidRPr="007B1DAA">
              <w:rPr>
                <w:rFonts w:cs="Arial"/>
                <w:strike/>
                <w:color w:val="FF0000"/>
                <w:szCs w:val="20"/>
              </w:rPr>
              <w:t>Учет задолженности дебиторов по ущербу и иным доходам в иностранных валютах одновременно ведется в соответствующей иностранной валюте и в рублевом эквиваленте на дату начисления задолженности (признания доходов).</w:t>
            </w:r>
          </w:p>
          <w:p w14:paraId="31CEED1E" w14:textId="77777777" w:rsidR="00FA0BAC" w:rsidRPr="007B1DAA" w:rsidRDefault="00FA0BAC" w:rsidP="007B1DAA">
            <w:pPr>
              <w:spacing w:before="200" w:after="1" w:line="200" w:lineRule="atLeast"/>
              <w:ind w:firstLine="539"/>
              <w:jc w:val="both"/>
              <w:rPr>
                <w:rFonts w:cs="Arial"/>
                <w:szCs w:val="20"/>
              </w:rPr>
            </w:pPr>
            <w:r w:rsidRPr="007B1DAA">
              <w:rPr>
                <w:rFonts w:cs="Arial"/>
                <w:strike/>
                <w:color w:val="FF0000"/>
                <w:szCs w:val="20"/>
              </w:rPr>
              <w:t>Переоценка расчетов плательщиков по ущербу и иным доходам в иностранных валютах осуществляется на дату совершения операций по оплате (возврату) расчетов в соответствующей иностранной валюте.</w:t>
            </w:r>
          </w:p>
          <w:p w14:paraId="6A6B6A51" w14:textId="77777777" w:rsidR="00FA0BAC" w:rsidRPr="00AE6426" w:rsidRDefault="00FA0BAC" w:rsidP="007B1DAA">
            <w:pPr>
              <w:spacing w:before="200" w:after="1" w:line="200" w:lineRule="atLeast"/>
              <w:ind w:firstLine="539"/>
              <w:jc w:val="both"/>
              <w:rPr>
                <w:rFonts w:cs="Arial"/>
                <w:strike/>
                <w:szCs w:val="20"/>
              </w:rPr>
            </w:pPr>
            <w:r w:rsidRPr="007B1DAA">
              <w:rPr>
                <w:rFonts w:cs="Arial"/>
                <w:strike/>
                <w:color w:val="FF0000"/>
                <w:szCs w:val="20"/>
              </w:rPr>
              <w:t>При этом положительные (отрицательные) курсовые разницы, возникшие при расчете рублевого эквивалента, относятся на увеличение (уменьшение) расчетов по доходам в иностранной валюте, с отнесением курсовых разниц на финансовый результат текущего финансового года от переоценки активов.</w:t>
            </w:r>
          </w:p>
        </w:tc>
        <w:tc>
          <w:tcPr>
            <w:tcW w:w="7597" w:type="dxa"/>
            <w:tcMar>
              <w:top w:w="60" w:type="dxa"/>
              <w:left w:w="80" w:type="dxa"/>
              <w:bottom w:w="60" w:type="dxa"/>
              <w:right w:w="80" w:type="dxa"/>
            </w:tcMar>
          </w:tcPr>
          <w:p w14:paraId="35DA9E23" w14:textId="77777777" w:rsidR="00E14AFC" w:rsidRPr="007B1DAA" w:rsidRDefault="00E14AFC" w:rsidP="00AE6426">
            <w:pPr>
              <w:spacing w:after="1" w:line="200" w:lineRule="atLeast"/>
              <w:jc w:val="both"/>
              <w:rPr>
                <w:rFonts w:cs="Arial"/>
                <w:szCs w:val="20"/>
              </w:rPr>
            </w:pPr>
          </w:p>
          <w:p w14:paraId="09A6FC24" w14:textId="77777777" w:rsidR="007B1DAA" w:rsidRPr="007B1DAA" w:rsidRDefault="00FA0BAC" w:rsidP="00AE6426">
            <w:pPr>
              <w:spacing w:after="1" w:line="200" w:lineRule="atLeast"/>
              <w:jc w:val="center"/>
              <w:rPr>
                <w:rFonts w:cs="Arial"/>
                <w:szCs w:val="20"/>
              </w:rPr>
            </w:pPr>
            <w:bookmarkStart w:id="154" w:name="Р2_53"/>
            <w:bookmarkEnd w:id="154"/>
            <w:r w:rsidRPr="007B1DAA">
              <w:rPr>
                <w:rFonts w:cs="Arial"/>
                <w:b/>
                <w:szCs w:val="20"/>
              </w:rPr>
              <w:t>Счет 20900 "Расчеты по ущербу и иным доходам"</w:t>
            </w:r>
          </w:p>
          <w:p w14:paraId="2F661838" w14:textId="379C7E53" w:rsidR="00E14AFC" w:rsidRPr="007B1DAA" w:rsidRDefault="00E14AFC" w:rsidP="00AE6426">
            <w:pPr>
              <w:spacing w:after="1" w:line="200" w:lineRule="atLeast"/>
              <w:jc w:val="both"/>
              <w:rPr>
                <w:rFonts w:cs="Arial"/>
                <w:szCs w:val="20"/>
              </w:rPr>
            </w:pPr>
          </w:p>
          <w:p w14:paraId="7ABBEB77" w14:textId="77777777" w:rsidR="00FA0BAC" w:rsidRPr="007B1DAA" w:rsidRDefault="00FA0BAC" w:rsidP="007B1DAA">
            <w:pPr>
              <w:spacing w:after="1" w:line="200" w:lineRule="atLeast"/>
              <w:ind w:firstLine="539"/>
              <w:jc w:val="both"/>
              <w:rPr>
                <w:rFonts w:cs="Arial"/>
                <w:szCs w:val="20"/>
              </w:rPr>
            </w:pPr>
            <w:r w:rsidRPr="007B1DAA">
              <w:rPr>
                <w:rFonts w:cs="Arial"/>
                <w:szCs w:val="20"/>
                <w:shd w:val="clear" w:color="auto" w:fill="C0C0C0"/>
              </w:rPr>
              <w:t>109.</w:t>
            </w:r>
            <w:r w:rsidRPr="007B1DAA">
              <w:rPr>
                <w:rFonts w:cs="Arial"/>
                <w:szCs w:val="20"/>
              </w:rPr>
              <w:t xml:space="preserve"> Счет предназначен для учета расчетов по суммам выявленных недостач, хищений денежных средств, иных ценностей, по суммам потерь от порчи материальных ценностей, других сумм </w:t>
            </w:r>
            <w:r w:rsidRPr="007B1DAA">
              <w:rPr>
                <w:rFonts w:cs="Arial"/>
                <w:szCs w:val="20"/>
                <w:shd w:val="clear" w:color="auto" w:fill="C0C0C0"/>
              </w:rPr>
              <w:t>ущерба,</w:t>
            </w:r>
            <w:r w:rsidRPr="007B1DAA">
              <w:rPr>
                <w:rFonts w:cs="Arial"/>
                <w:szCs w:val="20"/>
              </w:rPr>
              <w:t xml:space="preserve"> причинного имуществу учреждения, подлежащих возмещению виновными лицами в установленном законодательством Российской Федерацией порядке, по суммам предварительных оплат не возвращенным контрагентом в случае расторжения договоров (иных соглашений), в том числе по решению суда, по суммам задолженности подотчетных лиц, своевременно не возвращенных (не удержанных из заработной платы), по суммам задолженности за неотработанные дни отпуска при увольнении работника до окончания того рабочего года, в счет которого он уже получил ежегодный оплачиваемый отпуск, по суммам излишне произведенных выплат, по суммам принудительного изъятия, в том числе при возмещении ущерба в соответствии с законодательством Российской Федерации, при возникновении страховых случаев, по суммам ущерба, причиненного вследствие действия (бездействия) должностных лиц организации, а также по суммам компенсации расходов, понесенных учреждениями в связи с реализацией требований, установленных законодате</w:t>
            </w:r>
            <w:r w:rsidR="00E14AFC" w:rsidRPr="007B1DAA">
              <w:rPr>
                <w:rFonts w:cs="Arial"/>
                <w:szCs w:val="20"/>
              </w:rPr>
              <w:t>льством Российской Федерации.</w:t>
            </w:r>
          </w:p>
        </w:tc>
      </w:tr>
      <w:tr w:rsidR="00FA0BAC" w:rsidRPr="007B1DAA" w14:paraId="3078C990" w14:textId="77777777" w:rsidTr="007B1DAA">
        <w:tc>
          <w:tcPr>
            <w:tcW w:w="7597" w:type="dxa"/>
            <w:tcMar>
              <w:top w:w="60" w:type="dxa"/>
              <w:left w:w="80" w:type="dxa"/>
              <w:bottom w:w="60" w:type="dxa"/>
              <w:right w:w="80" w:type="dxa"/>
            </w:tcMar>
          </w:tcPr>
          <w:p w14:paraId="76E5647C" w14:textId="77777777" w:rsidR="00FA0BAC" w:rsidRPr="007B1DAA" w:rsidRDefault="00FA0BAC" w:rsidP="007B1DAA">
            <w:pPr>
              <w:spacing w:before="200" w:after="1" w:line="200" w:lineRule="atLeast"/>
              <w:ind w:firstLine="539"/>
              <w:jc w:val="both"/>
              <w:rPr>
                <w:rFonts w:cs="Arial"/>
                <w:szCs w:val="20"/>
              </w:rPr>
            </w:pPr>
            <w:r w:rsidRPr="007B1DAA">
              <w:rPr>
                <w:rFonts w:cs="Arial"/>
                <w:strike/>
                <w:color w:val="FF0000"/>
                <w:szCs w:val="20"/>
              </w:rPr>
              <w:t>221.</w:t>
            </w:r>
            <w:r w:rsidRPr="007B1DAA">
              <w:rPr>
                <w:rFonts w:cs="Arial"/>
                <w:szCs w:val="20"/>
              </w:rPr>
              <w:t xml:space="preserve"> Группировка расчетов по ущербу и иным доходам осуществляется по группам поступлений и аналитическим группам синтетического счета объекта учета:</w:t>
            </w:r>
          </w:p>
          <w:p w14:paraId="594CD564"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rPr>
              <w:t>30 "Расчеты по компенсации затрат";</w:t>
            </w:r>
          </w:p>
          <w:p w14:paraId="73A35057"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rPr>
              <w:t>40 "Расчеты по штрафам, пеням, неустойкам, возмещениям ущерба";</w:t>
            </w:r>
          </w:p>
          <w:p w14:paraId="5B4E12D7"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rPr>
              <w:t>70 "Расчеты по ущербу нефинансовым активам";</w:t>
            </w:r>
          </w:p>
          <w:p w14:paraId="5D35980C"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rPr>
              <w:t>80 "Расчеты по иным доходам".</w:t>
            </w:r>
          </w:p>
          <w:p w14:paraId="6C16EB4F" w14:textId="77777777" w:rsidR="00FA0BAC" w:rsidRPr="007B1DAA" w:rsidRDefault="00FA0BAC" w:rsidP="007B1DAA">
            <w:pPr>
              <w:spacing w:before="200" w:after="1" w:line="200" w:lineRule="atLeast"/>
              <w:ind w:firstLine="539"/>
              <w:jc w:val="both"/>
              <w:rPr>
                <w:rFonts w:cs="Arial"/>
                <w:szCs w:val="20"/>
              </w:rPr>
            </w:pPr>
            <w:r w:rsidRPr="007B1DAA">
              <w:rPr>
                <w:rFonts w:cs="Arial"/>
                <w:strike/>
                <w:color w:val="FF0000"/>
                <w:szCs w:val="20"/>
              </w:rPr>
              <w:t>На счетах расчетов по ущербу и иным доходам учитываются:</w:t>
            </w:r>
          </w:p>
          <w:p w14:paraId="464E2591" w14:textId="77777777" w:rsidR="00FA0BAC" w:rsidRPr="007B1DAA" w:rsidRDefault="00FA0BAC" w:rsidP="007B1DAA">
            <w:pPr>
              <w:spacing w:before="200" w:after="1" w:line="200" w:lineRule="atLeast"/>
              <w:ind w:firstLine="539"/>
              <w:jc w:val="both"/>
              <w:rPr>
                <w:rFonts w:cs="Arial"/>
                <w:szCs w:val="20"/>
              </w:rPr>
            </w:pPr>
            <w:r w:rsidRPr="007B1DAA">
              <w:rPr>
                <w:rFonts w:cs="Arial"/>
                <w:strike/>
                <w:color w:val="FF0000"/>
                <w:szCs w:val="20"/>
              </w:rPr>
              <w:t>- расчеты по суммам задолженности бывших работников перед учреждением за неотработанные дни отпуска при их увольнении до окончания того рабочего года, в счет которого он уже получил ежегодный оплачиваемый отпуск;</w:t>
            </w:r>
          </w:p>
          <w:p w14:paraId="3F040CDC" w14:textId="77777777" w:rsidR="00FA0BAC" w:rsidRPr="007B1DAA" w:rsidRDefault="00FA0BAC" w:rsidP="007B1DAA">
            <w:pPr>
              <w:spacing w:before="200" w:after="1" w:line="200" w:lineRule="atLeast"/>
              <w:ind w:firstLine="539"/>
              <w:jc w:val="both"/>
              <w:rPr>
                <w:rFonts w:cs="Arial"/>
                <w:szCs w:val="20"/>
              </w:rPr>
            </w:pPr>
            <w:r w:rsidRPr="007B1DAA">
              <w:rPr>
                <w:rFonts w:cs="Arial"/>
                <w:strike/>
                <w:color w:val="FF0000"/>
                <w:szCs w:val="20"/>
              </w:rPr>
              <w:lastRenderedPageBreak/>
              <w:t>- расчеты по суммам предварительных оплат, подлежащих возмещению контрагентами в случае расторжения, в том числе по решению суда, государственных (муниципальных) договоров (контрактов), иных договоров (соглашений), по которым ранее учреждением были произведены оплаты;</w:t>
            </w:r>
          </w:p>
          <w:p w14:paraId="196E1DF4" w14:textId="77777777" w:rsidR="00FA0BAC" w:rsidRPr="007B1DAA" w:rsidRDefault="00FA0BAC" w:rsidP="007B1DAA">
            <w:pPr>
              <w:spacing w:before="200" w:after="1" w:line="200" w:lineRule="atLeast"/>
              <w:ind w:firstLine="539"/>
              <w:jc w:val="both"/>
              <w:rPr>
                <w:rFonts w:cs="Arial"/>
                <w:szCs w:val="20"/>
              </w:rPr>
            </w:pPr>
            <w:r w:rsidRPr="007B1DAA">
              <w:rPr>
                <w:rFonts w:cs="Arial"/>
                <w:strike/>
                <w:color w:val="FF0000"/>
                <w:szCs w:val="20"/>
              </w:rPr>
              <w:t>- расчеты по суммам задолженности подотчетных лиц, своевременно не возвращенной (не удержанной из заработной платы), в том числе в случае оспаривания удержаний;</w:t>
            </w:r>
          </w:p>
          <w:p w14:paraId="307FDECD" w14:textId="77777777" w:rsidR="00FA0BAC" w:rsidRPr="007B1DAA" w:rsidRDefault="00FA0BAC" w:rsidP="007B1DAA">
            <w:pPr>
              <w:spacing w:before="200" w:after="1" w:line="200" w:lineRule="atLeast"/>
              <w:ind w:firstLine="539"/>
              <w:jc w:val="both"/>
              <w:rPr>
                <w:rFonts w:cs="Arial"/>
                <w:szCs w:val="20"/>
              </w:rPr>
            </w:pPr>
            <w:r w:rsidRPr="007B1DAA">
              <w:rPr>
                <w:rFonts w:cs="Arial"/>
                <w:strike/>
                <w:color w:val="FF0000"/>
                <w:szCs w:val="20"/>
              </w:rPr>
              <w:t>- расчеты по суммам ущерба, подлежащего возмещению по решению суда в виде компенсации расходов, связанные с судопроизводством (оплата судебных издержек);</w:t>
            </w:r>
          </w:p>
          <w:p w14:paraId="34932B0D" w14:textId="77777777" w:rsidR="00FA0BAC" w:rsidRPr="007B1DAA" w:rsidRDefault="00FA0BAC" w:rsidP="007B1DAA">
            <w:pPr>
              <w:spacing w:before="200" w:after="1" w:line="200" w:lineRule="atLeast"/>
              <w:ind w:firstLine="539"/>
              <w:jc w:val="both"/>
              <w:rPr>
                <w:rFonts w:cs="Arial"/>
                <w:szCs w:val="20"/>
              </w:rPr>
            </w:pPr>
            <w:r w:rsidRPr="007B1DAA">
              <w:rPr>
                <w:rFonts w:cs="Arial"/>
                <w:strike/>
                <w:color w:val="FF0000"/>
                <w:szCs w:val="20"/>
              </w:rPr>
              <w:t>- расчеты по иным ущербам, а также иным доходам, возникающим в ходе хозяйственной деятельности учреждения, не отраженные на счетах расчетов 20500 "Расчеты по доходам".</w:t>
            </w:r>
          </w:p>
          <w:p w14:paraId="0CE75DA1" w14:textId="77777777" w:rsidR="00FA0BAC" w:rsidRPr="007B1DAA" w:rsidRDefault="00FA0BAC" w:rsidP="007B1DAA">
            <w:pPr>
              <w:spacing w:before="200" w:after="1" w:line="200" w:lineRule="atLeast"/>
              <w:ind w:firstLine="539"/>
              <w:jc w:val="both"/>
              <w:rPr>
                <w:rFonts w:cs="Arial"/>
                <w:szCs w:val="20"/>
              </w:rPr>
            </w:pPr>
            <w:r w:rsidRPr="007B1DAA">
              <w:rPr>
                <w:rFonts w:cs="Arial"/>
                <w:strike/>
                <w:color w:val="FF0000"/>
                <w:szCs w:val="20"/>
              </w:rPr>
              <w:t>Для учета расчетов по ущербу и иным доходам (и операций, их изменяющих) применяются счета аналитического учета счета 020900000 "Расчеты по ущербу и иным доходам", предусмотренные Единым планом счетов, с указанием в 1 - 17 разрядах номера счета соответствующего кода (составной части кода) бюджетной классификации Российской Федерации, в 24 - 26 разрядах номера счета - подстатьи КОСГУ &lt;5&gt;, соответствующей экономической сущности осуществляемого факта хозяйственной жизни (отражаемого объекта бухгалтерского учета).</w:t>
            </w:r>
          </w:p>
          <w:p w14:paraId="22FF9D0B" w14:textId="77777777" w:rsidR="00FA0BAC" w:rsidRPr="007B1DAA" w:rsidRDefault="00FA0BAC" w:rsidP="007B1DAA">
            <w:pPr>
              <w:spacing w:before="200" w:after="1" w:line="200" w:lineRule="atLeast"/>
              <w:ind w:firstLine="539"/>
              <w:jc w:val="both"/>
              <w:rPr>
                <w:rFonts w:cs="Arial"/>
                <w:szCs w:val="20"/>
              </w:rPr>
            </w:pPr>
            <w:r w:rsidRPr="007B1DAA">
              <w:rPr>
                <w:rFonts w:cs="Arial"/>
                <w:strike/>
                <w:color w:val="FF0000"/>
                <w:szCs w:val="20"/>
              </w:rPr>
              <w:t>--------------------------------</w:t>
            </w:r>
          </w:p>
          <w:p w14:paraId="64F88FB2" w14:textId="2F4CBA13" w:rsidR="00E14AFC" w:rsidRPr="007B1DAA" w:rsidRDefault="00FA0BAC" w:rsidP="00AE6426">
            <w:pPr>
              <w:spacing w:before="200" w:after="1" w:line="200" w:lineRule="atLeast"/>
              <w:ind w:firstLine="539"/>
              <w:jc w:val="both"/>
              <w:rPr>
                <w:rFonts w:cs="Arial"/>
                <w:szCs w:val="20"/>
              </w:rPr>
            </w:pPr>
            <w:r w:rsidRPr="007B1DAA">
              <w:rPr>
                <w:rFonts w:cs="Arial"/>
                <w:strike/>
                <w:color w:val="FF0000"/>
                <w:szCs w:val="20"/>
              </w:rPr>
              <w:t>&lt;5&gt; Приказ Министерства финансов Российской Федерации от 29 ноября 2017 г. N 209н "Об утверждении Порядка применения классификации операций сектора государственного управления" (зарегистрирован в Министерстве юстиции Российской Федерации 12 февраля 2018 г., регистрационный номер 50003).</w:t>
            </w:r>
          </w:p>
        </w:tc>
        <w:tc>
          <w:tcPr>
            <w:tcW w:w="7597" w:type="dxa"/>
            <w:tcMar>
              <w:top w:w="60" w:type="dxa"/>
              <w:left w:w="80" w:type="dxa"/>
              <w:bottom w:w="60" w:type="dxa"/>
              <w:right w:w="80" w:type="dxa"/>
            </w:tcMar>
          </w:tcPr>
          <w:p w14:paraId="2EAD94A1"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shd w:val="clear" w:color="auto" w:fill="C0C0C0"/>
              </w:rPr>
              <w:lastRenderedPageBreak/>
              <w:t>110.</w:t>
            </w:r>
            <w:r w:rsidRPr="007B1DAA">
              <w:rPr>
                <w:rFonts w:cs="Arial"/>
                <w:szCs w:val="20"/>
              </w:rPr>
              <w:t xml:space="preserve"> Группировка расчетов по ущербу и иным доходам осуществляется по группам поступлений и аналитическим группам синтетического счета объекта учета:</w:t>
            </w:r>
          </w:p>
          <w:p w14:paraId="542BACB8"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rPr>
              <w:t>30 "Расчеты по компенсации затрат";</w:t>
            </w:r>
          </w:p>
          <w:p w14:paraId="2A8DEC95"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rPr>
              <w:t>40 "Расчеты по штрафам, пеням, неустойкам, возмещениям ущерба";</w:t>
            </w:r>
          </w:p>
          <w:p w14:paraId="21B9CC86"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rPr>
              <w:t>70 "Расчеты по ущербу нефинансовым активам";</w:t>
            </w:r>
          </w:p>
          <w:p w14:paraId="1236AFD5" w14:textId="77777777" w:rsidR="00FA0BAC" w:rsidRDefault="00E14AFC" w:rsidP="007B1DAA">
            <w:pPr>
              <w:spacing w:before="200" w:after="1" w:line="200" w:lineRule="atLeast"/>
              <w:ind w:firstLine="539"/>
              <w:jc w:val="both"/>
              <w:rPr>
                <w:rFonts w:cs="Arial"/>
                <w:szCs w:val="20"/>
              </w:rPr>
            </w:pPr>
            <w:r w:rsidRPr="007B1DAA">
              <w:rPr>
                <w:rFonts w:cs="Arial"/>
                <w:szCs w:val="20"/>
              </w:rPr>
              <w:t>80 "Расчеты по иным доходам".</w:t>
            </w:r>
          </w:p>
          <w:p w14:paraId="6FE7F397" w14:textId="585B0052" w:rsidR="00AE6426" w:rsidRPr="00AE6426" w:rsidRDefault="00AE6426" w:rsidP="00AE6426">
            <w:pPr>
              <w:spacing w:before="200" w:after="1" w:line="200" w:lineRule="atLeast"/>
              <w:ind w:firstLine="539"/>
              <w:jc w:val="both"/>
              <w:rPr>
                <w:rFonts w:cs="Arial"/>
                <w:szCs w:val="20"/>
              </w:rPr>
            </w:pPr>
            <w:r w:rsidRPr="007B1DAA">
              <w:rPr>
                <w:rFonts w:cs="Arial"/>
                <w:szCs w:val="20"/>
                <w:shd w:val="clear" w:color="auto" w:fill="C0C0C0"/>
              </w:rPr>
              <w:t>111.</w:t>
            </w:r>
            <w:r w:rsidRPr="007B1DAA">
              <w:rPr>
                <w:rFonts w:cs="Arial"/>
                <w:szCs w:val="20"/>
              </w:rPr>
              <w:t xml:space="preserve"> Отражение операций по счету осуществляется в Журнале операций расчетов с дебиторами по доходам </w:t>
            </w:r>
            <w:r w:rsidRPr="007B1DAA">
              <w:rPr>
                <w:rFonts w:cs="Arial"/>
                <w:szCs w:val="20"/>
                <w:shd w:val="clear" w:color="auto" w:fill="C0C0C0"/>
              </w:rPr>
              <w:t>&lt;2&gt;</w:t>
            </w:r>
            <w:r w:rsidRPr="007B1DAA">
              <w:rPr>
                <w:rFonts w:cs="Arial"/>
                <w:szCs w:val="20"/>
              </w:rPr>
              <w:t>.</w:t>
            </w:r>
          </w:p>
        </w:tc>
      </w:tr>
      <w:tr w:rsidR="00FA0BAC" w:rsidRPr="007B1DAA" w14:paraId="76536FF8" w14:textId="77777777" w:rsidTr="007B1DAA">
        <w:tc>
          <w:tcPr>
            <w:tcW w:w="7597" w:type="dxa"/>
            <w:tcMar>
              <w:top w:w="60" w:type="dxa"/>
              <w:left w:w="80" w:type="dxa"/>
              <w:bottom w:w="60" w:type="dxa"/>
              <w:right w:w="80" w:type="dxa"/>
            </w:tcMar>
          </w:tcPr>
          <w:p w14:paraId="5157D006" w14:textId="77777777" w:rsidR="00AE6426" w:rsidRPr="00AE6426" w:rsidRDefault="00AE6426" w:rsidP="00AE6426">
            <w:pPr>
              <w:spacing w:after="1" w:line="200" w:lineRule="atLeast"/>
              <w:ind w:firstLine="539"/>
              <w:jc w:val="both"/>
              <w:rPr>
                <w:rFonts w:cs="Arial"/>
                <w:szCs w:val="20"/>
              </w:rPr>
            </w:pPr>
          </w:p>
          <w:p w14:paraId="24D96DC2" w14:textId="2D8B3AB4" w:rsidR="00FA0BAC" w:rsidRPr="007B1DAA" w:rsidRDefault="00FA0BAC" w:rsidP="00AE6426">
            <w:pPr>
              <w:spacing w:after="1" w:line="200" w:lineRule="atLeast"/>
              <w:ind w:firstLine="539"/>
              <w:jc w:val="both"/>
              <w:rPr>
                <w:rFonts w:cs="Arial"/>
                <w:szCs w:val="20"/>
              </w:rPr>
            </w:pPr>
            <w:r w:rsidRPr="007B1DAA">
              <w:rPr>
                <w:rFonts w:cs="Arial"/>
                <w:strike/>
                <w:color w:val="FF0000"/>
                <w:szCs w:val="20"/>
              </w:rPr>
              <w:t>222.</w:t>
            </w:r>
            <w:r w:rsidRPr="007B1DAA">
              <w:rPr>
                <w:rFonts w:cs="Arial"/>
                <w:szCs w:val="20"/>
              </w:rPr>
              <w:t xml:space="preserve"> Аналитический учет по счету ведется в Карточке </w:t>
            </w:r>
            <w:r w:rsidRPr="007B1DAA">
              <w:rPr>
                <w:rFonts w:cs="Arial"/>
                <w:strike/>
                <w:color w:val="FF0000"/>
                <w:szCs w:val="20"/>
              </w:rPr>
              <w:t>учета средств и расчетов</w:t>
            </w:r>
            <w:r w:rsidRPr="00AE6426">
              <w:rPr>
                <w:rFonts w:cs="Arial"/>
                <w:szCs w:val="20"/>
              </w:rPr>
              <w:t xml:space="preserve"> </w:t>
            </w:r>
            <w:r w:rsidRPr="007B1DAA">
              <w:rPr>
                <w:rFonts w:cs="Arial"/>
                <w:szCs w:val="20"/>
              </w:rPr>
              <w:t>в разрезе лиц, ответственных за возмещение причиненного ущерба (виновных лиц), правовых оснований (включая дату исполнения),</w:t>
            </w:r>
            <w:r w:rsidRPr="00AE6426">
              <w:rPr>
                <w:rFonts w:cs="Arial"/>
                <w:szCs w:val="20"/>
              </w:rPr>
              <w:t xml:space="preserve"> </w:t>
            </w:r>
            <w:r w:rsidRPr="007B1DAA">
              <w:rPr>
                <w:rFonts w:cs="Arial"/>
                <w:strike/>
                <w:color w:val="FF0000"/>
                <w:szCs w:val="20"/>
              </w:rPr>
              <w:t>уникальных идентификаторов начислений</w:t>
            </w:r>
            <w:r w:rsidRPr="00AE6426">
              <w:rPr>
                <w:rFonts w:cs="Arial"/>
                <w:szCs w:val="20"/>
              </w:rPr>
              <w:t xml:space="preserve"> </w:t>
            </w:r>
            <w:r w:rsidRPr="007B1DAA">
              <w:rPr>
                <w:rFonts w:cs="Arial"/>
                <w:szCs w:val="20"/>
              </w:rPr>
              <w:t>(УИН</w:t>
            </w:r>
            <w:r w:rsidRPr="007B1DAA">
              <w:rPr>
                <w:rFonts w:cs="Arial"/>
                <w:strike/>
                <w:color w:val="FF0000"/>
                <w:szCs w:val="20"/>
              </w:rPr>
              <w:t>)</w:t>
            </w:r>
            <w:r w:rsidRPr="007B1DAA">
              <w:rPr>
                <w:rFonts w:cs="Arial"/>
                <w:szCs w:val="20"/>
              </w:rPr>
              <w:t xml:space="preserve"> (при наличии).</w:t>
            </w:r>
          </w:p>
          <w:p w14:paraId="44547A27" w14:textId="77777777" w:rsidR="00FA0BAC" w:rsidRPr="00AE6426" w:rsidRDefault="00FA0BAC" w:rsidP="007B1DAA">
            <w:pPr>
              <w:spacing w:before="200" w:after="1" w:line="200" w:lineRule="atLeast"/>
              <w:ind w:firstLine="539"/>
              <w:jc w:val="both"/>
              <w:rPr>
                <w:rFonts w:cs="Arial"/>
                <w:strike/>
                <w:szCs w:val="20"/>
              </w:rPr>
            </w:pPr>
            <w:r w:rsidRPr="007B1DAA">
              <w:rPr>
                <w:rFonts w:cs="Arial"/>
                <w:strike/>
                <w:color w:val="FF0000"/>
                <w:szCs w:val="20"/>
              </w:rPr>
              <w:lastRenderedPageBreak/>
              <w:t>223.</w:t>
            </w:r>
            <w:r w:rsidRPr="007B1DAA">
              <w:rPr>
                <w:rFonts w:cs="Arial"/>
                <w:szCs w:val="20"/>
              </w:rPr>
              <w:t xml:space="preserve"> Отражение операций по счету осуществляется в Журнале операций расчетов с дебиторами по доходам.</w:t>
            </w:r>
          </w:p>
        </w:tc>
        <w:tc>
          <w:tcPr>
            <w:tcW w:w="7597" w:type="dxa"/>
            <w:tcMar>
              <w:top w:w="60" w:type="dxa"/>
              <w:left w:w="80" w:type="dxa"/>
              <w:bottom w:w="60" w:type="dxa"/>
              <w:right w:w="80" w:type="dxa"/>
            </w:tcMar>
          </w:tcPr>
          <w:p w14:paraId="401164C3"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shd w:val="clear" w:color="auto" w:fill="C0C0C0"/>
              </w:rPr>
              <w:lastRenderedPageBreak/>
              <w:t>112.</w:t>
            </w:r>
            <w:r w:rsidRPr="007B1DAA">
              <w:rPr>
                <w:rFonts w:cs="Arial"/>
                <w:szCs w:val="20"/>
              </w:rPr>
              <w:t xml:space="preserve"> Аналитический учет по счету ведется в Карточке в разрезе лиц, ответственных за возмещение причиненного ущерба (виновных лиц), правовых оснований (включая дату исполнения),</w:t>
            </w:r>
            <w:r w:rsidRPr="00AE6426">
              <w:rPr>
                <w:rFonts w:cs="Arial"/>
                <w:szCs w:val="20"/>
              </w:rPr>
              <w:t xml:space="preserve"> </w:t>
            </w:r>
            <w:r w:rsidRPr="007B1DAA">
              <w:rPr>
                <w:rFonts w:cs="Arial"/>
                <w:szCs w:val="20"/>
                <w:shd w:val="clear" w:color="auto" w:fill="C0C0C0"/>
              </w:rPr>
              <w:t>идентификационных номеров расчетов по доходам</w:t>
            </w:r>
            <w:r w:rsidRPr="007B1DAA">
              <w:rPr>
                <w:rFonts w:cs="Arial"/>
                <w:szCs w:val="20"/>
              </w:rPr>
              <w:t xml:space="preserve"> (УИН (при наличии)</w:t>
            </w:r>
            <w:r w:rsidR="00E14AFC" w:rsidRPr="007B1DAA">
              <w:rPr>
                <w:rFonts w:cs="Arial"/>
                <w:szCs w:val="20"/>
              </w:rPr>
              <w:t>.</w:t>
            </w:r>
          </w:p>
        </w:tc>
      </w:tr>
      <w:tr w:rsidR="00AE6426" w:rsidRPr="007B1DAA" w14:paraId="0343EB4E" w14:textId="77777777" w:rsidTr="007B1DAA">
        <w:tc>
          <w:tcPr>
            <w:tcW w:w="7597" w:type="dxa"/>
            <w:tcMar>
              <w:top w:w="60" w:type="dxa"/>
              <w:left w:w="80" w:type="dxa"/>
              <w:bottom w:w="60" w:type="dxa"/>
              <w:right w:w="80" w:type="dxa"/>
            </w:tcMar>
          </w:tcPr>
          <w:p w14:paraId="47DAFECD" w14:textId="77777777" w:rsidR="00AE6426" w:rsidRPr="007B1DAA" w:rsidRDefault="00AE6426" w:rsidP="00AE6426">
            <w:pPr>
              <w:spacing w:after="1" w:line="200" w:lineRule="atLeast"/>
              <w:jc w:val="both"/>
              <w:rPr>
                <w:rFonts w:cs="Arial"/>
                <w:szCs w:val="20"/>
              </w:rPr>
            </w:pPr>
          </w:p>
          <w:p w14:paraId="376DCF2C" w14:textId="77777777" w:rsidR="00AE6426" w:rsidRPr="007B1DAA" w:rsidRDefault="00AE6426" w:rsidP="00AE6426">
            <w:pPr>
              <w:spacing w:after="1" w:line="200" w:lineRule="atLeast"/>
              <w:jc w:val="center"/>
              <w:rPr>
                <w:rFonts w:cs="Arial"/>
                <w:szCs w:val="20"/>
              </w:rPr>
            </w:pPr>
            <w:bookmarkStart w:id="155" w:name="Р1_63"/>
            <w:bookmarkEnd w:id="155"/>
            <w:r w:rsidRPr="007B1DAA">
              <w:rPr>
                <w:rFonts w:cs="Arial"/>
                <w:b/>
                <w:szCs w:val="20"/>
              </w:rPr>
              <w:t>Счет 21010 "Расчеты по налоговым вычетам по НДС"</w:t>
            </w:r>
          </w:p>
          <w:p w14:paraId="0AB19684" w14:textId="77777777" w:rsidR="00AE6426" w:rsidRPr="007B1DAA" w:rsidRDefault="00AE6426" w:rsidP="00AE6426">
            <w:pPr>
              <w:spacing w:after="1" w:line="200" w:lineRule="atLeast"/>
              <w:jc w:val="both"/>
              <w:rPr>
                <w:rFonts w:cs="Arial"/>
                <w:szCs w:val="20"/>
              </w:rPr>
            </w:pPr>
          </w:p>
          <w:p w14:paraId="59E7FD06" w14:textId="77777777" w:rsidR="00AE6426" w:rsidRPr="007B1DAA" w:rsidRDefault="00AE6426" w:rsidP="00AE6426">
            <w:pPr>
              <w:spacing w:after="1" w:line="200" w:lineRule="atLeast"/>
              <w:ind w:firstLine="539"/>
              <w:jc w:val="both"/>
              <w:rPr>
                <w:rFonts w:cs="Arial"/>
                <w:szCs w:val="20"/>
              </w:rPr>
            </w:pPr>
            <w:r w:rsidRPr="007B1DAA">
              <w:rPr>
                <w:rFonts w:cs="Arial"/>
                <w:strike/>
                <w:color w:val="FF0000"/>
                <w:szCs w:val="20"/>
              </w:rPr>
              <w:t>224.</w:t>
            </w:r>
            <w:r w:rsidRPr="007B1DAA">
              <w:rPr>
                <w:rFonts w:cs="Arial"/>
                <w:szCs w:val="20"/>
              </w:rPr>
              <w:t xml:space="preserve"> Группировка расчетов по налоговым вычетам по НДС осуществляется в разрезе аналитических групп синтетического счета объекта учета:</w:t>
            </w:r>
          </w:p>
          <w:p w14:paraId="33E2BC6D" w14:textId="77777777" w:rsidR="00AE6426" w:rsidRPr="007B1DAA" w:rsidRDefault="00AE6426" w:rsidP="00AE6426">
            <w:pPr>
              <w:spacing w:before="200" w:after="1" w:line="200" w:lineRule="atLeast"/>
              <w:ind w:firstLine="539"/>
              <w:jc w:val="both"/>
              <w:rPr>
                <w:rFonts w:cs="Arial"/>
                <w:szCs w:val="20"/>
              </w:rPr>
            </w:pPr>
            <w:r w:rsidRPr="007B1DAA">
              <w:rPr>
                <w:rFonts w:cs="Arial"/>
                <w:szCs w:val="20"/>
              </w:rPr>
              <w:t>1 "Расчеты по НДС по авансам полученным";</w:t>
            </w:r>
          </w:p>
          <w:p w14:paraId="1C6374FF" w14:textId="77777777" w:rsidR="00AE6426" w:rsidRPr="007B1DAA" w:rsidRDefault="00AE6426" w:rsidP="00AE6426">
            <w:pPr>
              <w:spacing w:before="200" w:after="1" w:line="200" w:lineRule="atLeast"/>
              <w:ind w:firstLine="539"/>
              <w:jc w:val="both"/>
              <w:rPr>
                <w:rFonts w:cs="Arial"/>
                <w:szCs w:val="20"/>
              </w:rPr>
            </w:pPr>
            <w:r w:rsidRPr="007B1DAA">
              <w:rPr>
                <w:rFonts w:cs="Arial"/>
                <w:szCs w:val="20"/>
              </w:rPr>
              <w:t>2 "Расчеты по НДС по приобретенным материальным ценностям, работам, услугам";</w:t>
            </w:r>
          </w:p>
          <w:p w14:paraId="2E8C147C" w14:textId="77777777" w:rsidR="00AE6426" w:rsidRPr="007B1DAA" w:rsidRDefault="00AE6426" w:rsidP="00AE6426">
            <w:pPr>
              <w:spacing w:before="200" w:after="1" w:line="200" w:lineRule="atLeast"/>
              <w:ind w:firstLine="539"/>
              <w:jc w:val="both"/>
              <w:rPr>
                <w:rFonts w:cs="Arial"/>
                <w:szCs w:val="20"/>
              </w:rPr>
            </w:pPr>
            <w:r w:rsidRPr="007B1DAA">
              <w:rPr>
                <w:rFonts w:cs="Arial"/>
                <w:szCs w:val="20"/>
              </w:rPr>
              <w:t>3 "Расчеты по НДС по авансам уплаченным".</w:t>
            </w:r>
          </w:p>
          <w:p w14:paraId="4EFA9537" w14:textId="77777777" w:rsidR="00AE6426" w:rsidRPr="007B1DAA" w:rsidRDefault="00AE6426" w:rsidP="00AE6426">
            <w:pPr>
              <w:spacing w:before="200" w:after="1" w:line="200" w:lineRule="atLeast"/>
              <w:ind w:firstLine="539"/>
              <w:jc w:val="both"/>
              <w:rPr>
                <w:rFonts w:cs="Arial"/>
                <w:szCs w:val="20"/>
              </w:rPr>
            </w:pPr>
            <w:r w:rsidRPr="007B1DAA">
              <w:rPr>
                <w:rFonts w:cs="Arial"/>
                <w:szCs w:val="20"/>
              </w:rPr>
              <w:t>Счет предназначен для учета:</w:t>
            </w:r>
          </w:p>
          <w:p w14:paraId="3624C250" w14:textId="402DCB67" w:rsidR="00AE6426" w:rsidRPr="007B1DAA" w:rsidRDefault="00AE6426" w:rsidP="00AE6426">
            <w:pPr>
              <w:spacing w:before="200" w:after="1" w:line="200" w:lineRule="atLeast"/>
              <w:ind w:firstLine="539"/>
              <w:jc w:val="both"/>
              <w:rPr>
                <w:rFonts w:cs="Arial"/>
                <w:szCs w:val="20"/>
              </w:rPr>
            </w:pPr>
            <w:r w:rsidRPr="007B1DAA">
              <w:rPr>
                <w:rFonts w:cs="Arial"/>
                <w:strike/>
                <w:color w:val="FF0000"/>
                <w:szCs w:val="20"/>
              </w:rPr>
              <w:t>-</w:t>
            </w:r>
            <w:r w:rsidRPr="007B1DAA">
              <w:rPr>
                <w:rFonts w:cs="Arial"/>
                <w:szCs w:val="20"/>
              </w:rPr>
              <w:t xml:space="preserve"> расчетов по суммам </w:t>
            </w:r>
            <w:r w:rsidRPr="007B1DAA">
              <w:rPr>
                <w:rFonts w:cs="Arial"/>
                <w:strike/>
                <w:color w:val="FF0000"/>
                <w:szCs w:val="20"/>
              </w:rPr>
              <w:t>налога на добавленную стоимость</w:t>
            </w:r>
            <w:r w:rsidRPr="007B1DAA">
              <w:rPr>
                <w:rFonts w:cs="Arial"/>
                <w:szCs w:val="20"/>
              </w:rPr>
              <w:t xml:space="preserve"> по полученным предварительным оплатам в счет предстоящей реализации нефинансовых активов (работ, услуг) в рамках деятельности учреждения, облагаемой </w:t>
            </w:r>
            <w:r w:rsidRPr="007B1DAA">
              <w:rPr>
                <w:rFonts w:cs="Arial"/>
                <w:strike/>
                <w:color w:val="FF0000"/>
                <w:szCs w:val="20"/>
              </w:rPr>
              <w:t>налогом на добавленную стоимость</w:t>
            </w:r>
            <w:r w:rsidRPr="007B1DAA">
              <w:rPr>
                <w:rFonts w:cs="Arial"/>
                <w:szCs w:val="20"/>
              </w:rPr>
              <w:t xml:space="preserve"> в порядке, предусмотренном налоговым законодательством Российской Федерации;</w:t>
            </w:r>
          </w:p>
        </w:tc>
        <w:tc>
          <w:tcPr>
            <w:tcW w:w="7597" w:type="dxa"/>
            <w:tcMar>
              <w:top w:w="60" w:type="dxa"/>
              <w:left w:w="80" w:type="dxa"/>
              <w:bottom w:w="60" w:type="dxa"/>
              <w:right w:w="80" w:type="dxa"/>
            </w:tcMar>
          </w:tcPr>
          <w:p w14:paraId="4665E77B" w14:textId="77777777" w:rsidR="00AE6426" w:rsidRPr="007B1DAA" w:rsidRDefault="00AE6426" w:rsidP="00AE6426">
            <w:pPr>
              <w:spacing w:after="1" w:line="200" w:lineRule="atLeast"/>
              <w:jc w:val="both"/>
              <w:rPr>
                <w:rFonts w:cs="Arial"/>
                <w:szCs w:val="20"/>
              </w:rPr>
            </w:pPr>
          </w:p>
          <w:p w14:paraId="4E6E3997" w14:textId="77777777" w:rsidR="00AE6426" w:rsidRPr="007B1DAA" w:rsidRDefault="00AE6426" w:rsidP="00AE6426">
            <w:pPr>
              <w:spacing w:after="1" w:line="200" w:lineRule="atLeast"/>
              <w:jc w:val="center"/>
              <w:rPr>
                <w:rFonts w:cs="Arial"/>
                <w:szCs w:val="20"/>
              </w:rPr>
            </w:pPr>
            <w:bookmarkStart w:id="156" w:name="Р2_54"/>
            <w:bookmarkEnd w:id="156"/>
            <w:r w:rsidRPr="007B1DAA">
              <w:rPr>
                <w:rFonts w:cs="Arial"/>
                <w:b/>
                <w:szCs w:val="20"/>
              </w:rPr>
              <w:t>Счет 21010 "Расчеты по налоговым вычетам по НДС"</w:t>
            </w:r>
          </w:p>
          <w:p w14:paraId="75A442E0" w14:textId="77777777" w:rsidR="00AE6426" w:rsidRPr="007B1DAA" w:rsidRDefault="00AE6426" w:rsidP="00AE6426">
            <w:pPr>
              <w:spacing w:after="1" w:line="200" w:lineRule="atLeast"/>
              <w:jc w:val="both"/>
              <w:rPr>
                <w:rFonts w:cs="Arial"/>
                <w:szCs w:val="20"/>
              </w:rPr>
            </w:pPr>
          </w:p>
          <w:p w14:paraId="39A6703B" w14:textId="77777777" w:rsidR="00AE6426" w:rsidRPr="007B1DAA" w:rsidRDefault="00AE6426" w:rsidP="00AE6426">
            <w:pPr>
              <w:spacing w:after="1" w:line="200" w:lineRule="atLeast"/>
              <w:ind w:firstLine="539"/>
              <w:jc w:val="both"/>
              <w:rPr>
                <w:rFonts w:cs="Arial"/>
                <w:szCs w:val="20"/>
              </w:rPr>
            </w:pPr>
            <w:r w:rsidRPr="007B1DAA">
              <w:rPr>
                <w:rFonts w:cs="Arial"/>
                <w:szCs w:val="20"/>
                <w:shd w:val="clear" w:color="auto" w:fill="C0C0C0"/>
              </w:rPr>
              <w:t>113.</w:t>
            </w:r>
            <w:r w:rsidRPr="007B1DAA">
              <w:rPr>
                <w:rFonts w:cs="Arial"/>
                <w:szCs w:val="20"/>
              </w:rPr>
              <w:t xml:space="preserve"> Группировка расчетов по налоговым вычетам по </w:t>
            </w:r>
            <w:r w:rsidRPr="007B1DAA">
              <w:rPr>
                <w:rFonts w:cs="Arial"/>
                <w:szCs w:val="20"/>
                <w:shd w:val="clear" w:color="auto" w:fill="C0C0C0"/>
              </w:rPr>
              <w:t>налогу на добавленную стоимость (далее -</w:t>
            </w:r>
            <w:r w:rsidRPr="000227D1">
              <w:rPr>
                <w:rFonts w:cs="Arial"/>
                <w:szCs w:val="20"/>
              </w:rPr>
              <w:t xml:space="preserve"> </w:t>
            </w:r>
            <w:r w:rsidRPr="007B1DAA">
              <w:rPr>
                <w:rFonts w:cs="Arial"/>
                <w:szCs w:val="20"/>
              </w:rPr>
              <w:t>НДС</w:t>
            </w:r>
            <w:r w:rsidRPr="007B1DAA">
              <w:rPr>
                <w:rFonts w:cs="Arial"/>
                <w:szCs w:val="20"/>
                <w:shd w:val="clear" w:color="auto" w:fill="C0C0C0"/>
              </w:rPr>
              <w:t>)</w:t>
            </w:r>
            <w:r w:rsidRPr="007B1DAA">
              <w:rPr>
                <w:rFonts w:cs="Arial"/>
                <w:szCs w:val="20"/>
              </w:rPr>
              <w:t xml:space="preserve"> осуществляется в разрезе аналитических групп синтетического счета объекта учета:</w:t>
            </w:r>
          </w:p>
          <w:p w14:paraId="412C4DCB" w14:textId="77777777" w:rsidR="00AE6426" w:rsidRPr="007B1DAA" w:rsidRDefault="00AE6426" w:rsidP="00AE6426">
            <w:pPr>
              <w:spacing w:before="200" w:after="1" w:line="200" w:lineRule="atLeast"/>
              <w:ind w:firstLine="539"/>
              <w:jc w:val="both"/>
              <w:rPr>
                <w:rFonts w:cs="Arial"/>
                <w:szCs w:val="20"/>
              </w:rPr>
            </w:pPr>
            <w:r w:rsidRPr="007B1DAA">
              <w:rPr>
                <w:rFonts w:cs="Arial"/>
                <w:szCs w:val="20"/>
              </w:rPr>
              <w:t>1 "Расчеты по НДС по авансам полученным";</w:t>
            </w:r>
          </w:p>
          <w:p w14:paraId="5BB12DBA" w14:textId="77777777" w:rsidR="00AE6426" w:rsidRPr="007B1DAA" w:rsidRDefault="00AE6426" w:rsidP="00AE6426">
            <w:pPr>
              <w:spacing w:before="200" w:after="1" w:line="200" w:lineRule="atLeast"/>
              <w:ind w:firstLine="539"/>
              <w:jc w:val="both"/>
              <w:rPr>
                <w:rFonts w:cs="Arial"/>
                <w:szCs w:val="20"/>
              </w:rPr>
            </w:pPr>
            <w:r w:rsidRPr="007B1DAA">
              <w:rPr>
                <w:rFonts w:cs="Arial"/>
                <w:szCs w:val="20"/>
              </w:rPr>
              <w:t>2 "Расчеты по НДС по приобретенным материальным ценностям, работам, услугам";</w:t>
            </w:r>
          </w:p>
          <w:p w14:paraId="37340F43" w14:textId="77777777" w:rsidR="00AE6426" w:rsidRPr="007B1DAA" w:rsidRDefault="00AE6426" w:rsidP="00AE6426">
            <w:pPr>
              <w:spacing w:before="200" w:after="1" w:line="200" w:lineRule="atLeast"/>
              <w:ind w:firstLine="539"/>
              <w:jc w:val="both"/>
              <w:rPr>
                <w:rFonts w:cs="Arial"/>
                <w:szCs w:val="20"/>
              </w:rPr>
            </w:pPr>
            <w:r w:rsidRPr="007B1DAA">
              <w:rPr>
                <w:rFonts w:cs="Arial"/>
                <w:szCs w:val="20"/>
              </w:rPr>
              <w:t>3 "Расчеты по НДС по авансам уплаченным".</w:t>
            </w:r>
          </w:p>
          <w:p w14:paraId="633A5D3F" w14:textId="77777777" w:rsidR="00AE6426" w:rsidRPr="007B1DAA" w:rsidRDefault="00AE6426" w:rsidP="00AE6426">
            <w:pPr>
              <w:spacing w:before="200" w:after="1" w:line="200" w:lineRule="atLeast"/>
              <w:ind w:firstLine="539"/>
              <w:jc w:val="both"/>
              <w:rPr>
                <w:rFonts w:cs="Arial"/>
                <w:szCs w:val="20"/>
              </w:rPr>
            </w:pPr>
            <w:r w:rsidRPr="007B1DAA">
              <w:rPr>
                <w:rFonts w:cs="Arial"/>
                <w:szCs w:val="20"/>
              </w:rPr>
              <w:t>Счет предназначен для учета:</w:t>
            </w:r>
          </w:p>
          <w:p w14:paraId="3B3F3794" w14:textId="26997723" w:rsidR="00AE6426" w:rsidRPr="007B1DAA" w:rsidRDefault="00AE6426" w:rsidP="00AE6426">
            <w:pPr>
              <w:spacing w:before="200" w:after="1" w:line="200" w:lineRule="atLeast"/>
              <w:ind w:firstLine="539"/>
              <w:jc w:val="both"/>
              <w:rPr>
                <w:rFonts w:cs="Arial"/>
                <w:szCs w:val="20"/>
              </w:rPr>
            </w:pPr>
            <w:r w:rsidRPr="007B1DAA">
              <w:rPr>
                <w:rFonts w:cs="Arial"/>
                <w:szCs w:val="20"/>
              </w:rPr>
              <w:t xml:space="preserve">расчетов по суммам </w:t>
            </w:r>
            <w:r w:rsidRPr="007B1DAA">
              <w:rPr>
                <w:rFonts w:cs="Arial"/>
                <w:szCs w:val="20"/>
                <w:shd w:val="clear" w:color="auto" w:fill="C0C0C0"/>
              </w:rPr>
              <w:t>НДС</w:t>
            </w:r>
            <w:r w:rsidRPr="007B1DAA">
              <w:rPr>
                <w:rFonts w:cs="Arial"/>
                <w:szCs w:val="20"/>
              </w:rPr>
              <w:t xml:space="preserve"> по полученным предварительным оплатам в счет предстоящей реализации нефинансовых активов (работ, услуг) в рамках деятельности учреждения, облагаемой </w:t>
            </w:r>
            <w:r w:rsidRPr="007B1DAA">
              <w:rPr>
                <w:rFonts w:cs="Arial"/>
                <w:szCs w:val="20"/>
                <w:shd w:val="clear" w:color="auto" w:fill="C0C0C0"/>
              </w:rPr>
              <w:t>НДС</w:t>
            </w:r>
            <w:r w:rsidRPr="007B1DAA">
              <w:rPr>
                <w:rFonts w:cs="Arial"/>
                <w:szCs w:val="20"/>
              </w:rPr>
              <w:t xml:space="preserve"> в порядке, предусмотренном налоговым законодательством Российской Федерации;</w:t>
            </w:r>
          </w:p>
        </w:tc>
      </w:tr>
      <w:tr w:rsidR="000227D1" w:rsidRPr="007B1DAA" w14:paraId="4CE837FB" w14:textId="77777777" w:rsidTr="007B1DAA">
        <w:tc>
          <w:tcPr>
            <w:tcW w:w="7597" w:type="dxa"/>
            <w:tcMar>
              <w:top w:w="60" w:type="dxa"/>
              <w:left w:w="80" w:type="dxa"/>
              <w:bottom w:w="60" w:type="dxa"/>
              <w:right w:w="80" w:type="dxa"/>
            </w:tcMar>
          </w:tcPr>
          <w:p w14:paraId="34333725" w14:textId="77777777" w:rsidR="000227D1" w:rsidRPr="007B1DAA" w:rsidRDefault="000227D1" w:rsidP="000227D1">
            <w:pPr>
              <w:spacing w:before="200" w:after="1" w:line="200" w:lineRule="atLeast"/>
              <w:ind w:firstLine="539"/>
              <w:jc w:val="both"/>
              <w:rPr>
                <w:rFonts w:cs="Arial"/>
                <w:szCs w:val="20"/>
              </w:rPr>
            </w:pPr>
            <w:r w:rsidRPr="007B1DAA">
              <w:rPr>
                <w:rFonts w:cs="Arial"/>
                <w:strike/>
                <w:color w:val="FF0000"/>
                <w:szCs w:val="20"/>
              </w:rPr>
              <w:t>-</w:t>
            </w:r>
            <w:r w:rsidRPr="007B1DAA">
              <w:rPr>
                <w:rFonts w:cs="Arial"/>
                <w:szCs w:val="20"/>
              </w:rPr>
              <w:t xml:space="preserve"> расчетов по суммам </w:t>
            </w:r>
            <w:r w:rsidRPr="007B1DAA">
              <w:rPr>
                <w:rFonts w:cs="Arial"/>
                <w:strike/>
                <w:color w:val="FF0000"/>
                <w:szCs w:val="20"/>
              </w:rPr>
              <w:t>налога на добавленную стоимость</w:t>
            </w:r>
            <w:r w:rsidRPr="007B1DAA">
              <w:rPr>
                <w:rFonts w:cs="Arial"/>
                <w:szCs w:val="20"/>
              </w:rPr>
              <w:t>, предъявленным поставщиками (подрядчиками) за поставленные нефинансовые активы, выполненные работы, оказанные услуги, начисленного и уплаченного учреждением в качестве налогового агента в случаях, предусмотренных налоговым законодательством Российской Федерации;</w:t>
            </w:r>
          </w:p>
          <w:p w14:paraId="3BD4E514" w14:textId="7DA17DD6" w:rsidR="000227D1" w:rsidRPr="000227D1" w:rsidRDefault="000227D1" w:rsidP="000227D1">
            <w:pPr>
              <w:spacing w:before="200" w:after="1" w:line="200" w:lineRule="atLeast"/>
              <w:ind w:firstLine="539"/>
              <w:jc w:val="both"/>
              <w:rPr>
                <w:rFonts w:cs="Arial"/>
                <w:szCs w:val="20"/>
              </w:rPr>
            </w:pPr>
            <w:r w:rsidRPr="007B1DAA">
              <w:rPr>
                <w:rFonts w:cs="Arial"/>
                <w:strike/>
                <w:color w:val="FF0000"/>
                <w:szCs w:val="20"/>
              </w:rPr>
              <w:t>-</w:t>
            </w:r>
            <w:r w:rsidRPr="007B1DAA">
              <w:rPr>
                <w:rFonts w:cs="Arial"/>
                <w:szCs w:val="20"/>
              </w:rPr>
              <w:t xml:space="preserve"> расчетов по суммам </w:t>
            </w:r>
            <w:r w:rsidRPr="007B1DAA">
              <w:rPr>
                <w:rFonts w:cs="Arial"/>
                <w:strike/>
                <w:color w:val="FF0000"/>
                <w:szCs w:val="20"/>
              </w:rPr>
              <w:t>налога на добавленную стоимость</w:t>
            </w:r>
            <w:r w:rsidRPr="007B1DAA">
              <w:rPr>
                <w:rFonts w:cs="Arial"/>
                <w:szCs w:val="20"/>
              </w:rPr>
              <w:t>, по перечисленным предварительным оплатам в счет предстоящих поставок товаров (выполненных работ, оказанных услуг), передачи имущественных прав.</w:t>
            </w:r>
          </w:p>
        </w:tc>
        <w:tc>
          <w:tcPr>
            <w:tcW w:w="7597" w:type="dxa"/>
            <w:tcMar>
              <w:top w:w="60" w:type="dxa"/>
              <w:left w:w="80" w:type="dxa"/>
              <w:bottom w:w="60" w:type="dxa"/>
              <w:right w:w="80" w:type="dxa"/>
            </w:tcMar>
          </w:tcPr>
          <w:p w14:paraId="30AF5F2D" w14:textId="77777777" w:rsidR="000227D1" w:rsidRPr="007B1DAA" w:rsidRDefault="000227D1" w:rsidP="000227D1">
            <w:pPr>
              <w:spacing w:before="200" w:after="1" w:line="200" w:lineRule="atLeast"/>
              <w:ind w:firstLine="539"/>
              <w:jc w:val="both"/>
              <w:rPr>
                <w:rFonts w:cs="Arial"/>
                <w:szCs w:val="20"/>
              </w:rPr>
            </w:pPr>
            <w:r w:rsidRPr="007B1DAA">
              <w:rPr>
                <w:rFonts w:cs="Arial"/>
                <w:szCs w:val="20"/>
              </w:rPr>
              <w:t xml:space="preserve">расчетов по суммам </w:t>
            </w:r>
            <w:r w:rsidRPr="007B1DAA">
              <w:rPr>
                <w:rFonts w:cs="Arial"/>
                <w:szCs w:val="20"/>
                <w:shd w:val="clear" w:color="auto" w:fill="C0C0C0"/>
              </w:rPr>
              <w:t>НДС</w:t>
            </w:r>
            <w:r w:rsidRPr="007B1DAA">
              <w:rPr>
                <w:rFonts w:cs="Arial"/>
                <w:szCs w:val="20"/>
              </w:rPr>
              <w:t>, предъявленным поставщиками (подрядчиками) за поставленные нефинансовые активы, выполненные работы, оказанные услуги, начисленного и уплаченного учреждением в качестве налогового агента в случаях, предусмотренных налоговым законодательством Российской Федерации;</w:t>
            </w:r>
          </w:p>
          <w:p w14:paraId="71650E73" w14:textId="6BC5270F" w:rsidR="000227D1" w:rsidRPr="007B1DAA" w:rsidRDefault="000227D1" w:rsidP="000227D1">
            <w:pPr>
              <w:spacing w:before="200" w:after="1" w:line="200" w:lineRule="atLeast"/>
              <w:ind w:firstLine="539"/>
              <w:jc w:val="both"/>
              <w:rPr>
                <w:rFonts w:cs="Arial"/>
                <w:szCs w:val="20"/>
              </w:rPr>
            </w:pPr>
            <w:r w:rsidRPr="007B1DAA">
              <w:rPr>
                <w:rFonts w:cs="Arial"/>
                <w:szCs w:val="20"/>
              </w:rPr>
              <w:t xml:space="preserve">расчетов по суммам </w:t>
            </w:r>
            <w:r w:rsidRPr="007B1DAA">
              <w:rPr>
                <w:rFonts w:cs="Arial"/>
                <w:szCs w:val="20"/>
                <w:shd w:val="clear" w:color="auto" w:fill="C0C0C0"/>
              </w:rPr>
              <w:t>НДС</w:t>
            </w:r>
            <w:r w:rsidRPr="007B1DAA">
              <w:rPr>
                <w:rFonts w:cs="Arial"/>
                <w:szCs w:val="20"/>
              </w:rPr>
              <w:t>, по перечисленным предварительным оплатам в счет предстоящих поставок товаров (выполненных работ, оказанных услуг), передачи имущественных прав.</w:t>
            </w:r>
          </w:p>
        </w:tc>
      </w:tr>
      <w:tr w:rsidR="00FA0BAC" w:rsidRPr="007B1DAA" w14:paraId="31A8C7A6" w14:textId="77777777" w:rsidTr="007B1DAA">
        <w:tc>
          <w:tcPr>
            <w:tcW w:w="7597" w:type="dxa"/>
            <w:tcMar>
              <w:top w:w="60" w:type="dxa"/>
              <w:left w:w="80" w:type="dxa"/>
              <w:bottom w:w="60" w:type="dxa"/>
              <w:right w:w="80" w:type="dxa"/>
            </w:tcMar>
          </w:tcPr>
          <w:p w14:paraId="6579913B" w14:textId="77777777" w:rsidR="00FA0BAC" w:rsidRPr="007B1DAA" w:rsidRDefault="00FA0BAC" w:rsidP="007B1DAA">
            <w:pPr>
              <w:spacing w:before="200" w:after="1" w:line="200" w:lineRule="atLeast"/>
              <w:ind w:firstLine="539"/>
              <w:jc w:val="both"/>
              <w:rPr>
                <w:rFonts w:cs="Arial"/>
                <w:szCs w:val="20"/>
              </w:rPr>
            </w:pPr>
            <w:r w:rsidRPr="007B1DAA">
              <w:rPr>
                <w:rFonts w:cs="Arial"/>
                <w:strike/>
                <w:color w:val="FF0000"/>
                <w:szCs w:val="20"/>
              </w:rPr>
              <w:t>225.</w:t>
            </w:r>
            <w:r w:rsidRPr="007B1DAA">
              <w:rPr>
                <w:rFonts w:cs="Arial"/>
                <w:szCs w:val="20"/>
              </w:rPr>
              <w:t xml:space="preserve"> Аналитический учет расчетов по счету ведется в Карточке </w:t>
            </w:r>
            <w:r w:rsidRPr="007B1DAA">
              <w:rPr>
                <w:rFonts w:cs="Arial"/>
                <w:strike/>
                <w:color w:val="FF0000"/>
                <w:szCs w:val="20"/>
              </w:rPr>
              <w:t>учета средств и расчетов</w:t>
            </w:r>
            <w:r w:rsidRPr="007B1DAA">
              <w:rPr>
                <w:rFonts w:cs="Arial"/>
                <w:szCs w:val="20"/>
              </w:rPr>
              <w:t xml:space="preserve"> в разрезе контрагентов, правовых оснований (включая дату исполнения - предельную дату предъявления вычета НДС).</w:t>
            </w:r>
          </w:p>
          <w:p w14:paraId="03C572A8" w14:textId="77777777" w:rsidR="00FA0BAC" w:rsidRPr="000227D1" w:rsidRDefault="00FA0BAC" w:rsidP="007B1DAA">
            <w:pPr>
              <w:spacing w:before="200" w:after="1" w:line="200" w:lineRule="atLeast"/>
              <w:ind w:firstLine="539"/>
              <w:jc w:val="both"/>
              <w:rPr>
                <w:rFonts w:cs="Arial"/>
                <w:strike/>
                <w:szCs w:val="20"/>
              </w:rPr>
            </w:pPr>
            <w:r w:rsidRPr="007B1DAA">
              <w:rPr>
                <w:rFonts w:cs="Arial"/>
                <w:strike/>
                <w:color w:val="FF0000"/>
                <w:szCs w:val="20"/>
              </w:rPr>
              <w:lastRenderedPageBreak/>
              <w:t>226.</w:t>
            </w:r>
            <w:r w:rsidRPr="007B1DAA">
              <w:rPr>
                <w:rFonts w:cs="Arial"/>
                <w:szCs w:val="20"/>
              </w:rPr>
              <w:t xml:space="preserve"> Отражение операций по счету осуществляется в Журнале по прочим операциям.</w:t>
            </w:r>
          </w:p>
        </w:tc>
        <w:tc>
          <w:tcPr>
            <w:tcW w:w="7597" w:type="dxa"/>
            <w:tcMar>
              <w:top w:w="60" w:type="dxa"/>
              <w:left w:w="80" w:type="dxa"/>
              <w:bottom w:w="60" w:type="dxa"/>
              <w:right w:w="80" w:type="dxa"/>
            </w:tcMar>
          </w:tcPr>
          <w:p w14:paraId="4A81247B"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shd w:val="clear" w:color="auto" w:fill="C0C0C0"/>
              </w:rPr>
              <w:lastRenderedPageBreak/>
              <w:t>114.</w:t>
            </w:r>
            <w:r w:rsidRPr="007B1DAA">
              <w:rPr>
                <w:rFonts w:cs="Arial"/>
                <w:szCs w:val="20"/>
              </w:rPr>
              <w:t xml:space="preserve"> Аналитический учет расчетов по счету ведется в Карточке в разрезе контрагентов, правовых оснований (включая дату исполнения - предельную дату предъявления вычета НДС).</w:t>
            </w:r>
          </w:p>
          <w:p w14:paraId="57615CD2"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shd w:val="clear" w:color="auto" w:fill="C0C0C0"/>
              </w:rPr>
              <w:lastRenderedPageBreak/>
              <w:t>115.</w:t>
            </w:r>
            <w:r w:rsidRPr="007B1DAA">
              <w:rPr>
                <w:rFonts w:cs="Arial"/>
                <w:szCs w:val="20"/>
              </w:rPr>
              <w:t xml:space="preserve"> Отражение операций по счету осуществляется в Журнале по прочим операциям </w:t>
            </w:r>
            <w:r w:rsidRPr="007B1DAA">
              <w:rPr>
                <w:rFonts w:cs="Arial"/>
                <w:szCs w:val="20"/>
                <w:shd w:val="clear" w:color="auto" w:fill="C0C0C0"/>
              </w:rPr>
              <w:t>&lt;2&gt;</w:t>
            </w:r>
            <w:r w:rsidRPr="000227D1">
              <w:rPr>
                <w:rFonts w:cs="Arial"/>
                <w:szCs w:val="20"/>
              </w:rPr>
              <w:t>.</w:t>
            </w:r>
          </w:p>
          <w:p w14:paraId="4D32D1D5" w14:textId="77777777" w:rsidR="00FA0BAC" w:rsidRPr="007B1DAA" w:rsidRDefault="00FA0BAC" w:rsidP="007B1DAA">
            <w:pPr>
              <w:spacing w:before="200" w:after="1" w:line="200" w:lineRule="atLeast"/>
              <w:ind w:firstLine="539"/>
              <w:jc w:val="both"/>
              <w:rPr>
                <w:rFonts w:cs="Arial"/>
                <w:szCs w:val="20"/>
                <w:shd w:val="clear" w:color="auto" w:fill="C0C0C0"/>
              </w:rPr>
            </w:pPr>
            <w:r w:rsidRPr="007B1DAA">
              <w:rPr>
                <w:rFonts w:cs="Arial"/>
                <w:szCs w:val="20"/>
                <w:shd w:val="clear" w:color="auto" w:fill="C0C0C0"/>
              </w:rPr>
              <w:t>116. Аналитический учет расчетов по счету ведется в Карточке в разрезе контрагентов, правовых оснований (включая дату исполнения - предельную дату предъявления вычета НДС)</w:t>
            </w:r>
            <w:r w:rsidRPr="000227D1">
              <w:rPr>
                <w:rFonts w:cs="Arial"/>
                <w:szCs w:val="20"/>
                <w:shd w:val="clear" w:color="auto" w:fill="C0C0C0"/>
              </w:rPr>
              <w:t>.</w:t>
            </w:r>
          </w:p>
        </w:tc>
      </w:tr>
      <w:tr w:rsidR="000227D1" w:rsidRPr="007B1DAA" w14:paraId="710C43E3" w14:textId="77777777" w:rsidTr="007B1DAA">
        <w:tc>
          <w:tcPr>
            <w:tcW w:w="7597" w:type="dxa"/>
            <w:tcMar>
              <w:top w:w="60" w:type="dxa"/>
              <w:left w:w="80" w:type="dxa"/>
              <w:bottom w:w="60" w:type="dxa"/>
              <w:right w:w="80" w:type="dxa"/>
            </w:tcMar>
          </w:tcPr>
          <w:p w14:paraId="01F62865" w14:textId="77777777" w:rsidR="000227D1" w:rsidRPr="007B1DAA" w:rsidRDefault="000227D1" w:rsidP="000227D1">
            <w:pPr>
              <w:spacing w:after="1" w:line="200" w:lineRule="atLeast"/>
              <w:jc w:val="both"/>
              <w:rPr>
                <w:rFonts w:cs="Arial"/>
                <w:szCs w:val="20"/>
              </w:rPr>
            </w:pPr>
          </w:p>
          <w:p w14:paraId="357F21CF" w14:textId="77777777" w:rsidR="00D97D56" w:rsidRPr="00D97D56" w:rsidRDefault="000227D1" w:rsidP="000227D1">
            <w:pPr>
              <w:spacing w:after="1" w:line="200" w:lineRule="atLeast"/>
              <w:jc w:val="center"/>
              <w:rPr>
                <w:rFonts w:cs="Arial"/>
                <w:bCs/>
                <w:szCs w:val="20"/>
              </w:rPr>
            </w:pPr>
            <w:bookmarkStart w:id="157" w:name="Р1_64"/>
            <w:bookmarkEnd w:id="157"/>
            <w:r w:rsidRPr="007B1DAA">
              <w:rPr>
                <w:rFonts w:cs="Arial"/>
                <w:b/>
                <w:szCs w:val="20"/>
              </w:rPr>
              <w:t>Счет 21002 "Расчеты с финансовым органом по поступлениям</w:t>
            </w:r>
          </w:p>
          <w:p w14:paraId="5B786AC1" w14:textId="315F7102" w:rsidR="000227D1" w:rsidRPr="007B1DAA" w:rsidRDefault="000227D1" w:rsidP="000227D1">
            <w:pPr>
              <w:spacing w:after="1" w:line="200" w:lineRule="atLeast"/>
              <w:jc w:val="center"/>
              <w:rPr>
                <w:rFonts w:cs="Arial"/>
                <w:szCs w:val="20"/>
              </w:rPr>
            </w:pPr>
            <w:r w:rsidRPr="007B1DAA">
              <w:rPr>
                <w:rFonts w:cs="Arial"/>
                <w:b/>
                <w:szCs w:val="20"/>
              </w:rPr>
              <w:t>в бюджет"</w:t>
            </w:r>
          </w:p>
          <w:p w14:paraId="35A45392" w14:textId="77777777" w:rsidR="000227D1" w:rsidRPr="007B1DAA" w:rsidRDefault="000227D1" w:rsidP="000227D1">
            <w:pPr>
              <w:spacing w:after="1" w:line="200" w:lineRule="atLeast"/>
              <w:jc w:val="both"/>
              <w:rPr>
                <w:rFonts w:cs="Arial"/>
                <w:szCs w:val="20"/>
              </w:rPr>
            </w:pPr>
          </w:p>
          <w:p w14:paraId="7C26D044" w14:textId="77777777" w:rsidR="000227D1" w:rsidRPr="007B1DAA" w:rsidRDefault="000227D1" w:rsidP="000227D1">
            <w:pPr>
              <w:spacing w:after="1" w:line="200" w:lineRule="atLeast"/>
              <w:ind w:firstLine="539"/>
              <w:jc w:val="both"/>
              <w:rPr>
                <w:rFonts w:cs="Arial"/>
                <w:szCs w:val="20"/>
              </w:rPr>
            </w:pPr>
            <w:r w:rsidRPr="007B1DAA">
              <w:rPr>
                <w:rFonts w:cs="Arial"/>
                <w:strike/>
                <w:color w:val="FF0000"/>
                <w:szCs w:val="20"/>
              </w:rPr>
              <w:t>227.</w:t>
            </w:r>
            <w:r w:rsidRPr="007B1DAA">
              <w:rPr>
                <w:rFonts w:cs="Arial"/>
                <w:szCs w:val="20"/>
              </w:rPr>
              <w:t xml:space="preserve"> Счет предназначен для учета учреждением, выполняющим </w:t>
            </w:r>
            <w:r w:rsidRPr="007B1DAA">
              <w:rPr>
                <w:rFonts w:cs="Arial"/>
                <w:strike/>
                <w:color w:val="FF0000"/>
                <w:szCs w:val="20"/>
              </w:rPr>
              <w:t>функции</w:t>
            </w:r>
            <w:r w:rsidRPr="007B1DAA">
              <w:rPr>
                <w:rFonts w:cs="Arial"/>
                <w:szCs w:val="20"/>
              </w:rPr>
              <w:t xml:space="preserve"> администратора доходов бюджета (администратора источников финансирования дефицита бюджета), операций по поступлению в бюджет администрируемых им платежей, а также расчетов </w:t>
            </w:r>
            <w:r w:rsidRPr="007B1DAA">
              <w:rPr>
                <w:rFonts w:cs="Arial"/>
                <w:strike/>
                <w:color w:val="FF0000"/>
                <w:szCs w:val="20"/>
              </w:rPr>
              <w:t>с финансовым органом</w:t>
            </w:r>
            <w:r w:rsidRPr="007B1DAA">
              <w:rPr>
                <w:rFonts w:cs="Arial"/>
                <w:szCs w:val="20"/>
              </w:rPr>
              <w:t xml:space="preserve"> по средствам, </w:t>
            </w:r>
            <w:r w:rsidRPr="007B1DAA">
              <w:rPr>
                <w:rFonts w:cs="Arial"/>
                <w:strike/>
                <w:color w:val="FF0000"/>
                <w:szCs w:val="20"/>
              </w:rPr>
              <w:t>поступившим в бюджет</w:t>
            </w:r>
            <w:r w:rsidRPr="007B1DAA">
              <w:rPr>
                <w:rFonts w:cs="Arial"/>
                <w:szCs w:val="20"/>
              </w:rPr>
              <w:t xml:space="preserve"> на отчетную дату</w:t>
            </w:r>
            <w:r w:rsidRPr="000227D1">
              <w:rPr>
                <w:rFonts w:cs="Arial"/>
                <w:szCs w:val="20"/>
              </w:rPr>
              <w:t>.</w:t>
            </w:r>
          </w:p>
          <w:p w14:paraId="0AE6FB0C" w14:textId="365ACF4E" w:rsidR="000227D1" w:rsidRPr="007B1DAA" w:rsidRDefault="000227D1" w:rsidP="000227D1">
            <w:pPr>
              <w:spacing w:before="200" w:after="1" w:line="200" w:lineRule="atLeast"/>
              <w:ind w:firstLine="539"/>
              <w:jc w:val="both"/>
              <w:rPr>
                <w:rFonts w:cs="Arial"/>
                <w:szCs w:val="20"/>
              </w:rPr>
            </w:pPr>
            <w:r w:rsidRPr="007B1DAA">
              <w:rPr>
                <w:rFonts w:cs="Arial"/>
                <w:strike/>
                <w:color w:val="FF0000"/>
                <w:szCs w:val="20"/>
              </w:rPr>
              <w:t xml:space="preserve">Поступления в бюджет учитываются на основании первичных документов, согласно которым отражены операции </w:t>
            </w:r>
            <w:r w:rsidRPr="000227D1">
              <w:rPr>
                <w:rFonts w:cs="Arial"/>
                <w:strike/>
                <w:color w:val="FF0000"/>
                <w:szCs w:val="20"/>
              </w:rPr>
              <w:t xml:space="preserve">на </w:t>
            </w:r>
            <w:r w:rsidRPr="007B1DAA">
              <w:rPr>
                <w:rFonts w:cs="Arial"/>
                <w:strike/>
                <w:color w:val="FF0000"/>
                <w:szCs w:val="20"/>
              </w:rPr>
              <w:t>лицевом</w:t>
            </w:r>
            <w:r w:rsidRPr="000227D1">
              <w:rPr>
                <w:rFonts w:cs="Arial"/>
                <w:strike/>
                <w:color w:val="FF0000"/>
                <w:szCs w:val="20"/>
              </w:rPr>
              <w:t xml:space="preserve"> счете </w:t>
            </w:r>
            <w:r w:rsidRPr="007B1DAA">
              <w:rPr>
                <w:rFonts w:cs="Arial"/>
                <w:strike/>
                <w:color w:val="FF0000"/>
                <w:szCs w:val="20"/>
              </w:rPr>
              <w:t>администратора доходов (администратора источников финансирования дефицита бюджета), и документов, предоставляемых учреждению как администратору органом</w:t>
            </w:r>
            <w:r w:rsidRPr="000227D1">
              <w:rPr>
                <w:rFonts w:cs="Arial"/>
                <w:strike/>
                <w:color w:val="FF0000"/>
                <w:szCs w:val="20"/>
              </w:rPr>
              <w:t xml:space="preserve"> Федерального казначейства.</w:t>
            </w:r>
          </w:p>
        </w:tc>
        <w:tc>
          <w:tcPr>
            <w:tcW w:w="7597" w:type="dxa"/>
            <w:tcMar>
              <w:top w:w="60" w:type="dxa"/>
              <w:left w:w="80" w:type="dxa"/>
              <w:bottom w:w="60" w:type="dxa"/>
              <w:right w:w="80" w:type="dxa"/>
            </w:tcMar>
          </w:tcPr>
          <w:p w14:paraId="69F88135" w14:textId="77777777" w:rsidR="000227D1" w:rsidRPr="007B1DAA" w:rsidRDefault="000227D1" w:rsidP="000227D1">
            <w:pPr>
              <w:spacing w:after="1" w:line="200" w:lineRule="atLeast"/>
              <w:jc w:val="both"/>
              <w:rPr>
                <w:rFonts w:cs="Arial"/>
                <w:szCs w:val="20"/>
              </w:rPr>
            </w:pPr>
          </w:p>
          <w:p w14:paraId="5FB9235E" w14:textId="77777777" w:rsidR="004D706F" w:rsidRPr="004D706F" w:rsidRDefault="000227D1" w:rsidP="000227D1">
            <w:pPr>
              <w:spacing w:after="1" w:line="200" w:lineRule="atLeast"/>
              <w:jc w:val="center"/>
              <w:rPr>
                <w:rFonts w:cs="Arial"/>
                <w:bCs/>
                <w:szCs w:val="20"/>
              </w:rPr>
            </w:pPr>
            <w:bookmarkStart w:id="158" w:name="Р2_55"/>
            <w:bookmarkEnd w:id="158"/>
            <w:r w:rsidRPr="007B1DAA">
              <w:rPr>
                <w:rFonts w:cs="Arial"/>
                <w:b/>
                <w:szCs w:val="20"/>
              </w:rPr>
              <w:t>Счет 21002 "Расчеты с финансовым органом</w:t>
            </w:r>
          </w:p>
          <w:p w14:paraId="7D81BB7F" w14:textId="357B8C10" w:rsidR="000227D1" w:rsidRPr="007B1DAA" w:rsidRDefault="000227D1" w:rsidP="000227D1">
            <w:pPr>
              <w:spacing w:after="1" w:line="200" w:lineRule="atLeast"/>
              <w:jc w:val="center"/>
              <w:rPr>
                <w:rFonts w:cs="Arial"/>
                <w:szCs w:val="20"/>
              </w:rPr>
            </w:pPr>
            <w:r w:rsidRPr="007B1DAA">
              <w:rPr>
                <w:rFonts w:cs="Arial"/>
                <w:b/>
                <w:szCs w:val="20"/>
              </w:rPr>
              <w:t>по поступлениям в бюджет"</w:t>
            </w:r>
          </w:p>
          <w:p w14:paraId="7502F0E4" w14:textId="77777777" w:rsidR="000227D1" w:rsidRPr="007B1DAA" w:rsidRDefault="000227D1" w:rsidP="000227D1">
            <w:pPr>
              <w:spacing w:after="1" w:line="200" w:lineRule="atLeast"/>
              <w:jc w:val="both"/>
              <w:rPr>
                <w:rFonts w:cs="Arial"/>
                <w:szCs w:val="20"/>
                <w:shd w:val="clear" w:color="auto" w:fill="C0C0C0"/>
              </w:rPr>
            </w:pPr>
          </w:p>
          <w:p w14:paraId="5A39A8C4" w14:textId="17084889" w:rsidR="000227D1" w:rsidRPr="007B1DAA" w:rsidRDefault="000227D1" w:rsidP="000227D1">
            <w:pPr>
              <w:spacing w:after="1" w:line="200" w:lineRule="atLeast"/>
              <w:ind w:firstLine="539"/>
              <w:jc w:val="both"/>
              <w:rPr>
                <w:rFonts w:cs="Arial"/>
                <w:szCs w:val="20"/>
              </w:rPr>
            </w:pPr>
            <w:r w:rsidRPr="007B1DAA">
              <w:rPr>
                <w:rFonts w:cs="Arial"/>
                <w:szCs w:val="20"/>
                <w:shd w:val="clear" w:color="auto" w:fill="C0C0C0"/>
              </w:rPr>
              <w:t>117.</w:t>
            </w:r>
            <w:r w:rsidRPr="007B1DAA">
              <w:rPr>
                <w:rFonts w:cs="Arial"/>
                <w:szCs w:val="20"/>
              </w:rPr>
              <w:t xml:space="preserve"> Счет предназначен для учета учреждением, выполняющим </w:t>
            </w:r>
            <w:r w:rsidRPr="007B1DAA">
              <w:rPr>
                <w:rFonts w:cs="Arial"/>
                <w:szCs w:val="20"/>
                <w:shd w:val="clear" w:color="auto" w:fill="C0C0C0"/>
              </w:rPr>
              <w:t>полномочия</w:t>
            </w:r>
            <w:r w:rsidRPr="007B1DAA">
              <w:rPr>
                <w:rFonts w:cs="Arial"/>
                <w:szCs w:val="20"/>
              </w:rPr>
              <w:t xml:space="preserve"> администратора доходов бюджета (администратора источников финансирования дефицита бюджета), операций по поступлению в бюджет </w:t>
            </w:r>
            <w:r w:rsidRPr="007B1DAA">
              <w:rPr>
                <w:rFonts w:cs="Arial"/>
                <w:szCs w:val="20"/>
                <w:shd w:val="clear" w:color="auto" w:fill="C0C0C0"/>
              </w:rPr>
              <w:t>(возврату из бюджета)</w:t>
            </w:r>
            <w:r w:rsidRPr="007B1DAA">
              <w:rPr>
                <w:rFonts w:cs="Arial"/>
                <w:szCs w:val="20"/>
              </w:rPr>
              <w:t xml:space="preserve"> администрируемых им платежей, а также расчетов по средствам </w:t>
            </w:r>
            <w:r w:rsidRPr="007B1DAA">
              <w:rPr>
                <w:rFonts w:cs="Arial"/>
                <w:szCs w:val="20"/>
                <w:shd w:val="clear" w:color="auto" w:fill="C0C0C0"/>
              </w:rPr>
              <w:t>бюджета</w:t>
            </w:r>
            <w:r w:rsidRPr="007B1DAA">
              <w:rPr>
                <w:rFonts w:cs="Arial"/>
                <w:szCs w:val="20"/>
              </w:rPr>
              <w:t xml:space="preserve">, </w:t>
            </w:r>
            <w:r w:rsidRPr="007B1DAA">
              <w:rPr>
                <w:rFonts w:cs="Arial"/>
                <w:szCs w:val="20"/>
                <w:shd w:val="clear" w:color="auto" w:fill="C0C0C0"/>
              </w:rPr>
              <w:t>находящихся</w:t>
            </w:r>
            <w:r w:rsidRPr="007B1DAA">
              <w:rPr>
                <w:rFonts w:cs="Arial"/>
                <w:szCs w:val="20"/>
              </w:rPr>
              <w:t xml:space="preserve"> на отчетную дату </w:t>
            </w:r>
            <w:r w:rsidRPr="000227D1">
              <w:rPr>
                <w:rFonts w:cs="Arial"/>
                <w:szCs w:val="20"/>
                <w:shd w:val="clear" w:color="auto" w:fill="C0C0C0"/>
              </w:rPr>
              <w:t xml:space="preserve">на счете </w:t>
            </w:r>
            <w:r w:rsidRPr="007B1DAA">
              <w:rPr>
                <w:rFonts w:cs="Arial"/>
                <w:szCs w:val="20"/>
                <w:shd w:val="clear" w:color="auto" w:fill="C0C0C0"/>
              </w:rPr>
              <w:t>органа</w:t>
            </w:r>
            <w:r w:rsidRPr="000227D1">
              <w:rPr>
                <w:rFonts w:cs="Arial"/>
                <w:szCs w:val="20"/>
                <w:shd w:val="clear" w:color="auto" w:fill="C0C0C0"/>
              </w:rPr>
              <w:t xml:space="preserve"> Федерального казначейства </w:t>
            </w:r>
            <w:r w:rsidRPr="007B1DAA">
              <w:rPr>
                <w:rFonts w:cs="Arial"/>
                <w:szCs w:val="20"/>
                <w:shd w:val="clear" w:color="auto" w:fill="C0C0C0"/>
              </w:rPr>
              <w:t>для их распределения по соответствующим бюджетам бюджетной системы Российской Федерации, зачисленных на счет бюджета в следующем отчетном периоде</w:t>
            </w:r>
            <w:r w:rsidRPr="007B1DAA">
              <w:rPr>
                <w:rFonts w:cs="Arial"/>
                <w:szCs w:val="20"/>
              </w:rPr>
              <w:t>.</w:t>
            </w:r>
          </w:p>
        </w:tc>
      </w:tr>
      <w:tr w:rsidR="000227D1" w:rsidRPr="007B1DAA" w14:paraId="04393C38" w14:textId="77777777" w:rsidTr="007B1DAA">
        <w:tc>
          <w:tcPr>
            <w:tcW w:w="7597" w:type="dxa"/>
            <w:tcMar>
              <w:top w:w="60" w:type="dxa"/>
              <w:left w:w="80" w:type="dxa"/>
              <w:bottom w:w="60" w:type="dxa"/>
              <w:right w:w="80" w:type="dxa"/>
            </w:tcMar>
          </w:tcPr>
          <w:p w14:paraId="2EECEC33" w14:textId="77777777" w:rsidR="000227D1" w:rsidRPr="007B1DAA" w:rsidRDefault="000227D1" w:rsidP="000227D1">
            <w:pPr>
              <w:spacing w:before="200" w:after="1" w:line="200" w:lineRule="atLeast"/>
              <w:ind w:firstLine="539"/>
              <w:jc w:val="both"/>
              <w:rPr>
                <w:rFonts w:cs="Arial"/>
                <w:szCs w:val="20"/>
              </w:rPr>
            </w:pPr>
            <w:r w:rsidRPr="007B1DAA">
              <w:rPr>
                <w:rFonts w:cs="Arial"/>
                <w:szCs w:val="20"/>
              </w:rPr>
              <w:t>Учет учреждением, выполняющим функции администратора доходов бюджета (администратора источников финансирования дефицита бюджета), операций по уточнению невыясненных поступлений в бюджет осуществляется по соответствующим счетам аналитического учета счета:</w:t>
            </w:r>
          </w:p>
          <w:p w14:paraId="522E1DAB" w14:textId="77777777" w:rsidR="000227D1" w:rsidRPr="007B1DAA" w:rsidRDefault="000227D1" w:rsidP="000227D1">
            <w:pPr>
              <w:spacing w:before="200" w:after="1" w:line="200" w:lineRule="atLeast"/>
              <w:ind w:firstLine="539"/>
              <w:jc w:val="both"/>
              <w:rPr>
                <w:rFonts w:cs="Arial"/>
                <w:szCs w:val="20"/>
              </w:rPr>
            </w:pPr>
            <w:r w:rsidRPr="007B1DAA">
              <w:rPr>
                <w:rFonts w:cs="Arial"/>
                <w:szCs w:val="20"/>
              </w:rPr>
              <w:t>21082 "Расчеты с финансовым органом по уточнению невыясненных поступлений в бюджет года, предшествующего отчетному" - в части уточнения поступлений года, предшествующего году уточнений, учтенных в составе невыясненных поступлений;</w:t>
            </w:r>
          </w:p>
          <w:p w14:paraId="4A73822A" w14:textId="64015A8D" w:rsidR="000227D1" w:rsidRPr="007B1DAA" w:rsidRDefault="000227D1" w:rsidP="000227D1">
            <w:pPr>
              <w:spacing w:before="200" w:after="1" w:line="200" w:lineRule="atLeast"/>
              <w:ind w:firstLine="539"/>
              <w:jc w:val="both"/>
              <w:rPr>
                <w:rFonts w:cs="Arial"/>
                <w:szCs w:val="20"/>
              </w:rPr>
            </w:pPr>
            <w:r w:rsidRPr="007B1DAA">
              <w:rPr>
                <w:rFonts w:cs="Arial"/>
                <w:szCs w:val="20"/>
              </w:rPr>
              <w:t>21092 "Расчеты с финансовым органом по уточнению невыясненных поступлений в бюджет прошлых лет" - в части уточнения поступлений годов, предшествующих году уточнений, учтенных в составе невыясненных поступлений, которые не подлежат отражению по счету 21082.</w:t>
            </w:r>
          </w:p>
        </w:tc>
        <w:tc>
          <w:tcPr>
            <w:tcW w:w="7597" w:type="dxa"/>
            <w:tcMar>
              <w:top w:w="60" w:type="dxa"/>
              <w:left w:w="80" w:type="dxa"/>
              <w:bottom w:w="60" w:type="dxa"/>
              <w:right w:w="80" w:type="dxa"/>
            </w:tcMar>
          </w:tcPr>
          <w:p w14:paraId="580EFCF9" w14:textId="77777777" w:rsidR="000227D1" w:rsidRPr="007B1DAA" w:rsidRDefault="000227D1" w:rsidP="000227D1">
            <w:pPr>
              <w:autoSpaceDE w:val="0"/>
              <w:autoSpaceDN w:val="0"/>
              <w:adjustRightInd w:val="0"/>
              <w:spacing w:before="200" w:after="1" w:line="200" w:lineRule="atLeast"/>
              <w:ind w:firstLine="539"/>
              <w:jc w:val="both"/>
              <w:rPr>
                <w:rFonts w:cs="Arial"/>
                <w:szCs w:val="20"/>
              </w:rPr>
            </w:pPr>
            <w:r w:rsidRPr="007B1DAA">
              <w:rPr>
                <w:rFonts w:cs="Arial"/>
                <w:szCs w:val="20"/>
              </w:rPr>
              <w:t>Учет учреждением, выполняющим функции администратора доходов бюджета (администратора источников финансирования дефицита бюджета), операций по уточнению невыясненных поступлений в бюджет осуществляется по соответствующим счетам аналитического учета счета:</w:t>
            </w:r>
          </w:p>
          <w:p w14:paraId="520BBA7E" w14:textId="77777777" w:rsidR="000227D1" w:rsidRPr="007B1DAA" w:rsidRDefault="000227D1" w:rsidP="000227D1">
            <w:pPr>
              <w:autoSpaceDE w:val="0"/>
              <w:autoSpaceDN w:val="0"/>
              <w:adjustRightInd w:val="0"/>
              <w:spacing w:before="200" w:after="1" w:line="200" w:lineRule="atLeast"/>
              <w:ind w:firstLine="539"/>
              <w:jc w:val="both"/>
              <w:rPr>
                <w:rFonts w:cs="Arial"/>
                <w:szCs w:val="20"/>
              </w:rPr>
            </w:pPr>
            <w:r w:rsidRPr="007B1DAA">
              <w:rPr>
                <w:rFonts w:cs="Arial"/>
                <w:szCs w:val="20"/>
              </w:rPr>
              <w:t>21082 "Расчеты с финансовым органом по уточнению невыясненных поступлений в бюджет года, предшествующего отчетному" - в части уточнения поступлений года, предшествующего году уточнений, учтенных в составе невыясненных поступлений;</w:t>
            </w:r>
          </w:p>
          <w:p w14:paraId="26FE4C0A" w14:textId="77777777" w:rsidR="000227D1" w:rsidRPr="007B1DAA" w:rsidRDefault="000227D1" w:rsidP="000227D1">
            <w:pPr>
              <w:autoSpaceDE w:val="0"/>
              <w:autoSpaceDN w:val="0"/>
              <w:adjustRightInd w:val="0"/>
              <w:spacing w:before="200" w:after="1" w:line="200" w:lineRule="atLeast"/>
              <w:ind w:firstLine="539"/>
              <w:jc w:val="both"/>
              <w:rPr>
                <w:rFonts w:cs="Arial"/>
                <w:szCs w:val="20"/>
              </w:rPr>
            </w:pPr>
            <w:r w:rsidRPr="007B1DAA">
              <w:rPr>
                <w:rFonts w:cs="Arial"/>
                <w:szCs w:val="20"/>
              </w:rPr>
              <w:t>21092 "Расчеты с финансовым органом по уточнению невыясненных поступлений в бюджет прошлых лет" - в части уточнения поступлений годов, предшествующих году уточнений, учтенных в составе невыясненных поступлений, которые не подлежат отражению по счету 21082.</w:t>
            </w:r>
          </w:p>
          <w:p w14:paraId="04B7F46D" w14:textId="77777777" w:rsidR="000227D1" w:rsidRPr="007B1DAA" w:rsidRDefault="000227D1" w:rsidP="000227D1">
            <w:pPr>
              <w:autoSpaceDE w:val="0"/>
              <w:autoSpaceDN w:val="0"/>
              <w:adjustRightInd w:val="0"/>
              <w:spacing w:before="200" w:after="1" w:line="200" w:lineRule="atLeast"/>
              <w:ind w:firstLine="539"/>
              <w:jc w:val="both"/>
              <w:rPr>
                <w:rFonts w:cs="Arial"/>
                <w:szCs w:val="20"/>
              </w:rPr>
            </w:pPr>
            <w:r w:rsidRPr="007B1DAA">
              <w:rPr>
                <w:rFonts w:cs="Arial"/>
                <w:szCs w:val="20"/>
                <w:shd w:val="clear" w:color="auto" w:fill="C0C0C0"/>
              </w:rPr>
              <w:t>118.</w:t>
            </w:r>
            <w:r w:rsidRPr="007B1DAA">
              <w:rPr>
                <w:rFonts w:cs="Arial"/>
                <w:szCs w:val="20"/>
              </w:rPr>
              <w:t xml:space="preserve"> Отражение операций по счету осуществляется в Журнале операций </w:t>
            </w:r>
            <w:r w:rsidRPr="007B1DAA">
              <w:rPr>
                <w:rFonts w:cs="Arial"/>
                <w:szCs w:val="20"/>
              </w:rPr>
              <w:lastRenderedPageBreak/>
              <w:t xml:space="preserve">с безналичными денежными средствами </w:t>
            </w:r>
            <w:r w:rsidRPr="007B1DAA">
              <w:rPr>
                <w:rFonts w:cs="Arial"/>
                <w:szCs w:val="20"/>
                <w:shd w:val="clear" w:color="auto" w:fill="C0C0C0"/>
              </w:rPr>
              <w:t>&lt;2&gt;</w:t>
            </w:r>
            <w:r w:rsidRPr="007B1DAA">
              <w:rPr>
                <w:rFonts w:cs="Arial"/>
                <w:szCs w:val="20"/>
              </w:rPr>
              <w:t>.</w:t>
            </w:r>
          </w:p>
          <w:p w14:paraId="4C556CBC" w14:textId="54EBD368" w:rsidR="000227D1" w:rsidRPr="007B1DAA" w:rsidRDefault="000227D1" w:rsidP="000227D1">
            <w:pPr>
              <w:autoSpaceDE w:val="0"/>
              <w:autoSpaceDN w:val="0"/>
              <w:adjustRightInd w:val="0"/>
              <w:spacing w:before="200" w:after="1" w:line="200" w:lineRule="atLeast"/>
              <w:ind w:firstLine="540"/>
              <w:jc w:val="both"/>
              <w:rPr>
                <w:rFonts w:cs="Arial"/>
                <w:szCs w:val="20"/>
              </w:rPr>
            </w:pPr>
            <w:r w:rsidRPr="007B1DAA">
              <w:rPr>
                <w:rFonts w:cs="Arial"/>
                <w:szCs w:val="20"/>
              </w:rPr>
              <w:t>Отражение операций по уточнению невыясненных поступлений прошлых лет осуществляется в обособленном регистре бухгалтерского учета.</w:t>
            </w:r>
          </w:p>
        </w:tc>
      </w:tr>
      <w:tr w:rsidR="00FA0BAC" w:rsidRPr="007B1DAA" w14:paraId="1F221C63" w14:textId="77777777" w:rsidTr="007B1DAA">
        <w:tc>
          <w:tcPr>
            <w:tcW w:w="7597" w:type="dxa"/>
            <w:tcMar>
              <w:top w:w="60" w:type="dxa"/>
              <w:left w:w="80" w:type="dxa"/>
              <w:bottom w:w="60" w:type="dxa"/>
              <w:right w:w="80" w:type="dxa"/>
            </w:tcMar>
          </w:tcPr>
          <w:p w14:paraId="5F8B7407" w14:textId="77777777" w:rsidR="00FA0BAC" w:rsidRPr="007B1DAA" w:rsidRDefault="00FA0BAC" w:rsidP="007B1DAA">
            <w:pPr>
              <w:spacing w:before="200" w:after="1" w:line="200" w:lineRule="atLeast"/>
              <w:ind w:firstLine="539"/>
              <w:jc w:val="both"/>
              <w:rPr>
                <w:rFonts w:cs="Arial"/>
                <w:szCs w:val="20"/>
              </w:rPr>
            </w:pPr>
            <w:r w:rsidRPr="007B1DAA">
              <w:rPr>
                <w:rFonts w:cs="Arial"/>
                <w:strike/>
                <w:color w:val="FF0000"/>
                <w:szCs w:val="20"/>
              </w:rPr>
              <w:lastRenderedPageBreak/>
              <w:t>228.</w:t>
            </w:r>
            <w:r w:rsidRPr="007B1DAA">
              <w:rPr>
                <w:rFonts w:cs="Arial"/>
                <w:szCs w:val="20"/>
              </w:rPr>
              <w:t xml:space="preserve"> Аналитический учет расчетов по счету ведется с обязательным применением кодов доходов и (или) источников финансирования дефицита бюджета бюджетной классификации Российской Федерации в разрезе лицевых счетов по видам валют.</w:t>
            </w:r>
          </w:p>
          <w:p w14:paraId="03EF0B96" w14:textId="77777777" w:rsidR="00FA0BAC" w:rsidRPr="007B1DAA" w:rsidRDefault="00FA0BAC" w:rsidP="007B1DAA">
            <w:pPr>
              <w:spacing w:before="200" w:after="1" w:line="200" w:lineRule="atLeast"/>
              <w:ind w:firstLine="539"/>
              <w:jc w:val="both"/>
              <w:rPr>
                <w:rFonts w:cs="Arial"/>
                <w:szCs w:val="20"/>
              </w:rPr>
            </w:pPr>
            <w:r w:rsidRPr="007B1DAA">
              <w:rPr>
                <w:rFonts w:cs="Arial"/>
                <w:strike/>
                <w:color w:val="FF0000"/>
                <w:szCs w:val="20"/>
              </w:rPr>
              <w:t>229.</w:t>
            </w:r>
            <w:r w:rsidRPr="007B1DAA">
              <w:rPr>
                <w:rFonts w:cs="Arial"/>
                <w:szCs w:val="20"/>
              </w:rPr>
              <w:t xml:space="preserve"> Отражение операций по счету осуществляется в Журнале операций с безналичными денежными средствами.</w:t>
            </w:r>
          </w:p>
          <w:p w14:paraId="049C2135" w14:textId="77777777" w:rsidR="00FA0BAC" w:rsidRPr="000227D1" w:rsidRDefault="00FA0BAC" w:rsidP="007B1DAA">
            <w:pPr>
              <w:spacing w:before="200" w:after="1" w:line="200" w:lineRule="atLeast"/>
              <w:ind w:firstLine="539"/>
              <w:jc w:val="both"/>
              <w:rPr>
                <w:rFonts w:cs="Arial"/>
                <w:strike/>
                <w:szCs w:val="20"/>
              </w:rPr>
            </w:pPr>
            <w:r w:rsidRPr="007B1DAA">
              <w:rPr>
                <w:rFonts w:cs="Arial"/>
                <w:szCs w:val="20"/>
              </w:rPr>
              <w:t>Отражение операций по уточнению невыясненных поступлений прошлых лет осуществляется в обособленном регистре бухгалтерского учета.</w:t>
            </w:r>
          </w:p>
        </w:tc>
        <w:tc>
          <w:tcPr>
            <w:tcW w:w="7597" w:type="dxa"/>
            <w:tcMar>
              <w:top w:w="60" w:type="dxa"/>
              <w:left w:w="80" w:type="dxa"/>
              <w:bottom w:w="60" w:type="dxa"/>
              <w:right w:w="80" w:type="dxa"/>
            </w:tcMar>
          </w:tcPr>
          <w:p w14:paraId="70238E97" w14:textId="77777777" w:rsidR="00FA0BAC" w:rsidRPr="007B1DAA" w:rsidRDefault="00FA0BAC" w:rsidP="007B1DAA">
            <w:pPr>
              <w:autoSpaceDE w:val="0"/>
              <w:autoSpaceDN w:val="0"/>
              <w:adjustRightInd w:val="0"/>
              <w:spacing w:before="200" w:after="1" w:line="200" w:lineRule="atLeast"/>
              <w:ind w:firstLine="539"/>
              <w:jc w:val="both"/>
              <w:rPr>
                <w:rFonts w:cs="Arial"/>
                <w:szCs w:val="20"/>
                <w:shd w:val="clear" w:color="auto" w:fill="C0C0C0"/>
              </w:rPr>
            </w:pPr>
            <w:r w:rsidRPr="007B1DAA">
              <w:rPr>
                <w:rFonts w:cs="Arial"/>
                <w:szCs w:val="20"/>
                <w:shd w:val="clear" w:color="auto" w:fill="C0C0C0"/>
              </w:rPr>
              <w:t>119.</w:t>
            </w:r>
            <w:r w:rsidRPr="007B1DAA">
              <w:rPr>
                <w:rFonts w:cs="Arial"/>
                <w:szCs w:val="20"/>
              </w:rPr>
              <w:t xml:space="preserve"> Аналитический учет расчетов по счету ведется с обязательным применением кодов доходов и (или) источников финансирования дефицита бюджета бюджетной классификации Российской Федерации в разрезе лицевых счетов по видам валют.</w:t>
            </w:r>
          </w:p>
        </w:tc>
      </w:tr>
      <w:tr w:rsidR="00F1136C" w:rsidRPr="007B1DAA" w14:paraId="412042EE" w14:textId="77777777" w:rsidTr="007B1DAA">
        <w:tc>
          <w:tcPr>
            <w:tcW w:w="7597" w:type="dxa"/>
            <w:tcMar>
              <w:top w:w="60" w:type="dxa"/>
              <w:left w:w="80" w:type="dxa"/>
              <w:bottom w:w="60" w:type="dxa"/>
              <w:right w:w="80" w:type="dxa"/>
            </w:tcMar>
          </w:tcPr>
          <w:p w14:paraId="231EE7B2" w14:textId="77777777" w:rsidR="00F1136C" w:rsidRPr="007B1DAA" w:rsidRDefault="00F1136C" w:rsidP="00F1136C">
            <w:pPr>
              <w:spacing w:after="1" w:line="200" w:lineRule="atLeast"/>
              <w:jc w:val="both"/>
              <w:rPr>
                <w:rFonts w:cs="Arial"/>
                <w:szCs w:val="20"/>
              </w:rPr>
            </w:pPr>
          </w:p>
          <w:p w14:paraId="00CF4561" w14:textId="77777777" w:rsidR="00D97D56" w:rsidRPr="00D97D56" w:rsidRDefault="00F1136C" w:rsidP="00F1136C">
            <w:pPr>
              <w:spacing w:after="1" w:line="200" w:lineRule="atLeast"/>
              <w:jc w:val="center"/>
              <w:rPr>
                <w:rFonts w:cs="Arial"/>
                <w:bCs/>
                <w:szCs w:val="20"/>
              </w:rPr>
            </w:pPr>
            <w:bookmarkStart w:id="159" w:name="Р1_65"/>
            <w:bookmarkEnd w:id="159"/>
            <w:r w:rsidRPr="007B1DAA">
              <w:rPr>
                <w:rFonts w:cs="Arial"/>
                <w:b/>
                <w:szCs w:val="20"/>
              </w:rPr>
              <w:t>Счет 21003 "Расчеты с финансовым органом по наличным</w:t>
            </w:r>
          </w:p>
          <w:p w14:paraId="73AB68CF" w14:textId="76C50EA2" w:rsidR="00F1136C" w:rsidRPr="007B1DAA" w:rsidRDefault="00F1136C" w:rsidP="00F1136C">
            <w:pPr>
              <w:spacing w:after="1" w:line="200" w:lineRule="atLeast"/>
              <w:jc w:val="center"/>
              <w:rPr>
                <w:rFonts w:cs="Arial"/>
                <w:szCs w:val="20"/>
              </w:rPr>
            </w:pPr>
            <w:r w:rsidRPr="007B1DAA">
              <w:rPr>
                <w:rFonts w:cs="Arial"/>
                <w:b/>
                <w:szCs w:val="20"/>
              </w:rPr>
              <w:t>денежным средствам"</w:t>
            </w:r>
          </w:p>
          <w:p w14:paraId="11E0C28A" w14:textId="77777777" w:rsidR="00F1136C" w:rsidRPr="007B1DAA" w:rsidRDefault="00F1136C" w:rsidP="00F1136C">
            <w:pPr>
              <w:spacing w:after="1" w:line="200" w:lineRule="atLeast"/>
              <w:jc w:val="both"/>
              <w:rPr>
                <w:rFonts w:cs="Arial"/>
                <w:szCs w:val="20"/>
              </w:rPr>
            </w:pPr>
          </w:p>
          <w:p w14:paraId="3CDF82FA" w14:textId="23F7A358" w:rsidR="00F1136C" w:rsidRPr="007B1DAA" w:rsidRDefault="00F1136C" w:rsidP="00F1136C">
            <w:pPr>
              <w:spacing w:after="1" w:line="200" w:lineRule="atLeast"/>
              <w:ind w:firstLine="539"/>
              <w:jc w:val="both"/>
              <w:rPr>
                <w:rFonts w:cs="Arial"/>
                <w:szCs w:val="20"/>
              </w:rPr>
            </w:pPr>
            <w:r w:rsidRPr="007B1DAA">
              <w:rPr>
                <w:rFonts w:cs="Arial"/>
                <w:strike/>
                <w:color w:val="FF0000"/>
                <w:szCs w:val="20"/>
              </w:rPr>
              <w:t>230.</w:t>
            </w:r>
            <w:r w:rsidRPr="007B1DAA">
              <w:rPr>
                <w:rFonts w:cs="Arial"/>
                <w:szCs w:val="20"/>
              </w:rPr>
              <w:t xml:space="preserve"> Счет предназначен для учета расчетов учреждения с органом Федерального казначейства (финансовым органом соответствующего бюджета), возникающих по операциям с наличными денежными средствами.</w:t>
            </w:r>
          </w:p>
        </w:tc>
        <w:tc>
          <w:tcPr>
            <w:tcW w:w="7597" w:type="dxa"/>
            <w:tcMar>
              <w:top w:w="60" w:type="dxa"/>
              <w:left w:w="80" w:type="dxa"/>
              <w:bottom w:w="60" w:type="dxa"/>
              <w:right w:w="80" w:type="dxa"/>
            </w:tcMar>
          </w:tcPr>
          <w:p w14:paraId="0AB69B7A" w14:textId="77777777" w:rsidR="00F1136C" w:rsidRPr="007B1DAA" w:rsidRDefault="00F1136C" w:rsidP="00F1136C">
            <w:pPr>
              <w:spacing w:after="1" w:line="200" w:lineRule="atLeast"/>
              <w:jc w:val="both"/>
              <w:rPr>
                <w:rFonts w:cs="Arial"/>
                <w:szCs w:val="20"/>
              </w:rPr>
            </w:pPr>
          </w:p>
          <w:p w14:paraId="44BE82BF" w14:textId="77777777" w:rsidR="004D706F" w:rsidRPr="004D706F" w:rsidRDefault="00F1136C" w:rsidP="00F1136C">
            <w:pPr>
              <w:spacing w:after="1" w:line="200" w:lineRule="atLeast"/>
              <w:jc w:val="center"/>
              <w:rPr>
                <w:rFonts w:cs="Arial"/>
                <w:bCs/>
                <w:szCs w:val="20"/>
              </w:rPr>
            </w:pPr>
            <w:bookmarkStart w:id="160" w:name="Р2_56"/>
            <w:bookmarkEnd w:id="160"/>
            <w:r w:rsidRPr="007B1DAA">
              <w:rPr>
                <w:rFonts w:cs="Arial"/>
                <w:b/>
                <w:szCs w:val="20"/>
              </w:rPr>
              <w:t>Счет 21003 "Расчеты с финансовым органом по наличным</w:t>
            </w:r>
          </w:p>
          <w:p w14:paraId="1A7741E2" w14:textId="6A8328BB" w:rsidR="00F1136C" w:rsidRPr="007B1DAA" w:rsidRDefault="00F1136C" w:rsidP="00F1136C">
            <w:pPr>
              <w:spacing w:after="1" w:line="200" w:lineRule="atLeast"/>
              <w:jc w:val="center"/>
              <w:rPr>
                <w:rFonts w:cs="Arial"/>
                <w:szCs w:val="20"/>
              </w:rPr>
            </w:pPr>
            <w:r w:rsidRPr="007B1DAA">
              <w:rPr>
                <w:rFonts w:cs="Arial"/>
                <w:b/>
                <w:szCs w:val="20"/>
              </w:rPr>
              <w:t>денежным средствам"</w:t>
            </w:r>
          </w:p>
          <w:p w14:paraId="6C27352B" w14:textId="77777777" w:rsidR="00F1136C" w:rsidRPr="007B1DAA" w:rsidRDefault="00F1136C" w:rsidP="00F1136C">
            <w:pPr>
              <w:spacing w:after="1" w:line="200" w:lineRule="atLeast"/>
              <w:jc w:val="both"/>
              <w:rPr>
                <w:rFonts w:cs="Arial"/>
                <w:szCs w:val="20"/>
              </w:rPr>
            </w:pPr>
          </w:p>
          <w:p w14:paraId="372FAA0F" w14:textId="77777777" w:rsidR="00F1136C" w:rsidRPr="007B1DAA" w:rsidRDefault="00F1136C" w:rsidP="00F1136C">
            <w:pPr>
              <w:spacing w:after="1" w:line="200" w:lineRule="atLeast"/>
              <w:ind w:firstLine="539"/>
              <w:jc w:val="both"/>
              <w:rPr>
                <w:rFonts w:cs="Arial"/>
                <w:szCs w:val="20"/>
              </w:rPr>
            </w:pPr>
            <w:r w:rsidRPr="007B1DAA">
              <w:rPr>
                <w:rFonts w:cs="Arial"/>
                <w:szCs w:val="20"/>
                <w:shd w:val="clear" w:color="auto" w:fill="C0C0C0"/>
              </w:rPr>
              <w:t>120.</w:t>
            </w:r>
            <w:r w:rsidRPr="007B1DAA">
              <w:rPr>
                <w:rFonts w:cs="Arial"/>
                <w:szCs w:val="20"/>
              </w:rPr>
              <w:t xml:space="preserve"> Счет предназначен для учета расчетов учреждения с органом Федерального казначейства (финансовым органом соответствующего бюджета </w:t>
            </w:r>
            <w:r w:rsidRPr="007B1DAA">
              <w:rPr>
                <w:rFonts w:cs="Arial"/>
                <w:szCs w:val="20"/>
                <w:shd w:val="clear" w:color="auto" w:fill="C0C0C0"/>
              </w:rPr>
              <w:t>бюджетной системы Российской Федерации</w:t>
            </w:r>
            <w:r w:rsidRPr="007B1DAA">
              <w:rPr>
                <w:rFonts w:cs="Arial"/>
                <w:szCs w:val="20"/>
              </w:rPr>
              <w:t>), возникающих по операциям с наличными денежными средствами.</w:t>
            </w:r>
          </w:p>
          <w:p w14:paraId="65B08D0E" w14:textId="05921614" w:rsidR="00F1136C" w:rsidRPr="00F1136C" w:rsidRDefault="00F1136C" w:rsidP="00F1136C">
            <w:pPr>
              <w:spacing w:before="200" w:after="1" w:line="200" w:lineRule="atLeast"/>
              <w:ind w:firstLine="539"/>
              <w:jc w:val="both"/>
              <w:rPr>
                <w:rFonts w:cs="Arial"/>
                <w:szCs w:val="20"/>
                <w:shd w:val="clear" w:color="auto" w:fill="C0C0C0"/>
              </w:rPr>
            </w:pPr>
            <w:r w:rsidRPr="007B1DAA">
              <w:rPr>
                <w:rFonts w:cs="Arial"/>
                <w:szCs w:val="20"/>
                <w:shd w:val="clear" w:color="auto" w:fill="C0C0C0"/>
              </w:rPr>
              <w:t>121.</w:t>
            </w:r>
            <w:r w:rsidRPr="007B1DAA">
              <w:rPr>
                <w:rFonts w:cs="Arial"/>
                <w:szCs w:val="20"/>
              </w:rPr>
              <w:t xml:space="preserve"> Отражение операций по счету осуществляется в Журнале операций с безналичными денежными средствами</w:t>
            </w:r>
            <w:r w:rsidRPr="00353D6F">
              <w:rPr>
                <w:rFonts w:cs="Arial"/>
                <w:szCs w:val="20"/>
              </w:rPr>
              <w:t xml:space="preserve"> </w:t>
            </w:r>
            <w:r w:rsidRPr="007B1DAA">
              <w:rPr>
                <w:rFonts w:cs="Arial"/>
                <w:szCs w:val="20"/>
                <w:shd w:val="clear" w:color="auto" w:fill="C0C0C0"/>
              </w:rPr>
              <w:t>&lt;2&gt;</w:t>
            </w:r>
            <w:r w:rsidRPr="007B1DAA">
              <w:rPr>
                <w:rFonts w:cs="Arial"/>
                <w:szCs w:val="20"/>
              </w:rPr>
              <w:t>.</w:t>
            </w:r>
          </w:p>
        </w:tc>
      </w:tr>
      <w:tr w:rsidR="00FA0BAC" w:rsidRPr="007B1DAA" w14:paraId="2C5225CA" w14:textId="77777777" w:rsidTr="007B1DAA">
        <w:tc>
          <w:tcPr>
            <w:tcW w:w="7597" w:type="dxa"/>
            <w:tcMar>
              <w:top w:w="60" w:type="dxa"/>
              <w:left w:w="80" w:type="dxa"/>
              <w:bottom w:w="60" w:type="dxa"/>
              <w:right w:w="80" w:type="dxa"/>
            </w:tcMar>
          </w:tcPr>
          <w:p w14:paraId="40A29259" w14:textId="77777777" w:rsidR="00FA0BAC" w:rsidRPr="007B1DAA" w:rsidRDefault="00FA0BAC" w:rsidP="007B1DAA">
            <w:pPr>
              <w:spacing w:before="200" w:after="1" w:line="200" w:lineRule="atLeast"/>
              <w:ind w:firstLine="539"/>
              <w:jc w:val="both"/>
              <w:rPr>
                <w:rFonts w:cs="Arial"/>
                <w:szCs w:val="20"/>
              </w:rPr>
            </w:pPr>
            <w:r w:rsidRPr="007B1DAA">
              <w:rPr>
                <w:rFonts w:cs="Arial"/>
                <w:szCs w:val="20"/>
              </w:rPr>
              <w:t>Аналитический учет расчетов по счету ведется в разрезе счетов, открытых для операций по обеспечению денежными средствами (расчетных дебетовых банковских карт) по видам валют.</w:t>
            </w:r>
          </w:p>
          <w:p w14:paraId="37D5451D" w14:textId="77777777" w:rsidR="00FA0BAC" w:rsidRPr="00353D6F" w:rsidRDefault="00FA0BAC" w:rsidP="007B1DAA">
            <w:pPr>
              <w:spacing w:before="200" w:after="1" w:line="200" w:lineRule="atLeast"/>
              <w:ind w:firstLine="539"/>
              <w:jc w:val="both"/>
              <w:rPr>
                <w:rFonts w:cs="Arial"/>
                <w:strike/>
                <w:szCs w:val="20"/>
              </w:rPr>
            </w:pPr>
            <w:r w:rsidRPr="007B1DAA">
              <w:rPr>
                <w:rFonts w:cs="Arial"/>
                <w:strike/>
                <w:color w:val="FF0000"/>
                <w:szCs w:val="20"/>
              </w:rPr>
              <w:t>231.</w:t>
            </w:r>
            <w:r w:rsidRPr="007B1DAA">
              <w:rPr>
                <w:rFonts w:cs="Arial"/>
                <w:szCs w:val="20"/>
              </w:rPr>
              <w:t xml:space="preserve"> Отражение операций по счету осуществляется в Журнале операций с безналичными денежными средствами.</w:t>
            </w:r>
          </w:p>
        </w:tc>
        <w:tc>
          <w:tcPr>
            <w:tcW w:w="7597" w:type="dxa"/>
            <w:tcMar>
              <w:top w:w="60" w:type="dxa"/>
              <w:left w:w="80" w:type="dxa"/>
              <w:bottom w:w="60" w:type="dxa"/>
              <w:right w:w="80" w:type="dxa"/>
            </w:tcMar>
          </w:tcPr>
          <w:p w14:paraId="599B0D18" w14:textId="77777777" w:rsidR="00FA0BAC" w:rsidRPr="007B1DAA" w:rsidRDefault="00FA0BAC" w:rsidP="007B1DAA">
            <w:pPr>
              <w:spacing w:before="200" w:after="1" w:line="200" w:lineRule="atLeast"/>
              <w:ind w:firstLine="539"/>
              <w:jc w:val="both"/>
              <w:rPr>
                <w:rFonts w:cs="Arial"/>
                <w:szCs w:val="20"/>
                <w:shd w:val="clear" w:color="auto" w:fill="C0C0C0"/>
              </w:rPr>
            </w:pPr>
            <w:r w:rsidRPr="007B1DAA">
              <w:rPr>
                <w:rFonts w:cs="Arial"/>
                <w:szCs w:val="20"/>
                <w:shd w:val="clear" w:color="auto" w:fill="C0C0C0"/>
              </w:rPr>
              <w:t>122.</w:t>
            </w:r>
            <w:r w:rsidRPr="007B1DAA">
              <w:rPr>
                <w:rFonts w:cs="Arial"/>
                <w:szCs w:val="20"/>
              </w:rPr>
              <w:t xml:space="preserve"> Аналитический учет расчетов по счету ведется в разрезе счетов, открытых для операций по обеспечению денежными средствами (расчетных дебетовых банковских карт) по видам валют.</w:t>
            </w:r>
          </w:p>
        </w:tc>
      </w:tr>
      <w:tr w:rsidR="00F1136C" w:rsidRPr="007B1DAA" w14:paraId="0AC7A00A" w14:textId="77777777" w:rsidTr="007B1DAA">
        <w:tc>
          <w:tcPr>
            <w:tcW w:w="7597" w:type="dxa"/>
            <w:tcMar>
              <w:top w:w="60" w:type="dxa"/>
              <w:left w:w="80" w:type="dxa"/>
              <w:bottom w:w="60" w:type="dxa"/>
              <w:right w:w="80" w:type="dxa"/>
            </w:tcMar>
          </w:tcPr>
          <w:p w14:paraId="62587CD9" w14:textId="77777777" w:rsidR="00F1136C" w:rsidRPr="007B1DAA" w:rsidRDefault="00F1136C" w:rsidP="00F1136C">
            <w:pPr>
              <w:spacing w:after="1" w:line="200" w:lineRule="atLeast"/>
              <w:jc w:val="both"/>
              <w:rPr>
                <w:rFonts w:cs="Arial"/>
                <w:szCs w:val="20"/>
              </w:rPr>
            </w:pPr>
          </w:p>
          <w:p w14:paraId="118A7232" w14:textId="77777777" w:rsidR="00D97D56" w:rsidRPr="00D97D56" w:rsidRDefault="00F1136C" w:rsidP="00F1136C">
            <w:pPr>
              <w:spacing w:after="1" w:line="200" w:lineRule="atLeast"/>
              <w:jc w:val="center"/>
              <w:rPr>
                <w:rFonts w:cs="Arial"/>
                <w:bCs/>
                <w:szCs w:val="20"/>
              </w:rPr>
            </w:pPr>
            <w:bookmarkStart w:id="161" w:name="Р1_66"/>
            <w:bookmarkEnd w:id="161"/>
            <w:r w:rsidRPr="007B1DAA">
              <w:rPr>
                <w:rFonts w:cs="Arial"/>
                <w:b/>
                <w:szCs w:val="20"/>
              </w:rPr>
              <w:t>Счет 21004 "Расчеты по распределенным поступлениям</w:t>
            </w:r>
          </w:p>
          <w:p w14:paraId="77BA87AA" w14:textId="24E21D4A" w:rsidR="00F1136C" w:rsidRPr="007B1DAA" w:rsidRDefault="00F1136C" w:rsidP="00F1136C">
            <w:pPr>
              <w:spacing w:after="1" w:line="200" w:lineRule="atLeast"/>
              <w:jc w:val="center"/>
              <w:rPr>
                <w:rFonts w:cs="Arial"/>
                <w:szCs w:val="20"/>
              </w:rPr>
            </w:pPr>
            <w:r w:rsidRPr="007B1DAA">
              <w:rPr>
                <w:rFonts w:cs="Arial"/>
                <w:b/>
                <w:szCs w:val="20"/>
              </w:rPr>
              <w:t>к зачислению в бюджет"</w:t>
            </w:r>
          </w:p>
          <w:p w14:paraId="49F3881B" w14:textId="77777777" w:rsidR="00F1136C" w:rsidRPr="007B1DAA" w:rsidRDefault="00F1136C" w:rsidP="00F1136C">
            <w:pPr>
              <w:spacing w:after="1" w:line="200" w:lineRule="atLeast"/>
              <w:jc w:val="both"/>
              <w:rPr>
                <w:rFonts w:cs="Arial"/>
                <w:szCs w:val="20"/>
              </w:rPr>
            </w:pPr>
          </w:p>
          <w:p w14:paraId="1EB95DAF" w14:textId="77777777" w:rsidR="00F1136C" w:rsidRPr="007B1DAA" w:rsidRDefault="00F1136C" w:rsidP="00F1136C">
            <w:pPr>
              <w:spacing w:after="1" w:line="200" w:lineRule="atLeast"/>
              <w:ind w:firstLine="539"/>
              <w:jc w:val="both"/>
              <w:rPr>
                <w:rFonts w:cs="Arial"/>
                <w:szCs w:val="20"/>
              </w:rPr>
            </w:pPr>
            <w:r w:rsidRPr="007B1DAA">
              <w:rPr>
                <w:rFonts w:cs="Arial"/>
                <w:strike/>
                <w:color w:val="FF0000"/>
                <w:szCs w:val="20"/>
              </w:rPr>
              <w:t>232.</w:t>
            </w:r>
            <w:r w:rsidRPr="007B1DAA">
              <w:rPr>
                <w:rFonts w:cs="Arial"/>
                <w:szCs w:val="20"/>
              </w:rPr>
              <w:t xml:space="preserve"> Счет предназначен для учета учреждением, выполняющим функции </w:t>
            </w:r>
            <w:r w:rsidRPr="007B1DAA">
              <w:rPr>
                <w:rFonts w:cs="Arial"/>
                <w:szCs w:val="20"/>
              </w:rPr>
              <w:lastRenderedPageBreak/>
              <w:t>администратора доходов бюджета (администратора источников финансирования дефицита бюджета) расчетов с органом Федерального казначейства по средствам бюджета, находящимся на отчетную дату на счете органа казначейства для их распределения по соответствующим бюджетам бюджетной системы Российской Федерации и подлежащих зачислению на счет бюджета в следующем отчетном периоде.</w:t>
            </w:r>
          </w:p>
          <w:p w14:paraId="484BCF4D" w14:textId="77777777" w:rsidR="00F1136C" w:rsidRPr="007B1DAA" w:rsidRDefault="00F1136C" w:rsidP="00F1136C">
            <w:pPr>
              <w:spacing w:before="200" w:after="1" w:line="200" w:lineRule="atLeast"/>
              <w:ind w:firstLine="539"/>
              <w:jc w:val="both"/>
              <w:rPr>
                <w:rFonts w:cs="Arial"/>
                <w:szCs w:val="20"/>
              </w:rPr>
            </w:pPr>
            <w:r w:rsidRPr="007B1DAA">
              <w:rPr>
                <w:rFonts w:cs="Arial"/>
                <w:strike/>
                <w:color w:val="FF0000"/>
                <w:szCs w:val="20"/>
              </w:rPr>
              <w:t>Суммы поступлений на отчетную дату, подлежащих зачислению в доход соответствующего бюджета в следующем отчетном периоде, учитываются на основании Справки о перечислении поступлений в бюджеты (ф. 0531468), предоставляемой органом Федерального казначейства учреждению как администратору доходов бюджета (администратору источников финансирования дефицита бюджета).</w:t>
            </w:r>
          </w:p>
          <w:p w14:paraId="44D3A1D6" w14:textId="3E127B3C" w:rsidR="00F1136C" w:rsidRPr="007B1DAA" w:rsidRDefault="00F1136C" w:rsidP="00F1136C">
            <w:pPr>
              <w:spacing w:before="200" w:after="1" w:line="200" w:lineRule="atLeast"/>
              <w:ind w:firstLine="539"/>
              <w:jc w:val="both"/>
              <w:rPr>
                <w:rFonts w:cs="Arial"/>
                <w:szCs w:val="20"/>
              </w:rPr>
            </w:pPr>
            <w:r w:rsidRPr="007B1DAA">
              <w:rPr>
                <w:rFonts w:cs="Arial"/>
                <w:strike/>
                <w:color w:val="FF0000"/>
                <w:szCs w:val="20"/>
              </w:rPr>
              <w:t>По завершении финансового года показатели соответствующих счетов аналитического учета счета "Расчеты по распределенным поступлениям к зачислению в бюджет" должны быть нулевыми.</w:t>
            </w:r>
          </w:p>
        </w:tc>
        <w:tc>
          <w:tcPr>
            <w:tcW w:w="7597" w:type="dxa"/>
            <w:shd w:val="clear" w:color="auto" w:fill="auto"/>
            <w:tcMar>
              <w:top w:w="60" w:type="dxa"/>
              <w:left w:w="80" w:type="dxa"/>
              <w:bottom w:w="60" w:type="dxa"/>
              <w:right w:w="80" w:type="dxa"/>
            </w:tcMar>
          </w:tcPr>
          <w:p w14:paraId="3712BC78" w14:textId="77777777" w:rsidR="00F1136C" w:rsidRPr="007B1DAA" w:rsidRDefault="00F1136C" w:rsidP="00F1136C">
            <w:pPr>
              <w:spacing w:after="1" w:line="200" w:lineRule="atLeast"/>
              <w:jc w:val="both"/>
              <w:rPr>
                <w:rFonts w:cs="Arial"/>
                <w:szCs w:val="20"/>
              </w:rPr>
            </w:pPr>
          </w:p>
          <w:p w14:paraId="627ABB76" w14:textId="77777777" w:rsidR="004D706F" w:rsidRPr="004D706F" w:rsidRDefault="00F1136C" w:rsidP="00F1136C">
            <w:pPr>
              <w:spacing w:after="1" w:line="200" w:lineRule="atLeast"/>
              <w:jc w:val="center"/>
              <w:rPr>
                <w:rFonts w:cs="Arial"/>
                <w:bCs/>
                <w:szCs w:val="20"/>
              </w:rPr>
            </w:pPr>
            <w:bookmarkStart w:id="162" w:name="Р2_57"/>
            <w:bookmarkEnd w:id="162"/>
            <w:r w:rsidRPr="007B1DAA">
              <w:rPr>
                <w:rFonts w:cs="Arial"/>
                <w:b/>
                <w:szCs w:val="20"/>
              </w:rPr>
              <w:t>Счет 21004 "Расчеты по распределенным поступлениям</w:t>
            </w:r>
          </w:p>
          <w:p w14:paraId="64D51D3C" w14:textId="3FB01DF9" w:rsidR="00F1136C" w:rsidRPr="007B1DAA" w:rsidRDefault="00F1136C" w:rsidP="00F1136C">
            <w:pPr>
              <w:spacing w:after="1" w:line="200" w:lineRule="atLeast"/>
              <w:jc w:val="center"/>
              <w:rPr>
                <w:rFonts w:cs="Arial"/>
                <w:szCs w:val="20"/>
              </w:rPr>
            </w:pPr>
            <w:r w:rsidRPr="007B1DAA">
              <w:rPr>
                <w:rFonts w:cs="Arial"/>
                <w:b/>
                <w:szCs w:val="20"/>
              </w:rPr>
              <w:t>к зачислению в бюджет"</w:t>
            </w:r>
          </w:p>
          <w:p w14:paraId="5ECF783D" w14:textId="77777777" w:rsidR="00F1136C" w:rsidRPr="007B1DAA" w:rsidRDefault="00F1136C" w:rsidP="00F1136C">
            <w:pPr>
              <w:spacing w:after="1" w:line="200" w:lineRule="atLeast"/>
              <w:jc w:val="both"/>
              <w:rPr>
                <w:rFonts w:cs="Arial"/>
                <w:szCs w:val="20"/>
              </w:rPr>
            </w:pPr>
          </w:p>
          <w:p w14:paraId="58449626" w14:textId="77777777" w:rsidR="00F1136C" w:rsidRPr="007B1DAA" w:rsidRDefault="00F1136C" w:rsidP="00F1136C">
            <w:pPr>
              <w:spacing w:after="1" w:line="200" w:lineRule="atLeast"/>
              <w:ind w:firstLine="539"/>
              <w:jc w:val="both"/>
              <w:rPr>
                <w:rFonts w:cs="Arial"/>
                <w:szCs w:val="20"/>
              </w:rPr>
            </w:pPr>
            <w:r w:rsidRPr="007B1DAA">
              <w:rPr>
                <w:rFonts w:cs="Arial"/>
                <w:szCs w:val="20"/>
                <w:shd w:val="clear" w:color="auto" w:fill="C0C0C0"/>
              </w:rPr>
              <w:t>123.</w:t>
            </w:r>
            <w:r w:rsidRPr="007B1DAA">
              <w:rPr>
                <w:rFonts w:cs="Arial"/>
                <w:szCs w:val="20"/>
              </w:rPr>
              <w:t xml:space="preserve"> Счет предназначен для учета учреждением, выполняющим функции </w:t>
            </w:r>
            <w:r w:rsidRPr="007B1DAA">
              <w:rPr>
                <w:rFonts w:cs="Arial"/>
                <w:szCs w:val="20"/>
              </w:rPr>
              <w:lastRenderedPageBreak/>
              <w:t xml:space="preserve">администратора доходов бюджета (администратора источников финансирования дефицита бюджета) расчетов с органом Федерального казначейства по средствам бюджета, находящимся на отчетную дату на счете органа </w:t>
            </w:r>
            <w:r w:rsidRPr="007B1DAA">
              <w:rPr>
                <w:rFonts w:cs="Arial"/>
                <w:szCs w:val="20"/>
                <w:shd w:val="clear" w:color="auto" w:fill="C0C0C0"/>
              </w:rPr>
              <w:t>Федерального</w:t>
            </w:r>
            <w:r w:rsidRPr="007B1DAA">
              <w:rPr>
                <w:rFonts w:cs="Arial"/>
                <w:szCs w:val="20"/>
              </w:rPr>
              <w:t xml:space="preserve"> казначейства для их распределения по соответствующим бюджетам бюджетной системы Российской Федерации и подлежащих зачислению на счет бюджета в следующем отчетном периоде.</w:t>
            </w:r>
          </w:p>
          <w:p w14:paraId="05F45E05" w14:textId="0CF926A9" w:rsidR="00F1136C" w:rsidRPr="007B1DAA" w:rsidRDefault="00F1136C" w:rsidP="00F1136C">
            <w:pPr>
              <w:spacing w:before="200" w:after="1" w:line="200" w:lineRule="atLeast"/>
              <w:ind w:firstLine="539"/>
              <w:jc w:val="both"/>
              <w:rPr>
                <w:rFonts w:cs="Arial"/>
                <w:szCs w:val="20"/>
              </w:rPr>
            </w:pPr>
            <w:r w:rsidRPr="007B1DAA">
              <w:rPr>
                <w:rFonts w:cs="Arial"/>
                <w:szCs w:val="20"/>
                <w:shd w:val="clear" w:color="auto" w:fill="C0C0C0"/>
              </w:rPr>
              <w:t>124.</w:t>
            </w:r>
            <w:r w:rsidRPr="007B1DAA">
              <w:rPr>
                <w:rFonts w:cs="Arial"/>
                <w:szCs w:val="20"/>
              </w:rPr>
              <w:t xml:space="preserve"> Отражение операций по счету осуществляется в Журнале операций с безналичными денежными средствами</w:t>
            </w:r>
            <w:r w:rsidRPr="00F1136C">
              <w:rPr>
                <w:rFonts w:cs="Arial"/>
                <w:szCs w:val="20"/>
              </w:rPr>
              <w:t xml:space="preserve"> </w:t>
            </w:r>
            <w:r w:rsidRPr="007B1DAA">
              <w:rPr>
                <w:rFonts w:cs="Arial"/>
                <w:szCs w:val="20"/>
                <w:shd w:val="clear" w:color="auto" w:fill="C0C0C0"/>
              </w:rPr>
              <w:t>&lt;2&gt;</w:t>
            </w:r>
            <w:r w:rsidRPr="007B1DAA">
              <w:rPr>
                <w:rFonts w:cs="Arial"/>
                <w:szCs w:val="20"/>
              </w:rPr>
              <w:t>.</w:t>
            </w:r>
          </w:p>
        </w:tc>
      </w:tr>
      <w:tr w:rsidR="00FA0BAC" w:rsidRPr="007B1DAA" w14:paraId="562AFD37" w14:textId="77777777" w:rsidTr="007B1DAA">
        <w:tc>
          <w:tcPr>
            <w:tcW w:w="7597" w:type="dxa"/>
            <w:tcMar>
              <w:top w:w="60" w:type="dxa"/>
              <w:left w:w="80" w:type="dxa"/>
              <w:bottom w:w="60" w:type="dxa"/>
              <w:right w:w="80" w:type="dxa"/>
            </w:tcMar>
          </w:tcPr>
          <w:p w14:paraId="79A6788C" w14:textId="77777777" w:rsidR="00A12D11" w:rsidRPr="007B1DAA" w:rsidRDefault="00A12D11" w:rsidP="007B1DAA">
            <w:pPr>
              <w:spacing w:before="200" w:after="1" w:line="200" w:lineRule="atLeast"/>
              <w:ind w:firstLine="539"/>
              <w:jc w:val="both"/>
              <w:rPr>
                <w:rFonts w:cs="Arial"/>
                <w:szCs w:val="20"/>
              </w:rPr>
            </w:pPr>
            <w:r w:rsidRPr="007B1DAA">
              <w:rPr>
                <w:rFonts w:cs="Arial"/>
                <w:strike/>
                <w:color w:val="FF0000"/>
                <w:szCs w:val="20"/>
              </w:rPr>
              <w:lastRenderedPageBreak/>
              <w:t>233.</w:t>
            </w:r>
            <w:r w:rsidRPr="007B1DAA">
              <w:rPr>
                <w:rFonts w:cs="Arial"/>
                <w:szCs w:val="20"/>
              </w:rPr>
              <w:t xml:space="preserve"> Аналитический учет расчетов по счету ведется с обязательным применением кодов доходов и (или) источников финансирования дефицита бюджета бюджетной классификации Российской Федерации в разрезе лицевых счетов по видам валют.</w:t>
            </w:r>
          </w:p>
          <w:p w14:paraId="026B9623" w14:textId="77777777" w:rsidR="00A12D11" w:rsidRPr="007B1DAA" w:rsidRDefault="00A12D11" w:rsidP="007B1DAA">
            <w:pPr>
              <w:spacing w:before="200" w:after="1" w:line="200" w:lineRule="atLeast"/>
              <w:ind w:firstLine="539"/>
              <w:jc w:val="both"/>
              <w:rPr>
                <w:rFonts w:cs="Arial"/>
                <w:szCs w:val="20"/>
              </w:rPr>
            </w:pPr>
            <w:r w:rsidRPr="007B1DAA">
              <w:rPr>
                <w:rFonts w:cs="Arial"/>
                <w:strike/>
                <w:color w:val="FF0000"/>
                <w:szCs w:val="20"/>
              </w:rPr>
              <w:t>234.</w:t>
            </w:r>
            <w:r w:rsidRPr="007B1DAA">
              <w:rPr>
                <w:rFonts w:cs="Arial"/>
                <w:szCs w:val="20"/>
              </w:rPr>
              <w:t xml:space="preserve"> Отражение операций по счету осуществляется в Журнале операций с безналичными денежными средствами.</w:t>
            </w:r>
          </w:p>
        </w:tc>
        <w:tc>
          <w:tcPr>
            <w:tcW w:w="7597" w:type="dxa"/>
            <w:shd w:val="clear" w:color="auto" w:fill="auto"/>
            <w:tcMar>
              <w:top w:w="60" w:type="dxa"/>
              <w:left w:w="80" w:type="dxa"/>
              <w:bottom w:w="60" w:type="dxa"/>
              <w:right w:w="80" w:type="dxa"/>
            </w:tcMar>
          </w:tcPr>
          <w:p w14:paraId="2544A998" w14:textId="77777777" w:rsidR="00A12D11" w:rsidRPr="007B1DAA" w:rsidRDefault="00A12D11" w:rsidP="007B1DAA">
            <w:pPr>
              <w:spacing w:before="200" w:after="1" w:line="200" w:lineRule="atLeast"/>
              <w:ind w:firstLine="539"/>
              <w:jc w:val="both"/>
              <w:rPr>
                <w:rFonts w:cs="Arial"/>
                <w:szCs w:val="20"/>
              </w:rPr>
            </w:pPr>
            <w:r w:rsidRPr="007B1DAA">
              <w:rPr>
                <w:rFonts w:cs="Arial"/>
                <w:szCs w:val="20"/>
                <w:shd w:val="clear" w:color="auto" w:fill="C0C0C0"/>
              </w:rPr>
              <w:t>125.</w:t>
            </w:r>
            <w:r w:rsidRPr="007B1DAA">
              <w:rPr>
                <w:rFonts w:cs="Arial"/>
                <w:szCs w:val="20"/>
              </w:rPr>
              <w:t xml:space="preserve"> Аналитический учет расчетов по счету ведется с обязательным применением кодов доходов и (или) источников финансирования дефицита бюджета бюджетной классификации Российской Федерации в разрезе лицевых счетов по видам валют.</w:t>
            </w:r>
          </w:p>
        </w:tc>
      </w:tr>
      <w:tr w:rsidR="00F1136C" w:rsidRPr="007B1DAA" w14:paraId="7DADF581" w14:textId="77777777" w:rsidTr="007B1DAA">
        <w:tc>
          <w:tcPr>
            <w:tcW w:w="7597" w:type="dxa"/>
            <w:tcMar>
              <w:top w:w="60" w:type="dxa"/>
              <w:left w:w="80" w:type="dxa"/>
              <w:bottom w:w="60" w:type="dxa"/>
              <w:right w:w="80" w:type="dxa"/>
            </w:tcMar>
          </w:tcPr>
          <w:p w14:paraId="4EEA1E41" w14:textId="77777777" w:rsidR="00F1136C" w:rsidRPr="007B1DAA" w:rsidRDefault="00F1136C" w:rsidP="00F1136C">
            <w:pPr>
              <w:spacing w:after="1" w:line="200" w:lineRule="atLeast"/>
              <w:jc w:val="both"/>
              <w:rPr>
                <w:rFonts w:cs="Arial"/>
                <w:szCs w:val="20"/>
              </w:rPr>
            </w:pPr>
          </w:p>
          <w:p w14:paraId="06977284" w14:textId="77777777" w:rsidR="00F1136C" w:rsidRPr="007B1DAA" w:rsidRDefault="00F1136C" w:rsidP="00F1136C">
            <w:pPr>
              <w:spacing w:after="1" w:line="200" w:lineRule="atLeast"/>
              <w:jc w:val="center"/>
              <w:rPr>
                <w:rFonts w:cs="Arial"/>
                <w:szCs w:val="20"/>
              </w:rPr>
            </w:pPr>
            <w:bookmarkStart w:id="163" w:name="Р1_67"/>
            <w:bookmarkEnd w:id="163"/>
            <w:r w:rsidRPr="007B1DAA">
              <w:rPr>
                <w:rFonts w:cs="Arial"/>
                <w:b/>
                <w:szCs w:val="20"/>
              </w:rPr>
              <w:t>Счет 21005 "Расчеты с прочими дебиторами"</w:t>
            </w:r>
          </w:p>
          <w:p w14:paraId="7B10EFB1" w14:textId="77777777" w:rsidR="00F1136C" w:rsidRPr="007B1DAA" w:rsidRDefault="00F1136C" w:rsidP="00F1136C">
            <w:pPr>
              <w:spacing w:after="1" w:line="200" w:lineRule="atLeast"/>
              <w:jc w:val="both"/>
              <w:rPr>
                <w:rFonts w:cs="Arial"/>
                <w:szCs w:val="20"/>
              </w:rPr>
            </w:pPr>
          </w:p>
          <w:p w14:paraId="53C84CEA" w14:textId="77777777" w:rsidR="00F1136C" w:rsidRPr="007B1DAA" w:rsidRDefault="00F1136C" w:rsidP="00F1136C">
            <w:pPr>
              <w:spacing w:after="1" w:line="200" w:lineRule="atLeast"/>
              <w:ind w:firstLine="539"/>
              <w:jc w:val="both"/>
              <w:rPr>
                <w:rFonts w:cs="Arial"/>
                <w:szCs w:val="20"/>
              </w:rPr>
            </w:pPr>
            <w:r w:rsidRPr="007B1DAA">
              <w:rPr>
                <w:rFonts w:cs="Arial"/>
                <w:strike/>
                <w:color w:val="FF0000"/>
                <w:szCs w:val="20"/>
              </w:rPr>
              <w:t>235.</w:t>
            </w:r>
            <w:r w:rsidRPr="007B1DAA">
              <w:rPr>
                <w:rFonts w:cs="Arial"/>
                <w:szCs w:val="20"/>
              </w:rPr>
              <w:t xml:space="preserve"> Счет предназначен для учета расчетов с дебиторами по операциям предоставления учреждением обеспечений заявок на участие в конкурсе или закрытом аукционе, обеспечений исполнения контракта (договора), иных залоговых платежей, задатков; для отражения в учете администраторами доходов бюджетов расчетов по ожидаемым к поступлению налогов, сборов, иных платежей, обязанность по уплате которых, в соответствии с действующим законодательством Российской Федерации, считается исполненной (согласно представленным декларациям (расчетам, иным документам); для отражения расчетов по договорам поручения (агентским договорам), договорам (соглашениям) с участием международных финансовых организаций, по операциям с объектами учета аренды на </w:t>
            </w:r>
            <w:r w:rsidRPr="007B1DAA">
              <w:rPr>
                <w:rFonts w:cs="Arial"/>
                <w:szCs w:val="20"/>
              </w:rPr>
              <w:lastRenderedPageBreak/>
              <w:t xml:space="preserve">льготных условиях, для отражения расчетов с дебиторами при проведении операций по договорам </w:t>
            </w:r>
            <w:proofErr w:type="spellStart"/>
            <w:r w:rsidRPr="007B1DAA">
              <w:rPr>
                <w:rFonts w:cs="Arial"/>
                <w:szCs w:val="20"/>
              </w:rPr>
              <w:t>репо</w:t>
            </w:r>
            <w:proofErr w:type="spellEnd"/>
            <w:r w:rsidRPr="007B1DAA">
              <w:rPr>
                <w:rFonts w:cs="Arial"/>
                <w:szCs w:val="20"/>
              </w:rPr>
              <w:t xml:space="preserve"> по операциям по управлению остатками средств соответствующего бюджета, а также по иным операциям, возникающим в ходе ведения деятельности учреждения и не предусмотренных для отражения на иных счетах учета Единого плана счетов.</w:t>
            </w:r>
          </w:p>
          <w:p w14:paraId="463B9156" w14:textId="77777777" w:rsidR="00F1136C" w:rsidRPr="007B1DAA" w:rsidRDefault="00F1136C" w:rsidP="00F1136C">
            <w:pPr>
              <w:spacing w:before="200" w:after="1" w:line="200" w:lineRule="atLeast"/>
              <w:ind w:firstLine="539"/>
              <w:jc w:val="both"/>
              <w:rPr>
                <w:rFonts w:cs="Arial"/>
                <w:szCs w:val="20"/>
              </w:rPr>
            </w:pPr>
            <w:r w:rsidRPr="007B1DAA">
              <w:rPr>
                <w:rFonts w:cs="Arial"/>
                <w:strike/>
                <w:color w:val="FF0000"/>
                <w:szCs w:val="20"/>
              </w:rPr>
              <w:t>Переоценка расчетов в иностранных валютах осуществляется на дату совершения операций по возврату ранее произведенных выплат в соответствующей иностранной валюте.</w:t>
            </w:r>
          </w:p>
          <w:p w14:paraId="139D9D91" w14:textId="14888AF3" w:rsidR="00F1136C" w:rsidRPr="007B1DAA" w:rsidRDefault="00F1136C" w:rsidP="00F1136C">
            <w:pPr>
              <w:spacing w:before="200" w:after="1" w:line="200" w:lineRule="atLeast"/>
              <w:ind w:firstLine="539"/>
              <w:jc w:val="both"/>
              <w:rPr>
                <w:rFonts w:cs="Arial"/>
                <w:szCs w:val="20"/>
              </w:rPr>
            </w:pPr>
            <w:r w:rsidRPr="007B1DAA">
              <w:rPr>
                <w:rFonts w:cs="Arial"/>
                <w:strike/>
                <w:color w:val="FF0000"/>
                <w:szCs w:val="20"/>
              </w:rPr>
              <w:t>При этом положительные (отрицательные) курсовые разницы, возникшие при расчете рублевого эквивалента, относятся на увеличение (уменьшение) расчетов в иностранной валюте, с отнесением курсовых разниц на финансовый результат текущего финансового года от переоценки активов.</w:t>
            </w:r>
          </w:p>
        </w:tc>
        <w:tc>
          <w:tcPr>
            <w:tcW w:w="7597" w:type="dxa"/>
            <w:tcMar>
              <w:top w:w="60" w:type="dxa"/>
              <w:left w:w="80" w:type="dxa"/>
              <w:bottom w:w="60" w:type="dxa"/>
              <w:right w:w="80" w:type="dxa"/>
            </w:tcMar>
          </w:tcPr>
          <w:p w14:paraId="16E69981" w14:textId="77777777" w:rsidR="00F1136C" w:rsidRPr="007B1DAA" w:rsidRDefault="00F1136C" w:rsidP="00F1136C">
            <w:pPr>
              <w:spacing w:after="1" w:line="200" w:lineRule="atLeast"/>
              <w:jc w:val="both"/>
              <w:rPr>
                <w:rFonts w:cs="Arial"/>
                <w:szCs w:val="20"/>
              </w:rPr>
            </w:pPr>
          </w:p>
          <w:p w14:paraId="279B9759" w14:textId="77777777" w:rsidR="00F1136C" w:rsidRPr="007B1DAA" w:rsidRDefault="00F1136C" w:rsidP="00F1136C">
            <w:pPr>
              <w:spacing w:after="1" w:line="200" w:lineRule="atLeast"/>
              <w:jc w:val="center"/>
              <w:rPr>
                <w:rFonts w:cs="Arial"/>
                <w:szCs w:val="20"/>
              </w:rPr>
            </w:pPr>
            <w:bookmarkStart w:id="164" w:name="Р2_58"/>
            <w:bookmarkEnd w:id="164"/>
            <w:r w:rsidRPr="007B1DAA">
              <w:rPr>
                <w:rFonts w:cs="Arial"/>
                <w:b/>
                <w:szCs w:val="20"/>
              </w:rPr>
              <w:t>Счет 21005 "Расчеты с прочими дебиторами"</w:t>
            </w:r>
          </w:p>
          <w:p w14:paraId="1709EEA0" w14:textId="77777777" w:rsidR="00F1136C" w:rsidRPr="007B1DAA" w:rsidRDefault="00F1136C" w:rsidP="00F1136C">
            <w:pPr>
              <w:spacing w:after="1" w:line="200" w:lineRule="atLeast"/>
              <w:jc w:val="both"/>
              <w:rPr>
                <w:rFonts w:cs="Arial"/>
                <w:szCs w:val="20"/>
              </w:rPr>
            </w:pPr>
          </w:p>
          <w:p w14:paraId="731439ED" w14:textId="77777777" w:rsidR="00F1136C" w:rsidRPr="007B1DAA" w:rsidRDefault="00F1136C" w:rsidP="00F1136C">
            <w:pPr>
              <w:spacing w:after="1" w:line="200" w:lineRule="atLeast"/>
              <w:ind w:firstLine="539"/>
              <w:jc w:val="both"/>
              <w:rPr>
                <w:rFonts w:cs="Arial"/>
                <w:szCs w:val="20"/>
              </w:rPr>
            </w:pPr>
            <w:r w:rsidRPr="007B1DAA">
              <w:rPr>
                <w:rFonts w:cs="Arial"/>
                <w:szCs w:val="20"/>
                <w:shd w:val="clear" w:color="auto" w:fill="C0C0C0"/>
              </w:rPr>
              <w:t>126.</w:t>
            </w:r>
            <w:r w:rsidRPr="007B1DAA">
              <w:rPr>
                <w:rFonts w:cs="Arial"/>
                <w:szCs w:val="20"/>
              </w:rPr>
              <w:t xml:space="preserve"> Счет предназначен для учета расчетов с дебиторами по операциям предоставления учреждением обеспечений заявок на участие в конкурсе или закрытом аукционе, обеспечений исполнения контракта (договора), иных залоговых платежей, задатков; для отражения в учете администраторами доходов бюджетов расчетов по ожидаемым к поступлению налогов, сборов, иных платежей, обязанность по уплате которых, в соответствии с действующим законодательством Российской Федерации, считается исполненной (согласно представленным декларациям (расчетам, иным документам); для отражения расчетов по договорам поручения (агентским договорам), договорам (соглашениям) с участием международных финансовых организаций, по операциям с объектами учета аренды на </w:t>
            </w:r>
            <w:r w:rsidRPr="007B1DAA">
              <w:rPr>
                <w:rFonts w:cs="Arial"/>
                <w:szCs w:val="20"/>
              </w:rPr>
              <w:lastRenderedPageBreak/>
              <w:t xml:space="preserve">льготных условиях, для отражения расчетов с дебиторами при проведении операций по договорам </w:t>
            </w:r>
            <w:proofErr w:type="spellStart"/>
            <w:r w:rsidRPr="007B1DAA">
              <w:rPr>
                <w:rFonts w:cs="Arial"/>
                <w:szCs w:val="20"/>
              </w:rPr>
              <w:t>репо</w:t>
            </w:r>
            <w:proofErr w:type="spellEnd"/>
            <w:r w:rsidRPr="007B1DAA">
              <w:rPr>
                <w:rFonts w:cs="Arial"/>
                <w:szCs w:val="20"/>
              </w:rPr>
              <w:t xml:space="preserve"> по операциям по управлению остатками средств соответствующего бюджета, а также по иным операциям, возникающим в ходе ведения деятельности учреждения и не предусмотренных для отражения на иных счетах учета Единого плана счетов.</w:t>
            </w:r>
          </w:p>
          <w:p w14:paraId="20B29294" w14:textId="7ECA7634" w:rsidR="00F1136C" w:rsidRPr="007B1DAA" w:rsidRDefault="00F1136C" w:rsidP="00F1136C">
            <w:pPr>
              <w:spacing w:before="200" w:after="1" w:line="200" w:lineRule="atLeast"/>
              <w:ind w:firstLine="539"/>
              <w:jc w:val="both"/>
              <w:rPr>
                <w:rFonts w:cs="Arial"/>
                <w:szCs w:val="20"/>
              </w:rPr>
            </w:pPr>
            <w:r w:rsidRPr="007B1DAA">
              <w:rPr>
                <w:rFonts w:cs="Arial"/>
                <w:szCs w:val="20"/>
                <w:shd w:val="clear" w:color="auto" w:fill="C0C0C0"/>
              </w:rPr>
              <w:t>127.</w:t>
            </w:r>
            <w:r w:rsidRPr="007B1DAA">
              <w:rPr>
                <w:rFonts w:cs="Arial"/>
                <w:szCs w:val="20"/>
              </w:rPr>
              <w:t xml:space="preserve"> Отражение операций по счету осуществляется в Журнале по прочим операциям.</w:t>
            </w:r>
          </w:p>
        </w:tc>
      </w:tr>
      <w:tr w:rsidR="00FA0BAC" w:rsidRPr="007B1DAA" w14:paraId="4306E302" w14:textId="77777777" w:rsidTr="007B1DAA">
        <w:tc>
          <w:tcPr>
            <w:tcW w:w="7597" w:type="dxa"/>
            <w:tcMar>
              <w:top w:w="60" w:type="dxa"/>
              <w:left w:w="80" w:type="dxa"/>
              <w:bottom w:w="60" w:type="dxa"/>
              <w:right w:w="80" w:type="dxa"/>
            </w:tcMar>
          </w:tcPr>
          <w:p w14:paraId="079C98B7" w14:textId="77777777" w:rsidR="006968F3" w:rsidRPr="007B1DAA" w:rsidRDefault="006968F3" w:rsidP="007B1DAA">
            <w:pPr>
              <w:spacing w:before="200" w:after="1" w:line="200" w:lineRule="atLeast"/>
              <w:ind w:firstLine="539"/>
              <w:jc w:val="both"/>
              <w:rPr>
                <w:rFonts w:cs="Arial"/>
                <w:szCs w:val="20"/>
              </w:rPr>
            </w:pPr>
            <w:r w:rsidRPr="007B1DAA">
              <w:rPr>
                <w:rFonts w:cs="Arial"/>
                <w:strike/>
                <w:color w:val="FF0000"/>
                <w:szCs w:val="20"/>
              </w:rPr>
              <w:lastRenderedPageBreak/>
              <w:t>236.</w:t>
            </w:r>
            <w:r w:rsidRPr="007B1DAA">
              <w:rPr>
                <w:rFonts w:cs="Arial"/>
                <w:szCs w:val="20"/>
              </w:rPr>
              <w:t xml:space="preserve"> Аналитический учет по счету ведется в Карточке </w:t>
            </w:r>
            <w:r w:rsidRPr="007B1DAA">
              <w:rPr>
                <w:rFonts w:cs="Arial"/>
                <w:strike/>
                <w:color w:val="FF0000"/>
                <w:szCs w:val="20"/>
              </w:rPr>
              <w:t>учета средств и расчетов</w:t>
            </w:r>
            <w:r w:rsidRPr="007B1DAA">
              <w:rPr>
                <w:rFonts w:cs="Arial"/>
                <w:szCs w:val="20"/>
              </w:rPr>
              <w:t xml:space="preserve"> по видам формируемых расчетов в разрезе контрагентов (дебиторов), правовых оснований (включая дату исполнения) по видам валют.</w:t>
            </w:r>
          </w:p>
          <w:p w14:paraId="1D9B4FB7" w14:textId="77777777" w:rsidR="006968F3" w:rsidRPr="007B1DAA" w:rsidRDefault="006968F3" w:rsidP="007B1DAA">
            <w:pPr>
              <w:spacing w:before="200" w:after="1" w:line="200" w:lineRule="atLeast"/>
              <w:ind w:firstLine="539"/>
              <w:jc w:val="both"/>
              <w:rPr>
                <w:rFonts w:cs="Arial"/>
                <w:szCs w:val="20"/>
              </w:rPr>
            </w:pPr>
            <w:r w:rsidRPr="007B1DAA">
              <w:rPr>
                <w:rFonts w:cs="Arial"/>
                <w:strike/>
                <w:color w:val="FF0000"/>
                <w:szCs w:val="20"/>
              </w:rPr>
              <w:t>По</w:t>
            </w:r>
            <w:r w:rsidRPr="007B1DAA">
              <w:rPr>
                <w:rFonts w:cs="Arial"/>
                <w:szCs w:val="20"/>
              </w:rPr>
              <w:t xml:space="preserve"> согласованию с субъектом </w:t>
            </w:r>
            <w:r w:rsidRPr="007B1DAA">
              <w:rPr>
                <w:rFonts w:cs="Arial"/>
                <w:strike/>
                <w:color w:val="FF0000"/>
                <w:szCs w:val="20"/>
              </w:rPr>
              <w:t>консолидации</w:t>
            </w:r>
            <w:r w:rsidRPr="007B1DAA">
              <w:rPr>
                <w:rFonts w:cs="Arial"/>
                <w:szCs w:val="20"/>
              </w:rPr>
              <w:t xml:space="preserve"> в рамках формирования учетной политики </w:t>
            </w:r>
            <w:r w:rsidRPr="007B1DAA">
              <w:rPr>
                <w:rFonts w:cs="Arial"/>
                <w:strike/>
                <w:color w:val="FF0000"/>
                <w:szCs w:val="20"/>
              </w:rPr>
              <w:t>учреждение вправе</w:t>
            </w:r>
            <w:r w:rsidRPr="007B1DAA">
              <w:rPr>
                <w:rFonts w:cs="Arial"/>
                <w:szCs w:val="20"/>
              </w:rPr>
              <w:t xml:space="preserve"> с учетом требований </w:t>
            </w:r>
            <w:r w:rsidRPr="007B1DAA">
              <w:rPr>
                <w:rFonts w:cs="Arial"/>
                <w:strike/>
                <w:color w:val="FF0000"/>
                <w:szCs w:val="20"/>
              </w:rPr>
              <w:t>законодательства Российской Федерации, органов, осуществляющих функции и полномочия учредителя, налогового</w:t>
            </w:r>
            <w:r w:rsidRPr="007B1DAA">
              <w:rPr>
                <w:rFonts w:cs="Arial"/>
                <w:szCs w:val="20"/>
              </w:rPr>
              <w:t xml:space="preserve"> законодательства Российской Федерации по раскрытию информации о результатах деятельности учреждения (раздельном учете)</w:t>
            </w:r>
            <w:r w:rsidRPr="007B1DAA">
              <w:rPr>
                <w:rFonts w:cs="Arial"/>
                <w:strike/>
                <w:color w:val="FF0000"/>
                <w:szCs w:val="20"/>
              </w:rPr>
              <w:t>, устанавливать в составе Рабочего плана счетов дополнительную группировку</w:t>
            </w:r>
            <w:r w:rsidRPr="00F1136C">
              <w:rPr>
                <w:rFonts w:cs="Arial"/>
                <w:strike/>
                <w:color w:val="FF0000"/>
                <w:szCs w:val="20"/>
              </w:rPr>
              <w:t xml:space="preserve"> расчетов с прочими дебиторами - дополнительные аналитические коды номеров счетов бухгалтерского учета</w:t>
            </w:r>
            <w:r w:rsidRPr="007B1DAA">
              <w:rPr>
                <w:rFonts w:cs="Arial"/>
                <w:szCs w:val="20"/>
              </w:rPr>
              <w:t>.</w:t>
            </w:r>
          </w:p>
          <w:p w14:paraId="6A4DF1E6" w14:textId="77777777" w:rsidR="006968F3" w:rsidRPr="00F1136C" w:rsidRDefault="006968F3" w:rsidP="007B1DAA">
            <w:pPr>
              <w:spacing w:before="200" w:after="1" w:line="200" w:lineRule="atLeast"/>
              <w:ind w:firstLine="539"/>
              <w:jc w:val="both"/>
              <w:rPr>
                <w:rFonts w:cs="Arial"/>
                <w:strike/>
                <w:szCs w:val="20"/>
              </w:rPr>
            </w:pPr>
            <w:r w:rsidRPr="007B1DAA">
              <w:rPr>
                <w:rFonts w:cs="Arial"/>
                <w:strike/>
                <w:color w:val="FF0000"/>
                <w:szCs w:val="20"/>
              </w:rPr>
              <w:t>237.</w:t>
            </w:r>
            <w:r w:rsidRPr="007B1DAA">
              <w:rPr>
                <w:rFonts w:cs="Arial"/>
                <w:szCs w:val="20"/>
              </w:rPr>
              <w:t xml:space="preserve"> Отражение операций по счету осуществляется в Журнале по прочим операциям.</w:t>
            </w:r>
          </w:p>
        </w:tc>
        <w:tc>
          <w:tcPr>
            <w:tcW w:w="7597" w:type="dxa"/>
            <w:tcMar>
              <w:top w:w="60" w:type="dxa"/>
              <w:left w:w="80" w:type="dxa"/>
              <w:bottom w:w="60" w:type="dxa"/>
              <w:right w:w="80" w:type="dxa"/>
            </w:tcMar>
          </w:tcPr>
          <w:p w14:paraId="2E96B1F7" w14:textId="77777777" w:rsidR="006968F3" w:rsidRPr="007B1DAA" w:rsidRDefault="006968F3" w:rsidP="007B1DAA">
            <w:pPr>
              <w:spacing w:before="200" w:after="1" w:line="200" w:lineRule="atLeast"/>
              <w:ind w:firstLine="539"/>
              <w:jc w:val="both"/>
              <w:rPr>
                <w:rFonts w:cs="Arial"/>
                <w:szCs w:val="20"/>
              </w:rPr>
            </w:pPr>
            <w:r w:rsidRPr="007B1DAA">
              <w:rPr>
                <w:rFonts w:cs="Arial"/>
                <w:szCs w:val="20"/>
                <w:shd w:val="clear" w:color="auto" w:fill="C0C0C0"/>
              </w:rPr>
              <w:t>128.</w:t>
            </w:r>
            <w:r w:rsidRPr="007B1DAA">
              <w:rPr>
                <w:rFonts w:cs="Arial"/>
                <w:szCs w:val="20"/>
              </w:rPr>
              <w:t xml:space="preserve"> Аналитический учет по счету ведется в Карточке по видам формируемых расчетов в разрезе контрагентов (дебиторов), правовых оснований (включая дату исполнения) по видам валют.</w:t>
            </w:r>
          </w:p>
          <w:p w14:paraId="66360FBE" w14:textId="77777777" w:rsidR="006968F3" w:rsidRPr="007B1DAA" w:rsidRDefault="006968F3" w:rsidP="007B1DAA">
            <w:pPr>
              <w:spacing w:before="200" w:after="1" w:line="200" w:lineRule="atLeast"/>
              <w:ind w:firstLine="539"/>
              <w:jc w:val="both"/>
              <w:rPr>
                <w:rFonts w:cs="Arial"/>
                <w:szCs w:val="20"/>
                <w:shd w:val="clear" w:color="auto" w:fill="C0C0C0"/>
              </w:rPr>
            </w:pPr>
            <w:r w:rsidRPr="007B1DAA">
              <w:rPr>
                <w:rFonts w:cs="Arial"/>
                <w:szCs w:val="20"/>
                <w:shd w:val="clear" w:color="auto" w:fill="C0C0C0"/>
              </w:rPr>
              <w:t>Дополнительная группировка</w:t>
            </w:r>
            <w:r w:rsidRPr="00F1136C">
              <w:rPr>
                <w:rFonts w:cs="Arial"/>
                <w:szCs w:val="20"/>
                <w:shd w:val="clear" w:color="auto" w:fill="C0C0C0"/>
              </w:rPr>
              <w:t xml:space="preserve"> расчетов с прочими дебиторами</w:t>
            </w:r>
            <w:r w:rsidRPr="007B1DAA">
              <w:rPr>
                <w:rFonts w:cs="Arial"/>
                <w:szCs w:val="20"/>
                <w:shd w:val="clear" w:color="auto" w:fill="C0C0C0"/>
              </w:rPr>
              <w:t xml:space="preserve"> (</w:t>
            </w:r>
            <w:r w:rsidRPr="00F1136C">
              <w:rPr>
                <w:rFonts w:cs="Arial"/>
                <w:szCs w:val="20"/>
                <w:shd w:val="clear" w:color="auto" w:fill="C0C0C0"/>
              </w:rPr>
              <w:t>дополнительные аналитические коды номеров счетов бухгалтерского учета</w:t>
            </w:r>
            <w:r w:rsidRPr="007B1DAA">
              <w:rPr>
                <w:rFonts w:cs="Arial"/>
                <w:szCs w:val="20"/>
                <w:shd w:val="clear" w:color="auto" w:fill="C0C0C0"/>
              </w:rPr>
              <w:t>) устанавливаются учреждением по</w:t>
            </w:r>
            <w:r w:rsidRPr="007B1DAA">
              <w:rPr>
                <w:rFonts w:cs="Arial"/>
                <w:szCs w:val="20"/>
              </w:rPr>
              <w:t xml:space="preserve"> согласованию с субъектом </w:t>
            </w:r>
            <w:r w:rsidRPr="007B1DAA">
              <w:rPr>
                <w:rFonts w:cs="Arial"/>
                <w:szCs w:val="20"/>
                <w:shd w:val="clear" w:color="auto" w:fill="C0C0C0"/>
              </w:rPr>
              <w:t>консолидированной отчетности</w:t>
            </w:r>
            <w:r w:rsidRPr="007B1DAA">
              <w:rPr>
                <w:rFonts w:cs="Arial"/>
                <w:szCs w:val="20"/>
              </w:rPr>
              <w:t xml:space="preserve"> в рамках формирования учетной политики </w:t>
            </w:r>
            <w:r w:rsidRPr="007B1DAA">
              <w:rPr>
                <w:rFonts w:cs="Arial"/>
                <w:szCs w:val="20"/>
                <w:shd w:val="clear" w:color="auto" w:fill="C0C0C0"/>
              </w:rPr>
              <w:t>в составе рабочего плана счетов</w:t>
            </w:r>
            <w:r w:rsidRPr="007B1DAA">
              <w:rPr>
                <w:rFonts w:cs="Arial"/>
                <w:szCs w:val="20"/>
              </w:rPr>
              <w:t xml:space="preserve"> с учетом требований законодательства Российской Федерации </w:t>
            </w:r>
            <w:r w:rsidRPr="007B1DAA">
              <w:rPr>
                <w:rFonts w:cs="Arial"/>
                <w:szCs w:val="20"/>
                <w:shd w:val="clear" w:color="auto" w:fill="C0C0C0"/>
              </w:rPr>
              <w:t>и (или) Учредителя</w:t>
            </w:r>
            <w:r w:rsidRPr="007B1DAA">
              <w:rPr>
                <w:rFonts w:cs="Arial"/>
                <w:szCs w:val="20"/>
              </w:rPr>
              <w:t xml:space="preserve"> по раскрытию информации о результатах деятельности учреждения (раздельном учете).</w:t>
            </w:r>
          </w:p>
        </w:tc>
      </w:tr>
      <w:tr w:rsidR="00F1136C" w:rsidRPr="007B1DAA" w14:paraId="5C3FCF1D" w14:textId="77777777" w:rsidTr="007B1DAA">
        <w:tc>
          <w:tcPr>
            <w:tcW w:w="7597" w:type="dxa"/>
            <w:tcMar>
              <w:top w:w="60" w:type="dxa"/>
              <w:left w:w="80" w:type="dxa"/>
              <w:bottom w:w="60" w:type="dxa"/>
              <w:right w:w="80" w:type="dxa"/>
            </w:tcMar>
          </w:tcPr>
          <w:p w14:paraId="723E6298" w14:textId="77777777" w:rsidR="00F1136C" w:rsidRPr="007B1DAA" w:rsidRDefault="00F1136C" w:rsidP="00F1136C">
            <w:pPr>
              <w:spacing w:after="1" w:line="200" w:lineRule="atLeast"/>
              <w:jc w:val="both"/>
              <w:rPr>
                <w:rFonts w:cs="Arial"/>
                <w:szCs w:val="20"/>
              </w:rPr>
            </w:pPr>
          </w:p>
          <w:p w14:paraId="5E5964DE" w14:textId="77777777" w:rsidR="00F1136C" w:rsidRPr="007B1DAA" w:rsidRDefault="00F1136C" w:rsidP="00F1136C">
            <w:pPr>
              <w:spacing w:after="1" w:line="200" w:lineRule="atLeast"/>
              <w:jc w:val="center"/>
              <w:rPr>
                <w:rFonts w:cs="Arial"/>
                <w:szCs w:val="20"/>
              </w:rPr>
            </w:pPr>
            <w:bookmarkStart w:id="165" w:name="Р1_68"/>
            <w:bookmarkEnd w:id="165"/>
            <w:r w:rsidRPr="007B1DAA">
              <w:rPr>
                <w:rFonts w:cs="Arial"/>
                <w:b/>
                <w:szCs w:val="20"/>
              </w:rPr>
              <w:t>Счет 21006 "Расчеты с учредителем"</w:t>
            </w:r>
          </w:p>
          <w:p w14:paraId="267F7809" w14:textId="77777777" w:rsidR="00F1136C" w:rsidRPr="007B1DAA" w:rsidRDefault="00F1136C" w:rsidP="00F1136C">
            <w:pPr>
              <w:spacing w:after="1" w:line="200" w:lineRule="atLeast"/>
              <w:jc w:val="both"/>
              <w:rPr>
                <w:rFonts w:cs="Arial"/>
                <w:szCs w:val="20"/>
              </w:rPr>
            </w:pPr>
          </w:p>
          <w:p w14:paraId="6F1EAFE0" w14:textId="640955ED" w:rsidR="00F1136C" w:rsidRPr="007B1DAA" w:rsidRDefault="00F1136C" w:rsidP="00F1136C">
            <w:pPr>
              <w:spacing w:after="1" w:line="200" w:lineRule="atLeast"/>
              <w:ind w:firstLine="539"/>
              <w:jc w:val="both"/>
              <w:rPr>
                <w:rFonts w:cs="Arial"/>
                <w:szCs w:val="20"/>
              </w:rPr>
            </w:pPr>
            <w:r w:rsidRPr="007B1DAA">
              <w:rPr>
                <w:rFonts w:cs="Arial"/>
                <w:strike/>
                <w:color w:val="FF0000"/>
                <w:szCs w:val="20"/>
              </w:rPr>
              <w:t>238.</w:t>
            </w:r>
            <w:r w:rsidRPr="007B1DAA">
              <w:rPr>
                <w:rFonts w:cs="Arial"/>
                <w:szCs w:val="20"/>
              </w:rPr>
              <w:t xml:space="preserve"> Счет предназначен для учета расчетов с </w:t>
            </w:r>
            <w:r w:rsidRPr="007B1DAA">
              <w:rPr>
                <w:rFonts w:cs="Arial"/>
                <w:strike/>
                <w:color w:val="FF0000"/>
                <w:szCs w:val="20"/>
              </w:rPr>
              <w:t>органом власти, выполняющим функции и полномочия учредителя в отношении</w:t>
            </w:r>
            <w:r w:rsidRPr="007B1DAA">
              <w:rPr>
                <w:rFonts w:cs="Arial"/>
                <w:szCs w:val="20"/>
              </w:rPr>
              <w:t xml:space="preserve"> государственного (муниципального) бюджетного </w:t>
            </w:r>
            <w:r w:rsidRPr="007B1DAA">
              <w:rPr>
                <w:rFonts w:cs="Arial"/>
                <w:strike/>
                <w:color w:val="FF0000"/>
                <w:szCs w:val="20"/>
              </w:rPr>
              <w:t>учреждения,</w:t>
            </w:r>
            <w:r w:rsidRPr="007B1DAA">
              <w:rPr>
                <w:rFonts w:cs="Arial"/>
                <w:szCs w:val="20"/>
              </w:rPr>
              <w:t xml:space="preserve"> автономного учреждения.</w:t>
            </w:r>
          </w:p>
        </w:tc>
        <w:tc>
          <w:tcPr>
            <w:tcW w:w="7597" w:type="dxa"/>
            <w:tcMar>
              <w:top w:w="60" w:type="dxa"/>
              <w:left w:w="80" w:type="dxa"/>
              <w:bottom w:w="60" w:type="dxa"/>
              <w:right w:w="80" w:type="dxa"/>
            </w:tcMar>
          </w:tcPr>
          <w:p w14:paraId="41454F38" w14:textId="77777777" w:rsidR="00F1136C" w:rsidRPr="007B1DAA" w:rsidRDefault="00F1136C" w:rsidP="00F1136C">
            <w:pPr>
              <w:spacing w:after="1" w:line="200" w:lineRule="atLeast"/>
              <w:jc w:val="both"/>
              <w:rPr>
                <w:rFonts w:cs="Arial"/>
                <w:szCs w:val="20"/>
              </w:rPr>
            </w:pPr>
          </w:p>
          <w:p w14:paraId="1AFCF05C" w14:textId="77777777" w:rsidR="00F1136C" w:rsidRPr="007B1DAA" w:rsidRDefault="00F1136C" w:rsidP="00F1136C">
            <w:pPr>
              <w:spacing w:after="1" w:line="200" w:lineRule="atLeast"/>
              <w:jc w:val="center"/>
              <w:rPr>
                <w:rFonts w:cs="Arial"/>
                <w:szCs w:val="20"/>
              </w:rPr>
            </w:pPr>
            <w:bookmarkStart w:id="166" w:name="Р2_59"/>
            <w:bookmarkEnd w:id="166"/>
            <w:r w:rsidRPr="007B1DAA">
              <w:rPr>
                <w:rFonts w:cs="Arial"/>
                <w:b/>
                <w:szCs w:val="20"/>
              </w:rPr>
              <w:t>Счет 21006 "Расчеты с учредителем"</w:t>
            </w:r>
          </w:p>
          <w:p w14:paraId="749DCB2A" w14:textId="77777777" w:rsidR="00F1136C" w:rsidRPr="007B1DAA" w:rsidRDefault="00F1136C" w:rsidP="00F1136C">
            <w:pPr>
              <w:spacing w:after="1" w:line="200" w:lineRule="atLeast"/>
              <w:jc w:val="both"/>
              <w:rPr>
                <w:rFonts w:cs="Arial"/>
                <w:szCs w:val="20"/>
              </w:rPr>
            </w:pPr>
          </w:p>
          <w:p w14:paraId="37BFB554" w14:textId="77777777" w:rsidR="00F1136C" w:rsidRDefault="00F1136C" w:rsidP="00F1136C">
            <w:pPr>
              <w:spacing w:after="1" w:line="200" w:lineRule="atLeast"/>
              <w:ind w:firstLine="539"/>
              <w:jc w:val="both"/>
              <w:rPr>
                <w:rFonts w:cs="Arial"/>
                <w:szCs w:val="20"/>
              </w:rPr>
            </w:pPr>
            <w:r w:rsidRPr="007B1DAA">
              <w:rPr>
                <w:rFonts w:cs="Arial"/>
                <w:szCs w:val="20"/>
                <w:shd w:val="clear" w:color="auto" w:fill="C0C0C0"/>
              </w:rPr>
              <w:t>129.</w:t>
            </w:r>
            <w:r w:rsidRPr="007B1DAA">
              <w:rPr>
                <w:rFonts w:cs="Arial"/>
                <w:szCs w:val="20"/>
              </w:rPr>
              <w:t xml:space="preserve"> Счет предназначен для учета расчетов с </w:t>
            </w:r>
            <w:r w:rsidRPr="007B1DAA">
              <w:rPr>
                <w:rFonts w:cs="Arial"/>
                <w:szCs w:val="20"/>
                <w:shd w:val="clear" w:color="auto" w:fill="C0C0C0"/>
              </w:rPr>
              <w:t>Учредителем</w:t>
            </w:r>
            <w:r w:rsidRPr="007B1DAA">
              <w:rPr>
                <w:rFonts w:cs="Arial"/>
                <w:szCs w:val="20"/>
              </w:rPr>
              <w:t xml:space="preserve"> государственного (муниципального) бюджетного </w:t>
            </w:r>
            <w:r w:rsidRPr="007B1DAA">
              <w:rPr>
                <w:rFonts w:cs="Arial"/>
                <w:szCs w:val="20"/>
                <w:shd w:val="clear" w:color="auto" w:fill="C0C0C0"/>
              </w:rPr>
              <w:t>(</w:t>
            </w:r>
            <w:r w:rsidRPr="007B1DAA">
              <w:rPr>
                <w:rFonts w:cs="Arial"/>
                <w:szCs w:val="20"/>
              </w:rPr>
              <w:t>автономного</w:t>
            </w:r>
            <w:r w:rsidRPr="007B1DAA">
              <w:rPr>
                <w:rFonts w:cs="Arial"/>
                <w:szCs w:val="20"/>
                <w:shd w:val="clear" w:color="auto" w:fill="C0C0C0"/>
              </w:rPr>
              <w:t>)</w:t>
            </w:r>
            <w:r w:rsidRPr="007B1DAA">
              <w:rPr>
                <w:rFonts w:cs="Arial"/>
                <w:szCs w:val="20"/>
              </w:rPr>
              <w:t xml:space="preserve"> учреждения.</w:t>
            </w:r>
          </w:p>
          <w:p w14:paraId="074E2721" w14:textId="61C3C105" w:rsidR="00F1136C" w:rsidRPr="007B1DAA" w:rsidRDefault="00F1136C" w:rsidP="00F1136C">
            <w:pPr>
              <w:spacing w:before="200" w:after="1" w:line="200" w:lineRule="atLeast"/>
              <w:ind w:firstLine="539"/>
              <w:jc w:val="both"/>
              <w:rPr>
                <w:rFonts w:cs="Arial"/>
                <w:szCs w:val="20"/>
              </w:rPr>
            </w:pPr>
            <w:r w:rsidRPr="007B1DAA">
              <w:rPr>
                <w:rFonts w:cs="Arial"/>
                <w:szCs w:val="20"/>
                <w:shd w:val="clear" w:color="auto" w:fill="C0C0C0"/>
              </w:rPr>
              <w:t>130.</w:t>
            </w:r>
            <w:r w:rsidRPr="007B1DAA">
              <w:rPr>
                <w:rFonts w:cs="Arial"/>
                <w:szCs w:val="20"/>
              </w:rPr>
              <w:t xml:space="preserve"> Отражение операций по счету осуществляется</w:t>
            </w:r>
            <w:r w:rsidRPr="00F1136C">
              <w:rPr>
                <w:rFonts w:cs="Arial"/>
                <w:szCs w:val="20"/>
              </w:rPr>
              <w:t xml:space="preserve"> </w:t>
            </w:r>
            <w:r w:rsidRPr="007B1DAA">
              <w:rPr>
                <w:rFonts w:cs="Arial"/>
                <w:szCs w:val="20"/>
                <w:shd w:val="clear" w:color="auto" w:fill="C0C0C0"/>
              </w:rPr>
              <w:t>учреждением</w:t>
            </w:r>
            <w:r w:rsidRPr="007B1DAA">
              <w:rPr>
                <w:rFonts w:cs="Arial"/>
                <w:szCs w:val="20"/>
              </w:rPr>
              <w:t xml:space="preserve"> в Журнале по прочим операциям</w:t>
            </w:r>
            <w:r w:rsidRPr="00F1136C">
              <w:rPr>
                <w:rFonts w:cs="Arial"/>
                <w:szCs w:val="20"/>
              </w:rPr>
              <w:t xml:space="preserve"> </w:t>
            </w:r>
            <w:r w:rsidRPr="007B1DAA">
              <w:rPr>
                <w:rFonts w:cs="Arial"/>
                <w:szCs w:val="20"/>
                <w:shd w:val="clear" w:color="auto" w:fill="C0C0C0"/>
              </w:rPr>
              <w:t>&lt;2&gt;</w:t>
            </w:r>
            <w:r w:rsidRPr="007B1DAA">
              <w:rPr>
                <w:rFonts w:cs="Arial"/>
                <w:szCs w:val="20"/>
              </w:rPr>
              <w:t>.</w:t>
            </w:r>
          </w:p>
        </w:tc>
      </w:tr>
      <w:tr w:rsidR="00F1136C" w:rsidRPr="007B1DAA" w14:paraId="4702CD2B" w14:textId="77777777" w:rsidTr="007B1DAA">
        <w:tc>
          <w:tcPr>
            <w:tcW w:w="7597" w:type="dxa"/>
            <w:tcMar>
              <w:top w:w="60" w:type="dxa"/>
              <w:left w:w="80" w:type="dxa"/>
              <w:bottom w:w="60" w:type="dxa"/>
              <w:right w:w="80" w:type="dxa"/>
            </w:tcMar>
          </w:tcPr>
          <w:p w14:paraId="61E11684" w14:textId="77777777" w:rsidR="00F1136C" w:rsidRPr="007B1DAA" w:rsidRDefault="00F1136C" w:rsidP="00F1136C">
            <w:pPr>
              <w:spacing w:before="200" w:after="1" w:line="200" w:lineRule="atLeast"/>
              <w:ind w:firstLine="539"/>
              <w:jc w:val="both"/>
              <w:rPr>
                <w:rFonts w:cs="Arial"/>
                <w:szCs w:val="20"/>
              </w:rPr>
            </w:pPr>
            <w:r w:rsidRPr="007B1DAA">
              <w:rPr>
                <w:rFonts w:cs="Arial"/>
                <w:strike/>
                <w:color w:val="FF0000"/>
                <w:szCs w:val="20"/>
              </w:rPr>
              <w:lastRenderedPageBreak/>
              <w:t>239.</w:t>
            </w:r>
            <w:r w:rsidRPr="007B1DAA">
              <w:rPr>
                <w:rFonts w:cs="Arial"/>
                <w:szCs w:val="20"/>
              </w:rPr>
              <w:t xml:space="preserve"> Аналитический учет по счету ведется в Карточке </w:t>
            </w:r>
            <w:r w:rsidRPr="007B1DAA">
              <w:rPr>
                <w:rFonts w:cs="Arial"/>
                <w:strike/>
                <w:color w:val="FF0000"/>
                <w:szCs w:val="20"/>
              </w:rPr>
              <w:t>учета средств и расчетов</w:t>
            </w:r>
            <w:r w:rsidRPr="007B1DAA">
              <w:rPr>
                <w:rFonts w:cs="Arial"/>
                <w:szCs w:val="20"/>
              </w:rPr>
              <w:t xml:space="preserve"> по видам формируемых расчетов и соответствующим им суммам.</w:t>
            </w:r>
          </w:p>
          <w:p w14:paraId="7CBFC93F" w14:textId="3F84F92D" w:rsidR="00F1136C" w:rsidRPr="00F1136C" w:rsidRDefault="00F1136C" w:rsidP="00F1136C">
            <w:pPr>
              <w:spacing w:before="200" w:after="1" w:line="200" w:lineRule="atLeast"/>
              <w:ind w:firstLine="539"/>
              <w:jc w:val="both"/>
              <w:rPr>
                <w:rFonts w:cs="Arial"/>
                <w:szCs w:val="20"/>
              </w:rPr>
            </w:pPr>
            <w:r w:rsidRPr="007B1DAA">
              <w:rPr>
                <w:rFonts w:cs="Arial"/>
                <w:strike/>
                <w:color w:val="FF0000"/>
                <w:szCs w:val="20"/>
              </w:rPr>
              <w:t>240.</w:t>
            </w:r>
            <w:r w:rsidRPr="007B1DAA">
              <w:rPr>
                <w:rFonts w:cs="Arial"/>
                <w:szCs w:val="20"/>
              </w:rPr>
              <w:t xml:space="preserve"> Отражение операций по счету осуществляется в Журнале по прочим операциям.</w:t>
            </w:r>
          </w:p>
        </w:tc>
        <w:tc>
          <w:tcPr>
            <w:tcW w:w="7597" w:type="dxa"/>
            <w:tcMar>
              <w:top w:w="60" w:type="dxa"/>
              <w:left w:w="80" w:type="dxa"/>
              <w:bottom w:w="60" w:type="dxa"/>
              <w:right w:w="80" w:type="dxa"/>
            </w:tcMar>
          </w:tcPr>
          <w:p w14:paraId="64986FB8" w14:textId="5EA98D17" w:rsidR="00F1136C" w:rsidRPr="00F1136C" w:rsidRDefault="00F1136C" w:rsidP="00F1136C">
            <w:pPr>
              <w:spacing w:before="200" w:after="1" w:line="200" w:lineRule="atLeast"/>
              <w:ind w:firstLine="539"/>
              <w:jc w:val="both"/>
              <w:rPr>
                <w:rFonts w:cs="Arial"/>
                <w:szCs w:val="20"/>
              </w:rPr>
            </w:pPr>
            <w:r w:rsidRPr="007B1DAA">
              <w:rPr>
                <w:rFonts w:cs="Arial"/>
                <w:szCs w:val="20"/>
                <w:shd w:val="clear" w:color="auto" w:fill="C0C0C0"/>
              </w:rPr>
              <w:t>131.</w:t>
            </w:r>
            <w:r w:rsidRPr="007B1DAA">
              <w:rPr>
                <w:rFonts w:cs="Arial"/>
                <w:szCs w:val="20"/>
              </w:rPr>
              <w:t xml:space="preserve"> Аналитический учет по счету ведется в Карточке по видам формируемых расчетов и соответствующим им суммам.</w:t>
            </w:r>
          </w:p>
        </w:tc>
      </w:tr>
      <w:tr w:rsidR="00F1136C" w:rsidRPr="007B1DAA" w14:paraId="015F9D6D" w14:textId="77777777" w:rsidTr="007B1DAA">
        <w:tc>
          <w:tcPr>
            <w:tcW w:w="7597" w:type="dxa"/>
            <w:tcMar>
              <w:top w:w="60" w:type="dxa"/>
              <w:left w:w="80" w:type="dxa"/>
              <w:bottom w:w="60" w:type="dxa"/>
              <w:right w:w="80" w:type="dxa"/>
            </w:tcMar>
          </w:tcPr>
          <w:p w14:paraId="0AADFA01" w14:textId="77777777" w:rsidR="00F1136C" w:rsidRPr="007B1DAA" w:rsidRDefault="00F1136C" w:rsidP="00F1136C">
            <w:pPr>
              <w:spacing w:after="1" w:line="200" w:lineRule="atLeast"/>
              <w:jc w:val="both"/>
              <w:rPr>
                <w:rFonts w:cs="Arial"/>
                <w:szCs w:val="20"/>
              </w:rPr>
            </w:pPr>
          </w:p>
          <w:p w14:paraId="4F5CB4FB" w14:textId="77777777" w:rsidR="00F1136C" w:rsidRPr="007B1DAA" w:rsidRDefault="00F1136C" w:rsidP="00F1136C">
            <w:pPr>
              <w:spacing w:after="1" w:line="200" w:lineRule="atLeast"/>
              <w:jc w:val="center"/>
              <w:rPr>
                <w:rFonts w:cs="Arial"/>
                <w:szCs w:val="20"/>
              </w:rPr>
            </w:pPr>
            <w:bookmarkStart w:id="167" w:name="Р1_69"/>
            <w:bookmarkEnd w:id="167"/>
            <w:r w:rsidRPr="007B1DAA">
              <w:rPr>
                <w:rFonts w:cs="Arial"/>
                <w:b/>
                <w:szCs w:val="20"/>
              </w:rPr>
              <w:t>Счет 21100 "Внутренние расчеты по поступлениям"</w:t>
            </w:r>
            <w:r w:rsidRPr="007B1DAA">
              <w:rPr>
                <w:rFonts w:cs="Arial"/>
                <w:b/>
                <w:strike/>
                <w:color w:val="FF0000"/>
                <w:szCs w:val="20"/>
              </w:rPr>
              <w:t>,</w:t>
            </w:r>
          </w:p>
          <w:p w14:paraId="3297D900" w14:textId="77777777" w:rsidR="00F1136C" w:rsidRPr="007B1DAA" w:rsidRDefault="00F1136C" w:rsidP="00F1136C">
            <w:pPr>
              <w:spacing w:after="1" w:line="200" w:lineRule="atLeast"/>
              <w:jc w:val="center"/>
              <w:rPr>
                <w:rFonts w:cs="Arial"/>
                <w:szCs w:val="20"/>
              </w:rPr>
            </w:pPr>
            <w:r w:rsidRPr="007B1DAA">
              <w:rPr>
                <w:rFonts w:cs="Arial"/>
                <w:b/>
                <w:strike/>
                <w:color w:val="FF0000"/>
                <w:szCs w:val="20"/>
              </w:rPr>
              <w:t>счет</w:t>
            </w:r>
            <w:r w:rsidRPr="007B1DAA">
              <w:rPr>
                <w:rFonts w:cs="Arial"/>
                <w:b/>
                <w:szCs w:val="20"/>
              </w:rPr>
              <w:t xml:space="preserve"> 21200 "Внутренние расчеты по выбытиям"</w:t>
            </w:r>
          </w:p>
          <w:p w14:paraId="1897C1C1" w14:textId="77777777" w:rsidR="00F1136C" w:rsidRPr="007B1DAA" w:rsidRDefault="00F1136C" w:rsidP="00F1136C">
            <w:pPr>
              <w:spacing w:after="1" w:line="200" w:lineRule="atLeast"/>
              <w:jc w:val="both"/>
              <w:rPr>
                <w:rFonts w:cs="Arial"/>
                <w:szCs w:val="20"/>
              </w:rPr>
            </w:pPr>
          </w:p>
        </w:tc>
        <w:tc>
          <w:tcPr>
            <w:tcW w:w="7597" w:type="dxa"/>
            <w:tcMar>
              <w:top w:w="60" w:type="dxa"/>
              <w:left w:w="80" w:type="dxa"/>
              <w:bottom w:w="60" w:type="dxa"/>
              <w:right w:w="80" w:type="dxa"/>
            </w:tcMar>
          </w:tcPr>
          <w:p w14:paraId="639ABC2B" w14:textId="77777777" w:rsidR="00F1136C" w:rsidRPr="007B1DAA" w:rsidRDefault="00F1136C" w:rsidP="00F1136C">
            <w:pPr>
              <w:spacing w:after="1" w:line="200" w:lineRule="atLeast"/>
              <w:jc w:val="both"/>
              <w:rPr>
                <w:rFonts w:cs="Arial"/>
                <w:szCs w:val="20"/>
              </w:rPr>
            </w:pPr>
          </w:p>
          <w:p w14:paraId="4231B4AF" w14:textId="77777777" w:rsidR="00F1136C" w:rsidRPr="007B1DAA" w:rsidRDefault="00F1136C" w:rsidP="00F1136C">
            <w:pPr>
              <w:spacing w:after="1" w:line="200" w:lineRule="atLeast"/>
              <w:jc w:val="center"/>
              <w:rPr>
                <w:rFonts w:cs="Arial"/>
                <w:szCs w:val="20"/>
              </w:rPr>
            </w:pPr>
            <w:bookmarkStart w:id="168" w:name="Р2_60"/>
            <w:bookmarkEnd w:id="168"/>
            <w:r w:rsidRPr="007B1DAA">
              <w:rPr>
                <w:rFonts w:cs="Arial"/>
                <w:b/>
                <w:szCs w:val="20"/>
              </w:rPr>
              <w:t>Счет 21100 "Внутренние расчеты по поступлениям"</w:t>
            </w:r>
          </w:p>
          <w:p w14:paraId="07ED691B" w14:textId="77777777" w:rsidR="00F1136C" w:rsidRPr="007B1DAA" w:rsidRDefault="00F1136C" w:rsidP="00F1136C">
            <w:pPr>
              <w:spacing w:after="1" w:line="200" w:lineRule="atLeast"/>
              <w:jc w:val="both"/>
              <w:rPr>
                <w:rFonts w:cs="Arial"/>
                <w:szCs w:val="20"/>
              </w:rPr>
            </w:pPr>
          </w:p>
          <w:p w14:paraId="39E5E7E2" w14:textId="77777777" w:rsidR="00F1136C" w:rsidRPr="007B1DAA" w:rsidRDefault="00F1136C" w:rsidP="00F1136C">
            <w:pPr>
              <w:spacing w:after="1" w:line="200" w:lineRule="atLeast"/>
              <w:ind w:firstLine="539"/>
              <w:jc w:val="both"/>
              <w:rPr>
                <w:rFonts w:cs="Arial"/>
                <w:szCs w:val="20"/>
              </w:rPr>
            </w:pPr>
            <w:r w:rsidRPr="007B1DAA">
              <w:rPr>
                <w:rFonts w:cs="Arial"/>
                <w:szCs w:val="20"/>
                <w:shd w:val="clear" w:color="auto" w:fill="C0C0C0"/>
              </w:rPr>
              <w:t>132.</w:t>
            </w:r>
            <w:r w:rsidRPr="007B1DAA">
              <w:rPr>
                <w:rFonts w:cs="Arial"/>
                <w:szCs w:val="20"/>
              </w:rPr>
              <w:t xml:space="preserve"> Аналитический учет операций по счетам ведется финансовыми органами в Ведомости учета внутренних расчетов в разрезе каждого органа, с которым осуществляются расчеты.</w:t>
            </w:r>
          </w:p>
          <w:p w14:paraId="43FD8FFC" w14:textId="77777777" w:rsidR="00F1136C" w:rsidRPr="007B1DAA" w:rsidRDefault="00F1136C" w:rsidP="00F1136C">
            <w:pPr>
              <w:spacing w:after="1" w:line="200" w:lineRule="atLeast"/>
              <w:jc w:val="both"/>
              <w:rPr>
                <w:rFonts w:cs="Arial"/>
                <w:szCs w:val="20"/>
              </w:rPr>
            </w:pPr>
          </w:p>
          <w:p w14:paraId="718989F0" w14:textId="77777777" w:rsidR="00F1136C" w:rsidRPr="007B1DAA" w:rsidRDefault="00F1136C" w:rsidP="00F1136C">
            <w:pPr>
              <w:spacing w:after="1" w:line="200" w:lineRule="atLeast"/>
              <w:jc w:val="center"/>
              <w:rPr>
                <w:rFonts w:cs="Arial"/>
                <w:szCs w:val="20"/>
              </w:rPr>
            </w:pPr>
            <w:bookmarkStart w:id="169" w:name="Р2_61"/>
            <w:bookmarkEnd w:id="169"/>
            <w:r w:rsidRPr="007B1DAA">
              <w:rPr>
                <w:rFonts w:cs="Arial"/>
                <w:b/>
                <w:szCs w:val="20"/>
                <w:shd w:val="clear" w:color="auto" w:fill="C0C0C0"/>
              </w:rPr>
              <w:t>Счет</w:t>
            </w:r>
            <w:r w:rsidRPr="007B1DAA">
              <w:rPr>
                <w:rFonts w:cs="Arial"/>
                <w:b/>
                <w:szCs w:val="20"/>
              </w:rPr>
              <w:t xml:space="preserve"> 21200 "Внутренние расчеты по выбытиям"</w:t>
            </w:r>
          </w:p>
          <w:p w14:paraId="10F0CFC6" w14:textId="77777777" w:rsidR="00F1136C" w:rsidRPr="007B1DAA" w:rsidRDefault="00F1136C" w:rsidP="00F1136C">
            <w:pPr>
              <w:spacing w:after="1" w:line="200" w:lineRule="atLeast"/>
              <w:jc w:val="both"/>
              <w:rPr>
                <w:rFonts w:cs="Arial"/>
                <w:szCs w:val="20"/>
              </w:rPr>
            </w:pPr>
          </w:p>
        </w:tc>
      </w:tr>
      <w:tr w:rsidR="00F1136C" w:rsidRPr="007B1DAA" w14:paraId="0411ECCB" w14:textId="77777777" w:rsidTr="007B1DAA">
        <w:tc>
          <w:tcPr>
            <w:tcW w:w="7597" w:type="dxa"/>
            <w:tcMar>
              <w:top w:w="60" w:type="dxa"/>
              <w:left w:w="80" w:type="dxa"/>
              <w:bottom w:w="60" w:type="dxa"/>
              <w:right w:w="80" w:type="dxa"/>
            </w:tcMar>
          </w:tcPr>
          <w:p w14:paraId="425B4B15" w14:textId="77777777" w:rsidR="00F1136C" w:rsidRPr="00F1136C" w:rsidRDefault="00F1136C" w:rsidP="00F1136C">
            <w:pPr>
              <w:spacing w:after="1" w:line="200" w:lineRule="atLeast"/>
              <w:ind w:firstLine="539"/>
              <w:jc w:val="both"/>
              <w:rPr>
                <w:rFonts w:cs="Arial"/>
                <w:szCs w:val="20"/>
              </w:rPr>
            </w:pPr>
          </w:p>
          <w:p w14:paraId="435C395F" w14:textId="77777777" w:rsidR="00F1136C" w:rsidRPr="007B1DAA" w:rsidRDefault="00F1136C" w:rsidP="00F1136C">
            <w:pPr>
              <w:spacing w:after="1" w:line="200" w:lineRule="atLeast"/>
              <w:ind w:firstLine="539"/>
              <w:jc w:val="both"/>
              <w:rPr>
                <w:rFonts w:cs="Arial"/>
                <w:szCs w:val="20"/>
              </w:rPr>
            </w:pPr>
            <w:r w:rsidRPr="007B1DAA">
              <w:rPr>
                <w:rFonts w:cs="Arial"/>
                <w:strike/>
                <w:color w:val="FF0000"/>
                <w:szCs w:val="20"/>
              </w:rPr>
              <w:t>241.</w:t>
            </w:r>
            <w:r w:rsidRPr="007B1DAA">
              <w:rPr>
                <w:rFonts w:cs="Arial"/>
                <w:szCs w:val="20"/>
              </w:rPr>
              <w:t xml:space="preserve"> Счета предназначены для учета расчетов между органами, осуществляющими кассовое обслуживание, по поступлениям (выбытиям) в бюджет (из бюджета), а также по учету финансовыми органами расчетов по поступлениям и выбытиям, возникающим при обслуживании ими лицевых счетов бюджетных учреждений и (или) автономных учреждений, иных организаций, не являющихся участниками бюджетного процесса.</w:t>
            </w:r>
          </w:p>
          <w:p w14:paraId="4411DC0F" w14:textId="77777777" w:rsidR="00F1136C" w:rsidRPr="007B1DAA" w:rsidRDefault="00F1136C" w:rsidP="00F1136C">
            <w:pPr>
              <w:spacing w:before="200" w:after="1" w:line="200" w:lineRule="atLeast"/>
              <w:ind w:firstLine="539"/>
              <w:jc w:val="both"/>
              <w:rPr>
                <w:rFonts w:cs="Arial"/>
                <w:szCs w:val="20"/>
              </w:rPr>
            </w:pPr>
            <w:r w:rsidRPr="007B1DAA">
              <w:rPr>
                <w:rFonts w:cs="Arial"/>
                <w:strike/>
                <w:color w:val="FF0000"/>
                <w:szCs w:val="20"/>
              </w:rPr>
              <w:t>Органами, осуществляющими кассовое обслуживание, результаты поступлений и выбытий, возникающие при обслуживании лицевых счетов бюджетных учреждений и (или) автономных учреждений, иных организаций, не являющихся участниками бюджетного процесса, сформированные по итогам года, закрываются на финансовый результат прошлых отчетных периодов в части завершенных в финансовом году расчетов.</w:t>
            </w:r>
          </w:p>
          <w:p w14:paraId="31A3D7C1" w14:textId="746AE627" w:rsidR="00F1136C" w:rsidRPr="00F1136C" w:rsidRDefault="00F1136C" w:rsidP="00F1136C">
            <w:pPr>
              <w:spacing w:before="200" w:after="1" w:line="200" w:lineRule="atLeast"/>
              <w:ind w:firstLine="539"/>
              <w:jc w:val="both"/>
              <w:rPr>
                <w:rFonts w:cs="Arial"/>
                <w:szCs w:val="20"/>
              </w:rPr>
            </w:pPr>
            <w:r w:rsidRPr="007B1DAA">
              <w:rPr>
                <w:rFonts w:cs="Arial"/>
                <w:strike/>
                <w:color w:val="FF0000"/>
                <w:szCs w:val="20"/>
              </w:rPr>
              <w:t>242.</w:t>
            </w:r>
            <w:r w:rsidRPr="007B1DAA">
              <w:rPr>
                <w:rFonts w:cs="Arial"/>
                <w:szCs w:val="20"/>
              </w:rPr>
              <w:t xml:space="preserve"> Аналитический учет операций по счетам ведется финансовыми органами в Ведомости учета внутренних расчетов в разрезе каждого органа, с которым осуществляются расчеты.</w:t>
            </w:r>
          </w:p>
        </w:tc>
        <w:tc>
          <w:tcPr>
            <w:tcW w:w="7597" w:type="dxa"/>
            <w:tcMar>
              <w:top w:w="60" w:type="dxa"/>
              <w:left w:w="80" w:type="dxa"/>
              <w:bottom w:w="60" w:type="dxa"/>
              <w:right w:w="80" w:type="dxa"/>
            </w:tcMar>
          </w:tcPr>
          <w:p w14:paraId="156E7756" w14:textId="77777777" w:rsidR="00F1136C" w:rsidRDefault="00F1136C" w:rsidP="00F1136C">
            <w:pPr>
              <w:spacing w:after="1" w:line="200" w:lineRule="atLeast"/>
              <w:ind w:firstLine="539"/>
              <w:jc w:val="both"/>
              <w:rPr>
                <w:rFonts w:cs="Arial"/>
                <w:szCs w:val="20"/>
                <w:shd w:val="clear" w:color="auto" w:fill="C0C0C0"/>
              </w:rPr>
            </w:pPr>
          </w:p>
          <w:p w14:paraId="7598DAE1" w14:textId="6A1A93D7" w:rsidR="00F1136C" w:rsidRPr="00F1136C" w:rsidRDefault="00F1136C" w:rsidP="00F1136C">
            <w:pPr>
              <w:spacing w:after="1" w:line="200" w:lineRule="atLeast"/>
              <w:ind w:firstLine="539"/>
              <w:jc w:val="both"/>
              <w:rPr>
                <w:rFonts w:cs="Arial"/>
                <w:szCs w:val="20"/>
              </w:rPr>
            </w:pPr>
            <w:r w:rsidRPr="007B1DAA">
              <w:rPr>
                <w:rFonts w:cs="Arial"/>
                <w:szCs w:val="20"/>
                <w:shd w:val="clear" w:color="auto" w:fill="C0C0C0"/>
              </w:rPr>
              <w:t>133.</w:t>
            </w:r>
            <w:r w:rsidRPr="007B1DAA">
              <w:rPr>
                <w:rFonts w:cs="Arial"/>
                <w:szCs w:val="20"/>
              </w:rPr>
              <w:t xml:space="preserve"> Счета предназначены для учета расчетов между органами, осуществляющими кассовое обслуживание, по поступлениям (выбытиям) в бюджет (из бюджета), а также по учету финансовыми органами расчетов по поступлениям и выбытиям, возникающим при обслуживании ими лицевых счетов бюджетных учреждений и (или) автономных учреждений, иных организаций, не являющихся участниками бюджетного процесса.</w:t>
            </w:r>
          </w:p>
        </w:tc>
      </w:tr>
      <w:tr w:rsidR="00FA0BAC" w:rsidRPr="007B1DAA" w14:paraId="053C09FF" w14:textId="77777777" w:rsidTr="007B1DAA">
        <w:tc>
          <w:tcPr>
            <w:tcW w:w="7597" w:type="dxa"/>
            <w:tcMar>
              <w:top w:w="60" w:type="dxa"/>
              <w:left w:w="80" w:type="dxa"/>
              <w:bottom w:w="60" w:type="dxa"/>
              <w:right w:w="80" w:type="dxa"/>
            </w:tcMar>
          </w:tcPr>
          <w:p w14:paraId="27FE93F8" w14:textId="77777777" w:rsidR="006968F3" w:rsidRDefault="006968F3" w:rsidP="007B1DAA">
            <w:pPr>
              <w:spacing w:before="200" w:after="1" w:line="200" w:lineRule="atLeast"/>
              <w:ind w:firstLine="539"/>
              <w:jc w:val="both"/>
              <w:rPr>
                <w:rFonts w:cs="Arial"/>
                <w:szCs w:val="20"/>
              </w:rPr>
            </w:pPr>
            <w:r w:rsidRPr="007B1DAA">
              <w:rPr>
                <w:rFonts w:cs="Arial"/>
                <w:strike/>
                <w:color w:val="FF0000"/>
                <w:szCs w:val="20"/>
              </w:rPr>
              <w:t>243.</w:t>
            </w:r>
            <w:r w:rsidRPr="007B1DAA">
              <w:rPr>
                <w:rFonts w:cs="Arial"/>
                <w:szCs w:val="20"/>
              </w:rPr>
              <w:t xml:space="preserve"> Отражение операций по счетам осуществляется в Журнале по прочим операциям.</w:t>
            </w:r>
          </w:p>
          <w:p w14:paraId="6C7F5ABF" w14:textId="77777777" w:rsidR="00F1136C" w:rsidRPr="007B1DAA" w:rsidRDefault="00F1136C" w:rsidP="00F1136C">
            <w:pPr>
              <w:spacing w:after="1" w:line="200" w:lineRule="atLeast"/>
              <w:jc w:val="both"/>
              <w:rPr>
                <w:rFonts w:cs="Arial"/>
                <w:szCs w:val="20"/>
              </w:rPr>
            </w:pPr>
          </w:p>
          <w:p w14:paraId="6CC9406E" w14:textId="77777777" w:rsidR="00F1136C" w:rsidRPr="007B1DAA" w:rsidRDefault="00F1136C" w:rsidP="00F1136C">
            <w:pPr>
              <w:spacing w:after="1" w:line="200" w:lineRule="atLeast"/>
              <w:jc w:val="center"/>
              <w:rPr>
                <w:rFonts w:cs="Arial"/>
                <w:szCs w:val="20"/>
              </w:rPr>
            </w:pPr>
            <w:bookmarkStart w:id="170" w:name="Р1_70"/>
            <w:bookmarkEnd w:id="170"/>
            <w:r w:rsidRPr="007B1DAA">
              <w:rPr>
                <w:rFonts w:cs="Arial"/>
                <w:b/>
                <w:szCs w:val="20"/>
              </w:rPr>
              <w:t>Счет 21500 "Вложения в финансовые активы"</w:t>
            </w:r>
          </w:p>
          <w:p w14:paraId="7FB99D4A" w14:textId="77777777" w:rsidR="00F1136C" w:rsidRPr="007B1DAA" w:rsidRDefault="00F1136C" w:rsidP="00F1136C">
            <w:pPr>
              <w:spacing w:after="1" w:line="200" w:lineRule="atLeast"/>
              <w:jc w:val="both"/>
              <w:rPr>
                <w:rFonts w:cs="Arial"/>
                <w:szCs w:val="20"/>
              </w:rPr>
            </w:pPr>
          </w:p>
          <w:p w14:paraId="0ED41E4A" w14:textId="77777777" w:rsidR="00F1136C" w:rsidRPr="007B1DAA" w:rsidRDefault="00F1136C" w:rsidP="00F1136C">
            <w:pPr>
              <w:spacing w:after="1" w:line="200" w:lineRule="atLeast"/>
              <w:ind w:firstLine="539"/>
              <w:jc w:val="both"/>
              <w:rPr>
                <w:rFonts w:cs="Arial"/>
                <w:szCs w:val="20"/>
              </w:rPr>
            </w:pPr>
            <w:r w:rsidRPr="007B1DAA">
              <w:rPr>
                <w:rFonts w:cs="Arial"/>
                <w:strike/>
                <w:color w:val="FF0000"/>
                <w:szCs w:val="20"/>
              </w:rPr>
              <w:t>244.</w:t>
            </w:r>
            <w:r w:rsidRPr="007B1DAA">
              <w:rPr>
                <w:rFonts w:cs="Arial"/>
                <w:szCs w:val="20"/>
              </w:rPr>
              <w:t xml:space="preserve"> Счет предназначен для учета вложений </w:t>
            </w:r>
            <w:r w:rsidRPr="007B1DAA">
              <w:rPr>
                <w:rFonts w:cs="Arial"/>
                <w:strike/>
                <w:color w:val="FF0000"/>
                <w:szCs w:val="20"/>
              </w:rPr>
              <w:t>(инвестиций)</w:t>
            </w:r>
            <w:r w:rsidRPr="007B1DAA">
              <w:rPr>
                <w:rFonts w:cs="Arial"/>
                <w:szCs w:val="20"/>
              </w:rPr>
              <w:t xml:space="preserve"> в финансовые активы, </w:t>
            </w:r>
            <w:r w:rsidRPr="007B1DAA">
              <w:rPr>
                <w:rFonts w:cs="Arial"/>
                <w:strike/>
                <w:color w:val="FF0000"/>
                <w:szCs w:val="20"/>
              </w:rPr>
              <w:t>в том числе вложений (инвестиций)</w:t>
            </w:r>
            <w:r w:rsidRPr="007B1DAA">
              <w:rPr>
                <w:rFonts w:cs="Arial"/>
                <w:szCs w:val="20"/>
              </w:rPr>
              <w:t xml:space="preserve"> в объеме фактических затрат </w:t>
            </w:r>
            <w:r w:rsidRPr="007B1DAA">
              <w:rPr>
                <w:rFonts w:cs="Arial"/>
                <w:strike/>
                <w:color w:val="FF0000"/>
                <w:szCs w:val="20"/>
              </w:rPr>
              <w:t>учреждения</w:t>
            </w:r>
            <w:r w:rsidRPr="007B1DAA">
              <w:rPr>
                <w:rFonts w:cs="Arial"/>
                <w:szCs w:val="20"/>
              </w:rPr>
              <w:t xml:space="preserve"> в объекты нефинансовых активов, в том числе при передаче полномочий государственного (муниципального) заказчика по заключению и исполнению от имени соответствующего публично-правового образования государственных (муниципальных) контрактов </w:t>
            </w:r>
            <w:r w:rsidRPr="007B1DAA">
              <w:rPr>
                <w:rFonts w:cs="Arial"/>
                <w:strike/>
                <w:color w:val="FF0000"/>
                <w:szCs w:val="20"/>
              </w:rPr>
              <w:t>от лица указанных органов</w:t>
            </w:r>
            <w:r w:rsidRPr="007B1DAA">
              <w:rPr>
                <w:rFonts w:cs="Arial"/>
                <w:szCs w:val="20"/>
              </w:rPr>
              <w:t xml:space="preserve"> при осуществлении бюджетных инвестиций в объекты государственной (муниципальной) собственности, в сумме которых впоследствии будет формироваться первоначальная стоимость акций и иных форм участия в капитале, принимаемых к бухгалтерскому учету в качестве объектов нефинансовых активов</w:t>
            </w:r>
            <w:r w:rsidRPr="007B1DAA">
              <w:rPr>
                <w:rFonts w:cs="Arial"/>
                <w:strike/>
                <w:color w:val="FF0000"/>
                <w:szCs w:val="20"/>
              </w:rPr>
              <w:t>,</w:t>
            </w:r>
            <w:r w:rsidRPr="007B1DAA">
              <w:rPr>
                <w:rFonts w:cs="Arial"/>
                <w:szCs w:val="20"/>
              </w:rPr>
              <w:t xml:space="preserve"> в том числе </w:t>
            </w:r>
            <w:r w:rsidRPr="007B1DAA">
              <w:rPr>
                <w:rFonts w:cs="Arial"/>
                <w:strike/>
                <w:color w:val="FF0000"/>
                <w:szCs w:val="20"/>
              </w:rPr>
              <w:t>при передаче полномочий государственного (муниципального) заказчика по заключению и исполнению от имени соответствующего публично-правового образования государственных (муниципальных) контрактов от лица указанных органов при осуществлении бюджетных инвестиций в объекты государственной (муниципальной) собственности, находящихся в собственности Российской Федерации, субъектов Российской Федерации, муниципальных образований, а также</w:t>
            </w:r>
            <w:r w:rsidRPr="007B1DAA">
              <w:rPr>
                <w:rFonts w:cs="Arial"/>
                <w:szCs w:val="20"/>
              </w:rPr>
              <w:t xml:space="preserve"> в целях формирования вложений в уставный фонд акционерного общества при преобразовании унитарного предприятия в акционерное общество или в целях отражения результата преобразования унитарного предприятия в бюджетное (автономное) учреждение.</w:t>
            </w:r>
          </w:p>
          <w:p w14:paraId="18D4AD5F" w14:textId="1DE4EEA5" w:rsidR="00F1136C" w:rsidRPr="00F1136C" w:rsidRDefault="00F1136C" w:rsidP="00F1136C">
            <w:pPr>
              <w:spacing w:before="200" w:after="1" w:line="200" w:lineRule="atLeast"/>
              <w:ind w:firstLine="539"/>
              <w:jc w:val="both"/>
              <w:rPr>
                <w:rFonts w:cs="Arial"/>
                <w:szCs w:val="20"/>
              </w:rPr>
            </w:pPr>
            <w:r w:rsidRPr="007B1DAA">
              <w:rPr>
                <w:rFonts w:cs="Arial"/>
                <w:strike/>
                <w:color w:val="FF0000"/>
                <w:szCs w:val="20"/>
              </w:rPr>
              <w:t>По данному счету подлежат отражению вложения в финансовые активы в рамках операций по управлению остатками соответствующего бюджета, в том числе операций по сделкам валютный своп.</w:t>
            </w:r>
          </w:p>
        </w:tc>
        <w:tc>
          <w:tcPr>
            <w:tcW w:w="7597" w:type="dxa"/>
            <w:tcMar>
              <w:top w:w="60" w:type="dxa"/>
              <w:left w:w="80" w:type="dxa"/>
              <w:bottom w:w="60" w:type="dxa"/>
              <w:right w:w="80" w:type="dxa"/>
            </w:tcMar>
          </w:tcPr>
          <w:p w14:paraId="7560D8CC" w14:textId="77777777" w:rsidR="006968F3" w:rsidRDefault="006968F3" w:rsidP="007B1DAA">
            <w:pPr>
              <w:spacing w:before="200" w:after="1" w:line="200" w:lineRule="atLeast"/>
              <w:ind w:firstLine="539"/>
              <w:jc w:val="both"/>
              <w:rPr>
                <w:rFonts w:cs="Arial"/>
                <w:szCs w:val="20"/>
              </w:rPr>
            </w:pPr>
            <w:r w:rsidRPr="007B1DAA">
              <w:rPr>
                <w:rFonts w:cs="Arial"/>
                <w:szCs w:val="20"/>
                <w:shd w:val="clear" w:color="auto" w:fill="C0C0C0"/>
              </w:rPr>
              <w:lastRenderedPageBreak/>
              <w:t>134.</w:t>
            </w:r>
            <w:r w:rsidRPr="007B1DAA">
              <w:rPr>
                <w:rFonts w:cs="Arial"/>
                <w:szCs w:val="20"/>
              </w:rPr>
              <w:t xml:space="preserve"> Отражение операций по счетам осуществляется в Журнале по прочим операциям </w:t>
            </w:r>
            <w:r w:rsidRPr="007B1DAA">
              <w:rPr>
                <w:rFonts w:cs="Arial"/>
                <w:szCs w:val="20"/>
                <w:shd w:val="clear" w:color="auto" w:fill="C0C0C0"/>
              </w:rPr>
              <w:t>&lt;2&gt;</w:t>
            </w:r>
            <w:r w:rsidRPr="007B1DAA">
              <w:rPr>
                <w:rFonts w:cs="Arial"/>
                <w:szCs w:val="20"/>
              </w:rPr>
              <w:t>.</w:t>
            </w:r>
          </w:p>
          <w:p w14:paraId="1F69F39C" w14:textId="77777777" w:rsidR="00F1136C" w:rsidRPr="007B1DAA" w:rsidRDefault="00F1136C" w:rsidP="00F1136C">
            <w:pPr>
              <w:spacing w:after="1" w:line="200" w:lineRule="atLeast"/>
              <w:jc w:val="both"/>
              <w:rPr>
                <w:rFonts w:cs="Arial"/>
                <w:szCs w:val="20"/>
              </w:rPr>
            </w:pPr>
          </w:p>
          <w:p w14:paraId="3EB377EC" w14:textId="77777777" w:rsidR="00F1136C" w:rsidRPr="007B1DAA" w:rsidRDefault="00F1136C" w:rsidP="00F1136C">
            <w:pPr>
              <w:spacing w:after="1" w:line="200" w:lineRule="atLeast"/>
              <w:jc w:val="center"/>
              <w:rPr>
                <w:rFonts w:cs="Arial"/>
                <w:szCs w:val="20"/>
              </w:rPr>
            </w:pPr>
            <w:bookmarkStart w:id="171" w:name="Р2_62"/>
            <w:bookmarkEnd w:id="171"/>
            <w:r w:rsidRPr="007B1DAA">
              <w:rPr>
                <w:rFonts w:cs="Arial"/>
                <w:b/>
                <w:szCs w:val="20"/>
              </w:rPr>
              <w:t>Счет 21500 "Вложения в финансовые активы"</w:t>
            </w:r>
          </w:p>
          <w:p w14:paraId="060C60D2" w14:textId="77777777" w:rsidR="00F1136C" w:rsidRPr="007B1DAA" w:rsidRDefault="00F1136C" w:rsidP="00F1136C">
            <w:pPr>
              <w:spacing w:after="1" w:line="200" w:lineRule="atLeast"/>
              <w:jc w:val="both"/>
              <w:rPr>
                <w:rFonts w:cs="Arial"/>
                <w:szCs w:val="20"/>
              </w:rPr>
            </w:pPr>
          </w:p>
          <w:p w14:paraId="23EB01BA" w14:textId="77777777" w:rsidR="00F1136C" w:rsidRPr="007B1DAA" w:rsidRDefault="00F1136C" w:rsidP="00F1136C">
            <w:pPr>
              <w:spacing w:after="1" w:line="200" w:lineRule="atLeast"/>
              <w:ind w:firstLine="539"/>
              <w:jc w:val="both"/>
              <w:rPr>
                <w:rFonts w:cs="Arial"/>
                <w:szCs w:val="20"/>
              </w:rPr>
            </w:pPr>
            <w:r w:rsidRPr="007B1DAA">
              <w:rPr>
                <w:rFonts w:cs="Arial"/>
                <w:szCs w:val="20"/>
                <w:shd w:val="clear" w:color="auto" w:fill="C0C0C0"/>
              </w:rPr>
              <w:t>135.</w:t>
            </w:r>
            <w:r w:rsidRPr="007B1DAA">
              <w:rPr>
                <w:rFonts w:cs="Arial"/>
                <w:szCs w:val="20"/>
              </w:rPr>
              <w:t xml:space="preserve"> Счет предназначен для учета вложений в финансовые активы, </w:t>
            </w:r>
            <w:r w:rsidRPr="007B1DAA">
              <w:rPr>
                <w:rFonts w:cs="Arial"/>
                <w:szCs w:val="20"/>
                <w:shd w:val="clear" w:color="auto" w:fill="C0C0C0"/>
              </w:rPr>
              <w:t>в объеме фактических затрат в целях формирования вложений: в акции и иные формы участия в капитале,</w:t>
            </w:r>
            <w:r w:rsidRPr="007B1DAA">
              <w:rPr>
                <w:rFonts w:cs="Arial"/>
                <w:szCs w:val="20"/>
              </w:rPr>
              <w:t xml:space="preserve"> в том числе в целях формирования вложений в уставный фонд акционерного общества при преобразовании унитарного предприятия в акционерное общество или в целях отражения результата</w:t>
            </w:r>
            <w:r w:rsidRPr="007B1DAA">
              <w:rPr>
                <w:rFonts w:cs="Arial"/>
                <w:szCs w:val="20"/>
                <w:shd w:val="clear" w:color="auto" w:fill="C0C0C0"/>
              </w:rPr>
              <w:t xml:space="preserve"> </w:t>
            </w:r>
            <w:r w:rsidRPr="007B1DAA">
              <w:rPr>
                <w:rFonts w:cs="Arial"/>
                <w:szCs w:val="20"/>
              </w:rPr>
              <w:t>преобразования унитарного предприятия в бюджетное (автономное) учреждение</w:t>
            </w:r>
            <w:r w:rsidRPr="007B1DAA">
              <w:rPr>
                <w:rFonts w:cs="Arial"/>
                <w:szCs w:val="20"/>
                <w:shd w:val="clear" w:color="auto" w:fill="C0C0C0"/>
              </w:rPr>
              <w:t>; в ценные бумаги, кроме акций; в иные финансовые активы, в том числе в рамках операций по управлению остатками соответствующего бюджета бюджетной системы Российской Федерации, включая операции по сделкам валютный своп</w:t>
            </w:r>
            <w:r w:rsidRPr="00F1136C">
              <w:rPr>
                <w:rFonts w:cs="Arial"/>
                <w:szCs w:val="20"/>
              </w:rPr>
              <w:t>.</w:t>
            </w:r>
          </w:p>
          <w:p w14:paraId="501D0B01" w14:textId="7FC1B1F9" w:rsidR="00F1136C" w:rsidRPr="00F1136C" w:rsidRDefault="00F1136C" w:rsidP="00F1136C">
            <w:pPr>
              <w:spacing w:before="200" w:after="1" w:line="200" w:lineRule="atLeast"/>
              <w:ind w:firstLine="539"/>
              <w:jc w:val="both"/>
              <w:rPr>
                <w:rFonts w:cs="Arial"/>
                <w:szCs w:val="20"/>
              </w:rPr>
            </w:pPr>
            <w:r w:rsidRPr="007B1DAA">
              <w:rPr>
                <w:rFonts w:cs="Arial"/>
                <w:szCs w:val="20"/>
                <w:shd w:val="clear" w:color="auto" w:fill="C0C0C0"/>
              </w:rPr>
              <w:t>На счете также отражаются вложения в финансовые активы</w:t>
            </w:r>
            <w:r w:rsidRPr="007B1DAA">
              <w:rPr>
                <w:rFonts w:cs="Arial"/>
                <w:szCs w:val="20"/>
              </w:rPr>
              <w:t xml:space="preserve"> в объеме фактических затрат в объекты нефинансовых активов, в том числе при передаче полномочий государственного (муниципального) заказчика по заключению и исполнению от имени соответствующего публично-правового образования государственных (муниципальных) контрактов при осуществлении бюджетных инвестиций в объекты государственной (муниципальной) собственности, в сумме которых впоследствии будет формироваться первоначальная стоимость акций и иных форм участия в капитале, принимаемых к бухгалтерскому учету в качестве объектов нефинансовых активов</w:t>
            </w:r>
            <w:r w:rsidRPr="00F1136C">
              <w:rPr>
                <w:rFonts w:cs="Arial"/>
                <w:szCs w:val="20"/>
                <w:shd w:val="clear" w:color="auto" w:fill="C0C0C0"/>
              </w:rPr>
              <w:t>.</w:t>
            </w:r>
          </w:p>
        </w:tc>
      </w:tr>
      <w:tr w:rsidR="00F1136C" w:rsidRPr="007B1DAA" w14:paraId="502D498C" w14:textId="77777777" w:rsidTr="007B1DAA">
        <w:tc>
          <w:tcPr>
            <w:tcW w:w="7597" w:type="dxa"/>
            <w:tcMar>
              <w:top w:w="60" w:type="dxa"/>
              <w:left w:w="80" w:type="dxa"/>
              <w:bottom w:w="60" w:type="dxa"/>
              <w:right w:w="80" w:type="dxa"/>
            </w:tcMar>
          </w:tcPr>
          <w:p w14:paraId="4D6AE506" w14:textId="77777777" w:rsidR="00F1136C" w:rsidRPr="007B1DAA" w:rsidRDefault="00F1136C" w:rsidP="00F1136C">
            <w:pPr>
              <w:spacing w:before="200" w:after="1" w:line="200" w:lineRule="atLeast"/>
              <w:ind w:firstLine="539"/>
              <w:jc w:val="both"/>
              <w:rPr>
                <w:rFonts w:cs="Arial"/>
                <w:szCs w:val="20"/>
              </w:rPr>
            </w:pPr>
            <w:r w:rsidRPr="007B1DAA">
              <w:rPr>
                <w:rFonts w:cs="Arial"/>
                <w:strike/>
                <w:color w:val="FF0000"/>
                <w:szCs w:val="20"/>
              </w:rPr>
              <w:lastRenderedPageBreak/>
              <w:t>245.</w:t>
            </w:r>
            <w:r w:rsidRPr="007B1DAA">
              <w:rPr>
                <w:rFonts w:cs="Arial"/>
                <w:szCs w:val="20"/>
              </w:rPr>
              <w:t xml:space="preserve"> Группировка вложений в финансовые активы осуществляется в разрезе групп финансовых активов по аналитическим группам синтетического счета объекта учета:</w:t>
            </w:r>
          </w:p>
          <w:p w14:paraId="18E0F4EB" w14:textId="77777777" w:rsidR="00F1136C" w:rsidRPr="007B1DAA" w:rsidRDefault="00F1136C" w:rsidP="00F1136C">
            <w:pPr>
              <w:spacing w:before="200" w:after="1" w:line="200" w:lineRule="atLeast"/>
              <w:ind w:firstLine="539"/>
              <w:jc w:val="both"/>
              <w:rPr>
                <w:rFonts w:cs="Arial"/>
                <w:szCs w:val="20"/>
              </w:rPr>
            </w:pPr>
            <w:r w:rsidRPr="007B1DAA">
              <w:rPr>
                <w:rFonts w:cs="Arial"/>
                <w:szCs w:val="20"/>
              </w:rPr>
              <w:t>20 "Вложения в ценные бумаги, кроме акций";</w:t>
            </w:r>
          </w:p>
          <w:p w14:paraId="092097C4" w14:textId="77777777" w:rsidR="00F1136C" w:rsidRPr="007B1DAA" w:rsidRDefault="00F1136C" w:rsidP="00F1136C">
            <w:pPr>
              <w:spacing w:before="200" w:after="1" w:line="200" w:lineRule="atLeast"/>
              <w:ind w:firstLine="539"/>
              <w:jc w:val="both"/>
              <w:rPr>
                <w:rFonts w:cs="Arial"/>
                <w:szCs w:val="20"/>
              </w:rPr>
            </w:pPr>
            <w:r w:rsidRPr="007B1DAA">
              <w:rPr>
                <w:rFonts w:cs="Arial"/>
                <w:szCs w:val="20"/>
              </w:rPr>
              <w:t>30 "Вложения в акции и иные формы участия в капитале";</w:t>
            </w:r>
          </w:p>
          <w:p w14:paraId="426AFD1D" w14:textId="77777777" w:rsidR="00F1136C" w:rsidRPr="007B1DAA" w:rsidRDefault="00F1136C" w:rsidP="00F1136C">
            <w:pPr>
              <w:spacing w:before="200" w:after="1" w:line="200" w:lineRule="atLeast"/>
              <w:ind w:firstLine="539"/>
              <w:jc w:val="both"/>
              <w:rPr>
                <w:rFonts w:cs="Arial"/>
                <w:szCs w:val="20"/>
              </w:rPr>
            </w:pPr>
            <w:r w:rsidRPr="007B1DAA">
              <w:rPr>
                <w:rFonts w:cs="Arial"/>
                <w:szCs w:val="20"/>
              </w:rPr>
              <w:t>50 "Вложения в иные финансовые активы";</w:t>
            </w:r>
          </w:p>
          <w:p w14:paraId="1D7D233E" w14:textId="77777777" w:rsidR="00F1136C" w:rsidRPr="007B1DAA" w:rsidRDefault="00F1136C" w:rsidP="00F1136C">
            <w:pPr>
              <w:spacing w:before="200" w:after="1" w:line="200" w:lineRule="atLeast"/>
              <w:ind w:firstLine="539"/>
              <w:jc w:val="both"/>
              <w:rPr>
                <w:rFonts w:cs="Arial"/>
                <w:szCs w:val="20"/>
              </w:rPr>
            </w:pPr>
            <w:r w:rsidRPr="007B1DAA">
              <w:rPr>
                <w:rFonts w:cs="Arial"/>
                <w:szCs w:val="20"/>
              </w:rPr>
              <w:t>Вложения в финансовые активы учитываются:</w:t>
            </w:r>
          </w:p>
          <w:p w14:paraId="64BDD5F7" w14:textId="77777777" w:rsidR="00F1136C" w:rsidRPr="007B1DAA" w:rsidRDefault="00F1136C" w:rsidP="00F1136C">
            <w:pPr>
              <w:spacing w:before="200" w:after="1" w:line="200" w:lineRule="atLeast"/>
              <w:ind w:firstLine="539"/>
              <w:jc w:val="both"/>
              <w:rPr>
                <w:rFonts w:cs="Arial"/>
                <w:szCs w:val="20"/>
              </w:rPr>
            </w:pPr>
            <w:r w:rsidRPr="007B1DAA">
              <w:rPr>
                <w:rFonts w:cs="Arial"/>
                <w:strike/>
                <w:color w:val="FF0000"/>
                <w:szCs w:val="20"/>
              </w:rPr>
              <w:t>-</w:t>
            </w:r>
            <w:r w:rsidRPr="007B1DAA">
              <w:rPr>
                <w:rFonts w:cs="Arial"/>
                <w:szCs w:val="20"/>
              </w:rPr>
              <w:t xml:space="preserve"> вложения в ценные бумаги, кроме акций - на счете, содержащем </w:t>
            </w:r>
            <w:r w:rsidRPr="007B1DAA">
              <w:rPr>
                <w:rFonts w:cs="Arial"/>
                <w:szCs w:val="20"/>
              </w:rPr>
              <w:lastRenderedPageBreak/>
              <w:t>аналитический код группы синтетического счета 20 "Вложения в ценные бумаги, кроме акций" и соответствующий аналитический код вида синтетического счета финансовых активов:</w:t>
            </w:r>
          </w:p>
          <w:p w14:paraId="61C659C4" w14:textId="77777777" w:rsidR="00F1136C" w:rsidRPr="007B1DAA" w:rsidRDefault="00F1136C" w:rsidP="00F1136C">
            <w:pPr>
              <w:spacing w:before="200" w:after="1" w:line="200" w:lineRule="atLeast"/>
              <w:ind w:firstLine="539"/>
              <w:jc w:val="both"/>
              <w:rPr>
                <w:rFonts w:cs="Arial"/>
                <w:szCs w:val="20"/>
              </w:rPr>
            </w:pPr>
            <w:r w:rsidRPr="007B1DAA">
              <w:rPr>
                <w:rFonts w:cs="Arial"/>
                <w:szCs w:val="20"/>
              </w:rPr>
              <w:t>1 "Вложения в облигации";</w:t>
            </w:r>
          </w:p>
          <w:p w14:paraId="116EA9C5" w14:textId="77777777" w:rsidR="00F1136C" w:rsidRPr="007B1DAA" w:rsidRDefault="00F1136C" w:rsidP="00F1136C">
            <w:pPr>
              <w:spacing w:before="200" w:after="1" w:line="200" w:lineRule="atLeast"/>
              <w:ind w:firstLine="539"/>
              <w:jc w:val="both"/>
              <w:rPr>
                <w:rFonts w:cs="Arial"/>
                <w:szCs w:val="20"/>
              </w:rPr>
            </w:pPr>
            <w:r w:rsidRPr="007B1DAA">
              <w:rPr>
                <w:rFonts w:cs="Arial"/>
                <w:szCs w:val="20"/>
              </w:rPr>
              <w:t>2 "Вложения в векселя";</w:t>
            </w:r>
          </w:p>
          <w:p w14:paraId="5D739DD1" w14:textId="77777777" w:rsidR="00F1136C" w:rsidRPr="007B1DAA" w:rsidRDefault="00F1136C" w:rsidP="00F1136C">
            <w:pPr>
              <w:spacing w:before="200" w:after="1" w:line="200" w:lineRule="atLeast"/>
              <w:ind w:firstLine="539"/>
              <w:jc w:val="both"/>
              <w:rPr>
                <w:rFonts w:cs="Arial"/>
                <w:szCs w:val="20"/>
              </w:rPr>
            </w:pPr>
            <w:r w:rsidRPr="007B1DAA">
              <w:rPr>
                <w:rFonts w:cs="Arial"/>
                <w:szCs w:val="20"/>
              </w:rPr>
              <w:t>3 "Вложения в иные ценные бумаги, кроме акций";</w:t>
            </w:r>
          </w:p>
          <w:p w14:paraId="377A3E0F" w14:textId="77777777" w:rsidR="00F1136C" w:rsidRPr="007B1DAA" w:rsidRDefault="00F1136C" w:rsidP="00F1136C">
            <w:pPr>
              <w:spacing w:before="200" w:after="1" w:line="200" w:lineRule="atLeast"/>
              <w:ind w:firstLine="539"/>
              <w:jc w:val="both"/>
              <w:rPr>
                <w:rFonts w:cs="Arial"/>
                <w:szCs w:val="20"/>
              </w:rPr>
            </w:pPr>
            <w:r w:rsidRPr="007B1DAA">
              <w:rPr>
                <w:rFonts w:cs="Arial"/>
                <w:strike/>
                <w:color w:val="FF0000"/>
                <w:szCs w:val="20"/>
              </w:rPr>
              <w:t>-</w:t>
            </w:r>
            <w:r w:rsidRPr="007B1DAA">
              <w:rPr>
                <w:rFonts w:cs="Arial"/>
                <w:szCs w:val="20"/>
              </w:rPr>
              <w:t xml:space="preserve"> вложения в акции и иные формы участия в капитале - на счете, содержащем аналитический код группы синтетического счета 30 "Вложения в акции и иные формы участия в капитале" и соответствующий аналитический код вида синтетического счета финансовых активов:</w:t>
            </w:r>
          </w:p>
          <w:p w14:paraId="67AB84D6" w14:textId="77777777" w:rsidR="00F1136C" w:rsidRPr="007B1DAA" w:rsidRDefault="00F1136C" w:rsidP="00F1136C">
            <w:pPr>
              <w:spacing w:before="200" w:after="1" w:line="200" w:lineRule="atLeast"/>
              <w:ind w:firstLine="539"/>
              <w:jc w:val="both"/>
              <w:rPr>
                <w:rFonts w:cs="Arial"/>
                <w:szCs w:val="20"/>
              </w:rPr>
            </w:pPr>
            <w:r w:rsidRPr="007B1DAA">
              <w:rPr>
                <w:rFonts w:cs="Arial"/>
                <w:szCs w:val="20"/>
              </w:rPr>
              <w:t>1 "Вложения в акции";</w:t>
            </w:r>
          </w:p>
          <w:p w14:paraId="3A13F935" w14:textId="77777777" w:rsidR="00F1136C" w:rsidRPr="007B1DAA" w:rsidRDefault="00F1136C" w:rsidP="00F1136C">
            <w:pPr>
              <w:spacing w:before="200" w:after="1" w:line="200" w:lineRule="atLeast"/>
              <w:ind w:firstLine="539"/>
              <w:jc w:val="both"/>
              <w:rPr>
                <w:rFonts w:cs="Arial"/>
                <w:szCs w:val="20"/>
              </w:rPr>
            </w:pPr>
            <w:r w:rsidRPr="007B1DAA">
              <w:rPr>
                <w:rFonts w:cs="Arial"/>
                <w:szCs w:val="20"/>
              </w:rPr>
              <w:t>2 "Вложения в государственные (муниципальные) предприятия";</w:t>
            </w:r>
          </w:p>
          <w:p w14:paraId="2B4C3C93" w14:textId="77777777" w:rsidR="00F1136C" w:rsidRPr="007B1DAA" w:rsidRDefault="00F1136C" w:rsidP="00F1136C">
            <w:pPr>
              <w:spacing w:before="200" w:after="1" w:line="200" w:lineRule="atLeast"/>
              <w:ind w:firstLine="539"/>
              <w:jc w:val="both"/>
              <w:rPr>
                <w:rFonts w:cs="Arial"/>
                <w:szCs w:val="20"/>
              </w:rPr>
            </w:pPr>
            <w:r w:rsidRPr="007B1DAA">
              <w:rPr>
                <w:rFonts w:cs="Arial"/>
                <w:szCs w:val="20"/>
              </w:rPr>
              <w:t>3 "Вложения в государственные (муниципальные) учреждения";</w:t>
            </w:r>
          </w:p>
          <w:p w14:paraId="26BC9079" w14:textId="77777777" w:rsidR="00F1136C" w:rsidRPr="007B1DAA" w:rsidRDefault="00F1136C" w:rsidP="00F1136C">
            <w:pPr>
              <w:spacing w:before="200" w:after="1" w:line="200" w:lineRule="atLeast"/>
              <w:ind w:firstLine="539"/>
              <w:jc w:val="both"/>
              <w:rPr>
                <w:rFonts w:cs="Arial"/>
                <w:szCs w:val="20"/>
              </w:rPr>
            </w:pPr>
            <w:r w:rsidRPr="007B1DAA">
              <w:rPr>
                <w:rFonts w:cs="Arial"/>
                <w:szCs w:val="20"/>
              </w:rPr>
              <w:t>4 "Вложения в иные формы участия в капитале";</w:t>
            </w:r>
          </w:p>
          <w:p w14:paraId="2AFF26DC" w14:textId="77777777" w:rsidR="00F1136C" w:rsidRPr="007B1DAA" w:rsidRDefault="00F1136C" w:rsidP="00F1136C">
            <w:pPr>
              <w:spacing w:before="200" w:after="1" w:line="200" w:lineRule="atLeast"/>
              <w:ind w:firstLine="539"/>
              <w:jc w:val="both"/>
              <w:rPr>
                <w:rFonts w:cs="Arial"/>
                <w:szCs w:val="20"/>
              </w:rPr>
            </w:pPr>
            <w:r w:rsidRPr="007B1DAA">
              <w:rPr>
                <w:rFonts w:cs="Arial"/>
                <w:szCs w:val="20"/>
              </w:rPr>
              <w:t>вложения в иные финансовые активы - на счете, содержащем аналитический код группы синтетического счета 50 "Вложения в иные финансовые активы" и соответствующий аналитический код вида синтетического счета финансовых активов:</w:t>
            </w:r>
          </w:p>
          <w:p w14:paraId="6F82BD53" w14:textId="3ED6BFF3" w:rsidR="00F1136C" w:rsidRPr="00F1136C" w:rsidRDefault="00F1136C" w:rsidP="00F1136C">
            <w:pPr>
              <w:spacing w:before="200" w:after="1" w:line="200" w:lineRule="atLeast"/>
              <w:ind w:firstLine="539"/>
              <w:jc w:val="both"/>
              <w:rPr>
                <w:rFonts w:cs="Arial"/>
                <w:szCs w:val="20"/>
              </w:rPr>
            </w:pPr>
            <w:r w:rsidRPr="007B1DAA">
              <w:rPr>
                <w:rFonts w:cs="Arial"/>
                <w:strike/>
                <w:color w:val="FF0000"/>
                <w:szCs w:val="20"/>
              </w:rPr>
              <w:t>абзац утратил силу. - Приказ Минфина России от 27.09.2017 N 148н;</w:t>
            </w:r>
          </w:p>
        </w:tc>
        <w:tc>
          <w:tcPr>
            <w:tcW w:w="7597" w:type="dxa"/>
            <w:tcMar>
              <w:top w:w="60" w:type="dxa"/>
              <w:left w:w="80" w:type="dxa"/>
              <w:bottom w:w="60" w:type="dxa"/>
              <w:right w:w="80" w:type="dxa"/>
            </w:tcMar>
          </w:tcPr>
          <w:p w14:paraId="0DFC45A7" w14:textId="77777777" w:rsidR="00F1136C" w:rsidRPr="007B1DAA" w:rsidRDefault="00F1136C" w:rsidP="00F1136C">
            <w:pPr>
              <w:spacing w:before="200" w:after="1" w:line="200" w:lineRule="atLeast"/>
              <w:ind w:firstLine="539"/>
              <w:jc w:val="both"/>
              <w:rPr>
                <w:rFonts w:cs="Arial"/>
                <w:szCs w:val="20"/>
              </w:rPr>
            </w:pPr>
            <w:r w:rsidRPr="007B1DAA">
              <w:rPr>
                <w:rFonts w:cs="Arial"/>
                <w:szCs w:val="20"/>
                <w:shd w:val="clear" w:color="auto" w:fill="C0C0C0"/>
              </w:rPr>
              <w:lastRenderedPageBreak/>
              <w:t>136.</w:t>
            </w:r>
            <w:r w:rsidRPr="007B1DAA">
              <w:rPr>
                <w:rFonts w:cs="Arial"/>
                <w:szCs w:val="20"/>
              </w:rPr>
              <w:t xml:space="preserve"> Группировка вложений в финансовые активы осуществляется в разрезе групп финансовых активов по аналитическим группам синтетического счета объекта учета:</w:t>
            </w:r>
          </w:p>
          <w:p w14:paraId="2208DF87" w14:textId="77777777" w:rsidR="00F1136C" w:rsidRPr="007B1DAA" w:rsidRDefault="00F1136C" w:rsidP="00F1136C">
            <w:pPr>
              <w:spacing w:before="200" w:after="1" w:line="200" w:lineRule="atLeast"/>
              <w:ind w:firstLine="539"/>
              <w:jc w:val="both"/>
              <w:rPr>
                <w:rFonts w:cs="Arial"/>
                <w:szCs w:val="20"/>
              </w:rPr>
            </w:pPr>
            <w:r w:rsidRPr="007B1DAA">
              <w:rPr>
                <w:rFonts w:cs="Arial"/>
                <w:szCs w:val="20"/>
              </w:rPr>
              <w:t>20 "Вложения в ценные бумаги, кроме акций";</w:t>
            </w:r>
          </w:p>
          <w:p w14:paraId="4973F8F0" w14:textId="77777777" w:rsidR="00F1136C" w:rsidRPr="007B1DAA" w:rsidRDefault="00F1136C" w:rsidP="00F1136C">
            <w:pPr>
              <w:spacing w:before="200" w:after="1" w:line="200" w:lineRule="atLeast"/>
              <w:ind w:firstLine="539"/>
              <w:jc w:val="both"/>
              <w:rPr>
                <w:rFonts w:cs="Arial"/>
                <w:szCs w:val="20"/>
              </w:rPr>
            </w:pPr>
            <w:r w:rsidRPr="007B1DAA">
              <w:rPr>
                <w:rFonts w:cs="Arial"/>
                <w:szCs w:val="20"/>
              </w:rPr>
              <w:t>30 "Вложения в акции и иные формы участия в капитале";</w:t>
            </w:r>
          </w:p>
          <w:p w14:paraId="0121E030" w14:textId="77777777" w:rsidR="00F1136C" w:rsidRPr="007B1DAA" w:rsidRDefault="00F1136C" w:rsidP="00F1136C">
            <w:pPr>
              <w:spacing w:before="200" w:after="1" w:line="200" w:lineRule="atLeast"/>
              <w:ind w:firstLine="539"/>
              <w:jc w:val="both"/>
              <w:rPr>
                <w:rFonts w:cs="Arial"/>
                <w:szCs w:val="20"/>
              </w:rPr>
            </w:pPr>
            <w:r w:rsidRPr="007B1DAA">
              <w:rPr>
                <w:rFonts w:cs="Arial"/>
                <w:szCs w:val="20"/>
              </w:rPr>
              <w:t>50 "Вложения в иные финансовые активы";</w:t>
            </w:r>
          </w:p>
          <w:p w14:paraId="0BA2527B" w14:textId="77777777" w:rsidR="00F1136C" w:rsidRPr="007B1DAA" w:rsidRDefault="00F1136C" w:rsidP="00F1136C">
            <w:pPr>
              <w:spacing w:before="200" w:after="1" w:line="200" w:lineRule="atLeast"/>
              <w:ind w:firstLine="539"/>
              <w:jc w:val="both"/>
              <w:rPr>
                <w:rFonts w:cs="Arial"/>
                <w:szCs w:val="20"/>
              </w:rPr>
            </w:pPr>
            <w:r w:rsidRPr="007B1DAA">
              <w:rPr>
                <w:rFonts w:cs="Arial"/>
                <w:szCs w:val="20"/>
              </w:rPr>
              <w:t>Вложения в финансовые активы учитываются:</w:t>
            </w:r>
          </w:p>
          <w:p w14:paraId="6D42DF45" w14:textId="77777777" w:rsidR="00F1136C" w:rsidRPr="007B1DAA" w:rsidRDefault="00F1136C" w:rsidP="00F1136C">
            <w:pPr>
              <w:spacing w:before="200" w:after="1" w:line="200" w:lineRule="atLeast"/>
              <w:ind w:firstLine="539"/>
              <w:jc w:val="both"/>
              <w:rPr>
                <w:rFonts w:cs="Arial"/>
                <w:szCs w:val="20"/>
              </w:rPr>
            </w:pPr>
            <w:r w:rsidRPr="007B1DAA">
              <w:rPr>
                <w:rFonts w:cs="Arial"/>
                <w:szCs w:val="20"/>
              </w:rPr>
              <w:t xml:space="preserve">вложения в ценные бумаги, кроме акций - на счете, содержащем </w:t>
            </w:r>
            <w:r w:rsidRPr="007B1DAA">
              <w:rPr>
                <w:rFonts w:cs="Arial"/>
                <w:szCs w:val="20"/>
              </w:rPr>
              <w:lastRenderedPageBreak/>
              <w:t>аналитический код группы синтетического счета 20 "Вложения в ценные бумаги, кроме акций" и соответствующий аналитический код вида синтетического счета финансовых активов:</w:t>
            </w:r>
          </w:p>
          <w:p w14:paraId="397C5450" w14:textId="77777777" w:rsidR="00F1136C" w:rsidRPr="007B1DAA" w:rsidRDefault="00F1136C" w:rsidP="00F1136C">
            <w:pPr>
              <w:spacing w:before="200" w:after="1" w:line="200" w:lineRule="atLeast"/>
              <w:ind w:firstLine="539"/>
              <w:jc w:val="both"/>
              <w:rPr>
                <w:rFonts w:cs="Arial"/>
                <w:szCs w:val="20"/>
              </w:rPr>
            </w:pPr>
            <w:r w:rsidRPr="007B1DAA">
              <w:rPr>
                <w:rFonts w:cs="Arial"/>
                <w:szCs w:val="20"/>
              </w:rPr>
              <w:t>1 "Вложения в облигации";</w:t>
            </w:r>
          </w:p>
          <w:p w14:paraId="71BB550E" w14:textId="77777777" w:rsidR="00F1136C" w:rsidRPr="007B1DAA" w:rsidRDefault="00F1136C" w:rsidP="00F1136C">
            <w:pPr>
              <w:spacing w:before="200" w:after="1" w:line="200" w:lineRule="atLeast"/>
              <w:ind w:firstLine="539"/>
              <w:jc w:val="both"/>
              <w:rPr>
                <w:rFonts w:cs="Arial"/>
                <w:szCs w:val="20"/>
              </w:rPr>
            </w:pPr>
            <w:r w:rsidRPr="007B1DAA">
              <w:rPr>
                <w:rFonts w:cs="Arial"/>
                <w:szCs w:val="20"/>
              </w:rPr>
              <w:t>2 "Вложения в векселя";</w:t>
            </w:r>
          </w:p>
          <w:p w14:paraId="3ABAEBAE" w14:textId="77777777" w:rsidR="00F1136C" w:rsidRPr="007B1DAA" w:rsidRDefault="00F1136C" w:rsidP="00F1136C">
            <w:pPr>
              <w:spacing w:before="200" w:after="1" w:line="200" w:lineRule="atLeast"/>
              <w:ind w:firstLine="539"/>
              <w:jc w:val="both"/>
              <w:rPr>
                <w:rFonts w:cs="Arial"/>
                <w:szCs w:val="20"/>
              </w:rPr>
            </w:pPr>
            <w:r w:rsidRPr="007B1DAA">
              <w:rPr>
                <w:rFonts w:cs="Arial"/>
                <w:szCs w:val="20"/>
              </w:rPr>
              <w:t>3 "Вложения в иные ценные бумаги, кроме акций";</w:t>
            </w:r>
          </w:p>
          <w:p w14:paraId="2FF033C6" w14:textId="77777777" w:rsidR="00F1136C" w:rsidRPr="007B1DAA" w:rsidRDefault="00F1136C" w:rsidP="00F1136C">
            <w:pPr>
              <w:spacing w:before="200" w:after="1" w:line="200" w:lineRule="atLeast"/>
              <w:ind w:firstLine="539"/>
              <w:jc w:val="both"/>
              <w:rPr>
                <w:rFonts w:cs="Arial"/>
                <w:szCs w:val="20"/>
              </w:rPr>
            </w:pPr>
            <w:r w:rsidRPr="007B1DAA">
              <w:rPr>
                <w:rFonts w:cs="Arial"/>
                <w:szCs w:val="20"/>
              </w:rPr>
              <w:t>вложения в акции и иные формы участия в капитале - на счете, содержащем аналитический код группы синтетического счета 30 "Вложения в акции и иные формы участия в капитале" и соответствующий аналитический код вида синтетического счета финансовых активов:</w:t>
            </w:r>
          </w:p>
          <w:p w14:paraId="4EAB0CC2" w14:textId="77777777" w:rsidR="00F1136C" w:rsidRDefault="00F1136C" w:rsidP="00F1136C">
            <w:pPr>
              <w:spacing w:before="200" w:after="1" w:line="200" w:lineRule="atLeast"/>
              <w:ind w:firstLine="539"/>
              <w:jc w:val="both"/>
              <w:rPr>
                <w:rFonts w:cs="Arial"/>
                <w:szCs w:val="20"/>
              </w:rPr>
            </w:pPr>
            <w:r w:rsidRPr="007B1DAA">
              <w:rPr>
                <w:rFonts w:cs="Arial"/>
                <w:szCs w:val="20"/>
              </w:rPr>
              <w:t>1 "Вложения в акции";</w:t>
            </w:r>
          </w:p>
          <w:p w14:paraId="14BB64FE" w14:textId="77777777" w:rsidR="00F1136C" w:rsidRPr="007B1DAA" w:rsidRDefault="00F1136C" w:rsidP="00F1136C">
            <w:pPr>
              <w:spacing w:before="200" w:after="1" w:line="200" w:lineRule="atLeast"/>
              <w:ind w:firstLine="539"/>
              <w:jc w:val="both"/>
              <w:rPr>
                <w:rFonts w:cs="Arial"/>
                <w:szCs w:val="20"/>
              </w:rPr>
            </w:pPr>
            <w:r w:rsidRPr="007B1DAA">
              <w:rPr>
                <w:rFonts w:cs="Arial"/>
                <w:szCs w:val="20"/>
              </w:rPr>
              <w:t>2 "Вложения в государственные (муниципальные) предприятия";</w:t>
            </w:r>
          </w:p>
          <w:p w14:paraId="741E2D2E" w14:textId="77777777" w:rsidR="00F1136C" w:rsidRPr="007B1DAA" w:rsidRDefault="00F1136C" w:rsidP="00F1136C">
            <w:pPr>
              <w:spacing w:before="200" w:after="1" w:line="200" w:lineRule="atLeast"/>
              <w:ind w:firstLine="539"/>
              <w:jc w:val="both"/>
              <w:rPr>
                <w:rFonts w:cs="Arial"/>
                <w:szCs w:val="20"/>
              </w:rPr>
            </w:pPr>
            <w:r w:rsidRPr="007B1DAA">
              <w:rPr>
                <w:rFonts w:cs="Arial"/>
                <w:szCs w:val="20"/>
              </w:rPr>
              <w:t>3 "Вложения в государственные (муниципальные) учреждения";</w:t>
            </w:r>
          </w:p>
          <w:p w14:paraId="44B82470" w14:textId="77777777" w:rsidR="00F1136C" w:rsidRPr="007B1DAA" w:rsidRDefault="00F1136C" w:rsidP="00F1136C">
            <w:pPr>
              <w:spacing w:before="200" w:after="1" w:line="200" w:lineRule="atLeast"/>
              <w:ind w:firstLine="539"/>
              <w:jc w:val="both"/>
              <w:rPr>
                <w:rFonts w:cs="Arial"/>
                <w:szCs w:val="20"/>
              </w:rPr>
            </w:pPr>
            <w:r w:rsidRPr="007B1DAA">
              <w:rPr>
                <w:rFonts w:cs="Arial"/>
                <w:szCs w:val="20"/>
              </w:rPr>
              <w:t>4 "Вложения в иные формы участия в капитале";</w:t>
            </w:r>
          </w:p>
          <w:p w14:paraId="05A61982" w14:textId="1E4728A6" w:rsidR="00F1136C" w:rsidRPr="00F1136C" w:rsidRDefault="00F1136C" w:rsidP="00F1136C">
            <w:pPr>
              <w:spacing w:before="200" w:after="1" w:line="200" w:lineRule="atLeast"/>
              <w:ind w:firstLine="539"/>
              <w:jc w:val="both"/>
              <w:rPr>
                <w:rFonts w:cs="Arial"/>
                <w:szCs w:val="20"/>
              </w:rPr>
            </w:pPr>
            <w:r w:rsidRPr="007B1DAA">
              <w:rPr>
                <w:rFonts w:cs="Arial"/>
                <w:szCs w:val="20"/>
              </w:rPr>
              <w:t>вложения в иные финансовые активы - на счете, содержащем аналитический код группы синтетического счета 50 "Вложения в иные финансовые активы" и соответствующий аналитический код вида синтетического счета финансовых активов:</w:t>
            </w:r>
          </w:p>
        </w:tc>
      </w:tr>
      <w:tr w:rsidR="00400788" w:rsidRPr="007B1DAA" w14:paraId="3077DD4F" w14:textId="77777777" w:rsidTr="007B1DAA">
        <w:tc>
          <w:tcPr>
            <w:tcW w:w="7597" w:type="dxa"/>
            <w:tcMar>
              <w:top w:w="60" w:type="dxa"/>
              <w:left w:w="80" w:type="dxa"/>
              <w:bottom w:w="60" w:type="dxa"/>
              <w:right w:w="80" w:type="dxa"/>
            </w:tcMar>
          </w:tcPr>
          <w:p w14:paraId="7A45BED0" w14:textId="77777777" w:rsidR="00400788" w:rsidRPr="007B1DAA" w:rsidRDefault="00400788" w:rsidP="00400788">
            <w:pPr>
              <w:spacing w:before="200" w:after="1" w:line="200" w:lineRule="atLeast"/>
              <w:ind w:firstLine="539"/>
              <w:jc w:val="both"/>
              <w:rPr>
                <w:rFonts w:cs="Arial"/>
                <w:szCs w:val="20"/>
              </w:rPr>
            </w:pPr>
            <w:r w:rsidRPr="007B1DAA">
              <w:rPr>
                <w:rFonts w:cs="Arial"/>
                <w:szCs w:val="20"/>
              </w:rPr>
              <w:lastRenderedPageBreak/>
              <w:t>2 "Вложения в международные организации";</w:t>
            </w:r>
          </w:p>
          <w:p w14:paraId="60B62284" w14:textId="77777777" w:rsidR="00400788" w:rsidRPr="007B1DAA" w:rsidRDefault="00400788" w:rsidP="00400788">
            <w:pPr>
              <w:spacing w:before="200" w:after="1" w:line="200" w:lineRule="atLeast"/>
              <w:ind w:firstLine="539"/>
              <w:jc w:val="both"/>
              <w:rPr>
                <w:rFonts w:cs="Arial"/>
                <w:szCs w:val="20"/>
              </w:rPr>
            </w:pPr>
            <w:r w:rsidRPr="007B1DAA">
              <w:rPr>
                <w:rFonts w:cs="Arial"/>
                <w:szCs w:val="20"/>
              </w:rPr>
              <w:t>3 "Вложения в прочие финансовые активы";</w:t>
            </w:r>
          </w:p>
          <w:p w14:paraId="4BD6D417" w14:textId="13E396F4" w:rsidR="00400788" w:rsidRPr="007B1DAA" w:rsidRDefault="00400788" w:rsidP="00400788">
            <w:pPr>
              <w:spacing w:before="200" w:after="1" w:line="200" w:lineRule="atLeast"/>
              <w:ind w:firstLine="539"/>
              <w:jc w:val="both"/>
              <w:rPr>
                <w:rFonts w:cs="Arial"/>
                <w:szCs w:val="20"/>
              </w:rPr>
            </w:pPr>
            <w:r w:rsidRPr="007B1DAA">
              <w:rPr>
                <w:rFonts w:cs="Arial"/>
                <w:szCs w:val="20"/>
              </w:rPr>
              <w:t>6 "Вложения в финансовые активы по сделкам валютный своп"</w:t>
            </w:r>
            <w:r w:rsidRPr="00400788">
              <w:rPr>
                <w:rFonts w:cs="Arial"/>
                <w:strike/>
                <w:color w:val="FF0000"/>
                <w:szCs w:val="20"/>
              </w:rPr>
              <w:t>.</w:t>
            </w:r>
          </w:p>
        </w:tc>
        <w:tc>
          <w:tcPr>
            <w:tcW w:w="7597" w:type="dxa"/>
            <w:tcMar>
              <w:top w:w="60" w:type="dxa"/>
              <w:left w:w="80" w:type="dxa"/>
              <w:bottom w:w="60" w:type="dxa"/>
              <w:right w:w="80" w:type="dxa"/>
            </w:tcMar>
          </w:tcPr>
          <w:p w14:paraId="1AD228B6" w14:textId="77777777" w:rsidR="00400788" w:rsidRPr="007B1DAA" w:rsidRDefault="00400788" w:rsidP="00400788">
            <w:pPr>
              <w:spacing w:before="200" w:after="1" w:line="200" w:lineRule="atLeast"/>
              <w:ind w:firstLine="539"/>
              <w:jc w:val="both"/>
              <w:rPr>
                <w:rFonts w:cs="Arial"/>
                <w:szCs w:val="20"/>
              </w:rPr>
            </w:pPr>
            <w:r w:rsidRPr="007B1DAA">
              <w:rPr>
                <w:rFonts w:cs="Arial"/>
                <w:szCs w:val="20"/>
              </w:rPr>
              <w:t>2 "Вложения в международные организации";</w:t>
            </w:r>
          </w:p>
          <w:p w14:paraId="0B709B5F" w14:textId="77777777" w:rsidR="00400788" w:rsidRPr="007B1DAA" w:rsidRDefault="00400788" w:rsidP="00400788">
            <w:pPr>
              <w:spacing w:before="200" w:after="1" w:line="200" w:lineRule="atLeast"/>
              <w:ind w:firstLine="539"/>
              <w:jc w:val="both"/>
              <w:rPr>
                <w:rFonts w:cs="Arial"/>
                <w:szCs w:val="20"/>
              </w:rPr>
            </w:pPr>
            <w:r w:rsidRPr="007B1DAA">
              <w:rPr>
                <w:rFonts w:cs="Arial"/>
                <w:szCs w:val="20"/>
              </w:rPr>
              <w:t>3 "Вложения в прочие финансовые активы";</w:t>
            </w:r>
          </w:p>
          <w:p w14:paraId="7A054966" w14:textId="77777777" w:rsidR="00400788" w:rsidRPr="007B1DAA" w:rsidRDefault="00400788" w:rsidP="00400788">
            <w:pPr>
              <w:spacing w:before="200" w:after="1" w:line="200" w:lineRule="atLeast"/>
              <w:ind w:firstLine="539"/>
              <w:jc w:val="both"/>
              <w:rPr>
                <w:rFonts w:cs="Arial"/>
                <w:szCs w:val="20"/>
              </w:rPr>
            </w:pPr>
            <w:r w:rsidRPr="007B1DAA">
              <w:rPr>
                <w:rFonts w:cs="Arial"/>
                <w:szCs w:val="20"/>
              </w:rPr>
              <w:t>6 "Вложения в финансовые активы по сделкам валютный своп"</w:t>
            </w:r>
            <w:r w:rsidRPr="00400788">
              <w:rPr>
                <w:rFonts w:cs="Arial"/>
                <w:szCs w:val="20"/>
                <w:shd w:val="clear" w:color="auto" w:fill="C0C0C0"/>
              </w:rPr>
              <w:t>;</w:t>
            </w:r>
          </w:p>
          <w:p w14:paraId="78AFE06D" w14:textId="77777777" w:rsidR="00400788" w:rsidRDefault="00400788" w:rsidP="00400788">
            <w:pPr>
              <w:spacing w:before="200" w:after="1" w:line="200" w:lineRule="atLeast"/>
              <w:ind w:firstLine="539"/>
              <w:jc w:val="both"/>
              <w:rPr>
                <w:rFonts w:cs="Arial"/>
                <w:szCs w:val="20"/>
                <w:shd w:val="clear" w:color="auto" w:fill="C0C0C0"/>
              </w:rPr>
            </w:pPr>
            <w:r w:rsidRPr="007B1DAA">
              <w:rPr>
                <w:rFonts w:cs="Arial"/>
                <w:szCs w:val="20"/>
                <w:shd w:val="clear" w:color="auto" w:fill="C0C0C0"/>
              </w:rPr>
              <w:t>T "Вложения по договору простого товарищества".</w:t>
            </w:r>
          </w:p>
          <w:p w14:paraId="3384335F" w14:textId="77777777" w:rsidR="00400788" w:rsidRPr="007B1DAA" w:rsidRDefault="00400788" w:rsidP="00400788">
            <w:pPr>
              <w:spacing w:before="200" w:after="1" w:line="200" w:lineRule="atLeast"/>
              <w:ind w:firstLine="539"/>
              <w:jc w:val="both"/>
              <w:rPr>
                <w:rFonts w:cs="Arial"/>
                <w:szCs w:val="20"/>
              </w:rPr>
            </w:pPr>
            <w:r w:rsidRPr="007B1DAA">
              <w:rPr>
                <w:rFonts w:cs="Arial"/>
                <w:szCs w:val="20"/>
                <w:shd w:val="clear" w:color="auto" w:fill="C0C0C0"/>
              </w:rPr>
              <w:t>137.</w:t>
            </w:r>
            <w:r w:rsidRPr="007B1DAA">
              <w:rPr>
                <w:rFonts w:cs="Arial"/>
                <w:szCs w:val="20"/>
              </w:rPr>
              <w:t xml:space="preserve"> Отражение операций по кредиту счета осуществляется в Журнале по прочим операциям</w:t>
            </w:r>
            <w:r w:rsidRPr="00400788">
              <w:rPr>
                <w:rFonts w:cs="Arial"/>
                <w:szCs w:val="20"/>
              </w:rPr>
              <w:t xml:space="preserve"> </w:t>
            </w:r>
            <w:r w:rsidRPr="007B1DAA">
              <w:rPr>
                <w:rFonts w:cs="Arial"/>
                <w:szCs w:val="20"/>
                <w:shd w:val="clear" w:color="auto" w:fill="C0C0C0"/>
              </w:rPr>
              <w:t>&lt;2&gt;</w:t>
            </w:r>
            <w:r w:rsidRPr="007B1DAA">
              <w:rPr>
                <w:rFonts w:cs="Arial"/>
                <w:szCs w:val="20"/>
              </w:rPr>
              <w:t>.</w:t>
            </w:r>
          </w:p>
          <w:p w14:paraId="71B3A19E" w14:textId="77777777" w:rsidR="00400788" w:rsidRPr="007B1DAA" w:rsidRDefault="00400788" w:rsidP="00400788">
            <w:pPr>
              <w:spacing w:before="200" w:after="1" w:line="200" w:lineRule="atLeast"/>
              <w:ind w:firstLine="539"/>
              <w:jc w:val="both"/>
              <w:rPr>
                <w:rFonts w:cs="Arial"/>
                <w:szCs w:val="20"/>
              </w:rPr>
            </w:pPr>
            <w:r w:rsidRPr="007B1DAA">
              <w:rPr>
                <w:rFonts w:cs="Arial"/>
                <w:szCs w:val="20"/>
              </w:rPr>
              <w:lastRenderedPageBreak/>
              <w:t>Учет операций по формированию первоначальной стоимости финансовых вложений ведется в соответствии с содержанием факта хозяйственной жизни: в Журнале операций с безналичными денежными средствами</w:t>
            </w:r>
            <w:r w:rsidRPr="00400788">
              <w:rPr>
                <w:rFonts w:cs="Arial"/>
                <w:szCs w:val="20"/>
              </w:rPr>
              <w:t xml:space="preserve"> </w:t>
            </w:r>
            <w:r w:rsidRPr="007B1DAA">
              <w:rPr>
                <w:rFonts w:cs="Arial"/>
                <w:szCs w:val="20"/>
                <w:shd w:val="clear" w:color="auto" w:fill="C0C0C0"/>
              </w:rPr>
              <w:t>&lt;2&gt;;</w:t>
            </w:r>
            <w:r w:rsidRPr="007B1DAA">
              <w:rPr>
                <w:rFonts w:cs="Arial"/>
                <w:szCs w:val="20"/>
              </w:rPr>
              <w:t xml:space="preserve"> в Журнале операций по выбытию и перемещению нефинансовых активов</w:t>
            </w:r>
            <w:r w:rsidRPr="00400788">
              <w:rPr>
                <w:rFonts w:cs="Arial"/>
                <w:szCs w:val="20"/>
              </w:rPr>
              <w:t xml:space="preserve"> </w:t>
            </w:r>
            <w:r w:rsidRPr="007B1DAA">
              <w:rPr>
                <w:rFonts w:cs="Arial"/>
                <w:szCs w:val="20"/>
                <w:shd w:val="clear" w:color="auto" w:fill="C0C0C0"/>
              </w:rPr>
              <w:t>&lt;2&gt;</w:t>
            </w:r>
            <w:r w:rsidRPr="007B1DAA">
              <w:rPr>
                <w:rFonts w:cs="Arial"/>
                <w:szCs w:val="20"/>
              </w:rPr>
              <w:t>; в Журнале операций расчетов с поставщиками и подрядчиками</w:t>
            </w:r>
            <w:r w:rsidRPr="00400788">
              <w:rPr>
                <w:rFonts w:cs="Arial"/>
                <w:szCs w:val="20"/>
              </w:rPr>
              <w:t xml:space="preserve"> </w:t>
            </w:r>
            <w:r w:rsidRPr="007B1DAA">
              <w:rPr>
                <w:rFonts w:cs="Arial"/>
                <w:szCs w:val="20"/>
                <w:shd w:val="clear" w:color="auto" w:fill="C0C0C0"/>
              </w:rPr>
              <w:t>&lt;2&gt;;</w:t>
            </w:r>
            <w:r w:rsidRPr="007B1DAA">
              <w:rPr>
                <w:rFonts w:cs="Arial"/>
                <w:szCs w:val="20"/>
              </w:rPr>
              <w:t xml:space="preserve"> в Журнале по прочим операциям</w:t>
            </w:r>
            <w:r w:rsidRPr="00400788">
              <w:rPr>
                <w:rFonts w:cs="Arial"/>
                <w:szCs w:val="20"/>
              </w:rPr>
              <w:t xml:space="preserve"> </w:t>
            </w:r>
            <w:r w:rsidRPr="007B1DAA">
              <w:rPr>
                <w:rFonts w:cs="Arial"/>
                <w:szCs w:val="20"/>
                <w:shd w:val="clear" w:color="auto" w:fill="C0C0C0"/>
              </w:rPr>
              <w:t>&lt;2&gt;</w:t>
            </w:r>
            <w:r w:rsidRPr="007B1DAA">
              <w:rPr>
                <w:rFonts w:cs="Arial"/>
                <w:szCs w:val="20"/>
              </w:rPr>
              <w:t>.</w:t>
            </w:r>
          </w:p>
          <w:p w14:paraId="0B936434" w14:textId="6CDA1E61" w:rsidR="00400788" w:rsidRPr="00400788" w:rsidRDefault="00400788" w:rsidP="00400788">
            <w:pPr>
              <w:spacing w:before="200" w:after="1" w:line="200" w:lineRule="atLeast"/>
              <w:ind w:firstLine="539"/>
              <w:jc w:val="both"/>
              <w:rPr>
                <w:rFonts w:cs="Arial"/>
                <w:szCs w:val="20"/>
                <w:shd w:val="clear" w:color="auto" w:fill="C0C0C0"/>
              </w:rPr>
            </w:pPr>
            <w:r w:rsidRPr="007B1DAA">
              <w:rPr>
                <w:rFonts w:cs="Arial"/>
                <w:szCs w:val="20"/>
              </w:rPr>
              <w:t>Учет операций по формированию вложений в финансовые активы в рамках операций по управлению остатками соответствующего бюджета, в том числе операций по сделкам валютный своп ведется в Журнале по прочим операциям</w:t>
            </w:r>
            <w:r w:rsidRPr="00400788">
              <w:rPr>
                <w:rFonts w:cs="Arial"/>
                <w:szCs w:val="20"/>
              </w:rPr>
              <w:t xml:space="preserve"> </w:t>
            </w:r>
            <w:r w:rsidRPr="007B1DAA">
              <w:rPr>
                <w:rFonts w:cs="Arial"/>
                <w:szCs w:val="20"/>
                <w:shd w:val="clear" w:color="auto" w:fill="C0C0C0"/>
              </w:rPr>
              <w:t>&lt;2&gt;</w:t>
            </w:r>
            <w:r w:rsidRPr="007B1DAA">
              <w:rPr>
                <w:rFonts w:cs="Arial"/>
                <w:szCs w:val="20"/>
              </w:rPr>
              <w:t>.</w:t>
            </w:r>
          </w:p>
        </w:tc>
      </w:tr>
      <w:tr w:rsidR="00FA0BAC" w:rsidRPr="007B1DAA" w14:paraId="6AAB963F" w14:textId="77777777" w:rsidTr="007B1DAA">
        <w:tc>
          <w:tcPr>
            <w:tcW w:w="7597" w:type="dxa"/>
            <w:tcMar>
              <w:top w:w="60" w:type="dxa"/>
              <w:left w:w="80" w:type="dxa"/>
              <w:bottom w:w="60" w:type="dxa"/>
              <w:right w:w="80" w:type="dxa"/>
            </w:tcMar>
          </w:tcPr>
          <w:p w14:paraId="624C941F" w14:textId="77777777" w:rsidR="006968F3" w:rsidRPr="007B1DAA" w:rsidRDefault="006968F3" w:rsidP="007B1DAA">
            <w:pPr>
              <w:spacing w:before="200" w:after="1" w:line="200" w:lineRule="atLeast"/>
              <w:ind w:firstLine="539"/>
              <w:jc w:val="both"/>
              <w:rPr>
                <w:rFonts w:cs="Arial"/>
                <w:szCs w:val="20"/>
              </w:rPr>
            </w:pPr>
            <w:r w:rsidRPr="007B1DAA">
              <w:rPr>
                <w:rFonts w:cs="Arial"/>
                <w:strike/>
                <w:color w:val="FF0000"/>
                <w:szCs w:val="20"/>
              </w:rPr>
              <w:lastRenderedPageBreak/>
              <w:t>246.</w:t>
            </w:r>
            <w:r w:rsidRPr="007B1DAA">
              <w:rPr>
                <w:rFonts w:cs="Arial"/>
                <w:szCs w:val="20"/>
              </w:rPr>
              <w:t xml:space="preserve"> Аналитический учет по счету ведется в </w:t>
            </w:r>
            <w:proofErr w:type="spellStart"/>
            <w:r w:rsidRPr="007B1DAA">
              <w:rPr>
                <w:rFonts w:cs="Arial"/>
                <w:strike/>
                <w:color w:val="FF0000"/>
                <w:szCs w:val="20"/>
              </w:rPr>
              <w:t>Многографной</w:t>
            </w:r>
            <w:proofErr w:type="spellEnd"/>
            <w:r w:rsidRPr="007B1DAA">
              <w:rPr>
                <w:rFonts w:cs="Arial"/>
                <w:strike/>
                <w:color w:val="FF0000"/>
                <w:szCs w:val="20"/>
              </w:rPr>
              <w:t xml:space="preserve"> карточке</w:t>
            </w:r>
            <w:r w:rsidRPr="007B1DAA">
              <w:rPr>
                <w:rFonts w:cs="Arial"/>
                <w:szCs w:val="20"/>
              </w:rPr>
              <w:t xml:space="preserve"> в разрезе затрат на формирование вложений (инвестиций) в финансовые активы по каждому объекту финансовых вложений и контрагенту.</w:t>
            </w:r>
          </w:p>
          <w:p w14:paraId="2EDB44D3" w14:textId="77777777" w:rsidR="006968F3" w:rsidRPr="007B1DAA" w:rsidRDefault="006968F3" w:rsidP="007B1DAA">
            <w:pPr>
              <w:spacing w:before="200" w:after="1" w:line="200" w:lineRule="atLeast"/>
              <w:ind w:firstLine="539"/>
              <w:jc w:val="both"/>
              <w:rPr>
                <w:rFonts w:cs="Arial"/>
                <w:szCs w:val="20"/>
              </w:rPr>
            </w:pPr>
            <w:r w:rsidRPr="007B1DAA">
              <w:rPr>
                <w:rFonts w:cs="Arial"/>
                <w:szCs w:val="20"/>
              </w:rPr>
              <w:t>Аналитический учет по счетам 021523000 "Вложения в иные ценные бумаги", 021531000 "Вложения в акции" дополнительно ведется в разрезе видов ценных бумаг, видов акций (документарные, бездокументарные).</w:t>
            </w:r>
          </w:p>
          <w:p w14:paraId="2CEC2B25" w14:textId="77777777" w:rsidR="006968F3" w:rsidRPr="007B1DAA" w:rsidRDefault="006968F3" w:rsidP="007B1DAA">
            <w:pPr>
              <w:spacing w:before="200" w:after="1" w:line="200" w:lineRule="atLeast"/>
              <w:ind w:firstLine="539"/>
              <w:jc w:val="both"/>
              <w:rPr>
                <w:rFonts w:cs="Arial"/>
                <w:szCs w:val="20"/>
              </w:rPr>
            </w:pPr>
            <w:r w:rsidRPr="007B1DAA">
              <w:rPr>
                <w:rFonts w:cs="Arial"/>
                <w:szCs w:val="20"/>
              </w:rPr>
              <w:t>Аналитический учет по счетам 021556000 "Вложения в финансовые активы по сделкам валютный своп" дополнительно ведется в разрезе видов валют, правовых оснований (договоров).</w:t>
            </w:r>
          </w:p>
          <w:p w14:paraId="7B3FF1C5" w14:textId="77777777" w:rsidR="006968F3" w:rsidRPr="007B1DAA" w:rsidRDefault="006968F3" w:rsidP="007B1DAA">
            <w:pPr>
              <w:spacing w:before="200" w:after="1" w:line="200" w:lineRule="atLeast"/>
              <w:ind w:firstLine="539"/>
              <w:jc w:val="both"/>
              <w:rPr>
                <w:rFonts w:cs="Arial"/>
                <w:szCs w:val="20"/>
              </w:rPr>
            </w:pPr>
            <w:r w:rsidRPr="007B1DAA">
              <w:rPr>
                <w:rFonts w:cs="Arial"/>
                <w:strike/>
                <w:color w:val="FF0000"/>
                <w:szCs w:val="20"/>
              </w:rPr>
              <w:t>247.</w:t>
            </w:r>
            <w:r w:rsidRPr="007B1DAA">
              <w:rPr>
                <w:rFonts w:cs="Arial"/>
                <w:szCs w:val="20"/>
              </w:rPr>
              <w:t xml:space="preserve"> Отражение операций по кредиту счета осуществляется в Журнале по прочим операциям.</w:t>
            </w:r>
          </w:p>
          <w:p w14:paraId="5F2B0FC5" w14:textId="77777777" w:rsidR="006968F3" w:rsidRPr="007B1DAA" w:rsidRDefault="006968F3" w:rsidP="007B1DAA">
            <w:pPr>
              <w:spacing w:before="200" w:after="1" w:line="200" w:lineRule="atLeast"/>
              <w:ind w:firstLine="539"/>
              <w:jc w:val="both"/>
              <w:rPr>
                <w:rFonts w:cs="Arial"/>
                <w:szCs w:val="20"/>
              </w:rPr>
            </w:pPr>
            <w:r w:rsidRPr="007B1DAA">
              <w:rPr>
                <w:rFonts w:cs="Arial"/>
                <w:szCs w:val="20"/>
              </w:rPr>
              <w:t>Учет операций по формированию первоначальной стоимости финансовых вложений ведется в соответствии с содержанием факта хозяйственной жизни: в Журнале операций с безналичными денежными средствами</w:t>
            </w:r>
            <w:r w:rsidRPr="007B1DAA">
              <w:rPr>
                <w:rFonts w:cs="Arial"/>
                <w:strike/>
                <w:color w:val="FF0000"/>
                <w:szCs w:val="20"/>
              </w:rPr>
              <w:t>,</w:t>
            </w:r>
            <w:r w:rsidRPr="007B1DAA">
              <w:rPr>
                <w:rFonts w:cs="Arial"/>
                <w:szCs w:val="20"/>
              </w:rPr>
              <w:t xml:space="preserve"> в Журнале операций по выбытию и перемещению нефинансовых активов; в Журнале операций расчетов с поставщиками и подрядчиками</w:t>
            </w:r>
            <w:r w:rsidRPr="007B1DAA">
              <w:rPr>
                <w:rFonts w:cs="Arial"/>
                <w:strike/>
                <w:color w:val="FF0000"/>
                <w:szCs w:val="20"/>
              </w:rPr>
              <w:t>,</w:t>
            </w:r>
            <w:r w:rsidRPr="007B1DAA">
              <w:rPr>
                <w:rFonts w:cs="Arial"/>
                <w:szCs w:val="20"/>
              </w:rPr>
              <w:t xml:space="preserve"> в Журнале по прочим операциям.</w:t>
            </w:r>
          </w:p>
          <w:p w14:paraId="1208E67D" w14:textId="77777777" w:rsidR="006968F3" w:rsidRPr="007B1DAA" w:rsidRDefault="006968F3" w:rsidP="007B1DAA">
            <w:pPr>
              <w:spacing w:before="200" w:after="1" w:line="200" w:lineRule="atLeast"/>
              <w:ind w:firstLine="539"/>
              <w:jc w:val="both"/>
              <w:rPr>
                <w:rFonts w:cs="Arial"/>
                <w:szCs w:val="20"/>
              </w:rPr>
            </w:pPr>
            <w:r w:rsidRPr="007B1DAA">
              <w:rPr>
                <w:rFonts w:cs="Arial"/>
                <w:szCs w:val="20"/>
              </w:rPr>
              <w:t>Учет операций по формированию вложений в финансовые активы в рамках операций по управлению остатками соответствующего бюджета, в том числе операций по сделкам валютный своп ведется в Журнале по прочим операциям.</w:t>
            </w:r>
          </w:p>
          <w:p w14:paraId="7A7F0ECA" w14:textId="77777777" w:rsidR="006968F3" w:rsidRPr="007B1DAA" w:rsidRDefault="006968F3" w:rsidP="007B1DAA">
            <w:pPr>
              <w:spacing w:after="1" w:line="200" w:lineRule="atLeast"/>
              <w:ind w:firstLine="539"/>
              <w:jc w:val="both"/>
              <w:rPr>
                <w:rFonts w:cs="Arial"/>
                <w:szCs w:val="20"/>
              </w:rPr>
            </w:pPr>
          </w:p>
          <w:p w14:paraId="7767633A" w14:textId="77777777" w:rsidR="006968F3" w:rsidRPr="007B1DAA" w:rsidRDefault="006968F3" w:rsidP="007B1DAA">
            <w:pPr>
              <w:spacing w:after="1" w:line="200" w:lineRule="atLeast"/>
              <w:ind w:firstLine="539"/>
              <w:jc w:val="both"/>
              <w:rPr>
                <w:rFonts w:cs="Arial"/>
                <w:szCs w:val="20"/>
              </w:rPr>
            </w:pPr>
            <w:bookmarkStart w:id="172" w:name="Р1_71"/>
            <w:bookmarkEnd w:id="172"/>
            <w:r w:rsidRPr="007B1DAA">
              <w:rPr>
                <w:rFonts w:cs="Arial"/>
                <w:strike/>
                <w:color w:val="FF0000"/>
                <w:szCs w:val="20"/>
              </w:rPr>
              <w:lastRenderedPageBreak/>
              <w:t>Наименование утратило силу. - Приказ Минфина России от 21.12.2022 N 192н</w:t>
            </w:r>
          </w:p>
          <w:p w14:paraId="54568E0C" w14:textId="77777777" w:rsidR="006968F3" w:rsidRPr="007B1DAA" w:rsidRDefault="006968F3" w:rsidP="007B1DAA">
            <w:pPr>
              <w:spacing w:after="1" w:line="200" w:lineRule="atLeast"/>
              <w:ind w:firstLine="539"/>
              <w:jc w:val="both"/>
              <w:rPr>
                <w:rFonts w:cs="Arial"/>
                <w:szCs w:val="20"/>
              </w:rPr>
            </w:pPr>
          </w:p>
          <w:p w14:paraId="17944471" w14:textId="77777777" w:rsidR="006968F3" w:rsidRPr="007B1DAA" w:rsidRDefault="006968F3" w:rsidP="007B1DAA">
            <w:pPr>
              <w:spacing w:after="1" w:line="200" w:lineRule="atLeast"/>
              <w:ind w:firstLine="539"/>
              <w:jc w:val="both"/>
              <w:rPr>
                <w:rFonts w:cs="Arial"/>
                <w:szCs w:val="20"/>
              </w:rPr>
            </w:pPr>
            <w:r w:rsidRPr="007B1DAA">
              <w:rPr>
                <w:rFonts w:cs="Arial"/>
                <w:strike/>
                <w:color w:val="FF0000"/>
                <w:szCs w:val="20"/>
              </w:rPr>
              <w:t>247(1) - 247(2). Утратили силу. - Приказ Минфина России от 21.12.2022 N 192н.</w:t>
            </w:r>
          </w:p>
          <w:p w14:paraId="2E1273FA" w14:textId="77777777" w:rsidR="006968F3" w:rsidRPr="007B1DAA" w:rsidRDefault="006968F3" w:rsidP="007B1DAA">
            <w:pPr>
              <w:spacing w:after="1" w:line="200" w:lineRule="atLeast"/>
              <w:ind w:firstLine="539"/>
              <w:jc w:val="both"/>
              <w:rPr>
                <w:rFonts w:cs="Arial"/>
                <w:szCs w:val="20"/>
              </w:rPr>
            </w:pPr>
          </w:p>
          <w:p w14:paraId="14F7F7E5" w14:textId="77777777" w:rsidR="006968F3" w:rsidRPr="007B1DAA" w:rsidRDefault="006968F3" w:rsidP="007B1DAA">
            <w:pPr>
              <w:spacing w:after="1" w:line="200" w:lineRule="atLeast"/>
              <w:ind w:firstLine="539"/>
              <w:jc w:val="both"/>
              <w:rPr>
                <w:rFonts w:cs="Arial"/>
                <w:szCs w:val="20"/>
              </w:rPr>
            </w:pPr>
            <w:bookmarkStart w:id="173" w:name="Р1_72"/>
            <w:bookmarkEnd w:id="173"/>
            <w:r w:rsidRPr="007B1DAA">
              <w:rPr>
                <w:rFonts w:cs="Arial"/>
                <w:strike/>
                <w:color w:val="FF0000"/>
                <w:szCs w:val="20"/>
              </w:rPr>
              <w:t>Наименование утратило силу. - Приказ Минфина России от 21.12.2022 N 192н</w:t>
            </w:r>
          </w:p>
          <w:p w14:paraId="07EDB6E7" w14:textId="77777777" w:rsidR="006968F3" w:rsidRPr="007B1DAA" w:rsidRDefault="006968F3" w:rsidP="007B1DAA">
            <w:pPr>
              <w:spacing w:after="1" w:line="200" w:lineRule="atLeast"/>
              <w:ind w:firstLine="539"/>
              <w:jc w:val="both"/>
              <w:rPr>
                <w:rFonts w:cs="Arial"/>
                <w:szCs w:val="20"/>
              </w:rPr>
            </w:pPr>
          </w:p>
          <w:p w14:paraId="458E83ED" w14:textId="77777777" w:rsidR="006968F3" w:rsidRPr="00400788" w:rsidRDefault="006968F3" w:rsidP="007B1DAA">
            <w:pPr>
              <w:spacing w:after="1" w:line="200" w:lineRule="atLeast"/>
              <w:ind w:firstLine="539"/>
              <w:jc w:val="both"/>
              <w:rPr>
                <w:rFonts w:cs="Arial"/>
                <w:strike/>
                <w:szCs w:val="20"/>
              </w:rPr>
            </w:pPr>
            <w:r w:rsidRPr="007B1DAA">
              <w:rPr>
                <w:rFonts w:cs="Arial"/>
                <w:strike/>
                <w:color w:val="FF0000"/>
                <w:szCs w:val="20"/>
              </w:rPr>
              <w:t>247(3) - 247(4). Утратили силу. - Приказ Минфина России от 21.12.2022 N 192н.</w:t>
            </w:r>
          </w:p>
        </w:tc>
        <w:tc>
          <w:tcPr>
            <w:tcW w:w="7597" w:type="dxa"/>
            <w:tcMar>
              <w:top w:w="60" w:type="dxa"/>
              <w:left w:w="80" w:type="dxa"/>
              <w:bottom w:w="60" w:type="dxa"/>
              <w:right w:w="80" w:type="dxa"/>
            </w:tcMar>
          </w:tcPr>
          <w:p w14:paraId="0A4A2DE3" w14:textId="77777777" w:rsidR="006968F3" w:rsidRPr="007B1DAA" w:rsidRDefault="006968F3" w:rsidP="007B1DAA">
            <w:pPr>
              <w:spacing w:before="200" w:after="1" w:line="200" w:lineRule="atLeast"/>
              <w:ind w:firstLine="539"/>
              <w:jc w:val="both"/>
              <w:rPr>
                <w:rFonts w:cs="Arial"/>
                <w:szCs w:val="20"/>
              </w:rPr>
            </w:pPr>
            <w:r w:rsidRPr="007B1DAA">
              <w:rPr>
                <w:rFonts w:cs="Arial"/>
                <w:szCs w:val="20"/>
                <w:shd w:val="clear" w:color="auto" w:fill="C0C0C0"/>
              </w:rPr>
              <w:lastRenderedPageBreak/>
              <w:t>138.</w:t>
            </w:r>
            <w:r w:rsidRPr="007B1DAA">
              <w:rPr>
                <w:rFonts w:cs="Arial"/>
                <w:szCs w:val="20"/>
              </w:rPr>
              <w:t xml:space="preserve"> Аналитический учет по счету ведется в </w:t>
            </w:r>
            <w:r w:rsidRPr="007B1DAA">
              <w:rPr>
                <w:rFonts w:cs="Arial"/>
                <w:szCs w:val="20"/>
                <w:shd w:val="clear" w:color="auto" w:fill="C0C0C0"/>
              </w:rPr>
              <w:t>Карточке</w:t>
            </w:r>
            <w:r w:rsidRPr="007B1DAA">
              <w:rPr>
                <w:rFonts w:cs="Arial"/>
                <w:szCs w:val="20"/>
              </w:rPr>
              <w:t xml:space="preserve"> в разрезе затрат на формирование вложений (инвестиций) в финансовые активы по каждому объекту финансовых вложений и контрагенту.</w:t>
            </w:r>
          </w:p>
          <w:p w14:paraId="5ACF094C" w14:textId="77777777" w:rsidR="006968F3" w:rsidRPr="007B1DAA" w:rsidRDefault="006968F3" w:rsidP="007B1DAA">
            <w:pPr>
              <w:spacing w:before="200" w:after="1" w:line="200" w:lineRule="atLeast"/>
              <w:ind w:firstLine="539"/>
              <w:jc w:val="both"/>
              <w:rPr>
                <w:rFonts w:cs="Arial"/>
                <w:szCs w:val="20"/>
              </w:rPr>
            </w:pPr>
            <w:r w:rsidRPr="007B1DAA">
              <w:rPr>
                <w:rFonts w:cs="Arial"/>
                <w:szCs w:val="20"/>
              </w:rPr>
              <w:t>Аналитический учет по счетам 021523000 "Вложения в иные ценные бумаги", 021531000 "Вложения в акции" дополнительно ведется в разрезе видов ценных бумаг, видов акций (документарные, бездокументарные).</w:t>
            </w:r>
          </w:p>
          <w:p w14:paraId="53A48C6A" w14:textId="77777777" w:rsidR="006968F3" w:rsidRPr="007B1DAA" w:rsidRDefault="006968F3" w:rsidP="007B1DAA">
            <w:pPr>
              <w:autoSpaceDE w:val="0"/>
              <w:autoSpaceDN w:val="0"/>
              <w:adjustRightInd w:val="0"/>
              <w:spacing w:before="200" w:after="1" w:line="200" w:lineRule="atLeast"/>
              <w:ind w:firstLine="539"/>
              <w:jc w:val="both"/>
              <w:rPr>
                <w:rFonts w:cs="Arial"/>
                <w:szCs w:val="20"/>
                <w:shd w:val="clear" w:color="auto" w:fill="C0C0C0"/>
              </w:rPr>
            </w:pPr>
            <w:r w:rsidRPr="007B1DAA">
              <w:rPr>
                <w:rFonts w:cs="Arial"/>
                <w:szCs w:val="20"/>
              </w:rPr>
              <w:t>Аналитический учет по счетам 021556000 "Вложения в финансовые активы по сделкам валютный своп" дополнительно ведется в разрезе видов валют, правовых оснований (договоров).</w:t>
            </w:r>
          </w:p>
        </w:tc>
      </w:tr>
      <w:tr w:rsidR="006968F3" w:rsidRPr="007B1DAA" w14:paraId="2A9437A3" w14:textId="77777777" w:rsidTr="007B1DAA">
        <w:tc>
          <w:tcPr>
            <w:tcW w:w="7597" w:type="dxa"/>
            <w:tcMar>
              <w:top w:w="60" w:type="dxa"/>
              <w:left w:w="80" w:type="dxa"/>
              <w:bottom w:w="60" w:type="dxa"/>
              <w:right w:w="80" w:type="dxa"/>
            </w:tcMar>
          </w:tcPr>
          <w:p w14:paraId="53AFE3A0" w14:textId="77777777" w:rsidR="006968F3" w:rsidRPr="007B1DAA" w:rsidRDefault="006968F3" w:rsidP="00400788">
            <w:pPr>
              <w:spacing w:after="1" w:line="200" w:lineRule="atLeast"/>
              <w:jc w:val="both"/>
              <w:rPr>
                <w:rFonts w:cs="Arial"/>
                <w:szCs w:val="20"/>
              </w:rPr>
            </w:pPr>
          </w:p>
          <w:p w14:paraId="580E1F80" w14:textId="77777777" w:rsidR="007B1DAA" w:rsidRPr="007B1DAA" w:rsidRDefault="006968F3" w:rsidP="007B1DAA">
            <w:pPr>
              <w:spacing w:after="1" w:line="200" w:lineRule="atLeast"/>
              <w:jc w:val="center"/>
              <w:rPr>
                <w:rFonts w:cs="Arial"/>
                <w:szCs w:val="20"/>
              </w:rPr>
            </w:pPr>
            <w:bookmarkStart w:id="174" w:name="Р1_73"/>
            <w:bookmarkEnd w:id="174"/>
            <w:r w:rsidRPr="007B1DAA">
              <w:rPr>
                <w:rFonts w:cs="Arial"/>
                <w:b/>
                <w:szCs w:val="20"/>
              </w:rPr>
              <w:t>ОБЯЗАТЕЛЬСТВА</w:t>
            </w:r>
          </w:p>
          <w:p w14:paraId="38DF9278" w14:textId="77777777" w:rsidR="007B1DAA" w:rsidRPr="007B1DAA" w:rsidRDefault="007B1DAA" w:rsidP="00400788">
            <w:pPr>
              <w:spacing w:after="1" w:line="200" w:lineRule="atLeast"/>
              <w:jc w:val="both"/>
              <w:rPr>
                <w:rFonts w:cs="Arial"/>
                <w:szCs w:val="20"/>
              </w:rPr>
            </w:pPr>
          </w:p>
          <w:p w14:paraId="50FFA7D6" w14:textId="77777777" w:rsidR="00D97D56" w:rsidRPr="00D97D56" w:rsidRDefault="008F7344" w:rsidP="007B1DAA">
            <w:pPr>
              <w:spacing w:after="1" w:line="200" w:lineRule="atLeast"/>
              <w:jc w:val="center"/>
              <w:rPr>
                <w:rFonts w:cs="Arial"/>
                <w:bCs/>
                <w:szCs w:val="20"/>
              </w:rPr>
            </w:pPr>
            <w:bookmarkStart w:id="175" w:name="Р1_74"/>
            <w:bookmarkEnd w:id="175"/>
            <w:r w:rsidRPr="007B1DAA">
              <w:rPr>
                <w:rFonts w:cs="Arial"/>
                <w:b/>
                <w:szCs w:val="20"/>
              </w:rPr>
              <w:t>Счет 30100 "Расчеты с кредиторами</w:t>
            </w:r>
          </w:p>
          <w:p w14:paraId="6223C54E" w14:textId="7ACE221D" w:rsidR="007B1DAA" w:rsidRPr="007B1DAA" w:rsidRDefault="008F7344" w:rsidP="007B1DAA">
            <w:pPr>
              <w:spacing w:after="1" w:line="200" w:lineRule="atLeast"/>
              <w:jc w:val="center"/>
              <w:rPr>
                <w:rFonts w:cs="Arial"/>
                <w:szCs w:val="20"/>
              </w:rPr>
            </w:pPr>
            <w:r w:rsidRPr="007B1DAA">
              <w:rPr>
                <w:rFonts w:cs="Arial"/>
                <w:b/>
                <w:szCs w:val="20"/>
              </w:rPr>
              <w:t>по долговым обязательствам"</w:t>
            </w:r>
          </w:p>
          <w:p w14:paraId="5C680A04" w14:textId="67452184" w:rsidR="008F7344" w:rsidRPr="007B1DAA" w:rsidRDefault="008F7344" w:rsidP="00400788">
            <w:pPr>
              <w:spacing w:after="1" w:line="200" w:lineRule="atLeast"/>
              <w:jc w:val="both"/>
              <w:rPr>
                <w:rFonts w:cs="Arial"/>
                <w:szCs w:val="20"/>
              </w:rPr>
            </w:pPr>
          </w:p>
          <w:p w14:paraId="1E55349D" w14:textId="77777777" w:rsidR="008F7344" w:rsidRPr="007B1DAA" w:rsidRDefault="008F7344" w:rsidP="007B1DAA">
            <w:pPr>
              <w:spacing w:after="1" w:line="200" w:lineRule="atLeast"/>
              <w:ind w:firstLine="539"/>
              <w:jc w:val="both"/>
              <w:rPr>
                <w:rFonts w:cs="Arial"/>
                <w:szCs w:val="20"/>
              </w:rPr>
            </w:pPr>
            <w:r w:rsidRPr="007B1DAA">
              <w:rPr>
                <w:rFonts w:cs="Arial"/>
                <w:strike/>
                <w:color w:val="FF0000"/>
                <w:szCs w:val="20"/>
              </w:rPr>
              <w:t>248.</w:t>
            </w:r>
            <w:r w:rsidRPr="007B1DAA">
              <w:rPr>
                <w:rFonts w:cs="Arial"/>
                <w:szCs w:val="20"/>
              </w:rPr>
              <w:t xml:space="preserve"> Счет предназначен для учета операций по принятым долговым обязательствам в рамках привлечения средств (по государственному (муниципальному) долгу), по иным долговым неденежным обязательствам (неденежным заимствованиям), не являющимся государственным (муниципальным) долгом, а также долговым обязательствам, принятыми в соответствии с законодательством Российской Федерации бюджетными учреждениями, автономными учреждениями. На данном счете также учитываются расчеты по начислению и выплате процентов, пеней, штрафных санкций, связанных с привлечением заимствований (далее - расходы по обслуживанию долговых обязательств).</w:t>
            </w:r>
          </w:p>
          <w:p w14:paraId="45D039DC" w14:textId="77777777" w:rsidR="008F7344" w:rsidRPr="007B1DAA" w:rsidRDefault="008F7344" w:rsidP="007B1DAA">
            <w:pPr>
              <w:spacing w:before="200" w:after="1" w:line="200" w:lineRule="atLeast"/>
              <w:ind w:firstLine="539"/>
              <w:jc w:val="both"/>
              <w:rPr>
                <w:rFonts w:cs="Arial"/>
                <w:szCs w:val="20"/>
              </w:rPr>
            </w:pPr>
            <w:r w:rsidRPr="007B1DAA">
              <w:rPr>
                <w:rFonts w:cs="Arial"/>
                <w:strike/>
                <w:color w:val="FF0000"/>
                <w:szCs w:val="20"/>
              </w:rPr>
              <w:t>249. Задолженность по долговым обязательствам по выпущенным в обращение государственным (муниципальным) ценным бумагам, заключенным кредитным соглашениям (договорам) и иным видам долговых обязательств, кроме государственных и муниципальных гарантий, отражается по номинальной стоимости долга в рублях.</w:t>
            </w:r>
          </w:p>
          <w:p w14:paraId="60488A0E" w14:textId="77777777" w:rsidR="008F7344" w:rsidRPr="007B1DAA" w:rsidRDefault="008F7344" w:rsidP="007B1DAA">
            <w:pPr>
              <w:spacing w:before="200" w:after="1" w:line="200" w:lineRule="atLeast"/>
              <w:ind w:firstLine="539"/>
              <w:jc w:val="both"/>
              <w:rPr>
                <w:rFonts w:cs="Arial"/>
                <w:szCs w:val="20"/>
              </w:rPr>
            </w:pPr>
            <w:r w:rsidRPr="007B1DAA">
              <w:rPr>
                <w:rFonts w:cs="Arial"/>
                <w:strike/>
                <w:color w:val="FF0000"/>
                <w:szCs w:val="20"/>
              </w:rPr>
              <w:t>Сумма превышения номинальной стоимости ценных бумаг над ценой размещения долговых обязательств относится на расходы на обслуживание долговых обязательств государственного (муниципального) долга.</w:t>
            </w:r>
          </w:p>
          <w:p w14:paraId="59E532D2" w14:textId="77777777" w:rsidR="008F7344" w:rsidRPr="007B1DAA" w:rsidRDefault="008F7344" w:rsidP="007B1DAA">
            <w:pPr>
              <w:spacing w:before="200" w:after="1" w:line="200" w:lineRule="atLeast"/>
              <w:ind w:firstLine="539"/>
              <w:jc w:val="both"/>
              <w:rPr>
                <w:rFonts w:cs="Arial"/>
                <w:szCs w:val="20"/>
              </w:rPr>
            </w:pPr>
            <w:r w:rsidRPr="007B1DAA">
              <w:rPr>
                <w:rFonts w:cs="Arial"/>
                <w:strike/>
                <w:color w:val="FF0000"/>
                <w:szCs w:val="20"/>
              </w:rPr>
              <w:t xml:space="preserve">Сумма превышения цены размещения долговых обязательств над их </w:t>
            </w:r>
            <w:r w:rsidRPr="007B1DAA">
              <w:rPr>
                <w:rFonts w:cs="Arial"/>
                <w:strike/>
                <w:color w:val="FF0000"/>
                <w:szCs w:val="20"/>
              </w:rPr>
              <w:lastRenderedPageBreak/>
              <w:t>номинальной стоимостью относится на расчеты с кредиторами по долговым обязательствам.</w:t>
            </w:r>
          </w:p>
          <w:p w14:paraId="48DB862B" w14:textId="77777777" w:rsidR="008F7344" w:rsidRPr="007B1DAA" w:rsidRDefault="008F7344" w:rsidP="007B1DAA">
            <w:pPr>
              <w:spacing w:before="200" w:after="1" w:line="200" w:lineRule="atLeast"/>
              <w:ind w:firstLine="539"/>
              <w:jc w:val="both"/>
              <w:rPr>
                <w:rFonts w:cs="Arial"/>
                <w:szCs w:val="20"/>
              </w:rPr>
            </w:pPr>
            <w:r w:rsidRPr="007B1DAA">
              <w:rPr>
                <w:rFonts w:cs="Arial"/>
                <w:strike/>
                <w:color w:val="FF0000"/>
                <w:szCs w:val="20"/>
              </w:rPr>
              <w:t>Первоначальной стоимостью долговых обязательств, возникших в результате необменной операции, в том числе в рамках правопреемственности по обязательствам в результате реорганизации учреждения, является их стоимость, отраженная в документах, подтверждающих переход долговых обязательств.</w:t>
            </w:r>
          </w:p>
          <w:p w14:paraId="28B6FE55" w14:textId="77777777" w:rsidR="008F7344" w:rsidRPr="007B1DAA" w:rsidRDefault="008F7344" w:rsidP="007B1DAA">
            <w:pPr>
              <w:spacing w:before="200" w:after="1" w:line="200" w:lineRule="atLeast"/>
              <w:ind w:firstLine="539"/>
              <w:jc w:val="both"/>
              <w:rPr>
                <w:rFonts w:cs="Arial"/>
                <w:szCs w:val="20"/>
              </w:rPr>
            </w:pPr>
            <w:r w:rsidRPr="007B1DAA">
              <w:rPr>
                <w:rFonts w:cs="Arial"/>
                <w:strike/>
                <w:color w:val="FF0000"/>
                <w:szCs w:val="20"/>
              </w:rPr>
              <w:t>Долговые обязательства, переданные уполномоченным органом власти (иной организацией бюджетной сферы), подлежат признанию в бухгалтерском учете в оценке, определенной передающей стороной (по стоимости, отраженной в документах, подтверждающих переход долговых обязательств).</w:t>
            </w:r>
          </w:p>
          <w:p w14:paraId="0F47CD23" w14:textId="77777777" w:rsidR="008F7344" w:rsidRPr="007B1DAA" w:rsidRDefault="008F7344" w:rsidP="007B1DAA">
            <w:pPr>
              <w:spacing w:before="200" w:after="1" w:line="200" w:lineRule="atLeast"/>
              <w:ind w:firstLine="539"/>
              <w:jc w:val="both"/>
              <w:rPr>
                <w:rFonts w:cs="Arial"/>
                <w:szCs w:val="20"/>
              </w:rPr>
            </w:pPr>
            <w:r w:rsidRPr="007B1DAA">
              <w:rPr>
                <w:rFonts w:cs="Arial"/>
                <w:strike/>
                <w:color w:val="FF0000"/>
                <w:szCs w:val="20"/>
              </w:rPr>
              <w:t>250. Учет операций по долговым обязательствам в иностранных валютах одновременно ведется в соответствующей иностранной валюте и в рублевом эквиваленте на дату совершения операций в иностранной валюте.</w:t>
            </w:r>
          </w:p>
          <w:p w14:paraId="50956B6A" w14:textId="77777777" w:rsidR="008F7344" w:rsidRPr="007B1DAA" w:rsidRDefault="008F7344" w:rsidP="007B1DAA">
            <w:pPr>
              <w:spacing w:before="200" w:after="1" w:line="200" w:lineRule="atLeast"/>
              <w:ind w:firstLine="539"/>
              <w:jc w:val="both"/>
              <w:rPr>
                <w:rFonts w:cs="Arial"/>
                <w:szCs w:val="20"/>
              </w:rPr>
            </w:pPr>
            <w:r w:rsidRPr="007B1DAA">
              <w:rPr>
                <w:rFonts w:cs="Arial"/>
                <w:strike/>
                <w:color w:val="FF0000"/>
                <w:szCs w:val="20"/>
              </w:rPr>
              <w:t>Переоценка задолженности по долговым обязательствам в иностранных валютах осуществляется на дату совершения операций в иностранной валюте и на отчетную дату (на дату формирования регистра бухгалтерского учета).</w:t>
            </w:r>
          </w:p>
          <w:p w14:paraId="0F46A817" w14:textId="77777777" w:rsidR="008F7344" w:rsidRPr="007B1DAA" w:rsidRDefault="008F7344" w:rsidP="007B1DAA">
            <w:pPr>
              <w:spacing w:before="200" w:after="1" w:line="200" w:lineRule="atLeast"/>
              <w:ind w:firstLine="539"/>
              <w:jc w:val="both"/>
              <w:rPr>
                <w:rFonts w:cs="Arial"/>
                <w:szCs w:val="20"/>
              </w:rPr>
            </w:pPr>
            <w:r w:rsidRPr="007B1DAA">
              <w:rPr>
                <w:rFonts w:cs="Arial"/>
                <w:strike/>
                <w:color w:val="FF0000"/>
                <w:szCs w:val="20"/>
              </w:rPr>
              <w:t>При этом положительные (отрицательные) курсовые разницы, возникшие при расчете рублевого эквивалента, относятся на увеличение (уменьшение) расчетов по долговым обязательствам в иностранной валюте, с отнесением курсовых разниц на финансовый результат текущего финансового года от переоценки активов.</w:t>
            </w:r>
          </w:p>
        </w:tc>
        <w:tc>
          <w:tcPr>
            <w:tcW w:w="7597" w:type="dxa"/>
            <w:tcMar>
              <w:top w:w="60" w:type="dxa"/>
              <w:left w:w="80" w:type="dxa"/>
              <w:bottom w:w="60" w:type="dxa"/>
              <w:right w:w="80" w:type="dxa"/>
            </w:tcMar>
          </w:tcPr>
          <w:p w14:paraId="115520F3" w14:textId="77777777" w:rsidR="007B1DAA" w:rsidRPr="007B1DAA" w:rsidRDefault="007B1DAA" w:rsidP="00400788">
            <w:pPr>
              <w:spacing w:after="1" w:line="200" w:lineRule="atLeast"/>
              <w:jc w:val="both"/>
              <w:rPr>
                <w:rFonts w:cs="Arial"/>
                <w:szCs w:val="20"/>
                <w:shd w:val="clear" w:color="auto" w:fill="C0C0C0"/>
              </w:rPr>
            </w:pPr>
          </w:p>
          <w:p w14:paraId="1977F5CA" w14:textId="77777777" w:rsidR="007B1DAA" w:rsidRPr="007B1DAA" w:rsidRDefault="006968F3" w:rsidP="007B1DAA">
            <w:pPr>
              <w:spacing w:after="1" w:line="200" w:lineRule="atLeast"/>
              <w:jc w:val="center"/>
              <w:rPr>
                <w:rFonts w:cs="Arial"/>
                <w:szCs w:val="20"/>
                <w:shd w:val="clear" w:color="auto" w:fill="C0C0C0"/>
              </w:rPr>
            </w:pPr>
            <w:bookmarkStart w:id="176" w:name="Р2_63"/>
            <w:bookmarkEnd w:id="176"/>
            <w:r w:rsidRPr="007B1DAA">
              <w:rPr>
                <w:rFonts w:cs="Arial"/>
                <w:b/>
                <w:szCs w:val="20"/>
              </w:rPr>
              <w:t>Обязательства</w:t>
            </w:r>
          </w:p>
          <w:p w14:paraId="2A1D0B18" w14:textId="77777777" w:rsidR="007B1DAA" w:rsidRPr="007B1DAA" w:rsidRDefault="007B1DAA" w:rsidP="00400788">
            <w:pPr>
              <w:spacing w:after="1" w:line="200" w:lineRule="atLeast"/>
              <w:jc w:val="both"/>
              <w:rPr>
                <w:rFonts w:cs="Arial"/>
                <w:szCs w:val="20"/>
                <w:shd w:val="clear" w:color="auto" w:fill="C0C0C0"/>
              </w:rPr>
            </w:pPr>
          </w:p>
          <w:p w14:paraId="5DC8422F" w14:textId="77777777" w:rsidR="004D706F" w:rsidRPr="004D706F" w:rsidRDefault="008F7344" w:rsidP="007B1DAA">
            <w:pPr>
              <w:spacing w:after="1" w:line="200" w:lineRule="atLeast"/>
              <w:jc w:val="center"/>
              <w:rPr>
                <w:rFonts w:cs="Arial"/>
                <w:bCs/>
                <w:szCs w:val="20"/>
              </w:rPr>
            </w:pPr>
            <w:bookmarkStart w:id="177" w:name="Р2_64"/>
            <w:bookmarkEnd w:id="177"/>
            <w:r w:rsidRPr="007B1DAA">
              <w:rPr>
                <w:rFonts w:cs="Arial"/>
                <w:b/>
                <w:szCs w:val="20"/>
              </w:rPr>
              <w:t>Счет 30100 "Расчеты с кредиторами</w:t>
            </w:r>
          </w:p>
          <w:p w14:paraId="15734977" w14:textId="743985A0" w:rsidR="007B1DAA" w:rsidRPr="007B1DAA" w:rsidRDefault="008F7344" w:rsidP="007B1DAA">
            <w:pPr>
              <w:spacing w:after="1" w:line="200" w:lineRule="atLeast"/>
              <w:jc w:val="center"/>
              <w:rPr>
                <w:rFonts w:cs="Arial"/>
                <w:szCs w:val="20"/>
              </w:rPr>
            </w:pPr>
            <w:r w:rsidRPr="007B1DAA">
              <w:rPr>
                <w:rFonts w:cs="Arial"/>
                <w:b/>
                <w:szCs w:val="20"/>
              </w:rPr>
              <w:t>по долговым обязательствам"</w:t>
            </w:r>
          </w:p>
          <w:p w14:paraId="1F35907F" w14:textId="373F60DA" w:rsidR="008F7344" w:rsidRPr="007B1DAA" w:rsidRDefault="008F7344" w:rsidP="00400788">
            <w:pPr>
              <w:spacing w:after="1" w:line="200" w:lineRule="atLeast"/>
              <w:jc w:val="both"/>
              <w:rPr>
                <w:rFonts w:cs="Arial"/>
                <w:szCs w:val="20"/>
              </w:rPr>
            </w:pPr>
          </w:p>
          <w:p w14:paraId="64F51E31" w14:textId="77777777" w:rsidR="008F7344" w:rsidRPr="007B1DAA" w:rsidRDefault="008F7344" w:rsidP="007B1DAA">
            <w:pPr>
              <w:spacing w:after="1" w:line="200" w:lineRule="atLeast"/>
              <w:ind w:firstLine="539"/>
              <w:jc w:val="both"/>
              <w:rPr>
                <w:rFonts w:cs="Arial"/>
                <w:szCs w:val="20"/>
              </w:rPr>
            </w:pPr>
            <w:r w:rsidRPr="007B1DAA">
              <w:rPr>
                <w:rFonts w:cs="Arial"/>
                <w:szCs w:val="20"/>
                <w:shd w:val="clear" w:color="auto" w:fill="C0C0C0"/>
              </w:rPr>
              <w:t>139.</w:t>
            </w:r>
            <w:r w:rsidRPr="007B1DAA">
              <w:rPr>
                <w:rFonts w:cs="Arial"/>
                <w:szCs w:val="20"/>
              </w:rPr>
              <w:t xml:space="preserve"> Счет предназначен для учета операций по принятым долговым обязательствам в рамках привлечения средств (по государственному (муниципальному) долгу), по иным долговым неденежным обязательствам (неденежным заимствованиям), не являющимся государственным (муниципальным) долгом, а также долговым обязательствам, принятыми в соответствии с законодательством Российской Федерации бюджетными учреждениями, автономными учреждениями. На данном счете также учитываются расчеты по начислению и выплате процентов, пеней, штрафных санкций, связанных с привлечением заимствований (далее - расходы по обслу</w:t>
            </w:r>
            <w:r w:rsidR="00F86D8B" w:rsidRPr="007B1DAA">
              <w:rPr>
                <w:rFonts w:cs="Arial"/>
                <w:szCs w:val="20"/>
              </w:rPr>
              <w:t>живанию долговых обязательств).</w:t>
            </w:r>
          </w:p>
        </w:tc>
      </w:tr>
      <w:tr w:rsidR="00400788" w:rsidRPr="007B1DAA" w14:paraId="3F1A4869" w14:textId="77777777" w:rsidTr="007B1DAA">
        <w:tc>
          <w:tcPr>
            <w:tcW w:w="7597" w:type="dxa"/>
            <w:tcMar>
              <w:top w:w="60" w:type="dxa"/>
              <w:left w:w="80" w:type="dxa"/>
              <w:bottom w:w="60" w:type="dxa"/>
              <w:right w:w="80" w:type="dxa"/>
            </w:tcMar>
          </w:tcPr>
          <w:p w14:paraId="7A98538D" w14:textId="77777777" w:rsidR="00400788" w:rsidRPr="007B1DAA" w:rsidRDefault="00400788" w:rsidP="00400788">
            <w:pPr>
              <w:spacing w:before="200" w:after="1" w:line="200" w:lineRule="atLeast"/>
              <w:ind w:firstLine="539"/>
              <w:jc w:val="both"/>
              <w:rPr>
                <w:rFonts w:cs="Arial"/>
                <w:szCs w:val="20"/>
              </w:rPr>
            </w:pPr>
            <w:r w:rsidRPr="007B1DAA">
              <w:rPr>
                <w:rFonts w:cs="Arial"/>
                <w:strike/>
                <w:color w:val="FF0000"/>
                <w:szCs w:val="20"/>
              </w:rPr>
              <w:t>251.</w:t>
            </w:r>
            <w:r w:rsidRPr="007B1DAA">
              <w:rPr>
                <w:rFonts w:cs="Arial"/>
                <w:szCs w:val="20"/>
              </w:rPr>
              <w:t xml:space="preserve"> Группировка расчетов по принятым долговым обязательствам осуществляется по аналитическим группам синтетического счета объекта учета:</w:t>
            </w:r>
          </w:p>
          <w:p w14:paraId="40CA3924" w14:textId="77777777" w:rsidR="00400788" w:rsidRPr="007B1DAA" w:rsidRDefault="00400788" w:rsidP="00400788">
            <w:pPr>
              <w:spacing w:before="200" w:after="1" w:line="200" w:lineRule="atLeast"/>
              <w:ind w:firstLine="539"/>
              <w:jc w:val="both"/>
              <w:rPr>
                <w:rFonts w:cs="Arial"/>
                <w:szCs w:val="20"/>
              </w:rPr>
            </w:pPr>
            <w:r w:rsidRPr="007B1DAA">
              <w:rPr>
                <w:rFonts w:cs="Arial"/>
                <w:szCs w:val="20"/>
              </w:rPr>
              <w:t>10 "Расчеты по долговым обязательствам в рублях";</w:t>
            </w:r>
          </w:p>
          <w:p w14:paraId="28FEE9BB" w14:textId="77777777" w:rsidR="00400788" w:rsidRPr="007B1DAA" w:rsidRDefault="00400788" w:rsidP="00400788">
            <w:pPr>
              <w:spacing w:before="200" w:after="1" w:line="200" w:lineRule="atLeast"/>
              <w:ind w:firstLine="539"/>
              <w:jc w:val="both"/>
              <w:rPr>
                <w:rFonts w:cs="Arial"/>
                <w:szCs w:val="20"/>
              </w:rPr>
            </w:pPr>
            <w:r w:rsidRPr="007B1DAA">
              <w:rPr>
                <w:rFonts w:cs="Arial"/>
                <w:szCs w:val="20"/>
              </w:rPr>
              <w:t>20 "Расчеты по долговым обязательствам по целевым иностранным кредитам (заимствованиям)";</w:t>
            </w:r>
          </w:p>
          <w:p w14:paraId="565961A1" w14:textId="77777777" w:rsidR="00400788" w:rsidRPr="007B1DAA" w:rsidRDefault="00400788" w:rsidP="00400788">
            <w:pPr>
              <w:spacing w:before="200" w:after="1" w:line="200" w:lineRule="atLeast"/>
              <w:ind w:firstLine="539"/>
              <w:jc w:val="both"/>
              <w:rPr>
                <w:rFonts w:cs="Arial"/>
                <w:szCs w:val="20"/>
              </w:rPr>
            </w:pPr>
            <w:r w:rsidRPr="007B1DAA">
              <w:rPr>
                <w:rFonts w:cs="Arial"/>
                <w:szCs w:val="20"/>
              </w:rPr>
              <w:t>30 "Расчеты по государственным (муниципальным) гарантиям";</w:t>
            </w:r>
          </w:p>
          <w:p w14:paraId="3E034E41" w14:textId="77777777" w:rsidR="00400788" w:rsidRPr="007B1DAA" w:rsidRDefault="00400788" w:rsidP="00400788">
            <w:pPr>
              <w:spacing w:before="200" w:after="1" w:line="200" w:lineRule="atLeast"/>
              <w:ind w:firstLine="539"/>
              <w:jc w:val="both"/>
              <w:rPr>
                <w:rFonts w:cs="Arial"/>
                <w:szCs w:val="20"/>
              </w:rPr>
            </w:pPr>
            <w:r w:rsidRPr="007B1DAA">
              <w:rPr>
                <w:rFonts w:cs="Arial"/>
                <w:szCs w:val="20"/>
              </w:rPr>
              <w:t>40 "Расчеты по долговым обязательствам в иностранной валюте".</w:t>
            </w:r>
          </w:p>
          <w:p w14:paraId="1FDDFB9E" w14:textId="77777777" w:rsidR="00400788" w:rsidRPr="007B1DAA" w:rsidRDefault="00400788" w:rsidP="00400788">
            <w:pPr>
              <w:spacing w:before="200" w:after="1" w:line="200" w:lineRule="atLeast"/>
              <w:ind w:firstLine="539"/>
              <w:jc w:val="both"/>
              <w:rPr>
                <w:rFonts w:cs="Arial"/>
                <w:szCs w:val="20"/>
              </w:rPr>
            </w:pPr>
            <w:r w:rsidRPr="007B1DAA">
              <w:rPr>
                <w:rFonts w:cs="Arial"/>
                <w:szCs w:val="20"/>
              </w:rPr>
              <w:lastRenderedPageBreak/>
              <w:t>Расчеты с кредиторами по долговым обязательствам учитываются на счете, содержащем соответствующий аналитический код группы синтетического счета и соответствующий аналитический код вида синтетического счета объекта учета:</w:t>
            </w:r>
          </w:p>
          <w:p w14:paraId="220A945F" w14:textId="77777777" w:rsidR="00400788" w:rsidRPr="007B1DAA" w:rsidRDefault="00400788" w:rsidP="00400788">
            <w:pPr>
              <w:spacing w:before="200" w:after="1" w:line="200" w:lineRule="atLeast"/>
              <w:ind w:firstLine="539"/>
              <w:jc w:val="both"/>
              <w:rPr>
                <w:rFonts w:cs="Arial"/>
                <w:szCs w:val="20"/>
              </w:rPr>
            </w:pPr>
            <w:r w:rsidRPr="007B1DAA">
              <w:rPr>
                <w:rFonts w:cs="Arial"/>
                <w:szCs w:val="20"/>
              </w:rPr>
              <w:t>1 "Расчеты с бюджетами бюджетной системы Российской Федерации по привлеченным бюджетным кредитам";</w:t>
            </w:r>
          </w:p>
          <w:p w14:paraId="0AEACE4A" w14:textId="77777777" w:rsidR="00400788" w:rsidRPr="007B1DAA" w:rsidRDefault="00400788" w:rsidP="00400788">
            <w:pPr>
              <w:spacing w:before="200" w:after="1" w:line="200" w:lineRule="atLeast"/>
              <w:ind w:firstLine="539"/>
              <w:jc w:val="both"/>
              <w:rPr>
                <w:rFonts w:cs="Arial"/>
                <w:szCs w:val="20"/>
              </w:rPr>
            </w:pPr>
            <w:r w:rsidRPr="007B1DAA">
              <w:rPr>
                <w:rFonts w:cs="Arial"/>
                <w:szCs w:val="20"/>
              </w:rPr>
              <w:t>2 "Расчеты с кредиторами по государственным (муниципальным) ценным бумагам";</w:t>
            </w:r>
          </w:p>
          <w:p w14:paraId="6CF8B530" w14:textId="77777777" w:rsidR="00400788" w:rsidRPr="007B1DAA" w:rsidRDefault="00400788" w:rsidP="00400788">
            <w:pPr>
              <w:spacing w:before="200" w:after="1" w:line="200" w:lineRule="atLeast"/>
              <w:ind w:firstLine="539"/>
              <w:jc w:val="both"/>
              <w:rPr>
                <w:rFonts w:cs="Arial"/>
                <w:szCs w:val="20"/>
              </w:rPr>
            </w:pPr>
            <w:r w:rsidRPr="007B1DAA">
              <w:rPr>
                <w:rFonts w:cs="Arial"/>
                <w:szCs w:val="20"/>
              </w:rPr>
              <w:t>3 "Расчеты с иными кредиторами по государственному (муниципальному) долгу";</w:t>
            </w:r>
          </w:p>
          <w:p w14:paraId="6EB39D37" w14:textId="24895EB7" w:rsidR="00400788" w:rsidRPr="00400788" w:rsidRDefault="00400788" w:rsidP="00400788">
            <w:pPr>
              <w:spacing w:before="200" w:after="1" w:line="200" w:lineRule="atLeast"/>
              <w:ind w:firstLine="539"/>
              <w:jc w:val="both"/>
              <w:rPr>
                <w:rFonts w:cs="Arial"/>
                <w:szCs w:val="20"/>
              </w:rPr>
            </w:pPr>
            <w:r w:rsidRPr="007B1DAA">
              <w:rPr>
                <w:rFonts w:cs="Arial"/>
                <w:szCs w:val="20"/>
              </w:rPr>
              <w:t>4 "Расчеты по заимствованиям, не являющимся государственным (муниципальным) долгом".</w:t>
            </w:r>
          </w:p>
        </w:tc>
        <w:tc>
          <w:tcPr>
            <w:tcW w:w="7597" w:type="dxa"/>
            <w:tcMar>
              <w:top w:w="60" w:type="dxa"/>
              <w:left w:w="80" w:type="dxa"/>
              <w:bottom w:w="60" w:type="dxa"/>
              <w:right w:w="80" w:type="dxa"/>
            </w:tcMar>
          </w:tcPr>
          <w:p w14:paraId="0CA0FB70" w14:textId="77777777" w:rsidR="00400788" w:rsidRPr="007B1DAA" w:rsidRDefault="00400788" w:rsidP="00400788">
            <w:pPr>
              <w:spacing w:before="200" w:after="1" w:line="200" w:lineRule="atLeast"/>
              <w:ind w:firstLine="539"/>
              <w:jc w:val="both"/>
              <w:rPr>
                <w:rFonts w:cs="Arial"/>
                <w:szCs w:val="20"/>
              </w:rPr>
            </w:pPr>
            <w:r w:rsidRPr="007B1DAA">
              <w:rPr>
                <w:rFonts w:cs="Arial"/>
                <w:szCs w:val="20"/>
                <w:shd w:val="clear" w:color="auto" w:fill="C0C0C0"/>
              </w:rPr>
              <w:lastRenderedPageBreak/>
              <w:t>140.</w:t>
            </w:r>
            <w:r w:rsidRPr="007B1DAA">
              <w:rPr>
                <w:rFonts w:cs="Arial"/>
                <w:szCs w:val="20"/>
              </w:rPr>
              <w:t xml:space="preserve"> Группировка расчетов по принятым долговым обязательствам осуществляется по аналитическим группам синтетического счета объекта учета:</w:t>
            </w:r>
          </w:p>
          <w:p w14:paraId="16DABCA0" w14:textId="77777777" w:rsidR="00400788" w:rsidRPr="007B1DAA" w:rsidRDefault="00400788" w:rsidP="00400788">
            <w:pPr>
              <w:autoSpaceDE w:val="0"/>
              <w:autoSpaceDN w:val="0"/>
              <w:adjustRightInd w:val="0"/>
              <w:spacing w:before="200" w:after="1" w:line="200" w:lineRule="atLeast"/>
              <w:ind w:firstLine="539"/>
              <w:jc w:val="both"/>
              <w:rPr>
                <w:rFonts w:cs="Arial"/>
                <w:szCs w:val="20"/>
              </w:rPr>
            </w:pPr>
            <w:r w:rsidRPr="007B1DAA">
              <w:rPr>
                <w:rFonts w:cs="Arial"/>
                <w:szCs w:val="20"/>
              </w:rPr>
              <w:t>10 "Расчеты по долговым обязательствам в рублях";</w:t>
            </w:r>
          </w:p>
          <w:p w14:paraId="6082FDCC" w14:textId="77777777" w:rsidR="00400788" w:rsidRPr="007B1DAA" w:rsidRDefault="00400788" w:rsidP="00400788">
            <w:pPr>
              <w:autoSpaceDE w:val="0"/>
              <w:autoSpaceDN w:val="0"/>
              <w:adjustRightInd w:val="0"/>
              <w:spacing w:before="200" w:after="1" w:line="200" w:lineRule="atLeast"/>
              <w:ind w:firstLine="539"/>
              <w:jc w:val="both"/>
              <w:rPr>
                <w:rFonts w:cs="Arial"/>
                <w:szCs w:val="20"/>
              </w:rPr>
            </w:pPr>
            <w:r w:rsidRPr="007B1DAA">
              <w:rPr>
                <w:rFonts w:cs="Arial"/>
                <w:szCs w:val="20"/>
              </w:rPr>
              <w:t>20 "Расчеты по долговым обязательствам по целевым иностранным кредитам (заимствованиям)";</w:t>
            </w:r>
          </w:p>
          <w:p w14:paraId="1C4F5361" w14:textId="77777777" w:rsidR="00400788" w:rsidRPr="007B1DAA" w:rsidRDefault="00400788" w:rsidP="00400788">
            <w:pPr>
              <w:autoSpaceDE w:val="0"/>
              <w:autoSpaceDN w:val="0"/>
              <w:adjustRightInd w:val="0"/>
              <w:spacing w:before="200" w:after="1" w:line="200" w:lineRule="atLeast"/>
              <w:ind w:firstLine="539"/>
              <w:jc w:val="both"/>
              <w:rPr>
                <w:rFonts w:cs="Arial"/>
                <w:szCs w:val="20"/>
              </w:rPr>
            </w:pPr>
            <w:r w:rsidRPr="007B1DAA">
              <w:rPr>
                <w:rFonts w:cs="Arial"/>
                <w:szCs w:val="20"/>
              </w:rPr>
              <w:t>30 "Расчеты по государственным (муниципальным) гарантиям";</w:t>
            </w:r>
          </w:p>
          <w:p w14:paraId="2A3E62AB" w14:textId="77777777" w:rsidR="00400788" w:rsidRPr="007B1DAA" w:rsidRDefault="00400788" w:rsidP="00400788">
            <w:pPr>
              <w:autoSpaceDE w:val="0"/>
              <w:autoSpaceDN w:val="0"/>
              <w:adjustRightInd w:val="0"/>
              <w:spacing w:before="200" w:after="1" w:line="200" w:lineRule="atLeast"/>
              <w:ind w:firstLine="539"/>
              <w:jc w:val="both"/>
              <w:rPr>
                <w:rFonts w:cs="Arial"/>
                <w:szCs w:val="20"/>
              </w:rPr>
            </w:pPr>
            <w:r w:rsidRPr="007B1DAA">
              <w:rPr>
                <w:rFonts w:cs="Arial"/>
                <w:szCs w:val="20"/>
              </w:rPr>
              <w:t>40 "Расчеты по долговым обязательствам в иностранной валюте".</w:t>
            </w:r>
          </w:p>
          <w:p w14:paraId="365BF6F7" w14:textId="77777777" w:rsidR="00400788" w:rsidRPr="007B1DAA" w:rsidRDefault="00400788" w:rsidP="00400788">
            <w:pPr>
              <w:autoSpaceDE w:val="0"/>
              <w:autoSpaceDN w:val="0"/>
              <w:adjustRightInd w:val="0"/>
              <w:spacing w:before="200" w:after="1" w:line="200" w:lineRule="atLeast"/>
              <w:ind w:firstLine="539"/>
              <w:jc w:val="both"/>
              <w:rPr>
                <w:rFonts w:cs="Arial"/>
                <w:szCs w:val="20"/>
              </w:rPr>
            </w:pPr>
            <w:r w:rsidRPr="007B1DAA">
              <w:rPr>
                <w:rFonts w:cs="Arial"/>
                <w:szCs w:val="20"/>
              </w:rPr>
              <w:lastRenderedPageBreak/>
              <w:t>Расчеты с кредиторами по долговым обязательствам учитываются на счете, содержащем соответствующий аналитический код группы синтетического счета и соответствующий аналитический код вида синтетического счета объекта учета:</w:t>
            </w:r>
          </w:p>
          <w:p w14:paraId="011E2818" w14:textId="77777777" w:rsidR="00400788" w:rsidRPr="007B1DAA" w:rsidRDefault="00400788" w:rsidP="00400788">
            <w:pPr>
              <w:autoSpaceDE w:val="0"/>
              <w:autoSpaceDN w:val="0"/>
              <w:adjustRightInd w:val="0"/>
              <w:spacing w:before="200" w:after="1" w:line="200" w:lineRule="atLeast"/>
              <w:ind w:firstLine="539"/>
              <w:jc w:val="both"/>
              <w:rPr>
                <w:rFonts w:cs="Arial"/>
                <w:szCs w:val="20"/>
              </w:rPr>
            </w:pPr>
            <w:r w:rsidRPr="007B1DAA">
              <w:rPr>
                <w:rFonts w:cs="Arial"/>
                <w:szCs w:val="20"/>
              </w:rPr>
              <w:t>1 "Расчеты с бюджетами бюджетной системы Российской Федерации по привлеченным бюджетным кредитам";</w:t>
            </w:r>
          </w:p>
          <w:p w14:paraId="7CF4C355" w14:textId="77777777" w:rsidR="00400788" w:rsidRPr="007B1DAA" w:rsidRDefault="00400788" w:rsidP="00400788">
            <w:pPr>
              <w:autoSpaceDE w:val="0"/>
              <w:autoSpaceDN w:val="0"/>
              <w:adjustRightInd w:val="0"/>
              <w:spacing w:before="200" w:after="1" w:line="200" w:lineRule="atLeast"/>
              <w:ind w:firstLine="539"/>
              <w:jc w:val="both"/>
              <w:rPr>
                <w:rFonts w:cs="Arial"/>
                <w:szCs w:val="20"/>
              </w:rPr>
            </w:pPr>
            <w:r w:rsidRPr="007B1DAA">
              <w:rPr>
                <w:rFonts w:cs="Arial"/>
                <w:szCs w:val="20"/>
              </w:rPr>
              <w:t>2 "Расчеты с кредиторами по государственным (муниципальным) ценным бумагам";</w:t>
            </w:r>
          </w:p>
          <w:p w14:paraId="54F690EF" w14:textId="77777777" w:rsidR="00400788" w:rsidRPr="007B1DAA" w:rsidRDefault="00400788" w:rsidP="00400788">
            <w:pPr>
              <w:autoSpaceDE w:val="0"/>
              <w:autoSpaceDN w:val="0"/>
              <w:adjustRightInd w:val="0"/>
              <w:spacing w:before="200" w:after="1" w:line="200" w:lineRule="atLeast"/>
              <w:ind w:firstLine="539"/>
              <w:jc w:val="both"/>
              <w:rPr>
                <w:rFonts w:cs="Arial"/>
                <w:szCs w:val="20"/>
              </w:rPr>
            </w:pPr>
            <w:r w:rsidRPr="007B1DAA">
              <w:rPr>
                <w:rFonts w:cs="Arial"/>
                <w:szCs w:val="20"/>
              </w:rPr>
              <w:t>3 "Расчеты с иными кредиторами по государственному (муниципальному) долгу";</w:t>
            </w:r>
          </w:p>
          <w:p w14:paraId="12230C59" w14:textId="77777777" w:rsidR="00400788" w:rsidRPr="007B1DAA" w:rsidRDefault="00400788" w:rsidP="00400788">
            <w:pPr>
              <w:autoSpaceDE w:val="0"/>
              <w:autoSpaceDN w:val="0"/>
              <w:adjustRightInd w:val="0"/>
              <w:spacing w:before="200" w:after="1" w:line="200" w:lineRule="atLeast"/>
              <w:ind w:firstLine="539"/>
              <w:jc w:val="both"/>
              <w:rPr>
                <w:rFonts w:cs="Arial"/>
                <w:szCs w:val="20"/>
              </w:rPr>
            </w:pPr>
            <w:r w:rsidRPr="007B1DAA">
              <w:rPr>
                <w:rFonts w:cs="Arial"/>
                <w:szCs w:val="20"/>
              </w:rPr>
              <w:t>4 "Расчеты по заимствованиям, не являющимся государственным (муниципальным) долгом".</w:t>
            </w:r>
          </w:p>
          <w:p w14:paraId="7BA3344C" w14:textId="661A7C8B" w:rsidR="00400788" w:rsidRPr="00400788" w:rsidRDefault="00400788" w:rsidP="00400788">
            <w:pPr>
              <w:spacing w:before="200" w:after="1" w:line="200" w:lineRule="atLeast"/>
              <w:ind w:firstLine="539"/>
              <w:jc w:val="both"/>
              <w:rPr>
                <w:rFonts w:cs="Arial"/>
                <w:szCs w:val="20"/>
              </w:rPr>
            </w:pPr>
            <w:r w:rsidRPr="007B1DAA">
              <w:rPr>
                <w:rFonts w:cs="Arial"/>
                <w:szCs w:val="20"/>
                <w:shd w:val="clear" w:color="auto" w:fill="C0C0C0"/>
              </w:rPr>
              <w:t>141.</w:t>
            </w:r>
            <w:r w:rsidRPr="007B1DAA">
              <w:rPr>
                <w:rFonts w:cs="Arial"/>
                <w:szCs w:val="20"/>
              </w:rPr>
              <w:t xml:space="preserve"> Отражение операций по счету осуществляется в Журнале операций с безналичными денежными средствами</w:t>
            </w:r>
            <w:r w:rsidRPr="00400788">
              <w:rPr>
                <w:rFonts w:cs="Arial"/>
                <w:szCs w:val="20"/>
              </w:rPr>
              <w:t xml:space="preserve"> </w:t>
            </w:r>
            <w:r w:rsidRPr="007B1DAA">
              <w:rPr>
                <w:rFonts w:cs="Arial"/>
                <w:szCs w:val="20"/>
                <w:shd w:val="clear" w:color="auto" w:fill="C0C0C0"/>
              </w:rPr>
              <w:t>&lt;2&gt;</w:t>
            </w:r>
            <w:r w:rsidRPr="007B1DAA">
              <w:rPr>
                <w:rFonts w:cs="Arial"/>
                <w:szCs w:val="20"/>
              </w:rPr>
              <w:t>, а в части переоценки суммы долга и начислению процентов, пеней, штрафов - в Журнале по прочим операциям</w:t>
            </w:r>
            <w:r w:rsidRPr="00400788">
              <w:rPr>
                <w:rFonts w:cs="Arial"/>
                <w:szCs w:val="20"/>
              </w:rPr>
              <w:t xml:space="preserve"> </w:t>
            </w:r>
            <w:r w:rsidRPr="007B1DAA">
              <w:rPr>
                <w:rFonts w:cs="Arial"/>
                <w:szCs w:val="20"/>
                <w:shd w:val="clear" w:color="auto" w:fill="C0C0C0"/>
              </w:rPr>
              <w:t>&lt;2&gt;</w:t>
            </w:r>
            <w:r w:rsidRPr="007B1DAA">
              <w:rPr>
                <w:rFonts w:cs="Arial"/>
                <w:szCs w:val="20"/>
              </w:rPr>
              <w:t>.</w:t>
            </w:r>
          </w:p>
        </w:tc>
      </w:tr>
      <w:tr w:rsidR="00400788" w:rsidRPr="007B1DAA" w14:paraId="639C9D34" w14:textId="77777777" w:rsidTr="007B1DAA">
        <w:tc>
          <w:tcPr>
            <w:tcW w:w="7597" w:type="dxa"/>
            <w:tcMar>
              <w:top w:w="60" w:type="dxa"/>
              <w:left w:w="80" w:type="dxa"/>
              <w:bottom w:w="60" w:type="dxa"/>
              <w:right w:w="80" w:type="dxa"/>
            </w:tcMar>
          </w:tcPr>
          <w:p w14:paraId="1FA48A4F" w14:textId="7F318602" w:rsidR="00400788" w:rsidRPr="00400788" w:rsidRDefault="00400788" w:rsidP="00400788">
            <w:pPr>
              <w:spacing w:before="200" w:after="1" w:line="200" w:lineRule="atLeast"/>
              <w:ind w:firstLine="539"/>
              <w:jc w:val="both"/>
              <w:rPr>
                <w:rFonts w:cs="Arial"/>
                <w:szCs w:val="20"/>
              </w:rPr>
            </w:pPr>
            <w:r w:rsidRPr="007B1DAA">
              <w:rPr>
                <w:rFonts w:cs="Arial"/>
                <w:strike/>
                <w:color w:val="FF0000"/>
                <w:szCs w:val="20"/>
              </w:rPr>
              <w:lastRenderedPageBreak/>
              <w:t>252.</w:t>
            </w:r>
            <w:r w:rsidRPr="007B1DAA">
              <w:rPr>
                <w:rFonts w:cs="Arial"/>
                <w:szCs w:val="20"/>
              </w:rPr>
              <w:t xml:space="preserve"> Аналитический учет по счету ведется в Карточке </w:t>
            </w:r>
            <w:r w:rsidRPr="007B1DAA">
              <w:rPr>
                <w:rFonts w:cs="Arial"/>
                <w:strike/>
                <w:color w:val="FF0000"/>
                <w:szCs w:val="20"/>
              </w:rPr>
              <w:t>учета государственного (муниципального) долга (долговых обязательств)</w:t>
            </w:r>
            <w:r w:rsidRPr="007B1DAA">
              <w:rPr>
                <w:rFonts w:cs="Arial"/>
                <w:szCs w:val="20"/>
              </w:rPr>
              <w:t xml:space="preserve"> в разрезе видов долговых обязательств, правовых оснований (включая дату исполнения), контрагентов (держателей, групп держателей) и принятых перед ними обязательств по возврату привлеченных заимствований и оплате начисленных расходов по обслуживанию долговых обязательств.</w:t>
            </w:r>
          </w:p>
        </w:tc>
        <w:tc>
          <w:tcPr>
            <w:tcW w:w="7597" w:type="dxa"/>
            <w:tcMar>
              <w:top w:w="60" w:type="dxa"/>
              <w:left w:w="80" w:type="dxa"/>
              <w:bottom w:w="60" w:type="dxa"/>
              <w:right w:w="80" w:type="dxa"/>
            </w:tcMar>
          </w:tcPr>
          <w:p w14:paraId="065AC74E" w14:textId="38760006" w:rsidR="00400788" w:rsidRPr="00400788" w:rsidRDefault="00400788" w:rsidP="00400788">
            <w:pPr>
              <w:spacing w:before="200" w:after="1" w:line="200" w:lineRule="atLeast"/>
              <w:ind w:firstLine="539"/>
              <w:jc w:val="both"/>
              <w:rPr>
                <w:rFonts w:cs="Arial"/>
                <w:szCs w:val="20"/>
              </w:rPr>
            </w:pPr>
            <w:r w:rsidRPr="007B1DAA">
              <w:rPr>
                <w:rFonts w:cs="Arial"/>
                <w:szCs w:val="20"/>
                <w:shd w:val="clear" w:color="auto" w:fill="C0C0C0"/>
              </w:rPr>
              <w:t>142.</w:t>
            </w:r>
            <w:r w:rsidRPr="007B1DAA">
              <w:rPr>
                <w:rFonts w:cs="Arial"/>
                <w:szCs w:val="20"/>
              </w:rPr>
              <w:t xml:space="preserve"> Аналитический учет по счету ведется в Карточке в разрезе видов долговых обязательств, правовых оснований (включая дату исполнения), контрагентов (держателей, групп держателей) и принятых перед ними обязательств по возврату привлеченных заимствований и оплате начисленных расходов по обслуживанию долговых обязательств.</w:t>
            </w:r>
          </w:p>
        </w:tc>
      </w:tr>
      <w:tr w:rsidR="008F7344" w:rsidRPr="007B1DAA" w14:paraId="344262D1" w14:textId="77777777" w:rsidTr="007B1DAA">
        <w:tc>
          <w:tcPr>
            <w:tcW w:w="7597" w:type="dxa"/>
            <w:tcMar>
              <w:top w:w="60" w:type="dxa"/>
              <w:left w:w="80" w:type="dxa"/>
              <w:bottom w:w="60" w:type="dxa"/>
              <w:right w:w="80" w:type="dxa"/>
            </w:tcMar>
          </w:tcPr>
          <w:p w14:paraId="057B1790" w14:textId="77777777" w:rsidR="008F7344" w:rsidRPr="007B1DAA" w:rsidRDefault="008F7344" w:rsidP="007B1DAA">
            <w:pPr>
              <w:spacing w:before="200" w:after="1" w:line="200" w:lineRule="atLeast"/>
              <w:ind w:firstLine="539"/>
              <w:jc w:val="both"/>
              <w:rPr>
                <w:rFonts w:cs="Arial"/>
                <w:szCs w:val="20"/>
              </w:rPr>
            </w:pPr>
            <w:r w:rsidRPr="007B1DAA">
              <w:rPr>
                <w:rFonts w:cs="Arial"/>
                <w:szCs w:val="20"/>
              </w:rPr>
              <w:t xml:space="preserve">Применение учета по группе кредиторов (держателей) осуществляется в отношении государственных (муниципальных) долговых обязательств при условии осуществления на постоянной основе в целях формирования отчетных данных (не реже чем на отчетную дату) сверки аналитических данных, отраженных в государственных (муниципальных) долговых книгах, и группировочных данных об объектах учета по долговым обязательствам, отраженных на балансовых счетах </w:t>
            </w:r>
            <w:r w:rsidRPr="007B1DAA">
              <w:rPr>
                <w:rFonts w:cs="Arial"/>
                <w:strike/>
                <w:color w:val="FF0000"/>
                <w:szCs w:val="20"/>
              </w:rPr>
              <w:t>Рабочего</w:t>
            </w:r>
            <w:r w:rsidRPr="007B1DAA">
              <w:rPr>
                <w:rFonts w:cs="Arial"/>
                <w:szCs w:val="20"/>
              </w:rPr>
              <w:t xml:space="preserve"> плана счетов по соответствующим группам кредиторов.</w:t>
            </w:r>
          </w:p>
          <w:p w14:paraId="5E43A509" w14:textId="77777777" w:rsidR="008F7344" w:rsidRPr="007B1DAA" w:rsidRDefault="008F7344" w:rsidP="007B1DAA">
            <w:pPr>
              <w:spacing w:before="200" w:after="1" w:line="200" w:lineRule="atLeast"/>
              <w:ind w:firstLine="539"/>
              <w:jc w:val="both"/>
              <w:rPr>
                <w:rFonts w:cs="Arial"/>
                <w:szCs w:val="20"/>
              </w:rPr>
            </w:pPr>
            <w:r w:rsidRPr="007B1DAA">
              <w:rPr>
                <w:rFonts w:cs="Arial"/>
                <w:strike/>
                <w:color w:val="FF0000"/>
                <w:szCs w:val="20"/>
              </w:rPr>
              <w:t>253.</w:t>
            </w:r>
            <w:r w:rsidRPr="007B1DAA">
              <w:rPr>
                <w:rFonts w:cs="Arial"/>
                <w:szCs w:val="20"/>
              </w:rPr>
              <w:t xml:space="preserve"> Отражение операций по счету осуществляется в Журнале операций </w:t>
            </w:r>
            <w:r w:rsidRPr="007B1DAA">
              <w:rPr>
                <w:rFonts w:cs="Arial"/>
                <w:szCs w:val="20"/>
              </w:rPr>
              <w:lastRenderedPageBreak/>
              <w:t>с безналичными денежными средствами, а в части переоценки суммы долга и начислению процентов, пеней, штрафов - в Журнале по прочим операциям.</w:t>
            </w:r>
          </w:p>
        </w:tc>
        <w:tc>
          <w:tcPr>
            <w:tcW w:w="7597" w:type="dxa"/>
            <w:tcMar>
              <w:top w:w="60" w:type="dxa"/>
              <w:left w:w="80" w:type="dxa"/>
              <w:bottom w:w="60" w:type="dxa"/>
              <w:right w:w="80" w:type="dxa"/>
            </w:tcMar>
          </w:tcPr>
          <w:p w14:paraId="7A79F895" w14:textId="77777777" w:rsidR="008F7344" w:rsidRPr="007B1DAA" w:rsidRDefault="008F7344" w:rsidP="007B1DAA">
            <w:pPr>
              <w:spacing w:before="200" w:after="1" w:line="200" w:lineRule="atLeast"/>
              <w:ind w:firstLine="539"/>
              <w:jc w:val="both"/>
              <w:rPr>
                <w:rFonts w:cs="Arial"/>
                <w:szCs w:val="20"/>
              </w:rPr>
            </w:pPr>
            <w:r w:rsidRPr="007B1DAA">
              <w:rPr>
                <w:rFonts w:cs="Arial"/>
                <w:szCs w:val="20"/>
              </w:rPr>
              <w:lastRenderedPageBreak/>
              <w:t xml:space="preserve">Применение учета по группе кредиторов (держателей) осуществляется в отношении государственных (муниципальных) долговых обязательств при условии осуществления на постоянной основе в целях формирования отчетных данных (не реже чем на отчетную дату) сверки аналитических данных, отраженных в государственных (муниципальных) долговых книгах, и группировочных данных об объектах учета по долговым обязательствам, отраженных на балансовых счетах </w:t>
            </w:r>
            <w:r w:rsidRPr="007B1DAA">
              <w:rPr>
                <w:rFonts w:cs="Arial"/>
                <w:szCs w:val="20"/>
                <w:shd w:val="clear" w:color="auto" w:fill="C0C0C0"/>
              </w:rPr>
              <w:t>рабочего</w:t>
            </w:r>
            <w:r w:rsidRPr="007B1DAA">
              <w:rPr>
                <w:rFonts w:cs="Arial"/>
                <w:szCs w:val="20"/>
              </w:rPr>
              <w:t xml:space="preserve"> плана счетов по соответствующим группам кредиторов.</w:t>
            </w:r>
          </w:p>
        </w:tc>
      </w:tr>
      <w:tr w:rsidR="008F7344" w:rsidRPr="007B1DAA" w14:paraId="2FA161DA" w14:textId="77777777" w:rsidTr="007B1DAA">
        <w:tc>
          <w:tcPr>
            <w:tcW w:w="7597" w:type="dxa"/>
            <w:tcMar>
              <w:top w:w="60" w:type="dxa"/>
              <w:left w:w="80" w:type="dxa"/>
              <w:bottom w:w="60" w:type="dxa"/>
              <w:right w:w="80" w:type="dxa"/>
            </w:tcMar>
          </w:tcPr>
          <w:p w14:paraId="71D5C683" w14:textId="77777777" w:rsidR="00F86D8B" w:rsidRPr="007B1DAA" w:rsidRDefault="00F86D8B" w:rsidP="00400788">
            <w:pPr>
              <w:spacing w:after="1" w:line="200" w:lineRule="atLeast"/>
              <w:jc w:val="both"/>
              <w:rPr>
                <w:rFonts w:cs="Arial"/>
                <w:szCs w:val="20"/>
              </w:rPr>
            </w:pPr>
          </w:p>
          <w:p w14:paraId="68854E2D" w14:textId="77777777" w:rsidR="007B1DAA" w:rsidRPr="007B1DAA" w:rsidRDefault="008F7344" w:rsidP="00400788">
            <w:pPr>
              <w:spacing w:after="1" w:line="200" w:lineRule="atLeast"/>
              <w:jc w:val="center"/>
              <w:rPr>
                <w:rFonts w:cs="Arial"/>
                <w:szCs w:val="20"/>
              </w:rPr>
            </w:pPr>
            <w:bookmarkStart w:id="178" w:name="Р1_75"/>
            <w:bookmarkEnd w:id="178"/>
            <w:r w:rsidRPr="007B1DAA">
              <w:rPr>
                <w:rFonts w:cs="Arial"/>
                <w:b/>
                <w:szCs w:val="20"/>
              </w:rPr>
              <w:t>Счет 30200 "Расчеты по принятым обязательствам"</w:t>
            </w:r>
          </w:p>
          <w:p w14:paraId="39AAAAAC" w14:textId="02D60B8A" w:rsidR="00F86D8B" w:rsidRPr="007B1DAA" w:rsidRDefault="00F86D8B" w:rsidP="00400788">
            <w:pPr>
              <w:spacing w:after="1" w:line="200" w:lineRule="atLeast"/>
              <w:jc w:val="both"/>
              <w:rPr>
                <w:rFonts w:cs="Arial"/>
                <w:szCs w:val="20"/>
              </w:rPr>
            </w:pPr>
          </w:p>
          <w:p w14:paraId="63625A74" w14:textId="77777777" w:rsidR="008F7344" w:rsidRPr="007B1DAA" w:rsidRDefault="008F7344" w:rsidP="007B1DAA">
            <w:pPr>
              <w:spacing w:after="1" w:line="200" w:lineRule="atLeast"/>
              <w:ind w:firstLine="539"/>
              <w:jc w:val="both"/>
              <w:rPr>
                <w:rFonts w:cs="Arial"/>
                <w:szCs w:val="20"/>
              </w:rPr>
            </w:pPr>
            <w:r w:rsidRPr="007B1DAA">
              <w:rPr>
                <w:rFonts w:cs="Arial"/>
                <w:strike/>
                <w:color w:val="FF0000"/>
                <w:szCs w:val="20"/>
              </w:rPr>
              <w:t>254.</w:t>
            </w:r>
            <w:r w:rsidRPr="007B1DAA">
              <w:rPr>
                <w:rFonts w:cs="Arial"/>
                <w:szCs w:val="20"/>
              </w:rPr>
              <w:t xml:space="preserve"> Счет предназначен для учета расчетов по принятым учреждением обязательствам перед физическими лицами в части начисленных им суммам заработной платы, денежного довольствия, стипендиям, пенсиям, пособиям, иным выплатам, в том числе социальным, а также перед субъектами гражданских прав, в том числе в рамках исполнения организациями, осуществляющими полномочия получателя бюджетных средств, государственных (муниципальных) контрактов при осуществлении бюджетных инвестиций в объекты капитального строительства государственной (муниципальной) собственности и (или) на приобретение объектов недвижимости государственной (муниципальной) собственности, за поставленные материальные ценности, оказанные услуги, выполненные работы, по иным основаниям, вытекающим из условий договоров, соглашений.</w:t>
            </w:r>
          </w:p>
          <w:p w14:paraId="4F350967" w14:textId="77777777" w:rsidR="008F7344" w:rsidRPr="007B1DAA" w:rsidRDefault="008F7344" w:rsidP="007B1DAA">
            <w:pPr>
              <w:spacing w:before="200" w:after="1" w:line="200" w:lineRule="atLeast"/>
              <w:ind w:firstLine="539"/>
              <w:jc w:val="both"/>
              <w:rPr>
                <w:rFonts w:cs="Arial"/>
                <w:szCs w:val="20"/>
              </w:rPr>
            </w:pPr>
            <w:r w:rsidRPr="007B1DAA">
              <w:rPr>
                <w:rFonts w:cs="Arial"/>
                <w:strike/>
                <w:color w:val="FF0000"/>
                <w:szCs w:val="20"/>
              </w:rPr>
              <w:t>255. Учет операций по принятым обязательствам в иностранных валютах одновременно ведется в соответствующей иностранной валюте и в рублевом эквиваленте на дату совершения операций в иностранной валюте.</w:t>
            </w:r>
          </w:p>
          <w:p w14:paraId="40B69886" w14:textId="77777777" w:rsidR="008F7344" w:rsidRPr="007B1DAA" w:rsidRDefault="008F7344" w:rsidP="007B1DAA">
            <w:pPr>
              <w:spacing w:before="200" w:after="1" w:line="200" w:lineRule="atLeast"/>
              <w:ind w:firstLine="539"/>
              <w:jc w:val="both"/>
              <w:rPr>
                <w:rFonts w:cs="Arial"/>
                <w:szCs w:val="20"/>
              </w:rPr>
            </w:pPr>
            <w:r w:rsidRPr="007B1DAA">
              <w:rPr>
                <w:rFonts w:cs="Arial"/>
                <w:strike/>
                <w:color w:val="FF0000"/>
                <w:szCs w:val="20"/>
              </w:rPr>
              <w:t>Переоценка задолженности по принятым обязательствам в иностранных валютах осуществляется на дату совершения операций по оплате обязательства в иностранной валюте и на отчетную дату (на дату формирования регистра бухгалтерского учета).</w:t>
            </w:r>
          </w:p>
          <w:p w14:paraId="380619EE" w14:textId="77777777" w:rsidR="008F7344" w:rsidRPr="007B1DAA" w:rsidRDefault="008F7344" w:rsidP="007B1DAA">
            <w:pPr>
              <w:spacing w:before="200" w:after="1" w:line="200" w:lineRule="atLeast"/>
              <w:ind w:firstLine="539"/>
              <w:jc w:val="both"/>
              <w:rPr>
                <w:rFonts w:cs="Arial"/>
                <w:szCs w:val="20"/>
              </w:rPr>
            </w:pPr>
            <w:r w:rsidRPr="007B1DAA">
              <w:rPr>
                <w:rFonts w:cs="Arial"/>
                <w:strike/>
                <w:color w:val="FF0000"/>
                <w:szCs w:val="20"/>
              </w:rPr>
              <w:t>При этом положительные (отрицательные) курсовые разницы, возникшие при расчете рублевого эквивалента, относятся на увеличение (уменьшение) расчетов по принятым обязательствам в иностранной валюте, с отнесением курсовых разниц на финансовый результат текущего финансового года от переоценки активов.</w:t>
            </w:r>
          </w:p>
        </w:tc>
        <w:tc>
          <w:tcPr>
            <w:tcW w:w="7597" w:type="dxa"/>
            <w:tcMar>
              <w:top w:w="60" w:type="dxa"/>
              <w:left w:w="80" w:type="dxa"/>
              <w:bottom w:w="60" w:type="dxa"/>
              <w:right w:w="80" w:type="dxa"/>
            </w:tcMar>
          </w:tcPr>
          <w:p w14:paraId="5D1DA3B7" w14:textId="77777777" w:rsidR="00F86D8B" w:rsidRPr="007B1DAA" w:rsidRDefault="00F86D8B" w:rsidP="00400788">
            <w:pPr>
              <w:spacing w:after="1" w:line="200" w:lineRule="atLeast"/>
              <w:jc w:val="both"/>
              <w:rPr>
                <w:rFonts w:cs="Arial"/>
                <w:szCs w:val="20"/>
              </w:rPr>
            </w:pPr>
          </w:p>
          <w:p w14:paraId="079AE943" w14:textId="77777777" w:rsidR="007B1DAA" w:rsidRPr="007B1DAA" w:rsidRDefault="008F7344" w:rsidP="00400788">
            <w:pPr>
              <w:spacing w:after="1" w:line="200" w:lineRule="atLeast"/>
              <w:jc w:val="center"/>
              <w:rPr>
                <w:rFonts w:cs="Arial"/>
                <w:szCs w:val="20"/>
              </w:rPr>
            </w:pPr>
            <w:bookmarkStart w:id="179" w:name="Р2_65"/>
            <w:bookmarkEnd w:id="179"/>
            <w:r w:rsidRPr="007B1DAA">
              <w:rPr>
                <w:rFonts w:cs="Arial"/>
                <w:b/>
                <w:szCs w:val="20"/>
              </w:rPr>
              <w:t>Счет 30200 "Расчеты по принятым обязательствам"</w:t>
            </w:r>
          </w:p>
          <w:p w14:paraId="0DEE4223" w14:textId="5D14F229" w:rsidR="00F86D8B" w:rsidRPr="007B1DAA" w:rsidRDefault="00F86D8B" w:rsidP="00400788">
            <w:pPr>
              <w:spacing w:after="1" w:line="200" w:lineRule="atLeast"/>
              <w:jc w:val="both"/>
              <w:rPr>
                <w:rFonts w:cs="Arial"/>
                <w:szCs w:val="20"/>
              </w:rPr>
            </w:pPr>
          </w:p>
          <w:p w14:paraId="086BEE4B" w14:textId="77777777" w:rsidR="008F7344" w:rsidRPr="007B1DAA" w:rsidRDefault="008F7344" w:rsidP="007B1DAA">
            <w:pPr>
              <w:spacing w:after="1" w:line="200" w:lineRule="atLeast"/>
              <w:ind w:firstLine="539"/>
              <w:jc w:val="both"/>
              <w:rPr>
                <w:rFonts w:cs="Arial"/>
                <w:szCs w:val="20"/>
              </w:rPr>
            </w:pPr>
            <w:r w:rsidRPr="007B1DAA">
              <w:rPr>
                <w:rFonts w:cs="Arial"/>
                <w:szCs w:val="20"/>
                <w:shd w:val="clear" w:color="auto" w:fill="C0C0C0"/>
              </w:rPr>
              <w:t>143.</w:t>
            </w:r>
            <w:r w:rsidRPr="007B1DAA">
              <w:rPr>
                <w:rFonts w:cs="Arial"/>
                <w:szCs w:val="20"/>
              </w:rPr>
              <w:t xml:space="preserve"> Счет предназначен для учета расчетов по принятым учреждением обязательствам перед физическими лицами в части начисленных им суммам заработной платы, денежного довольствия, стипендиям, пенсиям, пособиям, иным выплатам, в том числе социальным, а также перед субъектами гражданских прав, в том числе в рамках исполнения организациями, осуществляющими полномочия получателя бюджетных средств, государственных (муниципальных) контрактов при осуществлении бюджетных инвестиций в объекты капитального строительства государственной (муниципальной) собственности и (или) на приобретение объектов недвижимости государственной (муниципальной) собственности, за поставленные материальные ценности, оказанные услуги, выполненные работы, по иным основаниям, вытекающим из</w:t>
            </w:r>
            <w:r w:rsidR="00F86D8B" w:rsidRPr="007B1DAA">
              <w:rPr>
                <w:rFonts w:cs="Arial"/>
                <w:szCs w:val="20"/>
              </w:rPr>
              <w:t xml:space="preserve"> условий договоров, соглашений.</w:t>
            </w:r>
          </w:p>
        </w:tc>
      </w:tr>
      <w:tr w:rsidR="008F7344" w:rsidRPr="007B1DAA" w14:paraId="05F63849" w14:textId="77777777" w:rsidTr="007B1DAA">
        <w:tc>
          <w:tcPr>
            <w:tcW w:w="7597" w:type="dxa"/>
            <w:tcMar>
              <w:top w:w="60" w:type="dxa"/>
              <w:left w:w="80" w:type="dxa"/>
              <w:bottom w:w="60" w:type="dxa"/>
              <w:right w:w="80" w:type="dxa"/>
            </w:tcMar>
          </w:tcPr>
          <w:p w14:paraId="5D33C149" w14:textId="77777777" w:rsidR="00D27DDD" w:rsidRPr="007B1DAA" w:rsidRDefault="00D27DDD" w:rsidP="007B1DAA">
            <w:pPr>
              <w:spacing w:before="200" w:after="1" w:line="200" w:lineRule="atLeast"/>
              <w:ind w:firstLine="539"/>
              <w:jc w:val="both"/>
              <w:rPr>
                <w:rFonts w:cs="Arial"/>
                <w:szCs w:val="20"/>
              </w:rPr>
            </w:pPr>
            <w:r w:rsidRPr="007B1DAA">
              <w:rPr>
                <w:rFonts w:cs="Arial"/>
                <w:strike/>
                <w:color w:val="FF0000"/>
                <w:szCs w:val="20"/>
              </w:rPr>
              <w:t>256.</w:t>
            </w:r>
            <w:r w:rsidRPr="007B1DAA">
              <w:rPr>
                <w:rFonts w:cs="Arial"/>
                <w:szCs w:val="20"/>
              </w:rPr>
              <w:t xml:space="preserve"> Группировка расчетов по принятым обязательствам осуществляется по аналитическим группам синтетического счета объекта учета:</w:t>
            </w:r>
          </w:p>
          <w:p w14:paraId="258AE63D" w14:textId="77777777" w:rsidR="00D27DDD" w:rsidRPr="007B1DAA" w:rsidRDefault="00D27DDD" w:rsidP="007B1DAA">
            <w:pPr>
              <w:spacing w:before="200" w:after="1" w:line="200" w:lineRule="atLeast"/>
              <w:ind w:firstLine="539"/>
              <w:jc w:val="both"/>
              <w:rPr>
                <w:rFonts w:cs="Arial"/>
                <w:szCs w:val="20"/>
              </w:rPr>
            </w:pPr>
            <w:r w:rsidRPr="007B1DAA">
              <w:rPr>
                <w:rFonts w:cs="Arial"/>
                <w:szCs w:val="20"/>
              </w:rPr>
              <w:t xml:space="preserve">10 "Расчеты по оплате труда, начислениям на выплаты по оплате </w:t>
            </w:r>
            <w:r w:rsidRPr="007B1DAA">
              <w:rPr>
                <w:rFonts w:cs="Arial"/>
                <w:szCs w:val="20"/>
              </w:rPr>
              <w:lastRenderedPageBreak/>
              <w:t>труда";</w:t>
            </w:r>
          </w:p>
          <w:p w14:paraId="5CAF6808" w14:textId="77777777" w:rsidR="00D27DDD" w:rsidRPr="007B1DAA" w:rsidRDefault="00D27DDD" w:rsidP="007B1DAA">
            <w:pPr>
              <w:spacing w:before="200" w:after="1" w:line="200" w:lineRule="atLeast"/>
              <w:ind w:firstLine="539"/>
              <w:jc w:val="both"/>
              <w:rPr>
                <w:rFonts w:cs="Arial"/>
                <w:szCs w:val="20"/>
              </w:rPr>
            </w:pPr>
            <w:r w:rsidRPr="007B1DAA">
              <w:rPr>
                <w:rFonts w:cs="Arial"/>
                <w:szCs w:val="20"/>
              </w:rPr>
              <w:t>20 "Расчеты по работам, услугам";</w:t>
            </w:r>
          </w:p>
          <w:p w14:paraId="5036EBBF" w14:textId="77777777" w:rsidR="00D27DDD" w:rsidRPr="007B1DAA" w:rsidRDefault="00D27DDD" w:rsidP="007B1DAA">
            <w:pPr>
              <w:spacing w:before="200" w:after="1" w:line="200" w:lineRule="atLeast"/>
              <w:ind w:firstLine="539"/>
              <w:jc w:val="both"/>
              <w:rPr>
                <w:rFonts w:cs="Arial"/>
                <w:szCs w:val="20"/>
              </w:rPr>
            </w:pPr>
            <w:r w:rsidRPr="007B1DAA">
              <w:rPr>
                <w:rFonts w:cs="Arial"/>
                <w:szCs w:val="20"/>
              </w:rPr>
              <w:t>30 "Расчеты по поступлению нефинансовых активов";</w:t>
            </w:r>
          </w:p>
          <w:p w14:paraId="65FEED5B" w14:textId="77777777" w:rsidR="00D27DDD" w:rsidRPr="007B1DAA" w:rsidRDefault="00D27DDD" w:rsidP="007B1DAA">
            <w:pPr>
              <w:spacing w:before="200" w:after="1" w:line="200" w:lineRule="atLeast"/>
              <w:ind w:firstLine="539"/>
              <w:jc w:val="both"/>
              <w:rPr>
                <w:rFonts w:cs="Arial"/>
                <w:szCs w:val="20"/>
              </w:rPr>
            </w:pPr>
            <w:r w:rsidRPr="007B1DAA">
              <w:rPr>
                <w:rFonts w:cs="Arial"/>
                <w:szCs w:val="20"/>
              </w:rPr>
              <w:t>40 "Расчеты по безвозмездным перечислениям текущего характера организациям";</w:t>
            </w:r>
          </w:p>
          <w:p w14:paraId="7FE49645" w14:textId="77777777" w:rsidR="00D27DDD" w:rsidRPr="007B1DAA" w:rsidRDefault="00D27DDD" w:rsidP="007B1DAA">
            <w:pPr>
              <w:spacing w:before="200" w:after="1" w:line="200" w:lineRule="atLeast"/>
              <w:ind w:firstLine="539"/>
              <w:jc w:val="both"/>
              <w:rPr>
                <w:rFonts w:cs="Arial"/>
                <w:szCs w:val="20"/>
              </w:rPr>
            </w:pPr>
            <w:r w:rsidRPr="007B1DAA">
              <w:rPr>
                <w:rFonts w:cs="Arial"/>
                <w:szCs w:val="20"/>
              </w:rPr>
              <w:t>50 "Расчеты по безвозмездным перечислениям бюджетам";</w:t>
            </w:r>
          </w:p>
          <w:p w14:paraId="7F65C994" w14:textId="77777777" w:rsidR="00D27DDD" w:rsidRPr="007B1DAA" w:rsidRDefault="00D27DDD" w:rsidP="007B1DAA">
            <w:pPr>
              <w:spacing w:before="200" w:after="1" w:line="200" w:lineRule="atLeast"/>
              <w:ind w:firstLine="539"/>
              <w:jc w:val="both"/>
              <w:rPr>
                <w:rFonts w:cs="Arial"/>
                <w:szCs w:val="20"/>
              </w:rPr>
            </w:pPr>
            <w:r w:rsidRPr="007B1DAA">
              <w:rPr>
                <w:rFonts w:cs="Arial"/>
                <w:szCs w:val="20"/>
              </w:rPr>
              <w:t>60 "Расчеты по социальному обеспечению";</w:t>
            </w:r>
          </w:p>
          <w:p w14:paraId="7EF31DFC" w14:textId="77777777" w:rsidR="00D27DDD" w:rsidRPr="007B1DAA" w:rsidRDefault="00D27DDD" w:rsidP="007B1DAA">
            <w:pPr>
              <w:spacing w:before="200" w:after="1" w:line="200" w:lineRule="atLeast"/>
              <w:ind w:firstLine="539"/>
              <w:jc w:val="both"/>
              <w:rPr>
                <w:rFonts w:cs="Arial"/>
                <w:szCs w:val="20"/>
              </w:rPr>
            </w:pPr>
            <w:r w:rsidRPr="007B1DAA">
              <w:rPr>
                <w:rFonts w:cs="Arial"/>
                <w:szCs w:val="20"/>
              </w:rPr>
              <w:t>70 "Расчеты по приобретению финансовых активов";</w:t>
            </w:r>
          </w:p>
          <w:p w14:paraId="4FD24A0D" w14:textId="77777777" w:rsidR="00D27DDD" w:rsidRPr="007B1DAA" w:rsidRDefault="00D27DDD" w:rsidP="007B1DAA">
            <w:pPr>
              <w:spacing w:before="200" w:after="1" w:line="200" w:lineRule="atLeast"/>
              <w:ind w:firstLine="539"/>
              <w:jc w:val="both"/>
              <w:rPr>
                <w:rFonts w:cs="Arial"/>
                <w:szCs w:val="20"/>
              </w:rPr>
            </w:pPr>
            <w:r w:rsidRPr="007B1DAA">
              <w:rPr>
                <w:rFonts w:cs="Arial"/>
                <w:szCs w:val="20"/>
              </w:rPr>
              <w:t>80 "Расчеты по безвозмездным перечислениям капитального характера организациям";</w:t>
            </w:r>
          </w:p>
          <w:p w14:paraId="516FB827" w14:textId="77777777" w:rsidR="00D27DDD" w:rsidRPr="007B1DAA" w:rsidRDefault="00D27DDD" w:rsidP="007B1DAA">
            <w:pPr>
              <w:spacing w:before="200" w:after="1" w:line="200" w:lineRule="atLeast"/>
              <w:ind w:firstLine="539"/>
              <w:jc w:val="both"/>
              <w:rPr>
                <w:rFonts w:cs="Arial"/>
                <w:szCs w:val="20"/>
              </w:rPr>
            </w:pPr>
            <w:r w:rsidRPr="007B1DAA">
              <w:rPr>
                <w:rFonts w:cs="Arial"/>
                <w:szCs w:val="20"/>
              </w:rPr>
              <w:t>90 "Расчеты по прочим расходам".</w:t>
            </w:r>
          </w:p>
          <w:p w14:paraId="45F88B6E" w14:textId="77777777" w:rsidR="009D622D" w:rsidRPr="007B1DAA" w:rsidRDefault="009D622D" w:rsidP="007B1DAA">
            <w:pPr>
              <w:spacing w:before="200" w:after="1" w:line="200" w:lineRule="atLeast"/>
              <w:ind w:firstLine="539"/>
              <w:jc w:val="both"/>
              <w:rPr>
                <w:rFonts w:cs="Arial"/>
                <w:szCs w:val="20"/>
              </w:rPr>
            </w:pPr>
            <w:r w:rsidRPr="007B1DAA">
              <w:rPr>
                <w:rFonts w:cs="Arial"/>
                <w:strike/>
                <w:color w:val="FF0000"/>
                <w:szCs w:val="20"/>
              </w:rPr>
              <w:t>Для учета расчетов по принятым обязательствам (и операций, их изменяющих) применяются счета аналитического учета счета 030200000 "Расчеты по принятым обязательствам", предусмотренные Единым планом счетов, с указанием в 1 - 17 разрядах номера счета соответствующего кода (составной части кода) бюджетной классификации Российской Федерации, в 24 - 26 разрядах номера счета - подстатьи КОСГУ &lt;5&gt;, соответствующей экономической сущности осуществляемого факта хозяйственной жизни (отражаемого объекта бухгалтерского учета).</w:t>
            </w:r>
          </w:p>
          <w:p w14:paraId="6B09DDF0" w14:textId="77777777" w:rsidR="009D622D" w:rsidRPr="007B1DAA" w:rsidRDefault="009D622D" w:rsidP="007B1DAA">
            <w:pPr>
              <w:spacing w:before="200" w:after="1" w:line="200" w:lineRule="atLeast"/>
              <w:ind w:firstLine="539"/>
              <w:jc w:val="both"/>
              <w:rPr>
                <w:rFonts w:cs="Arial"/>
                <w:szCs w:val="20"/>
              </w:rPr>
            </w:pPr>
            <w:r w:rsidRPr="007B1DAA">
              <w:rPr>
                <w:rFonts w:cs="Arial"/>
                <w:strike/>
                <w:color w:val="FF0000"/>
                <w:szCs w:val="20"/>
              </w:rPr>
              <w:t>--------------------------------</w:t>
            </w:r>
          </w:p>
          <w:p w14:paraId="2D3F9720" w14:textId="77777777" w:rsidR="007B1DAA" w:rsidRPr="007B1DAA" w:rsidRDefault="009D622D" w:rsidP="007B1DAA">
            <w:pPr>
              <w:spacing w:before="200" w:after="1" w:line="200" w:lineRule="atLeast"/>
              <w:ind w:firstLine="539"/>
              <w:jc w:val="both"/>
              <w:rPr>
                <w:rFonts w:cs="Arial"/>
                <w:szCs w:val="20"/>
              </w:rPr>
            </w:pPr>
            <w:r w:rsidRPr="007B1DAA">
              <w:rPr>
                <w:rFonts w:cs="Arial"/>
                <w:strike/>
                <w:color w:val="FF0000"/>
                <w:szCs w:val="20"/>
              </w:rPr>
              <w:t>&lt;5&gt; Приказ Министерства финансов Российской Федерации от 29 ноября 2017 г. N 209н "Об утверждении Порядка применения классификации операций сектора государственного управления" (зарегистрирован в Министерстве юстиции Российской Федерации 12 февраля 2018 г., регистрационный номер 50003).</w:t>
            </w:r>
          </w:p>
          <w:p w14:paraId="7B958435" w14:textId="77777777" w:rsidR="007B1DAA" w:rsidRPr="007B1DAA" w:rsidRDefault="007B1DAA" w:rsidP="007B1DAA">
            <w:pPr>
              <w:spacing w:after="1" w:line="200" w:lineRule="atLeast"/>
              <w:ind w:firstLine="539"/>
              <w:jc w:val="both"/>
              <w:rPr>
                <w:rFonts w:cs="Arial"/>
                <w:szCs w:val="20"/>
              </w:rPr>
            </w:pPr>
          </w:p>
          <w:p w14:paraId="2EF3C46B" w14:textId="77777777" w:rsidR="008F7344" w:rsidRPr="007B1DAA" w:rsidRDefault="009D622D" w:rsidP="007B1DAA">
            <w:pPr>
              <w:spacing w:after="1" w:line="200" w:lineRule="atLeast"/>
              <w:ind w:firstLine="539"/>
              <w:jc w:val="both"/>
              <w:rPr>
                <w:rFonts w:cs="Arial"/>
                <w:szCs w:val="20"/>
              </w:rPr>
            </w:pPr>
            <w:r w:rsidRPr="007B1DAA">
              <w:rPr>
                <w:rFonts w:cs="Arial"/>
                <w:strike/>
                <w:color w:val="FF0000"/>
                <w:szCs w:val="20"/>
              </w:rPr>
              <w:t xml:space="preserve">По согласованию с субъектом консолидации в рамках формирования учетной политики учреждение вправе с учетом требований законодательства Российской Федерации, органов, осуществляющих функции и полномочия учредителя, налогового законодательства Российской Федерации по </w:t>
            </w:r>
            <w:r w:rsidRPr="007B1DAA">
              <w:rPr>
                <w:rFonts w:cs="Arial"/>
                <w:strike/>
                <w:color w:val="FF0000"/>
                <w:szCs w:val="20"/>
              </w:rPr>
              <w:lastRenderedPageBreak/>
              <w:t>раскрытию информации о результатах деятельности учреждения (раздельном учете) устанавливать в составе Рабочего плана счетов дополнительную группировку расчетов по принятым обязательствам в разрезе видов расходов (выбытий) - дополнительные аналитические коды номеров счетов бухгалтерского учета.</w:t>
            </w:r>
          </w:p>
        </w:tc>
        <w:tc>
          <w:tcPr>
            <w:tcW w:w="7597" w:type="dxa"/>
            <w:tcMar>
              <w:top w:w="60" w:type="dxa"/>
              <w:left w:w="80" w:type="dxa"/>
              <w:bottom w:w="60" w:type="dxa"/>
              <w:right w:w="80" w:type="dxa"/>
            </w:tcMar>
          </w:tcPr>
          <w:p w14:paraId="58C30806" w14:textId="77777777" w:rsidR="00D27DDD" w:rsidRPr="007B1DAA" w:rsidRDefault="00D27DDD" w:rsidP="007B1DAA">
            <w:pPr>
              <w:spacing w:before="200" w:after="1" w:line="200" w:lineRule="atLeast"/>
              <w:ind w:firstLine="539"/>
              <w:jc w:val="both"/>
              <w:rPr>
                <w:rFonts w:cs="Arial"/>
                <w:szCs w:val="20"/>
              </w:rPr>
            </w:pPr>
            <w:r w:rsidRPr="007B1DAA">
              <w:rPr>
                <w:rFonts w:cs="Arial"/>
                <w:szCs w:val="20"/>
                <w:shd w:val="clear" w:color="auto" w:fill="C0C0C0"/>
              </w:rPr>
              <w:lastRenderedPageBreak/>
              <w:t>144.</w:t>
            </w:r>
            <w:r w:rsidRPr="007B1DAA">
              <w:rPr>
                <w:rFonts w:cs="Arial"/>
                <w:szCs w:val="20"/>
              </w:rPr>
              <w:t xml:space="preserve"> Группировка расчетов по принятым обязательствам осуществляется по аналитическим группам синтетического счета объекта учета:</w:t>
            </w:r>
          </w:p>
          <w:p w14:paraId="4D17AF23" w14:textId="77777777" w:rsidR="00D27DDD" w:rsidRPr="007B1DAA" w:rsidRDefault="00D27DDD" w:rsidP="007B1DAA">
            <w:pPr>
              <w:spacing w:before="200" w:after="1" w:line="200" w:lineRule="atLeast"/>
              <w:ind w:firstLine="539"/>
              <w:jc w:val="both"/>
              <w:rPr>
                <w:rFonts w:cs="Arial"/>
                <w:szCs w:val="20"/>
              </w:rPr>
            </w:pPr>
            <w:r w:rsidRPr="007B1DAA">
              <w:rPr>
                <w:rFonts w:cs="Arial"/>
                <w:szCs w:val="20"/>
              </w:rPr>
              <w:t xml:space="preserve">10 "Расчеты по оплате труда, начислениям на выплаты по оплате </w:t>
            </w:r>
            <w:r w:rsidRPr="007B1DAA">
              <w:rPr>
                <w:rFonts w:cs="Arial"/>
                <w:szCs w:val="20"/>
              </w:rPr>
              <w:lastRenderedPageBreak/>
              <w:t>труда";</w:t>
            </w:r>
          </w:p>
          <w:p w14:paraId="20A6AD34" w14:textId="77777777" w:rsidR="00D27DDD" w:rsidRPr="007B1DAA" w:rsidRDefault="00D27DDD" w:rsidP="007B1DAA">
            <w:pPr>
              <w:spacing w:before="200" w:after="1" w:line="200" w:lineRule="atLeast"/>
              <w:ind w:firstLine="539"/>
              <w:jc w:val="both"/>
              <w:rPr>
                <w:rFonts w:cs="Arial"/>
                <w:szCs w:val="20"/>
              </w:rPr>
            </w:pPr>
            <w:r w:rsidRPr="007B1DAA">
              <w:rPr>
                <w:rFonts w:cs="Arial"/>
                <w:szCs w:val="20"/>
              </w:rPr>
              <w:t>20 "Расчеты по работам, услугам";</w:t>
            </w:r>
          </w:p>
          <w:p w14:paraId="354F756A" w14:textId="77777777" w:rsidR="00D27DDD" w:rsidRPr="007B1DAA" w:rsidRDefault="00D27DDD" w:rsidP="007B1DAA">
            <w:pPr>
              <w:spacing w:before="200" w:after="1" w:line="200" w:lineRule="atLeast"/>
              <w:ind w:firstLine="539"/>
              <w:jc w:val="both"/>
              <w:rPr>
                <w:rFonts w:cs="Arial"/>
                <w:szCs w:val="20"/>
              </w:rPr>
            </w:pPr>
            <w:r w:rsidRPr="007B1DAA">
              <w:rPr>
                <w:rFonts w:cs="Arial"/>
                <w:szCs w:val="20"/>
              </w:rPr>
              <w:t>30 "Расчеты по поступлению нефинансовых активов";</w:t>
            </w:r>
          </w:p>
          <w:p w14:paraId="44582EF6" w14:textId="77777777" w:rsidR="00D27DDD" w:rsidRPr="007B1DAA" w:rsidRDefault="00D27DDD" w:rsidP="007B1DAA">
            <w:pPr>
              <w:spacing w:before="200" w:after="1" w:line="200" w:lineRule="atLeast"/>
              <w:ind w:firstLine="539"/>
              <w:jc w:val="both"/>
              <w:rPr>
                <w:rFonts w:cs="Arial"/>
                <w:szCs w:val="20"/>
              </w:rPr>
            </w:pPr>
            <w:r w:rsidRPr="007B1DAA">
              <w:rPr>
                <w:rFonts w:cs="Arial"/>
                <w:szCs w:val="20"/>
              </w:rPr>
              <w:t>40 "Расчеты по безвозмездным перечислениям текущего характера организациям";</w:t>
            </w:r>
          </w:p>
          <w:p w14:paraId="060E69D7" w14:textId="77777777" w:rsidR="00D27DDD" w:rsidRPr="007B1DAA" w:rsidRDefault="00D27DDD" w:rsidP="007B1DAA">
            <w:pPr>
              <w:spacing w:before="200" w:after="1" w:line="200" w:lineRule="atLeast"/>
              <w:ind w:firstLine="539"/>
              <w:jc w:val="both"/>
              <w:rPr>
                <w:rFonts w:cs="Arial"/>
                <w:szCs w:val="20"/>
              </w:rPr>
            </w:pPr>
            <w:r w:rsidRPr="007B1DAA">
              <w:rPr>
                <w:rFonts w:cs="Arial"/>
                <w:szCs w:val="20"/>
              </w:rPr>
              <w:t>50 "Расчеты по безвозмездным перечислениям бюджетам";</w:t>
            </w:r>
          </w:p>
          <w:p w14:paraId="71FF01BE" w14:textId="77777777" w:rsidR="00D27DDD" w:rsidRPr="007B1DAA" w:rsidRDefault="00D27DDD" w:rsidP="007B1DAA">
            <w:pPr>
              <w:spacing w:before="200" w:after="1" w:line="200" w:lineRule="atLeast"/>
              <w:ind w:firstLine="539"/>
              <w:jc w:val="both"/>
              <w:rPr>
                <w:rFonts w:cs="Arial"/>
                <w:szCs w:val="20"/>
              </w:rPr>
            </w:pPr>
            <w:r w:rsidRPr="007B1DAA">
              <w:rPr>
                <w:rFonts w:cs="Arial"/>
                <w:szCs w:val="20"/>
              </w:rPr>
              <w:t>60 "Расчеты по социальному обеспечению";</w:t>
            </w:r>
          </w:p>
          <w:p w14:paraId="5EF2CF68" w14:textId="77777777" w:rsidR="00D27DDD" w:rsidRPr="007B1DAA" w:rsidRDefault="00D27DDD" w:rsidP="007B1DAA">
            <w:pPr>
              <w:spacing w:before="200" w:after="1" w:line="200" w:lineRule="atLeast"/>
              <w:ind w:firstLine="539"/>
              <w:jc w:val="both"/>
              <w:rPr>
                <w:rFonts w:cs="Arial"/>
                <w:szCs w:val="20"/>
              </w:rPr>
            </w:pPr>
            <w:r w:rsidRPr="007B1DAA">
              <w:rPr>
                <w:rFonts w:cs="Arial"/>
                <w:szCs w:val="20"/>
              </w:rPr>
              <w:t>70 "Расчеты по приобретению финансовых активов";</w:t>
            </w:r>
          </w:p>
          <w:p w14:paraId="240BAC83" w14:textId="77777777" w:rsidR="00D27DDD" w:rsidRPr="007B1DAA" w:rsidRDefault="00D27DDD" w:rsidP="007B1DAA">
            <w:pPr>
              <w:spacing w:before="200" w:after="1" w:line="200" w:lineRule="atLeast"/>
              <w:ind w:firstLine="539"/>
              <w:jc w:val="both"/>
              <w:rPr>
                <w:rFonts w:cs="Arial"/>
                <w:szCs w:val="20"/>
              </w:rPr>
            </w:pPr>
            <w:r w:rsidRPr="007B1DAA">
              <w:rPr>
                <w:rFonts w:cs="Arial"/>
                <w:szCs w:val="20"/>
              </w:rPr>
              <w:t>80 "Расчеты по безвозмездным перечислениям капитального характера организациям";</w:t>
            </w:r>
          </w:p>
          <w:p w14:paraId="47C841CD" w14:textId="77777777" w:rsidR="008F7344" w:rsidRDefault="00D27DDD" w:rsidP="007B1DAA">
            <w:pPr>
              <w:spacing w:before="200" w:after="1" w:line="200" w:lineRule="atLeast"/>
              <w:ind w:firstLine="539"/>
              <w:jc w:val="both"/>
              <w:rPr>
                <w:rFonts w:cs="Arial"/>
                <w:szCs w:val="20"/>
              </w:rPr>
            </w:pPr>
            <w:r w:rsidRPr="007B1DAA">
              <w:rPr>
                <w:rFonts w:cs="Arial"/>
                <w:szCs w:val="20"/>
              </w:rPr>
              <w:t>90 "Расчеты по прочим расходам".</w:t>
            </w:r>
          </w:p>
          <w:p w14:paraId="68913228" w14:textId="5A6A5561" w:rsidR="00400788" w:rsidRDefault="00400788" w:rsidP="00400788">
            <w:pPr>
              <w:spacing w:before="200" w:after="1" w:line="200" w:lineRule="atLeast"/>
              <w:ind w:firstLine="539"/>
              <w:jc w:val="both"/>
              <w:rPr>
                <w:rFonts w:cs="Arial"/>
                <w:szCs w:val="20"/>
              </w:rPr>
            </w:pPr>
            <w:bookmarkStart w:id="180" w:name="П37"/>
            <w:bookmarkEnd w:id="180"/>
            <w:r w:rsidRPr="007B1DAA">
              <w:rPr>
                <w:rFonts w:cs="Arial"/>
                <w:szCs w:val="20"/>
                <w:shd w:val="clear" w:color="auto" w:fill="C0C0C0"/>
              </w:rPr>
              <w:t>145.</w:t>
            </w:r>
            <w:r w:rsidRPr="007B1DAA">
              <w:rPr>
                <w:rFonts w:cs="Arial"/>
                <w:szCs w:val="20"/>
              </w:rPr>
              <w:t xml:space="preserve"> Отражение операций по счету осуществляется:</w:t>
            </w:r>
          </w:p>
          <w:p w14:paraId="3C5A5F0D" w14:textId="70757569" w:rsidR="00400788" w:rsidRPr="007B1DAA" w:rsidRDefault="00FB084C" w:rsidP="00400788">
            <w:pPr>
              <w:spacing w:after="1" w:line="200" w:lineRule="atLeast"/>
              <w:jc w:val="both"/>
              <w:rPr>
                <w:rFonts w:cs="Arial"/>
                <w:szCs w:val="20"/>
              </w:rPr>
            </w:pPr>
            <w:hyperlink w:anchor="П38" w:history="1">
              <w:r w:rsidR="00400788" w:rsidRPr="00400788">
                <w:rPr>
                  <w:rStyle w:val="a3"/>
                  <w:rFonts w:cs="Arial"/>
                  <w:szCs w:val="20"/>
                </w:rPr>
                <w:t>См. схожий фрагмент в сравниваемом</w:t>
              </w:r>
              <w:r w:rsidR="00400788" w:rsidRPr="00400788">
                <w:rPr>
                  <w:rStyle w:val="a3"/>
                  <w:rFonts w:cs="Arial"/>
                  <w:szCs w:val="20"/>
                </w:rPr>
                <w:t xml:space="preserve"> </w:t>
              </w:r>
              <w:r w:rsidR="00400788" w:rsidRPr="00400788">
                <w:rPr>
                  <w:rStyle w:val="a3"/>
                  <w:rFonts w:cs="Arial"/>
                  <w:szCs w:val="20"/>
                </w:rPr>
                <w:t>документе</w:t>
              </w:r>
            </w:hyperlink>
          </w:p>
          <w:p w14:paraId="253E1CD2" w14:textId="77777777" w:rsidR="00400788" w:rsidRPr="007B1DAA" w:rsidRDefault="00400788" w:rsidP="00400788">
            <w:pPr>
              <w:spacing w:before="200" w:after="1" w:line="200" w:lineRule="atLeast"/>
              <w:ind w:firstLine="539"/>
              <w:jc w:val="both"/>
              <w:rPr>
                <w:rFonts w:cs="Arial"/>
                <w:szCs w:val="20"/>
              </w:rPr>
            </w:pPr>
            <w:r w:rsidRPr="007B1DAA">
              <w:rPr>
                <w:rFonts w:cs="Arial"/>
                <w:szCs w:val="20"/>
              </w:rPr>
              <w:t>по обязательствам за поставленные материальные ценности, оказанные услуги, выполненные работы - в Журнале операций по расчетам с поставщиками и подрядчиками</w:t>
            </w:r>
            <w:r w:rsidRPr="00400788">
              <w:rPr>
                <w:rFonts w:cs="Arial"/>
                <w:szCs w:val="20"/>
              </w:rPr>
              <w:t xml:space="preserve"> </w:t>
            </w:r>
            <w:r w:rsidRPr="007B1DAA">
              <w:rPr>
                <w:rFonts w:cs="Arial"/>
                <w:szCs w:val="20"/>
                <w:shd w:val="clear" w:color="auto" w:fill="C0C0C0"/>
              </w:rPr>
              <w:t>&lt;2&gt;</w:t>
            </w:r>
            <w:r w:rsidRPr="007B1DAA">
              <w:rPr>
                <w:rFonts w:cs="Arial"/>
                <w:szCs w:val="20"/>
              </w:rPr>
              <w:t>;</w:t>
            </w:r>
          </w:p>
          <w:p w14:paraId="5AE47A88" w14:textId="77777777" w:rsidR="00400788" w:rsidRPr="007B1DAA" w:rsidRDefault="00400788" w:rsidP="00400788">
            <w:pPr>
              <w:spacing w:before="200" w:after="1" w:line="200" w:lineRule="atLeast"/>
              <w:ind w:firstLine="539"/>
              <w:jc w:val="both"/>
              <w:rPr>
                <w:rFonts w:cs="Arial"/>
                <w:szCs w:val="20"/>
              </w:rPr>
            </w:pPr>
            <w:r w:rsidRPr="007B1DAA">
              <w:rPr>
                <w:rFonts w:cs="Arial"/>
                <w:szCs w:val="20"/>
              </w:rPr>
              <w:t>по оплате труда и стипендиям - в Журнале операций расчетов по оплате труда, денежному довольствию и стипендиям</w:t>
            </w:r>
            <w:r w:rsidRPr="00400788">
              <w:rPr>
                <w:rFonts w:cs="Arial"/>
                <w:szCs w:val="20"/>
              </w:rPr>
              <w:t xml:space="preserve"> </w:t>
            </w:r>
            <w:r w:rsidRPr="007B1DAA">
              <w:rPr>
                <w:rFonts w:cs="Arial"/>
                <w:szCs w:val="20"/>
                <w:shd w:val="clear" w:color="auto" w:fill="C0C0C0"/>
              </w:rPr>
              <w:t>&lt;2&gt;</w:t>
            </w:r>
            <w:r w:rsidRPr="007B1DAA">
              <w:rPr>
                <w:rFonts w:cs="Arial"/>
                <w:szCs w:val="20"/>
              </w:rPr>
              <w:t>;</w:t>
            </w:r>
          </w:p>
          <w:p w14:paraId="6EE5EE5C" w14:textId="76C51707" w:rsidR="00400788" w:rsidRPr="00400788" w:rsidRDefault="00400788" w:rsidP="00400788">
            <w:pPr>
              <w:spacing w:before="200" w:after="1" w:line="200" w:lineRule="atLeast"/>
              <w:ind w:firstLine="539"/>
              <w:jc w:val="both"/>
              <w:rPr>
                <w:rFonts w:cs="Arial"/>
                <w:szCs w:val="20"/>
              </w:rPr>
            </w:pPr>
            <w:r w:rsidRPr="007B1DAA">
              <w:rPr>
                <w:rFonts w:cs="Arial"/>
                <w:szCs w:val="20"/>
              </w:rPr>
              <w:t>по пенсиям, пособиям и иным социальным выплатам - в Журнале по прочим операциям</w:t>
            </w:r>
            <w:r w:rsidRPr="00400788">
              <w:rPr>
                <w:rFonts w:cs="Arial"/>
                <w:szCs w:val="20"/>
              </w:rPr>
              <w:t xml:space="preserve"> </w:t>
            </w:r>
            <w:r w:rsidRPr="007B1DAA">
              <w:rPr>
                <w:rFonts w:cs="Arial"/>
                <w:szCs w:val="20"/>
                <w:shd w:val="clear" w:color="auto" w:fill="C0C0C0"/>
              </w:rPr>
              <w:t>&lt;2&gt;</w:t>
            </w:r>
            <w:r w:rsidRPr="007B1DAA">
              <w:rPr>
                <w:rFonts w:cs="Arial"/>
                <w:szCs w:val="20"/>
              </w:rPr>
              <w:t>.</w:t>
            </w:r>
          </w:p>
        </w:tc>
      </w:tr>
      <w:tr w:rsidR="00400788" w:rsidRPr="007B1DAA" w14:paraId="1B9FA0F9" w14:textId="77777777" w:rsidTr="007B1DAA">
        <w:tc>
          <w:tcPr>
            <w:tcW w:w="7597" w:type="dxa"/>
            <w:tcMar>
              <w:top w:w="60" w:type="dxa"/>
              <w:left w:w="80" w:type="dxa"/>
              <w:bottom w:w="60" w:type="dxa"/>
              <w:right w:w="80" w:type="dxa"/>
            </w:tcMar>
          </w:tcPr>
          <w:p w14:paraId="228EC6BB" w14:textId="77777777" w:rsidR="00400788" w:rsidRPr="007B1DAA" w:rsidRDefault="00400788" w:rsidP="00400788">
            <w:pPr>
              <w:spacing w:before="200" w:after="1" w:line="200" w:lineRule="atLeast"/>
              <w:ind w:firstLine="539"/>
              <w:jc w:val="both"/>
              <w:rPr>
                <w:rFonts w:cs="Arial"/>
                <w:szCs w:val="20"/>
              </w:rPr>
            </w:pPr>
            <w:r w:rsidRPr="007B1DAA">
              <w:rPr>
                <w:rFonts w:cs="Arial"/>
                <w:strike/>
                <w:color w:val="FF0000"/>
                <w:szCs w:val="20"/>
              </w:rPr>
              <w:lastRenderedPageBreak/>
              <w:t>257.</w:t>
            </w:r>
            <w:r w:rsidRPr="007B1DAA">
              <w:rPr>
                <w:rFonts w:cs="Arial"/>
                <w:szCs w:val="20"/>
              </w:rPr>
              <w:t xml:space="preserve"> Аналитический учет расчетов с поставщиками за поставленные материальные ценности, оказанные услуги, выполненные работы ведется в Карточке </w:t>
            </w:r>
            <w:r w:rsidRPr="007B1DAA">
              <w:rPr>
                <w:rFonts w:cs="Arial"/>
                <w:strike/>
                <w:color w:val="FF0000"/>
                <w:szCs w:val="20"/>
              </w:rPr>
              <w:t>учета средств</w:t>
            </w:r>
            <w:r w:rsidRPr="007B1DAA">
              <w:rPr>
                <w:rFonts w:cs="Arial"/>
                <w:szCs w:val="20"/>
              </w:rPr>
              <w:t xml:space="preserve"> и</w:t>
            </w:r>
            <w:r w:rsidRPr="00400788">
              <w:rPr>
                <w:rFonts w:cs="Arial"/>
                <w:szCs w:val="20"/>
              </w:rPr>
              <w:t xml:space="preserve"> </w:t>
            </w:r>
            <w:r w:rsidRPr="007B1DAA">
              <w:rPr>
                <w:rFonts w:cs="Arial"/>
                <w:strike/>
                <w:color w:val="FF0000"/>
                <w:szCs w:val="20"/>
              </w:rPr>
              <w:t>расчетов либо</w:t>
            </w:r>
            <w:r w:rsidRPr="007B1DAA">
              <w:rPr>
                <w:rFonts w:cs="Arial"/>
                <w:szCs w:val="20"/>
              </w:rPr>
              <w:t xml:space="preserve"> в Журнале операций по расчетам с поставщиками и подрядчиками в разрезе кредиторов (поставщиков (продавцов), подрядчиков, исполнителей, иного участника договора в отношении которого принимаются обязательства), правовых оснований (включая дату исполнения), учетных номеров денежных обязательств.</w:t>
            </w:r>
          </w:p>
          <w:p w14:paraId="57C66A0C" w14:textId="4A180822" w:rsidR="00400788" w:rsidRPr="00400788" w:rsidRDefault="00400788" w:rsidP="00400788">
            <w:pPr>
              <w:spacing w:before="200" w:after="1" w:line="200" w:lineRule="atLeast"/>
              <w:ind w:firstLine="539"/>
              <w:jc w:val="both"/>
              <w:rPr>
                <w:rFonts w:cs="Arial"/>
                <w:szCs w:val="20"/>
              </w:rPr>
            </w:pPr>
            <w:r w:rsidRPr="007B1DAA">
              <w:rPr>
                <w:rFonts w:cs="Arial"/>
                <w:szCs w:val="20"/>
              </w:rPr>
              <w:t>Аналитический учет расчетов по оплате труда и стипендиям ведется в Журнале операций расчетов по оплате труда, денежному довольствию и стипендиям в порядке, установленном учреждением в рамках формирования учетной политики, в разрезе контрагентов (сотрудников, получателей выплат), групп контрагентов, учетных номеров денежных обязательств.</w:t>
            </w:r>
          </w:p>
        </w:tc>
        <w:tc>
          <w:tcPr>
            <w:tcW w:w="7597" w:type="dxa"/>
            <w:tcMar>
              <w:top w:w="60" w:type="dxa"/>
              <w:left w:w="80" w:type="dxa"/>
              <w:bottom w:w="60" w:type="dxa"/>
              <w:right w:w="80" w:type="dxa"/>
            </w:tcMar>
          </w:tcPr>
          <w:p w14:paraId="2B6EC106" w14:textId="77777777" w:rsidR="00400788" w:rsidRPr="007B1DAA" w:rsidRDefault="00400788" w:rsidP="00400788">
            <w:pPr>
              <w:spacing w:before="200" w:after="1" w:line="200" w:lineRule="atLeast"/>
              <w:ind w:firstLine="539"/>
              <w:jc w:val="both"/>
              <w:rPr>
                <w:rFonts w:cs="Arial"/>
                <w:szCs w:val="20"/>
              </w:rPr>
            </w:pPr>
            <w:r w:rsidRPr="007B1DAA">
              <w:rPr>
                <w:rFonts w:cs="Arial"/>
                <w:szCs w:val="20"/>
                <w:shd w:val="clear" w:color="auto" w:fill="C0C0C0"/>
              </w:rPr>
              <w:t>146.</w:t>
            </w:r>
            <w:r w:rsidRPr="007B1DAA">
              <w:rPr>
                <w:rFonts w:cs="Arial"/>
                <w:szCs w:val="20"/>
              </w:rPr>
              <w:t xml:space="preserve"> Аналитический учет расчетов с поставщиками за поставленные материальные ценности, оказанные услуги, выполненные работы ведется в Карточке и</w:t>
            </w:r>
            <w:r w:rsidRPr="00400788">
              <w:rPr>
                <w:rFonts w:cs="Arial"/>
                <w:szCs w:val="20"/>
              </w:rPr>
              <w:t xml:space="preserve"> </w:t>
            </w:r>
            <w:r w:rsidRPr="007B1DAA">
              <w:rPr>
                <w:rFonts w:cs="Arial"/>
                <w:szCs w:val="20"/>
                <w:shd w:val="clear" w:color="auto" w:fill="C0C0C0"/>
              </w:rPr>
              <w:t>(или)</w:t>
            </w:r>
            <w:r w:rsidRPr="007B1DAA">
              <w:rPr>
                <w:rFonts w:cs="Arial"/>
                <w:szCs w:val="20"/>
              </w:rPr>
              <w:t xml:space="preserve"> в Журнале операций по расчетам с поставщиками и подрядчиками </w:t>
            </w:r>
            <w:r w:rsidRPr="007B1DAA">
              <w:rPr>
                <w:rFonts w:cs="Arial"/>
                <w:szCs w:val="20"/>
                <w:shd w:val="clear" w:color="auto" w:fill="C0C0C0"/>
              </w:rPr>
              <w:t>&lt;2&gt;</w:t>
            </w:r>
            <w:r w:rsidRPr="007B1DAA">
              <w:rPr>
                <w:rFonts w:cs="Arial"/>
                <w:szCs w:val="20"/>
              </w:rPr>
              <w:t xml:space="preserve"> в разрезе кредиторов (поставщиков (продавцов), подрядчиков, исполнителей, иного участника договора в отношении которого принимаются обязательства), правовых оснований (включая дату исполнения), учетных номеров денежных обязательств.</w:t>
            </w:r>
          </w:p>
          <w:p w14:paraId="71DF3921" w14:textId="5344856C" w:rsidR="00400788" w:rsidRPr="00400788" w:rsidRDefault="00400788" w:rsidP="00400788">
            <w:pPr>
              <w:spacing w:before="200" w:after="1" w:line="200" w:lineRule="atLeast"/>
              <w:ind w:firstLine="539"/>
              <w:jc w:val="both"/>
              <w:rPr>
                <w:rFonts w:cs="Arial"/>
                <w:szCs w:val="20"/>
              </w:rPr>
            </w:pPr>
            <w:r w:rsidRPr="007B1DAA">
              <w:rPr>
                <w:rFonts w:cs="Arial"/>
                <w:szCs w:val="20"/>
              </w:rPr>
              <w:t xml:space="preserve">Аналитический учет расчетов по оплате труда и стипендиям ведется в Журнале операций расчетов по оплате труда, денежному довольствию и стипендиям </w:t>
            </w:r>
            <w:r w:rsidRPr="007B1DAA">
              <w:rPr>
                <w:rFonts w:cs="Arial"/>
                <w:szCs w:val="20"/>
                <w:shd w:val="clear" w:color="auto" w:fill="C0C0C0"/>
              </w:rPr>
              <w:t>&lt;2&gt;</w:t>
            </w:r>
            <w:r w:rsidRPr="007B1DAA">
              <w:rPr>
                <w:rFonts w:cs="Arial"/>
                <w:szCs w:val="20"/>
              </w:rPr>
              <w:t xml:space="preserve"> в порядке, установленном учреждением в рамках формирования учетной политики, в разрезе контрагентов (сотрудников, получателей выплат), групп контрагентов, учетных номеров денежных обязательств.</w:t>
            </w:r>
          </w:p>
        </w:tc>
      </w:tr>
      <w:tr w:rsidR="008F7344" w:rsidRPr="007B1DAA" w14:paraId="3BBD5403" w14:textId="77777777" w:rsidTr="007B1DAA">
        <w:tc>
          <w:tcPr>
            <w:tcW w:w="7597" w:type="dxa"/>
            <w:tcMar>
              <w:top w:w="60" w:type="dxa"/>
              <w:left w:w="80" w:type="dxa"/>
              <w:bottom w:w="60" w:type="dxa"/>
              <w:right w:w="80" w:type="dxa"/>
            </w:tcMar>
          </w:tcPr>
          <w:p w14:paraId="71A12FBE" w14:textId="77777777" w:rsidR="009D622D" w:rsidRPr="007B1DAA" w:rsidRDefault="009D622D" w:rsidP="007B1DAA">
            <w:pPr>
              <w:spacing w:before="200" w:after="1" w:line="200" w:lineRule="atLeast"/>
              <w:ind w:firstLine="539"/>
              <w:jc w:val="both"/>
              <w:rPr>
                <w:rFonts w:cs="Arial"/>
                <w:szCs w:val="20"/>
              </w:rPr>
            </w:pPr>
            <w:r w:rsidRPr="007B1DAA">
              <w:rPr>
                <w:rFonts w:cs="Arial"/>
                <w:szCs w:val="20"/>
              </w:rPr>
              <w:t xml:space="preserve">Аналитический учет расчетов по пенсиям, пособиям и иным социальным выплатам ведется в Карточке </w:t>
            </w:r>
            <w:r w:rsidRPr="007B1DAA">
              <w:rPr>
                <w:rFonts w:cs="Arial"/>
                <w:strike/>
                <w:color w:val="FF0000"/>
                <w:szCs w:val="20"/>
              </w:rPr>
              <w:t>учета средств</w:t>
            </w:r>
            <w:r w:rsidRPr="00400788">
              <w:rPr>
                <w:rFonts w:cs="Arial"/>
                <w:szCs w:val="20"/>
              </w:rPr>
              <w:t xml:space="preserve"> </w:t>
            </w:r>
            <w:r w:rsidRPr="007B1DAA">
              <w:rPr>
                <w:rFonts w:cs="Arial"/>
                <w:szCs w:val="20"/>
              </w:rPr>
              <w:t>и</w:t>
            </w:r>
            <w:r w:rsidRPr="00400788">
              <w:rPr>
                <w:rFonts w:cs="Arial"/>
                <w:szCs w:val="20"/>
              </w:rPr>
              <w:t xml:space="preserve"> </w:t>
            </w:r>
            <w:r w:rsidRPr="007B1DAA">
              <w:rPr>
                <w:rFonts w:cs="Arial"/>
                <w:strike/>
                <w:color w:val="FF0000"/>
                <w:szCs w:val="20"/>
              </w:rPr>
              <w:t>расчетов либо</w:t>
            </w:r>
            <w:r w:rsidRPr="007B1DAA">
              <w:rPr>
                <w:rFonts w:cs="Arial"/>
                <w:szCs w:val="20"/>
              </w:rPr>
              <w:t xml:space="preserve"> в Журнале по прочим операциям в порядке, установленном учреждением в рамках формирования учетной политики, в разрезе контрагентов (получателей выплат), групп контрагентов, учетных номеров денежных обязательств.</w:t>
            </w:r>
          </w:p>
          <w:p w14:paraId="4FB17E5D" w14:textId="77777777" w:rsidR="009D622D" w:rsidRPr="007B1DAA" w:rsidRDefault="009D622D" w:rsidP="007B1DAA">
            <w:pPr>
              <w:spacing w:before="200" w:after="1" w:line="200" w:lineRule="atLeast"/>
              <w:ind w:firstLine="539"/>
              <w:jc w:val="both"/>
              <w:rPr>
                <w:rFonts w:cs="Arial"/>
                <w:szCs w:val="20"/>
              </w:rPr>
            </w:pPr>
            <w:r w:rsidRPr="007B1DAA">
              <w:rPr>
                <w:rFonts w:cs="Arial"/>
                <w:szCs w:val="20"/>
              </w:rPr>
              <w:t>Применение способа организации аналитического учета по группам контрагентов (группам получателей выплат) допустимо при условии обеспечения ведения субъектом учета (учреждением) и (или) уполномоченным агентом персонифицированного учета расчетов с получателями выплат (в разрезе контрагентов) вне балансовых счетов Рабочего плана счетов (в управленческом учете), формирования персонифицированных регистров учета расчетов с получателями выплат, а также проведения на постоянной основе в целях формирования отчетных данных (не реже чем на отчетную дату) сверки персонифицированных данных управленческого учета и данных об объектах учета, отраженных на балансовых счетах Рабочего плана счетов по соответствующим группам контрагентов.</w:t>
            </w:r>
          </w:p>
          <w:p w14:paraId="674996D1" w14:textId="77777777" w:rsidR="008F7344" w:rsidRPr="007B1DAA" w:rsidRDefault="009D622D" w:rsidP="007B1DAA">
            <w:pPr>
              <w:spacing w:before="200" w:after="1" w:line="200" w:lineRule="atLeast"/>
              <w:ind w:firstLine="539"/>
              <w:jc w:val="both"/>
              <w:rPr>
                <w:rFonts w:cs="Arial"/>
                <w:szCs w:val="20"/>
              </w:rPr>
            </w:pPr>
            <w:r w:rsidRPr="007B1DAA">
              <w:rPr>
                <w:rFonts w:cs="Arial"/>
                <w:szCs w:val="20"/>
              </w:rPr>
              <w:lastRenderedPageBreak/>
              <w:t>При учете расчетов с получателями целевых выплат аналитический учет по счетам 030240000 "Расчеты по безвозмездным перечислениям текущего характера организациям", 030251000 "Расчеты по перечислениям текущего характера другим бюджетам бюджетной системы Российской Федерации", 030254000 "Расчеты по перечислениям капитального характера другим бюджетам бюджетной системы Российской Федерации", 030280000 "Расчеты по безвозмездным перечислениям капитального характера организациям" ведется с указанием дополнительного аналитического признака, идентифицирующего целевое назначение средств, предоставляемых с условиями при передаче активов (кодов целей).</w:t>
            </w:r>
          </w:p>
          <w:p w14:paraId="0D2BB263" w14:textId="06BF731A" w:rsidR="009D622D" w:rsidRDefault="009D622D" w:rsidP="007B1DAA">
            <w:pPr>
              <w:spacing w:before="200" w:after="1" w:line="200" w:lineRule="atLeast"/>
              <w:ind w:firstLine="539"/>
              <w:jc w:val="both"/>
              <w:rPr>
                <w:rFonts w:cs="Arial"/>
                <w:szCs w:val="20"/>
              </w:rPr>
            </w:pPr>
            <w:bookmarkStart w:id="181" w:name="П38"/>
            <w:bookmarkEnd w:id="181"/>
            <w:r w:rsidRPr="007B1DAA">
              <w:rPr>
                <w:rFonts w:cs="Arial"/>
                <w:strike/>
                <w:color w:val="FF0000"/>
                <w:szCs w:val="20"/>
              </w:rPr>
              <w:t>258.</w:t>
            </w:r>
            <w:r w:rsidRPr="007B1DAA">
              <w:rPr>
                <w:rFonts w:cs="Arial"/>
                <w:szCs w:val="20"/>
              </w:rPr>
              <w:t xml:space="preserve"> Отражение операций по счету осуществляется:</w:t>
            </w:r>
          </w:p>
          <w:p w14:paraId="79AF7160" w14:textId="5AFA9AE4" w:rsidR="00400788" w:rsidRPr="007B1DAA" w:rsidRDefault="00FB084C" w:rsidP="00400788">
            <w:pPr>
              <w:spacing w:after="1" w:line="200" w:lineRule="atLeast"/>
              <w:jc w:val="both"/>
              <w:rPr>
                <w:rFonts w:cs="Arial"/>
                <w:szCs w:val="20"/>
              </w:rPr>
            </w:pPr>
            <w:hyperlink w:anchor="П37" w:history="1">
              <w:r w:rsidR="00400788" w:rsidRPr="00400788">
                <w:rPr>
                  <w:rStyle w:val="a3"/>
                  <w:rFonts w:cs="Arial"/>
                  <w:szCs w:val="20"/>
                </w:rPr>
                <w:t>См. схожий фрагмент в сравнива</w:t>
              </w:r>
              <w:r w:rsidR="00400788" w:rsidRPr="00400788">
                <w:rPr>
                  <w:rStyle w:val="a3"/>
                  <w:rFonts w:cs="Arial"/>
                  <w:szCs w:val="20"/>
                </w:rPr>
                <w:t>е</w:t>
              </w:r>
              <w:r w:rsidR="00400788" w:rsidRPr="00400788">
                <w:rPr>
                  <w:rStyle w:val="a3"/>
                  <w:rFonts w:cs="Arial"/>
                  <w:szCs w:val="20"/>
                </w:rPr>
                <w:t>мом документе</w:t>
              </w:r>
            </w:hyperlink>
          </w:p>
          <w:p w14:paraId="60672700" w14:textId="77777777" w:rsidR="009D622D" w:rsidRPr="007B1DAA" w:rsidRDefault="009D622D" w:rsidP="007B1DAA">
            <w:pPr>
              <w:spacing w:before="200" w:after="1" w:line="200" w:lineRule="atLeast"/>
              <w:ind w:firstLine="539"/>
              <w:jc w:val="both"/>
              <w:rPr>
                <w:rFonts w:cs="Arial"/>
                <w:szCs w:val="20"/>
              </w:rPr>
            </w:pPr>
            <w:r w:rsidRPr="007B1DAA">
              <w:rPr>
                <w:rFonts w:cs="Arial"/>
                <w:szCs w:val="20"/>
              </w:rPr>
              <w:t>по обязательствам за поставленные материальные ценности, оказанные услуги, выполненные работы - в Журнале операций по расчетам с поставщиками и подрядчиками;</w:t>
            </w:r>
          </w:p>
          <w:p w14:paraId="70501D30" w14:textId="77777777" w:rsidR="009D622D" w:rsidRPr="007B1DAA" w:rsidRDefault="009D622D" w:rsidP="007B1DAA">
            <w:pPr>
              <w:spacing w:before="200" w:after="1" w:line="200" w:lineRule="atLeast"/>
              <w:ind w:firstLine="539"/>
              <w:jc w:val="both"/>
              <w:rPr>
                <w:rFonts w:cs="Arial"/>
                <w:szCs w:val="20"/>
              </w:rPr>
            </w:pPr>
            <w:r w:rsidRPr="007B1DAA">
              <w:rPr>
                <w:rFonts w:cs="Arial"/>
                <w:szCs w:val="20"/>
              </w:rPr>
              <w:t>по оплате труда и стипендиям - в Журнале операций расчетов по оплате труда, денежному довольствию и стипендиям;</w:t>
            </w:r>
          </w:p>
          <w:p w14:paraId="4C7CB3BF" w14:textId="77777777" w:rsidR="009D622D" w:rsidRPr="00400788" w:rsidRDefault="009D622D" w:rsidP="007B1DAA">
            <w:pPr>
              <w:spacing w:before="200" w:after="1" w:line="200" w:lineRule="atLeast"/>
              <w:ind w:firstLine="539"/>
              <w:jc w:val="both"/>
              <w:rPr>
                <w:rFonts w:cs="Arial"/>
                <w:szCs w:val="20"/>
              </w:rPr>
            </w:pPr>
            <w:r w:rsidRPr="007B1DAA">
              <w:rPr>
                <w:rFonts w:cs="Arial"/>
                <w:szCs w:val="20"/>
              </w:rPr>
              <w:t>по пенсиям, пособиям и иным социальным выплатам - в Журнале по прочим операциям.</w:t>
            </w:r>
          </w:p>
        </w:tc>
        <w:tc>
          <w:tcPr>
            <w:tcW w:w="7597" w:type="dxa"/>
            <w:tcMar>
              <w:top w:w="60" w:type="dxa"/>
              <w:left w:w="80" w:type="dxa"/>
              <w:bottom w:w="60" w:type="dxa"/>
              <w:right w:w="80" w:type="dxa"/>
            </w:tcMar>
          </w:tcPr>
          <w:p w14:paraId="3536B417" w14:textId="77777777" w:rsidR="009D622D" w:rsidRPr="007B1DAA" w:rsidRDefault="009D622D" w:rsidP="007B1DAA">
            <w:pPr>
              <w:spacing w:before="200" w:after="1" w:line="200" w:lineRule="atLeast"/>
              <w:ind w:firstLine="539"/>
              <w:jc w:val="both"/>
              <w:rPr>
                <w:rFonts w:cs="Arial"/>
                <w:szCs w:val="20"/>
              </w:rPr>
            </w:pPr>
            <w:r w:rsidRPr="007B1DAA">
              <w:rPr>
                <w:rFonts w:cs="Arial"/>
                <w:szCs w:val="20"/>
              </w:rPr>
              <w:lastRenderedPageBreak/>
              <w:t>Аналитический учет расчетов по пенсиям, пособиям и иным социальным выплатам ведется в Карточке и</w:t>
            </w:r>
            <w:r w:rsidRPr="00400788">
              <w:rPr>
                <w:rFonts w:cs="Arial"/>
                <w:szCs w:val="20"/>
              </w:rPr>
              <w:t xml:space="preserve"> </w:t>
            </w:r>
            <w:r w:rsidRPr="007B1DAA">
              <w:rPr>
                <w:rFonts w:cs="Arial"/>
                <w:szCs w:val="20"/>
                <w:shd w:val="clear" w:color="auto" w:fill="C0C0C0"/>
              </w:rPr>
              <w:t>(или)</w:t>
            </w:r>
            <w:r w:rsidRPr="007B1DAA">
              <w:rPr>
                <w:rFonts w:cs="Arial"/>
                <w:szCs w:val="20"/>
              </w:rPr>
              <w:t xml:space="preserve"> в Журнале по прочим операциям </w:t>
            </w:r>
            <w:r w:rsidRPr="007B1DAA">
              <w:rPr>
                <w:rFonts w:cs="Arial"/>
                <w:szCs w:val="20"/>
                <w:shd w:val="clear" w:color="auto" w:fill="C0C0C0"/>
              </w:rPr>
              <w:t>&lt;2&gt;</w:t>
            </w:r>
            <w:r w:rsidRPr="007B1DAA">
              <w:rPr>
                <w:rFonts w:cs="Arial"/>
                <w:szCs w:val="20"/>
              </w:rPr>
              <w:t xml:space="preserve"> в порядке, установленном учреждением в рамках формирования учетной политики, в разрезе контрагентов (получателей выплат), групп контрагентов, учетных номеров денежных обязательств.</w:t>
            </w:r>
          </w:p>
          <w:p w14:paraId="0EA79D17" w14:textId="77777777" w:rsidR="009D622D" w:rsidRPr="007B1DAA" w:rsidRDefault="009D622D" w:rsidP="007B1DAA">
            <w:pPr>
              <w:spacing w:before="200" w:after="1" w:line="200" w:lineRule="atLeast"/>
              <w:ind w:firstLine="539"/>
              <w:jc w:val="both"/>
              <w:rPr>
                <w:rFonts w:cs="Arial"/>
                <w:szCs w:val="20"/>
              </w:rPr>
            </w:pPr>
            <w:r w:rsidRPr="007B1DAA">
              <w:rPr>
                <w:rFonts w:cs="Arial"/>
                <w:szCs w:val="20"/>
              </w:rPr>
              <w:t xml:space="preserve">Применение способа организации аналитического учета по группам контрагентов (группам получателей выплат) допустимо при условии обеспечения ведения субъектом учета (учреждением) и (или) уполномоченным агентом персонифицированного учета расчетов с получателями выплат (в разрезе контрагентов) вне балансовых счетов Рабочего плана счетов </w:t>
            </w:r>
            <w:r w:rsidRPr="007B1DAA">
              <w:rPr>
                <w:rFonts w:cs="Arial"/>
                <w:szCs w:val="20"/>
                <w:shd w:val="clear" w:color="auto" w:fill="C0C0C0"/>
              </w:rPr>
              <w:t>организаций бюджетной сферы</w:t>
            </w:r>
            <w:r w:rsidRPr="007B1DAA">
              <w:rPr>
                <w:rFonts w:cs="Arial"/>
                <w:szCs w:val="20"/>
              </w:rPr>
              <w:t xml:space="preserve"> (в управленческом учете), формирования персонифицированных регистров учета расчетов с получателями выплат, а также проведения на постоянной основе в целях формирования отчетных данных (не реже чем на отчетную дату) сверки персонифицированных данных управленческого учета и данных об объектах учета, отраженных на балансовых счетах Рабочего плана счетов по соответствующим группам контрагентов.</w:t>
            </w:r>
          </w:p>
          <w:p w14:paraId="4F4240D0" w14:textId="77777777" w:rsidR="009D622D" w:rsidRPr="007B1DAA" w:rsidRDefault="009D622D" w:rsidP="007B1DAA">
            <w:pPr>
              <w:spacing w:before="200" w:after="1" w:line="200" w:lineRule="atLeast"/>
              <w:ind w:firstLine="539"/>
              <w:jc w:val="both"/>
              <w:rPr>
                <w:rFonts w:cs="Arial"/>
                <w:szCs w:val="20"/>
                <w:shd w:val="clear" w:color="auto" w:fill="C0C0C0"/>
              </w:rPr>
            </w:pPr>
            <w:r w:rsidRPr="007B1DAA">
              <w:rPr>
                <w:rFonts w:cs="Arial"/>
                <w:szCs w:val="20"/>
              </w:rPr>
              <w:lastRenderedPageBreak/>
              <w:t>При учете расчетов с получателями целевых выплат аналитический учет по счетам 030240000 "Расчеты по безвозмездным перечислениям текущего характера организациям", 030251000 "Расчеты по перечислениям текущего характера другим бюджетам бюджетной системы Российской Федерации", 030254000 "Расчеты по перечислениям капитального характера другим бюджетам бюджетной системы Российской Федерации", 030280000 "Расчеты по безвозмездным перечислениям капитального характера организациям" ведется с указанием дополнительного аналитического признака, идентифицирующего целевое назначение средств, предоставляемых с условиями при передаче активов (кодов целей).</w:t>
            </w:r>
          </w:p>
        </w:tc>
      </w:tr>
      <w:tr w:rsidR="00400788" w:rsidRPr="007B1DAA" w14:paraId="3BD4160E" w14:textId="77777777" w:rsidTr="007B1DAA">
        <w:tc>
          <w:tcPr>
            <w:tcW w:w="7597" w:type="dxa"/>
            <w:tcMar>
              <w:top w:w="60" w:type="dxa"/>
              <w:left w:w="80" w:type="dxa"/>
              <w:bottom w:w="60" w:type="dxa"/>
              <w:right w:w="80" w:type="dxa"/>
            </w:tcMar>
          </w:tcPr>
          <w:p w14:paraId="1FE40899" w14:textId="77777777" w:rsidR="00400788" w:rsidRPr="007B1DAA" w:rsidRDefault="00400788" w:rsidP="00400788">
            <w:pPr>
              <w:spacing w:after="1" w:line="200" w:lineRule="atLeast"/>
              <w:jc w:val="both"/>
              <w:rPr>
                <w:rFonts w:cs="Arial"/>
                <w:szCs w:val="20"/>
              </w:rPr>
            </w:pPr>
          </w:p>
          <w:p w14:paraId="0A2AA6A8" w14:textId="77777777" w:rsidR="00400788" w:rsidRPr="007B1DAA" w:rsidRDefault="00400788" w:rsidP="00400788">
            <w:pPr>
              <w:spacing w:after="1" w:line="200" w:lineRule="atLeast"/>
              <w:jc w:val="center"/>
              <w:rPr>
                <w:rFonts w:cs="Arial"/>
                <w:szCs w:val="20"/>
              </w:rPr>
            </w:pPr>
            <w:bookmarkStart w:id="182" w:name="Р1_76"/>
            <w:bookmarkEnd w:id="182"/>
            <w:r w:rsidRPr="007B1DAA">
              <w:rPr>
                <w:rFonts w:cs="Arial"/>
                <w:b/>
                <w:szCs w:val="20"/>
              </w:rPr>
              <w:t>Счет 30300 "Расчеты по платежам в бюджеты"</w:t>
            </w:r>
          </w:p>
          <w:p w14:paraId="2148430A" w14:textId="77777777" w:rsidR="00400788" w:rsidRPr="007B1DAA" w:rsidRDefault="00400788" w:rsidP="00400788">
            <w:pPr>
              <w:spacing w:after="1" w:line="200" w:lineRule="atLeast"/>
              <w:jc w:val="both"/>
              <w:rPr>
                <w:rFonts w:cs="Arial"/>
                <w:szCs w:val="20"/>
              </w:rPr>
            </w:pPr>
          </w:p>
          <w:p w14:paraId="6C409F76" w14:textId="77777777" w:rsidR="00400788" w:rsidRPr="007B1DAA" w:rsidRDefault="00400788" w:rsidP="00400788">
            <w:pPr>
              <w:spacing w:after="1" w:line="200" w:lineRule="atLeast"/>
              <w:ind w:firstLine="539"/>
              <w:jc w:val="both"/>
              <w:rPr>
                <w:rFonts w:cs="Arial"/>
                <w:szCs w:val="20"/>
              </w:rPr>
            </w:pPr>
            <w:r w:rsidRPr="007B1DAA">
              <w:rPr>
                <w:rFonts w:cs="Arial"/>
                <w:strike/>
                <w:color w:val="FF0000"/>
                <w:szCs w:val="20"/>
              </w:rPr>
              <w:t>259.</w:t>
            </w:r>
            <w:r w:rsidRPr="007B1DAA">
              <w:rPr>
                <w:rFonts w:cs="Arial"/>
                <w:szCs w:val="20"/>
              </w:rPr>
              <w:t xml:space="preserve"> Счет предназначен для расчетов с бюджетами бюджетной системы Российской Федерации по видам платежей в бюджеты:</w:t>
            </w:r>
          </w:p>
          <w:p w14:paraId="063260FD" w14:textId="77777777" w:rsidR="00400788" w:rsidRPr="007B1DAA" w:rsidRDefault="00400788" w:rsidP="00400788">
            <w:pPr>
              <w:spacing w:before="200" w:after="1" w:line="200" w:lineRule="atLeast"/>
              <w:ind w:firstLine="539"/>
              <w:jc w:val="both"/>
              <w:rPr>
                <w:rFonts w:cs="Arial"/>
                <w:szCs w:val="20"/>
              </w:rPr>
            </w:pPr>
            <w:r w:rsidRPr="007B1DAA">
              <w:rPr>
                <w:rFonts w:cs="Arial"/>
                <w:szCs w:val="20"/>
              </w:rPr>
              <w:t>налогу на доходы физических лиц</w:t>
            </w:r>
            <w:r w:rsidRPr="007B1DAA">
              <w:rPr>
                <w:rFonts w:cs="Arial"/>
                <w:strike/>
                <w:color w:val="FF0000"/>
                <w:szCs w:val="20"/>
              </w:rPr>
              <w:t>, удержанному из сумм заработной платы и вознаграждений физических лиц за выполнение ими трудовых или иных обязанностей, выполнение работ, оказание услуг</w:t>
            </w:r>
            <w:r w:rsidRPr="007B1DAA">
              <w:rPr>
                <w:rFonts w:cs="Arial"/>
                <w:szCs w:val="20"/>
              </w:rPr>
              <w:t>;</w:t>
            </w:r>
          </w:p>
          <w:p w14:paraId="6D4ED5C6" w14:textId="397C06A2" w:rsidR="00400788" w:rsidRPr="007B1DAA" w:rsidRDefault="00400788" w:rsidP="00400788">
            <w:pPr>
              <w:spacing w:before="200" w:after="1" w:line="200" w:lineRule="atLeast"/>
              <w:ind w:firstLine="539"/>
              <w:jc w:val="both"/>
              <w:rPr>
                <w:rFonts w:cs="Arial"/>
                <w:szCs w:val="20"/>
              </w:rPr>
            </w:pPr>
            <w:r w:rsidRPr="007B1DAA">
              <w:rPr>
                <w:rFonts w:cs="Arial"/>
                <w:strike/>
                <w:color w:val="FF0000"/>
                <w:szCs w:val="20"/>
              </w:rPr>
              <w:t>налоговым и</w:t>
            </w:r>
            <w:r w:rsidRPr="00400788">
              <w:rPr>
                <w:rFonts w:cs="Arial"/>
                <w:szCs w:val="20"/>
              </w:rPr>
              <w:t xml:space="preserve"> </w:t>
            </w:r>
            <w:r w:rsidRPr="007B1DAA">
              <w:rPr>
                <w:rFonts w:cs="Arial"/>
                <w:szCs w:val="20"/>
              </w:rPr>
              <w:t xml:space="preserve">иным обязательным платежам, начисленным в соответствии с </w:t>
            </w:r>
            <w:r w:rsidRPr="007B1DAA">
              <w:rPr>
                <w:rFonts w:cs="Arial"/>
                <w:strike/>
                <w:color w:val="FF0000"/>
                <w:szCs w:val="20"/>
              </w:rPr>
              <w:t>налоговым</w:t>
            </w:r>
            <w:r w:rsidRPr="00400788">
              <w:rPr>
                <w:rFonts w:cs="Arial"/>
                <w:szCs w:val="20"/>
              </w:rPr>
              <w:t xml:space="preserve"> </w:t>
            </w:r>
            <w:r w:rsidRPr="007B1DAA">
              <w:rPr>
                <w:rFonts w:cs="Arial"/>
                <w:szCs w:val="20"/>
              </w:rPr>
              <w:t>законодательством Российской Федерации;</w:t>
            </w:r>
          </w:p>
        </w:tc>
        <w:tc>
          <w:tcPr>
            <w:tcW w:w="7597" w:type="dxa"/>
            <w:tcMar>
              <w:top w:w="60" w:type="dxa"/>
              <w:left w:w="80" w:type="dxa"/>
              <w:bottom w:w="60" w:type="dxa"/>
              <w:right w:w="80" w:type="dxa"/>
            </w:tcMar>
          </w:tcPr>
          <w:p w14:paraId="3D5E8E20" w14:textId="77777777" w:rsidR="00400788" w:rsidRPr="007B1DAA" w:rsidRDefault="00400788" w:rsidP="00400788">
            <w:pPr>
              <w:spacing w:after="1" w:line="200" w:lineRule="atLeast"/>
              <w:jc w:val="both"/>
              <w:rPr>
                <w:rFonts w:cs="Arial"/>
                <w:szCs w:val="20"/>
              </w:rPr>
            </w:pPr>
          </w:p>
          <w:p w14:paraId="6F7F468D" w14:textId="77777777" w:rsidR="00400788" w:rsidRPr="007B1DAA" w:rsidRDefault="00400788" w:rsidP="00400788">
            <w:pPr>
              <w:spacing w:after="1" w:line="200" w:lineRule="atLeast"/>
              <w:jc w:val="center"/>
              <w:rPr>
                <w:rFonts w:cs="Arial"/>
                <w:szCs w:val="20"/>
              </w:rPr>
            </w:pPr>
            <w:bookmarkStart w:id="183" w:name="Р2_66"/>
            <w:bookmarkEnd w:id="183"/>
            <w:r w:rsidRPr="007B1DAA">
              <w:rPr>
                <w:rFonts w:cs="Arial"/>
                <w:b/>
                <w:szCs w:val="20"/>
              </w:rPr>
              <w:t>Счет 30300 "Расчеты по платежам в бюджеты"</w:t>
            </w:r>
          </w:p>
          <w:p w14:paraId="00C282C4" w14:textId="77777777" w:rsidR="00400788" w:rsidRPr="007B1DAA" w:rsidRDefault="00400788" w:rsidP="00400788">
            <w:pPr>
              <w:spacing w:after="1" w:line="200" w:lineRule="atLeast"/>
              <w:jc w:val="both"/>
              <w:rPr>
                <w:rFonts w:cs="Arial"/>
                <w:szCs w:val="20"/>
              </w:rPr>
            </w:pPr>
          </w:p>
          <w:p w14:paraId="411F5047" w14:textId="77777777" w:rsidR="00400788" w:rsidRPr="007B1DAA" w:rsidRDefault="00400788" w:rsidP="00400788">
            <w:pPr>
              <w:spacing w:after="1" w:line="200" w:lineRule="atLeast"/>
              <w:ind w:firstLine="539"/>
              <w:jc w:val="both"/>
              <w:rPr>
                <w:rFonts w:cs="Arial"/>
                <w:szCs w:val="20"/>
              </w:rPr>
            </w:pPr>
            <w:r w:rsidRPr="007B1DAA">
              <w:rPr>
                <w:rFonts w:cs="Arial"/>
                <w:szCs w:val="20"/>
                <w:shd w:val="clear" w:color="auto" w:fill="C0C0C0"/>
              </w:rPr>
              <w:t>147.</w:t>
            </w:r>
            <w:r w:rsidRPr="007B1DAA">
              <w:rPr>
                <w:rFonts w:cs="Arial"/>
                <w:szCs w:val="20"/>
              </w:rPr>
              <w:t xml:space="preserve"> Счет предназначен для расчетов с бюджетами бюджетной системы Российской Федерации по видам платежей в бюджеты:</w:t>
            </w:r>
          </w:p>
          <w:p w14:paraId="046BEF9D" w14:textId="54496BD0" w:rsidR="00400788" w:rsidRPr="007B1DAA" w:rsidRDefault="00400788" w:rsidP="00400788">
            <w:pPr>
              <w:spacing w:before="200" w:after="1" w:line="200" w:lineRule="atLeast"/>
              <w:ind w:firstLine="539"/>
              <w:jc w:val="both"/>
              <w:rPr>
                <w:rFonts w:cs="Arial"/>
                <w:szCs w:val="20"/>
              </w:rPr>
            </w:pPr>
            <w:r w:rsidRPr="007B1DAA">
              <w:rPr>
                <w:rFonts w:cs="Arial"/>
                <w:szCs w:val="20"/>
                <w:shd w:val="clear" w:color="auto" w:fill="C0C0C0"/>
              </w:rPr>
              <w:t>по</w:t>
            </w:r>
            <w:r w:rsidRPr="007B1DAA">
              <w:rPr>
                <w:rFonts w:cs="Arial"/>
                <w:szCs w:val="20"/>
              </w:rPr>
              <w:t xml:space="preserve"> налогу на доходы физических лиц;</w:t>
            </w:r>
          </w:p>
        </w:tc>
      </w:tr>
      <w:tr w:rsidR="00400788" w:rsidRPr="007B1DAA" w14:paraId="18602B4E" w14:textId="77777777" w:rsidTr="007B1DAA">
        <w:tc>
          <w:tcPr>
            <w:tcW w:w="7597" w:type="dxa"/>
            <w:tcMar>
              <w:top w:w="60" w:type="dxa"/>
              <w:left w:w="80" w:type="dxa"/>
              <w:bottom w:w="60" w:type="dxa"/>
              <w:right w:w="80" w:type="dxa"/>
            </w:tcMar>
          </w:tcPr>
          <w:p w14:paraId="05D3E598" w14:textId="172AD45B" w:rsidR="00400788" w:rsidRPr="007B1DAA" w:rsidRDefault="00400788" w:rsidP="00400788">
            <w:pPr>
              <w:spacing w:before="200" w:after="1" w:line="200" w:lineRule="atLeast"/>
              <w:ind w:firstLine="539"/>
              <w:jc w:val="both"/>
              <w:rPr>
                <w:rFonts w:cs="Arial"/>
                <w:szCs w:val="20"/>
              </w:rPr>
            </w:pPr>
            <w:r w:rsidRPr="007B1DAA">
              <w:rPr>
                <w:rFonts w:cs="Arial"/>
                <w:szCs w:val="20"/>
              </w:rPr>
              <w:t>страховым взносам на обязательное социальное страхование</w:t>
            </w:r>
            <w:r w:rsidRPr="007B1DAA">
              <w:rPr>
                <w:rFonts w:cs="Arial"/>
                <w:strike/>
                <w:color w:val="FF0000"/>
                <w:szCs w:val="20"/>
              </w:rPr>
              <w:t>,</w:t>
            </w:r>
            <w:r w:rsidRPr="007B1DAA">
              <w:rPr>
                <w:rFonts w:cs="Arial"/>
                <w:szCs w:val="20"/>
              </w:rPr>
              <w:t xml:space="preserve"> </w:t>
            </w:r>
            <w:r w:rsidRPr="007B1DAA">
              <w:rPr>
                <w:rFonts w:cs="Arial"/>
                <w:strike/>
                <w:color w:val="FF0000"/>
                <w:szCs w:val="20"/>
              </w:rPr>
              <w:t>начисленным в соответствии с законодательством Российской Федерации</w:t>
            </w:r>
            <w:r w:rsidRPr="007B1DAA">
              <w:rPr>
                <w:rFonts w:cs="Arial"/>
                <w:szCs w:val="20"/>
              </w:rPr>
              <w:t>;</w:t>
            </w:r>
          </w:p>
        </w:tc>
        <w:tc>
          <w:tcPr>
            <w:tcW w:w="7597" w:type="dxa"/>
            <w:tcMar>
              <w:top w:w="60" w:type="dxa"/>
              <w:left w:w="80" w:type="dxa"/>
              <w:bottom w:w="60" w:type="dxa"/>
              <w:right w:w="80" w:type="dxa"/>
            </w:tcMar>
          </w:tcPr>
          <w:p w14:paraId="0C3E5E76" w14:textId="77777777" w:rsidR="00400788" w:rsidRDefault="00400788" w:rsidP="00400788">
            <w:pPr>
              <w:spacing w:before="200" w:after="1" w:line="200" w:lineRule="atLeast"/>
              <w:ind w:firstLine="539"/>
              <w:jc w:val="both"/>
              <w:rPr>
                <w:rFonts w:cs="Arial"/>
                <w:szCs w:val="20"/>
              </w:rPr>
            </w:pPr>
            <w:r w:rsidRPr="007B1DAA">
              <w:rPr>
                <w:rFonts w:cs="Arial"/>
                <w:szCs w:val="20"/>
                <w:shd w:val="clear" w:color="auto" w:fill="C0C0C0"/>
              </w:rPr>
              <w:t>по</w:t>
            </w:r>
            <w:r w:rsidRPr="007B1DAA">
              <w:rPr>
                <w:rFonts w:cs="Arial"/>
                <w:szCs w:val="20"/>
              </w:rPr>
              <w:t xml:space="preserve"> страховым взносам на обязательное социальное страхование;</w:t>
            </w:r>
          </w:p>
          <w:p w14:paraId="2D1BA39B" w14:textId="612A7413" w:rsidR="00400788" w:rsidRPr="00400788" w:rsidRDefault="00400788" w:rsidP="00400788">
            <w:pPr>
              <w:spacing w:before="200" w:after="1" w:line="200" w:lineRule="atLeast"/>
              <w:ind w:firstLine="539"/>
              <w:jc w:val="both"/>
              <w:rPr>
                <w:rFonts w:cs="Arial"/>
                <w:szCs w:val="20"/>
              </w:rPr>
            </w:pPr>
            <w:r w:rsidRPr="007B1DAA">
              <w:rPr>
                <w:rFonts w:cs="Arial"/>
                <w:szCs w:val="20"/>
                <w:shd w:val="clear" w:color="auto" w:fill="C0C0C0"/>
              </w:rPr>
              <w:t>по</w:t>
            </w:r>
            <w:r w:rsidRPr="00400788">
              <w:rPr>
                <w:rFonts w:cs="Arial"/>
                <w:szCs w:val="20"/>
              </w:rPr>
              <w:t xml:space="preserve"> </w:t>
            </w:r>
            <w:r w:rsidRPr="007B1DAA">
              <w:rPr>
                <w:rFonts w:cs="Arial"/>
                <w:szCs w:val="20"/>
              </w:rPr>
              <w:t xml:space="preserve">иным </w:t>
            </w:r>
            <w:r w:rsidRPr="007B1DAA">
              <w:rPr>
                <w:rFonts w:cs="Arial"/>
                <w:szCs w:val="20"/>
                <w:shd w:val="clear" w:color="auto" w:fill="C0C0C0"/>
              </w:rPr>
              <w:t>налоговым и</w:t>
            </w:r>
            <w:r w:rsidRPr="00400788">
              <w:rPr>
                <w:rFonts w:cs="Arial"/>
                <w:szCs w:val="20"/>
              </w:rPr>
              <w:t xml:space="preserve"> </w:t>
            </w:r>
            <w:r w:rsidRPr="007B1DAA">
              <w:rPr>
                <w:rFonts w:cs="Arial"/>
                <w:szCs w:val="20"/>
              </w:rPr>
              <w:t xml:space="preserve">обязательным платежам, начисленным в </w:t>
            </w:r>
            <w:r w:rsidRPr="007B1DAA">
              <w:rPr>
                <w:rFonts w:cs="Arial"/>
                <w:szCs w:val="20"/>
              </w:rPr>
              <w:lastRenderedPageBreak/>
              <w:t xml:space="preserve">соответствии с законодательством Российской Федерации </w:t>
            </w:r>
            <w:r w:rsidRPr="007B1DAA">
              <w:rPr>
                <w:rFonts w:cs="Arial"/>
                <w:szCs w:val="20"/>
                <w:shd w:val="clear" w:color="auto" w:fill="C0C0C0"/>
              </w:rPr>
              <w:t>о налогах и сборах</w:t>
            </w:r>
            <w:r w:rsidRPr="007B1DAA">
              <w:rPr>
                <w:rFonts w:cs="Arial"/>
                <w:szCs w:val="20"/>
              </w:rPr>
              <w:t>;</w:t>
            </w:r>
          </w:p>
        </w:tc>
      </w:tr>
      <w:tr w:rsidR="00400788" w:rsidRPr="007B1DAA" w14:paraId="32B48CC2" w14:textId="77777777" w:rsidTr="007B1DAA">
        <w:tc>
          <w:tcPr>
            <w:tcW w:w="7597" w:type="dxa"/>
            <w:tcMar>
              <w:top w:w="60" w:type="dxa"/>
              <w:left w:w="80" w:type="dxa"/>
              <w:bottom w:w="60" w:type="dxa"/>
              <w:right w:w="80" w:type="dxa"/>
            </w:tcMar>
          </w:tcPr>
          <w:p w14:paraId="6A58AE29" w14:textId="77777777" w:rsidR="00400788" w:rsidRPr="007B1DAA" w:rsidRDefault="00400788" w:rsidP="00400788">
            <w:pPr>
              <w:spacing w:before="200" w:after="1" w:line="200" w:lineRule="atLeast"/>
              <w:ind w:firstLine="539"/>
              <w:jc w:val="both"/>
              <w:rPr>
                <w:rFonts w:cs="Arial"/>
                <w:szCs w:val="20"/>
              </w:rPr>
            </w:pPr>
            <w:r w:rsidRPr="007B1DAA">
              <w:rPr>
                <w:rFonts w:cs="Arial"/>
                <w:szCs w:val="20"/>
              </w:rPr>
              <w:lastRenderedPageBreak/>
              <w:t xml:space="preserve">иным платежам в бюджет, начисленным в соответствии с законодательством Российской Федерации, включая расчеты по возвратам </w:t>
            </w:r>
            <w:r w:rsidRPr="007B1DAA">
              <w:rPr>
                <w:rFonts w:cs="Arial"/>
                <w:strike/>
                <w:color w:val="FF0000"/>
                <w:szCs w:val="20"/>
              </w:rPr>
              <w:t>межбюджетных</w:t>
            </w:r>
            <w:r w:rsidRPr="007B1DAA">
              <w:rPr>
                <w:rFonts w:cs="Arial"/>
                <w:szCs w:val="20"/>
              </w:rPr>
              <w:t xml:space="preserve"> трансфертов </w:t>
            </w:r>
            <w:r w:rsidRPr="007B1DAA">
              <w:rPr>
                <w:rFonts w:cs="Arial"/>
                <w:strike/>
                <w:color w:val="FF0000"/>
                <w:szCs w:val="20"/>
              </w:rPr>
              <w:t>прошлых лет</w:t>
            </w:r>
            <w:r w:rsidRPr="007B1DAA">
              <w:rPr>
                <w:rFonts w:cs="Arial"/>
                <w:szCs w:val="20"/>
              </w:rPr>
              <w:t>, а также в части возмещения государственным внебюджетным фондом Российской Федерации расходов страхователей, понесенных учреждениями в связи с реализацией требований, установленных законодательством Российской Федерации.</w:t>
            </w:r>
          </w:p>
          <w:p w14:paraId="240D3ACA" w14:textId="002F8311" w:rsidR="00400788" w:rsidRPr="007B1DAA" w:rsidRDefault="00400788" w:rsidP="00400788">
            <w:pPr>
              <w:spacing w:before="200" w:after="1" w:line="200" w:lineRule="atLeast"/>
              <w:ind w:firstLine="539"/>
              <w:jc w:val="both"/>
              <w:rPr>
                <w:rFonts w:cs="Arial"/>
                <w:szCs w:val="20"/>
              </w:rPr>
            </w:pPr>
            <w:r w:rsidRPr="007B1DAA">
              <w:rPr>
                <w:rFonts w:cs="Arial"/>
                <w:strike/>
                <w:color w:val="FF0000"/>
                <w:szCs w:val="20"/>
              </w:rPr>
              <w:t>Суммы переплат, произведенных в бюджеты бюджетной системы Российской Федерации, по платежам в бюджеты учитываются на счете обособленно.</w:t>
            </w:r>
          </w:p>
        </w:tc>
        <w:tc>
          <w:tcPr>
            <w:tcW w:w="7597" w:type="dxa"/>
            <w:tcMar>
              <w:top w:w="60" w:type="dxa"/>
              <w:left w:w="80" w:type="dxa"/>
              <w:bottom w:w="60" w:type="dxa"/>
              <w:right w:w="80" w:type="dxa"/>
            </w:tcMar>
          </w:tcPr>
          <w:p w14:paraId="2A950A30" w14:textId="2426C8B5" w:rsidR="00400788" w:rsidRPr="00400788" w:rsidRDefault="00400788" w:rsidP="00400788">
            <w:pPr>
              <w:spacing w:before="200" w:after="1" w:line="200" w:lineRule="atLeast"/>
              <w:ind w:firstLine="539"/>
              <w:jc w:val="both"/>
              <w:rPr>
                <w:rFonts w:cs="Arial"/>
                <w:szCs w:val="20"/>
              </w:rPr>
            </w:pPr>
            <w:r w:rsidRPr="007B1DAA">
              <w:rPr>
                <w:rFonts w:cs="Arial"/>
                <w:szCs w:val="20"/>
                <w:shd w:val="clear" w:color="auto" w:fill="C0C0C0"/>
              </w:rPr>
              <w:t>по</w:t>
            </w:r>
            <w:r w:rsidRPr="007B1DAA">
              <w:rPr>
                <w:rFonts w:cs="Arial"/>
                <w:szCs w:val="20"/>
              </w:rPr>
              <w:t xml:space="preserve"> иным платежам в бюджет, начисленным в соответствии с законодательством Российской Федерации, включая расчеты по возвратам трансфертов, </w:t>
            </w:r>
            <w:r w:rsidRPr="007B1DAA">
              <w:rPr>
                <w:rFonts w:cs="Arial"/>
                <w:szCs w:val="20"/>
                <w:shd w:val="clear" w:color="auto" w:fill="C0C0C0"/>
              </w:rPr>
              <w:t>предоставленных с условиями,</w:t>
            </w:r>
            <w:r w:rsidRPr="007B1DAA">
              <w:rPr>
                <w:rFonts w:cs="Arial"/>
                <w:szCs w:val="20"/>
              </w:rPr>
              <w:t xml:space="preserve"> а также в части возмещения государственным внебюджетным фондом Российской Федерации расходов страхователей, понесенных учреждениями в связи с реализацией требований, установленных законодательством Российской Федерации.</w:t>
            </w:r>
          </w:p>
        </w:tc>
      </w:tr>
      <w:tr w:rsidR="008F7344" w:rsidRPr="007B1DAA" w14:paraId="7673E6A0" w14:textId="77777777" w:rsidTr="007B1DAA">
        <w:tc>
          <w:tcPr>
            <w:tcW w:w="7597" w:type="dxa"/>
            <w:tcMar>
              <w:top w:w="60" w:type="dxa"/>
              <w:left w:w="80" w:type="dxa"/>
              <w:bottom w:w="60" w:type="dxa"/>
              <w:right w:w="80" w:type="dxa"/>
            </w:tcMar>
          </w:tcPr>
          <w:p w14:paraId="386A5348" w14:textId="77777777" w:rsidR="009D622D" w:rsidRPr="007B1DAA" w:rsidRDefault="009D622D" w:rsidP="007B1DAA">
            <w:pPr>
              <w:spacing w:before="200" w:after="1" w:line="200" w:lineRule="atLeast"/>
              <w:ind w:firstLine="539"/>
              <w:jc w:val="both"/>
              <w:rPr>
                <w:rFonts w:cs="Arial"/>
                <w:szCs w:val="20"/>
              </w:rPr>
            </w:pPr>
            <w:r w:rsidRPr="007B1DAA">
              <w:rPr>
                <w:rFonts w:cs="Arial"/>
                <w:strike/>
                <w:color w:val="FF0000"/>
                <w:szCs w:val="20"/>
              </w:rPr>
              <w:t>260.</w:t>
            </w:r>
            <w:r w:rsidRPr="007B1DAA">
              <w:rPr>
                <w:rFonts w:cs="Arial"/>
                <w:szCs w:val="20"/>
              </w:rPr>
              <w:t xml:space="preserve"> Счет предназначен для учета получателями бюджетных средств, за </w:t>
            </w:r>
            <w:r w:rsidRPr="007B1DAA">
              <w:rPr>
                <w:rFonts w:cs="Arial"/>
                <w:strike/>
                <w:color w:val="FF0000"/>
                <w:szCs w:val="20"/>
              </w:rPr>
              <w:t>которым</w:t>
            </w:r>
            <w:r w:rsidRPr="007B1DAA">
              <w:rPr>
                <w:rFonts w:cs="Arial"/>
                <w:szCs w:val="20"/>
              </w:rPr>
              <w:t xml:space="preserve"> не закреплены полномочия по администрированию кассовых поступлений в бюджет:</w:t>
            </w:r>
          </w:p>
          <w:p w14:paraId="6209C11B" w14:textId="77777777" w:rsidR="009D622D" w:rsidRPr="007B1DAA" w:rsidRDefault="009D622D" w:rsidP="007B1DAA">
            <w:pPr>
              <w:spacing w:before="200" w:after="1" w:line="200" w:lineRule="atLeast"/>
              <w:ind w:firstLine="539"/>
              <w:jc w:val="both"/>
              <w:rPr>
                <w:rFonts w:cs="Arial"/>
                <w:szCs w:val="20"/>
              </w:rPr>
            </w:pPr>
            <w:r w:rsidRPr="007B1DAA">
              <w:rPr>
                <w:rFonts w:cs="Arial"/>
                <w:szCs w:val="20"/>
              </w:rPr>
              <w:t>средств, поступивших в доход бюджета в погашение дебиторской задолженности прошлых лет;</w:t>
            </w:r>
          </w:p>
          <w:p w14:paraId="2B421262" w14:textId="77777777" w:rsidR="009D622D" w:rsidRPr="007B1DAA" w:rsidRDefault="009D622D" w:rsidP="007B1DAA">
            <w:pPr>
              <w:autoSpaceDE w:val="0"/>
              <w:autoSpaceDN w:val="0"/>
              <w:adjustRightInd w:val="0"/>
              <w:spacing w:before="200" w:after="1" w:line="200" w:lineRule="atLeast"/>
              <w:ind w:firstLine="539"/>
              <w:jc w:val="both"/>
              <w:rPr>
                <w:rFonts w:cs="Arial"/>
                <w:szCs w:val="20"/>
              </w:rPr>
            </w:pPr>
            <w:r w:rsidRPr="007B1DAA">
              <w:rPr>
                <w:rFonts w:cs="Arial"/>
                <w:szCs w:val="20"/>
              </w:rPr>
              <w:t>средств, поступивших в доход бюджета в возмещение причиненного ущерба от хищений и (или) недостач средств.</w:t>
            </w:r>
          </w:p>
          <w:p w14:paraId="20C810D2" w14:textId="77777777" w:rsidR="009D622D" w:rsidRPr="007B1DAA" w:rsidRDefault="009D622D" w:rsidP="007B1DAA">
            <w:pPr>
              <w:spacing w:before="200" w:after="1" w:line="200" w:lineRule="atLeast"/>
              <w:ind w:firstLine="539"/>
              <w:jc w:val="both"/>
              <w:rPr>
                <w:rFonts w:cs="Arial"/>
                <w:szCs w:val="20"/>
              </w:rPr>
            </w:pPr>
            <w:r w:rsidRPr="007B1DAA">
              <w:rPr>
                <w:rFonts w:cs="Arial"/>
                <w:strike/>
                <w:color w:val="FF0000"/>
                <w:szCs w:val="20"/>
              </w:rPr>
              <w:t>261.</w:t>
            </w:r>
            <w:r w:rsidRPr="007B1DAA">
              <w:rPr>
                <w:rFonts w:cs="Arial"/>
                <w:szCs w:val="20"/>
              </w:rPr>
              <w:t xml:space="preserve"> Счет предназначен для учета администраторами доходов бюджета, осуществляющих отдельные полномочия по администрированию кассовых поступлений в бюджет, расчетов по доходам бюджета.</w:t>
            </w:r>
          </w:p>
          <w:p w14:paraId="363A0C40" w14:textId="77777777" w:rsidR="009D622D" w:rsidRPr="007B1DAA" w:rsidRDefault="009D622D" w:rsidP="007B1DAA">
            <w:pPr>
              <w:spacing w:before="200" w:after="1" w:line="200" w:lineRule="atLeast"/>
              <w:ind w:firstLine="539"/>
              <w:jc w:val="both"/>
              <w:rPr>
                <w:rFonts w:cs="Arial"/>
                <w:szCs w:val="20"/>
              </w:rPr>
            </w:pPr>
            <w:r w:rsidRPr="007B1DAA">
              <w:rPr>
                <w:rFonts w:cs="Arial"/>
                <w:strike/>
                <w:color w:val="FF0000"/>
                <w:szCs w:val="20"/>
              </w:rPr>
              <w:t>262.</w:t>
            </w:r>
            <w:r w:rsidRPr="007B1DAA">
              <w:rPr>
                <w:rFonts w:cs="Arial"/>
                <w:szCs w:val="20"/>
              </w:rPr>
              <w:t xml:space="preserve"> Счет предназначен для учета расчетов между администратором доходов бюджета, осуществляющим отдельные полномочия по администрированию кассовых поступлений, и администратором дохода бюджета (получателем бюджетных средств), осуществляющим отдельные полномочия по начислению и учету платежей в бюджет.</w:t>
            </w:r>
          </w:p>
          <w:p w14:paraId="6BF4C36C" w14:textId="77777777" w:rsidR="009D622D" w:rsidRPr="007B1DAA" w:rsidRDefault="009D622D" w:rsidP="007B1DAA">
            <w:pPr>
              <w:spacing w:before="200" w:after="1" w:line="200" w:lineRule="atLeast"/>
              <w:ind w:firstLine="539"/>
              <w:jc w:val="both"/>
              <w:rPr>
                <w:rFonts w:cs="Arial"/>
                <w:szCs w:val="20"/>
              </w:rPr>
            </w:pPr>
            <w:r w:rsidRPr="007B1DAA">
              <w:rPr>
                <w:rFonts w:cs="Arial"/>
                <w:strike/>
                <w:color w:val="FF0000"/>
                <w:szCs w:val="20"/>
              </w:rPr>
              <w:t>263.</w:t>
            </w:r>
            <w:r w:rsidRPr="007B1DAA">
              <w:rPr>
                <w:rFonts w:cs="Arial"/>
                <w:szCs w:val="20"/>
              </w:rPr>
              <w:t xml:space="preserve"> Расчеты по платежам в бюджет учитываются на счете, содержащем соответствующий аналитический код вида синтетического счета:</w:t>
            </w:r>
          </w:p>
          <w:p w14:paraId="27F9EDB6" w14:textId="77777777" w:rsidR="009D622D" w:rsidRPr="007B1DAA" w:rsidRDefault="009D622D" w:rsidP="007B1DAA">
            <w:pPr>
              <w:spacing w:before="200" w:after="1" w:line="200" w:lineRule="atLeast"/>
              <w:ind w:firstLine="539"/>
              <w:jc w:val="both"/>
              <w:rPr>
                <w:rFonts w:cs="Arial"/>
                <w:szCs w:val="20"/>
              </w:rPr>
            </w:pPr>
            <w:r w:rsidRPr="007B1DAA">
              <w:rPr>
                <w:rFonts w:cs="Arial"/>
                <w:szCs w:val="20"/>
              </w:rPr>
              <w:t>1 "Расчеты по налогу на доходы физических лиц";</w:t>
            </w:r>
          </w:p>
          <w:p w14:paraId="3A21331D" w14:textId="77777777" w:rsidR="009D622D" w:rsidRPr="007B1DAA" w:rsidRDefault="009D622D" w:rsidP="007B1DAA">
            <w:pPr>
              <w:spacing w:before="200" w:after="1" w:line="200" w:lineRule="atLeast"/>
              <w:ind w:firstLine="539"/>
              <w:jc w:val="both"/>
              <w:rPr>
                <w:rFonts w:cs="Arial"/>
                <w:szCs w:val="20"/>
              </w:rPr>
            </w:pPr>
            <w:r w:rsidRPr="007B1DAA">
              <w:rPr>
                <w:rFonts w:cs="Arial"/>
                <w:szCs w:val="20"/>
              </w:rPr>
              <w:t xml:space="preserve">2 "Расчеты по страховым взносам на обязательное социальное страхование на случай временной нетрудоспособности и в связи с </w:t>
            </w:r>
            <w:r w:rsidRPr="007B1DAA">
              <w:rPr>
                <w:rFonts w:cs="Arial"/>
                <w:szCs w:val="20"/>
              </w:rPr>
              <w:lastRenderedPageBreak/>
              <w:t>материнством";</w:t>
            </w:r>
          </w:p>
          <w:p w14:paraId="26B2AAC4" w14:textId="77777777" w:rsidR="009D622D" w:rsidRPr="007B1DAA" w:rsidRDefault="009D622D" w:rsidP="007B1DAA">
            <w:pPr>
              <w:spacing w:before="200" w:after="1" w:line="200" w:lineRule="atLeast"/>
              <w:ind w:firstLine="539"/>
              <w:jc w:val="both"/>
              <w:rPr>
                <w:rFonts w:cs="Arial"/>
                <w:szCs w:val="20"/>
              </w:rPr>
            </w:pPr>
            <w:r w:rsidRPr="007B1DAA">
              <w:rPr>
                <w:rFonts w:cs="Arial"/>
                <w:szCs w:val="20"/>
              </w:rPr>
              <w:t>3 "Расчеты по налогу на прибыль организаций";</w:t>
            </w:r>
          </w:p>
          <w:p w14:paraId="2F4DE2C4" w14:textId="77777777" w:rsidR="009D622D" w:rsidRPr="007B1DAA" w:rsidRDefault="009D622D" w:rsidP="007B1DAA">
            <w:pPr>
              <w:spacing w:before="200" w:after="1" w:line="200" w:lineRule="atLeast"/>
              <w:ind w:firstLine="539"/>
              <w:jc w:val="both"/>
              <w:rPr>
                <w:rFonts w:cs="Arial"/>
                <w:szCs w:val="20"/>
              </w:rPr>
            </w:pPr>
            <w:r w:rsidRPr="007B1DAA">
              <w:rPr>
                <w:rFonts w:cs="Arial"/>
                <w:szCs w:val="20"/>
              </w:rPr>
              <w:t>4 "Расчеты по налогу на добавленную стоимость";</w:t>
            </w:r>
          </w:p>
          <w:p w14:paraId="5A015091" w14:textId="77777777" w:rsidR="009D622D" w:rsidRPr="007B1DAA" w:rsidRDefault="009D622D" w:rsidP="007B1DAA">
            <w:pPr>
              <w:spacing w:before="200" w:after="1" w:line="200" w:lineRule="atLeast"/>
              <w:ind w:firstLine="539"/>
              <w:jc w:val="both"/>
              <w:rPr>
                <w:rFonts w:cs="Arial"/>
                <w:szCs w:val="20"/>
              </w:rPr>
            </w:pPr>
            <w:r w:rsidRPr="007B1DAA">
              <w:rPr>
                <w:rFonts w:cs="Arial"/>
                <w:szCs w:val="20"/>
              </w:rPr>
              <w:t>5 "Расчеты по прочим платежам в бюджет";</w:t>
            </w:r>
          </w:p>
          <w:p w14:paraId="7F7CC2EF" w14:textId="77777777" w:rsidR="009D622D" w:rsidRPr="007B1DAA" w:rsidRDefault="009D622D" w:rsidP="007B1DAA">
            <w:pPr>
              <w:spacing w:before="200" w:after="1" w:line="200" w:lineRule="atLeast"/>
              <w:ind w:firstLine="539"/>
              <w:jc w:val="both"/>
              <w:rPr>
                <w:rFonts w:cs="Arial"/>
                <w:szCs w:val="20"/>
              </w:rPr>
            </w:pPr>
            <w:r w:rsidRPr="007B1DAA">
              <w:rPr>
                <w:rFonts w:cs="Arial"/>
                <w:szCs w:val="20"/>
              </w:rPr>
              <w:t>6 "Расчеты по страховым взносам на обязательное социальное страхование от несчастных случаев на производстве и профессиональных заболеваний";</w:t>
            </w:r>
          </w:p>
          <w:p w14:paraId="704F391E" w14:textId="77777777" w:rsidR="009D622D" w:rsidRPr="007B1DAA" w:rsidRDefault="009D622D" w:rsidP="007B1DAA">
            <w:pPr>
              <w:spacing w:before="200" w:after="1" w:line="200" w:lineRule="atLeast"/>
              <w:ind w:firstLine="539"/>
              <w:jc w:val="both"/>
              <w:rPr>
                <w:rFonts w:cs="Arial"/>
                <w:szCs w:val="20"/>
              </w:rPr>
            </w:pPr>
            <w:r w:rsidRPr="007B1DAA">
              <w:rPr>
                <w:rFonts w:cs="Arial"/>
                <w:szCs w:val="20"/>
              </w:rPr>
              <w:t xml:space="preserve">7 "Расчеты по страховым взносам на обязательное медицинское страхование в Федеральный </w:t>
            </w:r>
            <w:r w:rsidRPr="007B1DAA">
              <w:rPr>
                <w:rFonts w:cs="Arial"/>
                <w:strike/>
                <w:color w:val="FF0000"/>
                <w:szCs w:val="20"/>
              </w:rPr>
              <w:t>ФОМС</w:t>
            </w:r>
            <w:r w:rsidRPr="007B1DAA">
              <w:rPr>
                <w:rFonts w:cs="Arial"/>
                <w:szCs w:val="20"/>
              </w:rPr>
              <w:t>";</w:t>
            </w:r>
          </w:p>
          <w:p w14:paraId="25728A99" w14:textId="1AA4D7E2" w:rsidR="009D622D" w:rsidRPr="00400788" w:rsidRDefault="009D622D" w:rsidP="00400788">
            <w:pPr>
              <w:spacing w:before="200" w:after="1" w:line="200" w:lineRule="atLeast"/>
              <w:ind w:firstLine="539"/>
              <w:jc w:val="both"/>
              <w:rPr>
                <w:rFonts w:cs="Arial"/>
                <w:szCs w:val="20"/>
              </w:rPr>
            </w:pPr>
            <w:r w:rsidRPr="007B1DAA">
              <w:rPr>
                <w:rFonts w:cs="Arial"/>
                <w:szCs w:val="20"/>
              </w:rPr>
              <w:t xml:space="preserve">8 "Расчеты по страховым взносам на обязательное медицинское страхование в территориальный </w:t>
            </w:r>
            <w:r w:rsidRPr="007B1DAA">
              <w:rPr>
                <w:rFonts w:cs="Arial"/>
                <w:strike/>
                <w:color w:val="FF0000"/>
                <w:szCs w:val="20"/>
              </w:rPr>
              <w:t>ФОМС</w:t>
            </w:r>
            <w:r w:rsidRPr="007B1DAA">
              <w:rPr>
                <w:rFonts w:cs="Arial"/>
                <w:szCs w:val="20"/>
              </w:rPr>
              <w:t>";</w:t>
            </w:r>
          </w:p>
        </w:tc>
        <w:tc>
          <w:tcPr>
            <w:tcW w:w="7597" w:type="dxa"/>
            <w:tcMar>
              <w:top w:w="60" w:type="dxa"/>
              <w:left w:w="80" w:type="dxa"/>
              <w:bottom w:w="60" w:type="dxa"/>
              <w:right w:w="80" w:type="dxa"/>
            </w:tcMar>
          </w:tcPr>
          <w:p w14:paraId="65CC0657" w14:textId="77777777" w:rsidR="009D622D" w:rsidRPr="007B1DAA" w:rsidRDefault="009D622D" w:rsidP="007B1DAA">
            <w:pPr>
              <w:spacing w:before="200" w:after="1" w:line="200" w:lineRule="atLeast"/>
              <w:ind w:firstLine="539"/>
              <w:jc w:val="both"/>
              <w:rPr>
                <w:rFonts w:cs="Arial"/>
                <w:szCs w:val="20"/>
              </w:rPr>
            </w:pPr>
            <w:r w:rsidRPr="007B1DAA">
              <w:rPr>
                <w:rFonts w:cs="Arial"/>
                <w:szCs w:val="20"/>
                <w:shd w:val="clear" w:color="auto" w:fill="C0C0C0"/>
              </w:rPr>
              <w:lastRenderedPageBreak/>
              <w:t>148.</w:t>
            </w:r>
            <w:r w:rsidRPr="007B1DAA">
              <w:rPr>
                <w:rFonts w:cs="Arial"/>
                <w:szCs w:val="20"/>
              </w:rPr>
              <w:t xml:space="preserve"> Счет предназначен для учета получателями бюджетных средств, за </w:t>
            </w:r>
            <w:r w:rsidRPr="007B1DAA">
              <w:rPr>
                <w:rFonts w:cs="Arial"/>
                <w:szCs w:val="20"/>
                <w:shd w:val="clear" w:color="auto" w:fill="C0C0C0"/>
              </w:rPr>
              <w:t>которыми</w:t>
            </w:r>
            <w:r w:rsidRPr="007B1DAA">
              <w:rPr>
                <w:rFonts w:cs="Arial"/>
                <w:szCs w:val="20"/>
              </w:rPr>
              <w:t xml:space="preserve"> не закреплены полномочия по администрированию кассовых поступлений в бюджет:</w:t>
            </w:r>
          </w:p>
          <w:p w14:paraId="5F1C1351" w14:textId="77777777" w:rsidR="009D622D" w:rsidRPr="007B1DAA" w:rsidRDefault="009D622D" w:rsidP="007B1DAA">
            <w:pPr>
              <w:spacing w:before="200" w:after="1" w:line="200" w:lineRule="atLeast"/>
              <w:ind w:firstLine="539"/>
              <w:jc w:val="both"/>
              <w:rPr>
                <w:rFonts w:cs="Arial"/>
                <w:szCs w:val="20"/>
              </w:rPr>
            </w:pPr>
            <w:r w:rsidRPr="007B1DAA">
              <w:rPr>
                <w:rFonts w:cs="Arial"/>
                <w:szCs w:val="20"/>
              </w:rPr>
              <w:t>средств, поступивших в доход бюджета в погашение дебиторской задолженности прошлых лет;</w:t>
            </w:r>
          </w:p>
          <w:p w14:paraId="531DF0DA" w14:textId="77777777" w:rsidR="009D622D" w:rsidRPr="007B1DAA" w:rsidRDefault="009D622D" w:rsidP="007B1DAA">
            <w:pPr>
              <w:autoSpaceDE w:val="0"/>
              <w:autoSpaceDN w:val="0"/>
              <w:adjustRightInd w:val="0"/>
              <w:spacing w:before="200" w:after="1" w:line="200" w:lineRule="atLeast"/>
              <w:ind w:firstLine="539"/>
              <w:jc w:val="both"/>
              <w:rPr>
                <w:rFonts w:cs="Arial"/>
                <w:szCs w:val="20"/>
              </w:rPr>
            </w:pPr>
            <w:r w:rsidRPr="007B1DAA">
              <w:rPr>
                <w:rFonts w:cs="Arial"/>
                <w:szCs w:val="20"/>
              </w:rPr>
              <w:t>средств, поступивших в доход бюджета в возмещение причиненного ущерба от хищений и (или) недостач средств.</w:t>
            </w:r>
          </w:p>
          <w:p w14:paraId="3EADC0A6" w14:textId="77777777" w:rsidR="009D622D" w:rsidRPr="007B1DAA" w:rsidRDefault="009D622D" w:rsidP="007B1DAA">
            <w:pPr>
              <w:spacing w:before="200" w:after="1" w:line="200" w:lineRule="atLeast"/>
              <w:ind w:firstLine="539"/>
              <w:jc w:val="both"/>
              <w:rPr>
                <w:rFonts w:cs="Arial"/>
                <w:szCs w:val="20"/>
              </w:rPr>
            </w:pPr>
            <w:r w:rsidRPr="007B1DAA">
              <w:rPr>
                <w:rFonts w:cs="Arial"/>
                <w:szCs w:val="20"/>
                <w:shd w:val="clear" w:color="auto" w:fill="C0C0C0"/>
              </w:rPr>
              <w:t>149.</w:t>
            </w:r>
            <w:r w:rsidRPr="007B1DAA">
              <w:rPr>
                <w:rFonts w:cs="Arial"/>
                <w:szCs w:val="20"/>
              </w:rPr>
              <w:t xml:space="preserve"> Счет предназначен для учета администраторами доходов бюджета, осуществляющих отдельные полномочия по администрированию кассовых поступлений в бюджет, расчетов по доходам бюджета.</w:t>
            </w:r>
          </w:p>
          <w:p w14:paraId="2AC477E6" w14:textId="77777777" w:rsidR="009D622D" w:rsidRPr="007B1DAA" w:rsidRDefault="009D622D" w:rsidP="007B1DAA">
            <w:pPr>
              <w:spacing w:before="200" w:after="1" w:line="200" w:lineRule="atLeast"/>
              <w:ind w:firstLine="539"/>
              <w:jc w:val="both"/>
              <w:rPr>
                <w:rFonts w:cs="Arial"/>
                <w:szCs w:val="20"/>
              </w:rPr>
            </w:pPr>
            <w:r w:rsidRPr="007B1DAA">
              <w:rPr>
                <w:rFonts w:cs="Arial"/>
                <w:szCs w:val="20"/>
                <w:shd w:val="clear" w:color="auto" w:fill="C0C0C0"/>
              </w:rPr>
              <w:t>150.</w:t>
            </w:r>
            <w:r w:rsidRPr="007B1DAA">
              <w:rPr>
                <w:rFonts w:cs="Arial"/>
                <w:szCs w:val="20"/>
              </w:rPr>
              <w:t xml:space="preserve"> Счет предназначен для учета расчетов между администратором доходов бюджета, осуществляющим отдельные полномочия по администрированию кассовых поступлений, и администратором дохода бюджета (получателем бюджетных средств), осуществляющим отдельные полномочия по начислению и учету платежей в бюджет.</w:t>
            </w:r>
          </w:p>
          <w:p w14:paraId="4E3872FE" w14:textId="77777777" w:rsidR="009D622D" w:rsidRPr="007B1DAA" w:rsidRDefault="009D622D" w:rsidP="007B1DAA">
            <w:pPr>
              <w:spacing w:before="200" w:after="1" w:line="200" w:lineRule="atLeast"/>
              <w:ind w:firstLine="539"/>
              <w:jc w:val="both"/>
              <w:rPr>
                <w:rFonts w:cs="Arial"/>
                <w:szCs w:val="20"/>
              </w:rPr>
            </w:pPr>
            <w:r w:rsidRPr="007B1DAA">
              <w:rPr>
                <w:rFonts w:cs="Arial"/>
                <w:szCs w:val="20"/>
                <w:shd w:val="clear" w:color="auto" w:fill="C0C0C0"/>
              </w:rPr>
              <w:t>151.</w:t>
            </w:r>
            <w:r w:rsidRPr="007B1DAA">
              <w:rPr>
                <w:rFonts w:cs="Arial"/>
                <w:szCs w:val="20"/>
              </w:rPr>
              <w:t xml:space="preserve"> Расчеты по платежам в бюджет учитываются на счете, содержащем соответствующий аналитический код вида синтетического счета:</w:t>
            </w:r>
          </w:p>
          <w:p w14:paraId="66A05C34" w14:textId="77777777" w:rsidR="009D622D" w:rsidRPr="007B1DAA" w:rsidRDefault="009D622D" w:rsidP="007B1DAA">
            <w:pPr>
              <w:spacing w:before="200" w:after="1" w:line="200" w:lineRule="atLeast"/>
              <w:ind w:firstLine="539"/>
              <w:jc w:val="both"/>
              <w:rPr>
                <w:rFonts w:cs="Arial"/>
                <w:szCs w:val="20"/>
              </w:rPr>
            </w:pPr>
            <w:r w:rsidRPr="007B1DAA">
              <w:rPr>
                <w:rFonts w:cs="Arial"/>
                <w:szCs w:val="20"/>
              </w:rPr>
              <w:t>1 "Расчеты по налогу на доходы физических лиц";</w:t>
            </w:r>
          </w:p>
          <w:p w14:paraId="30FE203E" w14:textId="77777777" w:rsidR="009D622D" w:rsidRPr="007B1DAA" w:rsidRDefault="009D622D" w:rsidP="007B1DAA">
            <w:pPr>
              <w:spacing w:before="200" w:after="1" w:line="200" w:lineRule="atLeast"/>
              <w:ind w:firstLine="539"/>
              <w:jc w:val="both"/>
              <w:rPr>
                <w:rFonts w:cs="Arial"/>
                <w:szCs w:val="20"/>
              </w:rPr>
            </w:pPr>
            <w:r w:rsidRPr="007B1DAA">
              <w:rPr>
                <w:rFonts w:cs="Arial"/>
                <w:szCs w:val="20"/>
              </w:rPr>
              <w:t xml:space="preserve">2 "Расчеты по страховым взносам на обязательное социальное страхование на случай временной нетрудоспособности и в связи с </w:t>
            </w:r>
            <w:r w:rsidRPr="007B1DAA">
              <w:rPr>
                <w:rFonts w:cs="Arial"/>
                <w:szCs w:val="20"/>
              </w:rPr>
              <w:lastRenderedPageBreak/>
              <w:t>материнством";</w:t>
            </w:r>
          </w:p>
          <w:p w14:paraId="2027ACD6" w14:textId="77777777" w:rsidR="009D622D" w:rsidRPr="007B1DAA" w:rsidRDefault="009D622D" w:rsidP="007B1DAA">
            <w:pPr>
              <w:spacing w:before="200" w:after="1" w:line="200" w:lineRule="atLeast"/>
              <w:ind w:firstLine="539"/>
              <w:jc w:val="both"/>
              <w:rPr>
                <w:rFonts w:cs="Arial"/>
                <w:szCs w:val="20"/>
              </w:rPr>
            </w:pPr>
            <w:r w:rsidRPr="007B1DAA">
              <w:rPr>
                <w:rFonts w:cs="Arial"/>
                <w:szCs w:val="20"/>
              </w:rPr>
              <w:t>3 "Расчеты по налогу на прибыль организаций";</w:t>
            </w:r>
          </w:p>
          <w:p w14:paraId="2D1E5E11" w14:textId="77777777" w:rsidR="009D622D" w:rsidRPr="007B1DAA" w:rsidRDefault="009D622D" w:rsidP="007B1DAA">
            <w:pPr>
              <w:spacing w:before="200" w:after="1" w:line="200" w:lineRule="atLeast"/>
              <w:ind w:firstLine="539"/>
              <w:jc w:val="both"/>
              <w:rPr>
                <w:rFonts w:cs="Arial"/>
                <w:szCs w:val="20"/>
              </w:rPr>
            </w:pPr>
            <w:r w:rsidRPr="007B1DAA">
              <w:rPr>
                <w:rFonts w:cs="Arial"/>
                <w:szCs w:val="20"/>
              </w:rPr>
              <w:t>4 "Расчеты по налогу на добавленную стоимость";</w:t>
            </w:r>
          </w:p>
          <w:p w14:paraId="010B813B" w14:textId="77777777" w:rsidR="009D622D" w:rsidRPr="007B1DAA" w:rsidRDefault="009D622D" w:rsidP="007B1DAA">
            <w:pPr>
              <w:spacing w:before="200" w:after="1" w:line="200" w:lineRule="atLeast"/>
              <w:ind w:firstLine="539"/>
              <w:jc w:val="both"/>
              <w:rPr>
                <w:rFonts w:cs="Arial"/>
                <w:szCs w:val="20"/>
              </w:rPr>
            </w:pPr>
            <w:r w:rsidRPr="007B1DAA">
              <w:rPr>
                <w:rFonts w:cs="Arial"/>
                <w:szCs w:val="20"/>
              </w:rPr>
              <w:t>5 "Расчеты по прочим платежам в бюджет";</w:t>
            </w:r>
          </w:p>
          <w:p w14:paraId="316959C0" w14:textId="77777777" w:rsidR="009D622D" w:rsidRPr="007B1DAA" w:rsidRDefault="009D622D" w:rsidP="007B1DAA">
            <w:pPr>
              <w:spacing w:before="200" w:after="1" w:line="200" w:lineRule="atLeast"/>
              <w:ind w:firstLine="539"/>
              <w:jc w:val="both"/>
              <w:rPr>
                <w:rFonts w:cs="Arial"/>
                <w:szCs w:val="20"/>
              </w:rPr>
            </w:pPr>
            <w:r w:rsidRPr="007B1DAA">
              <w:rPr>
                <w:rFonts w:cs="Arial"/>
                <w:szCs w:val="20"/>
              </w:rPr>
              <w:t>6 "Расчеты по страховым взносам на обязательное социальное страхование от несчастных случаев на производстве и профессиональных заболеваний";</w:t>
            </w:r>
          </w:p>
          <w:p w14:paraId="31A4DFC3" w14:textId="77777777" w:rsidR="009D622D" w:rsidRPr="007B1DAA" w:rsidRDefault="009D622D" w:rsidP="007B1DAA">
            <w:pPr>
              <w:spacing w:before="200" w:after="1" w:line="200" w:lineRule="atLeast"/>
              <w:ind w:firstLine="539"/>
              <w:jc w:val="both"/>
              <w:rPr>
                <w:rFonts w:cs="Arial"/>
                <w:szCs w:val="20"/>
              </w:rPr>
            </w:pPr>
            <w:r w:rsidRPr="007B1DAA">
              <w:rPr>
                <w:rFonts w:cs="Arial"/>
                <w:szCs w:val="20"/>
              </w:rPr>
              <w:t xml:space="preserve">7 "Расчеты по страховым взносам на обязательное медицинское страхование в Федеральный </w:t>
            </w:r>
            <w:r w:rsidRPr="007B1DAA">
              <w:rPr>
                <w:rFonts w:cs="Arial"/>
                <w:szCs w:val="20"/>
                <w:shd w:val="clear" w:color="auto" w:fill="C0C0C0"/>
              </w:rPr>
              <w:t>фонд обязательного медицинского страхования</w:t>
            </w:r>
            <w:r w:rsidRPr="007B1DAA">
              <w:rPr>
                <w:rFonts w:cs="Arial"/>
                <w:szCs w:val="20"/>
              </w:rPr>
              <w:t>";</w:t>
            </w:r>
          </w:p>
          <w:p w14:paraId="705B37AD" w14:textId="7F9FB484" w:rsidR="009D622D" w:rsidRPr="007B1DAA" w:rsidRDefault="009D622D" w:rsidP="00400788">
            <w:pPr>
              <w:spacing w:before="200" w:after="1" w:line="200" w:lineRule="atLeast"/>
              <w:ind w:firstLine="539"/>
              <w:jc w:val="both"/>
              <w:rPr>
                <w:rFonts w:cs="Arial"/>
                <w:szCs w:val="20"/>
              </w:rPr>
            </w:pPr>
            <w:r w:rsidRPr="007B1DAA">
              <w:rPr>
                <w:rFonts w:cs="Arial"/>
                <w:szCs w:val="20"/>
              </w:rPr>
              <w:t xml:space="preserve">8 "Расчеты по страховым взносам на обязательное медицинское страхование в территориальный </w:t>
            </w:r>
            <w:r w:rsidRPr="007B1DAA">
              <w:rPr>
                <w:rFonts w:cs="Arial"/>
                <w:szCs w:val="20"/>
                <w:shd w:val="clear" w:color="auto" w:fill="C0C0C0"/>
              </w:rPr>
              <w:t>фонд обязательного медицинского страхования</w:t>
            </w:r>
            <w:r w:rsidRPr="007B1DAA">
              <w:rPr>
                <w:rFonts w:cs="Arial"/>
                <w:szCs w:val="20"/>
              </w:rPr>
              <w:t>";</w:t>
            </w:r>
          </w:p>
        </w:tc>
      </w:tr>
      <w:tr w:rsidR="00400788" w:rsidRPr="007B1DAA" w14:paraId="1B7FDC5E" w14:textId="77777777" w:rsidTr="007B1DAA">
        <w:tc>
          <w:tcPr>
            <w:tcW w:w="7597" w:type="dxa"/>
            <w:tcMar>
              <w:top w:w="60" w:type="dxa"/>
              <w:left w:w="80" w:type="dxa"/>
              <w:bottom w:w="60" w:type="dxa"/>
              <w:right w:w="80" w:type="dxa"/>
            </w:tcMar>
          </w:tcPr>
          <w:p w14:paraId="40FAC441" w14:textId="77777777" w:rsidR="00400788" w:rsidRPr="007B1DAA" w:rsidRDefault="00400788" w:rsidP="00400788">
            <w:pPr>
              <w:spacing w:before="200" w:after="1" w:line="200" w:lineRule="atLeast"/>
              <w:ind w:firstLine="539"/>
              <w:jc w:val="both"/>
              <w:rPr>
                <w:rFonts w:cs="Arial"/>
                <w:szCs w:val="20"/>
              </w:rPr>
            </w:pPr>
            <w:r w:rsidRPr="007B1DAA">
              <w:rPr>
                <w:rFonts w:cs="Arial"/>
                <w:szCs w:val="20"/>
              </w:rPr>
              <w:lastRenderedPageBreak/>
              <w:t>9 "Расчеты по дополнительным страховым взносам на пенсионное страхование";</w:t>
            </w:r>
          </w:p>
          <w:p w14:paraId="6F47D291" w14:textId="77777777" w:rsidR="00400788" w:rsidRPr="007B1DAA" w:rsidRDefault="00400788" w:rsidP="00400788">
            <w:pPr>
              <w:spacing w:before="200" w:after="1" w:line="200" w:lineRule="atLeast"/>
              <w:ind w:firstLine="539"/>
              <w:jc w:val="both"/>
              <w:rPr>
                <w:rFonts w:cs="Arial"/>
                <w:szCs w:val="20"/>
              </w:rPr>
            </w:pPr>
            <w:r w:rsidRPr="007B1DAA">
              <w:rPr>
                <w:rFonts w:cs="Arial"/>
                <w:szCs w:val="20"/>
              </w:rPr>
              <w:t>10 "Расчеты по страховым взносам на обязательное пенсионное страхование на выплату страховой части трудовой пенсии";</w:t>
            </w:r>
          </w:p>
          <w:p w14:paraId="31660687" w14:textId="77777777" w:rsidR="00400788" w:rsidRPr="007B1DAA" w:rsidRDefault="00400788" w:rsidP="00400788">
            <w:pPr>
              <w:spacing w:before="200" w:after="1" w:line="200" w:lineRule="atLeast"/>
              <w:ind w:firstLine="539"/>
              <w:jc w:val="both"/>
              <w:rPr>
                <w:rFonts w:cs="Arial"/>
                <w:szCs w:val="20"/>
              </w:rPr>
            </w:pPr>
            <w:r w:rsidRPr="007B1DAA">
              <w:rPr>
                <w:rFonts w:cs="Arial"/>
                <w:szCs w:val="20"/>
              </w:rPr>
              <w:t>11 "Расчеты по страховым взносам на обязательное пенсионное страхование на выплату накопительной части трудовой пенсии";</w:t>
            </w:r>
          </w:p>
          <w:p w14:paraId="32153AA4" w14:textId="77777777" w:rsidR="00400788" w:rsidRPr="007B1DAA" w:rsidRDefault="00400788" w:rsidP="00400788">
            <w:pPr>
              <w:spacing w:before="200" w:after="1" w:line="200" w:lineRule="atLeast"/>
              <w:ind w:firstLine="539"/>
              <w:jc w:val="both"/>
              <w:rPr>
                <w:rFonts w:cs="Arial"/>
                <w:szCs w:val="20"/>
              </w:rPr>
            </w:pPr>
            <w:r w:rsidRPr="007B1DAA">
              <w:rPr>
                <w:rFonts w:cs="Arial"/>
                <w:szCs w:val="20"/>
              </w:rPr>
              <w:t>12 "Расчеты по налогу на имущество организаций";</w:t>
            </w:r>
          </w:p>
          <w:p w14:paraId="737777FF" w14:textId="77777777" w:rsidR="00400788" w:rsidRPr="007B1DAA" w:rsidRDefault="00400788" w:rsidP="00400788">
            <w:pPr>
              <w:spacing w:before="200" w:after="1" w:line="200" w:lineRule="atLeast"/>
              <w:ind w:firstLine="539"/>
              <w:jc w:val="both"/>
              <w:rPr>
                <w:rFonts w:cs="Arial"/>
                <w:szCs w:val="20"/>
              </w:rPr>
            </w:pPr>
            <w:r w:rsidRPr="007B1DAA">
              <w:rPr>
                <w:rFonts w:cs="Arial"/>
                <w:szCs w:val="20"/>
              </w:rPr>
              <w:t>13 "Расчеты по земельному налогу";</w:t>
            </w:r>
          </w:p>
          <w:p w14:paraId="49436A59" w14:textId="77777777" w:rsidR="00400788" w:rsidRPr="007B1DAA" w:rsidRDefault="00400788" w:rsidP="00400788">
            <w:pPr>
              <w:spacing w:before="200" w:after="1" w:line="200" w:lineRule="atLeast"/>
              <w:ind w:firstLine="539"/>
              <w:jc w:val="both"/>
              <w:rPr>
                <w:rFonts w:cs="Arial"/>
                <w:szCs w:val="20"/>
              </w:rPr>
            </w:pPr>
            <w:r w:rsidRPr="007B1DAA">
              <w:rPr>
                <w:rFonts w:cs="Arial"/>
                <w:szCs w:val="20"/>
              </w:rPr>
              <w:t>14 "Расчеты по единому налоговому платежу";</w:t>
            </w:r>
          </w:p>
          <w:p w14:paraId="5829D82C" w14:textId="682FB4B8" w:rsidR="00F9045E" w:rsidRPr="00F9045E" w:rsidRDefault="00400788" w:rsidP="00F9045E">
            <w:pPr>
              <w:spacing w:before="200" w:after="1" w:line="200" w:lineRule="atLeast"/>
              <w:ind w:firstLine="539"/>
              <w:jc w:val="both"/>
              <w:rPr>
                <w:rFonts w:cs="Arial"/>
                <w:szCs w:val="20"/>
              </w:rPr>
            </w:pPr>
            <w:r w:rsidRPr="007B1DAA">
              <w:rPr>
                <w:rFonts w:cs="Arial"/>
                <w:szCs w:val="20"/>
              </w:rPr>
              <w:t>15 "Расчеты по единому страховому тарифу".</w:t>
            </w:r>
          </w:p>
        </w:tc>
        <w:tc>
          <w:tcPr>
            <w:tcW w:w="7597" w:type="dxa"/>
            <w:tcMar>
              <w:top w:w="60" w:type="dxa"/>
              <w:left w:w="80" w:type="dxa"/>
              <w:bottom w:w="60" w:type="dxa"/>
              <w:right w:w="80" w:type="dxa"/>
            </w:tcMar>
          </w:tcPr>
          <w:p w14:paraId="2CDD2EEE" w14:textId="77777777" w:rsidR="00400788" w:rsidRPr="007B1DAA" w:rsidRDefault="00400788" w:rsidP="00400788">
            <w:pPr>
              <w:spacing w:before="200" w:after="1" w:line="200" w:lineRule="atLeast"/>
              <w:ind w:firstLine="539"/>
              <w:jc w:val="both"/>
              <w:rPr>
                <w:rFonts w:cs="Arial"/>
                <w:szCs w:val="20"/>
              </w:rPr>
            </w:pPr>
            <w:r w:rsidRPr="007B1DAA">
              <w:rPr>
                <w:rFonts w:cs="Arial"/>
                <w:szCs w:val="20"/>
              </w:rPr>
              <w:t>9 "Расчеты по дополнительным страховым взносам на пенсионное страхование";</w:t>
            </w:r>
          </w:p>
          <w:p w14:paraId="3C5E276B" w14:textId="77777777" w:rsidR="00400788" w:rsidRPr="007B1DAA" w:rsidRDefault="00400788" w:rsidP="00400788">
            <w:pPr>
              <w:autoSpaceDE w:val="0"/>
              <w:autoSpaceDN w:val="0"/>
              <w:adjustRightInd w:val="0"/>
              <w:spacing w:before="200" w:after="1" w:line="200" w:lineRule="atLeast"/>
              <w:ind w:firstLine="539"/>
              <w:jc w:val="both"/>
              <w:rPr>
                <w:rFonts w:cs="Arial"/>
                <w:szCs w:val="20"/>
              </w:rPr>
            </w:pPr>
            <w:r w:rsidRPr="007B1DAA">
              <w:rPr>
                <w:rFonts w:cs="Arial"/>
                <w:szCs w:val="20"/>
              </w:rPr>
              <w:t>10 "Расчеты по страховым взносам на обязательное пенсионное страхование на выплату страховой части трудовой пенсии";</w:t>
            </w:r>
          </w:p>
          <w:p w14:paraId="031B0E3D" w14:textId="77777777" w:rsidR="00400788" w:rsidRPr="007B1DAA" w:rsidRDefault="00400788" w:rsidP="00400788">
            <w:pPr>
              <w:autoSpaceDE w:val="0"/>
              <w:autoSpaceDN w:val="0"/>
              <w:adjustRightInd w:val="0"/>
              <w:spacing w:before="200" w:after="1" w:line="200" w:lineRule="atLeast"/>
              <w:ind w:firstLine="539"/>
              <w:jc w:val="both"/>
              <w:rPr>
                <w:rFonts w:cs="Arial"/>
                <w:szCs w:val="20"/>
              </w:rPr>
            </w:pPr>
            <w:r w:rsidRPr="007B1DAA">
              <w:rPr>
                <w:rFonts w:cs="Arial"/>
                <w:szCs w:val="20"/>
              </w:rPr>
              <w:t>11 "Расчеты по страховым взносам на обязательное пенсионное страхование на выплату накопительной части трудовой пенсии";</w:t>
            </w:r>
          </w:p>
          <w:p w14:paraId="3FFDEFE2" w14:textId="77777777" w:rsidR="00400788" w:rsidRPr="007B1DAA" w:rsidRDefault="00400788" w:rsidP="00400788">
            <w:pPr>
              <w:autoSpaceDE w:val="0"/>
              <w:autoSpaceDN w:val="0"/>
              <w:adjustRightInd w:val="0"/>
              <w:spacing w:before="200" w:after="1" w:line="200" w:lineRule="atLeast"/>
              <w:ind w:firstLine="539"/>
              <w:jc w:val="both"/>
              <w:rPr>
                <w:rFonts w:cs="Arial"/>
                <w:szCs w:val="20"/>
              </w:rPr>
            </w:pPr>
            <w:r w:rsidRPr="007B1DAA">
              <w:rPr>
                <w:rFonts w:cs="Arial"/>
                <w:szCs w:val="20"/>
              </w:rPr>
              <w:t>12 "Расчеты по налогу на имущество организаций";</w:t>
            </w:r>
          </w:p>
          <w:p w14:paraId="0BE89403" w14:textId="77777777" w:rsidR="00400788" w:rsidRPr="007B1DAA" w:rsidRDefault="00400788" w:rsidP="00400788">
            <w:pPr>
              <w:autoSpaceDE w:val="0"/>
              <w:autoSpaceDN w:val="0"/>
              <w:adjustRightInd w:val="0"/>
              <w:spacing w:before="200" w:after="1" w:line="200" w:lineRule="atLeast"/>
              <w:ind w:firstLine="539"/>
              <w:jc w:val="both"/>
              <w:rPr>
                <w:rFonts w:cs="Arial"/>
                <w:szCs w:val="20"/>
              </w:rPr>
            </w:pPr>
            <w:r w:rsidRPr="007B1DAA">
              <w:rPr>
                <w:rFonts w:cs="Arial"/>
                <w:szCs w:val="20"/>
              </w:rPr>
              <w:t>13 "Расчеты по земельному налогу";</w:t>
            </w:r>
          </w:p>
          <w:p w14:paraId="7482F893" w14:textId="77777777" w:rsidR="00400788" w:rsidRPr="007B1DAA" w:rsidRDefault="00400788" w:rsidP="00400788">
            <w:pPr>
              <w:autoSpaceDE w:val="0"/>
              <w:autoSpaceDN w:val="0"/>
              <w:adjustRightInd w:val="0"/>
              <w:spacing w:before="200" w:after="1" w:line="200" w:lineRule="atLeast"/>
              <w:ind w:firstLine="539"/>
              <w:jc w:val="both"/>
              <w:rPr>
                <w:rFonts w:cs="Arial"/>
                <w:szCs w:val="20"/>
              </w:rPr>
            </w:pPr>
            <w:r w:rsidRPr="007B1DAA">
              <w:rPr>
                <w:rFonts w:cs="Arial"/>
                <w:szCs w:val="20"/>
              </w:rPr>
              <w:t>14 "Расчеты по единому налоговому платежу";</w:t>
            </w:r>
          </w:p>
          <w:p w14:paraId="1A8AD6AC" w14:textId="77777777" w:rsidR="00400788" w:rsidRDefault="00400788" w:rsidP="00400788">
            <w:pPr>
              <w:spacing w:before="200" w:after="1" w:line="200" w:lineRule="atLeast"/>
              <w:ind w:firstLine="539"/>
              <w:jc w:val="both"/>
              <w:rPr>
                <w:rFonts w:cs="Arial"/>
                <w:szCs w:val="20"/>
              </w:rPr>
            </w:pPr>
            <w:r w:rsidRPr="007B1DAA">
              <w:rPr>
                <w:rFonts w:cs="Arial"/>
                <w:szCs w:val="20"/>
              </w:rPr>
              <w:t>15 "Расчеты по единому страховому тарифу".</w:t>
            </w:r>
          </w:p>
          <w:p w14:paraId="5856F849" w14:textId="6BB3B4E5" w:rsidR="00F9045E" w:rsidRPr="007B1DAA" w:rsidRDefault="00F9045E" w:rsidP="00F9045E">
            <w:pPr>
              <w:spacing w:before="200" w:after="1" w:line="200" w:lineRule="atLeast"/>
              <w:ind w:firstLine="539"/>
              <w:jc w:val="both"/>
              <w:rPr>
                <w:rFonts w:cs="Arial"/>
                <w:szCs w:val="20"/>
                <w:shd w:val="clear" w:color="auto" w:fill="C0C0C0"/>
              </w:rPr>
            </w:pPr>
            <w:r w:rsidRPr="007B1DAA">
              <w:rPr>
                <w:rFonts w:cs="Arial"/>
                <w:szCs w:val="20"/>
                <w:shd w:val="clear" w:color="auto" w:fill="C0C0C0"/>
              </w:rPr>
              <w:t>152.</w:t>
            </w:r>
            <w:r w:rsidRPr="007B1DAA">
              <w:rPr>
                <w:rFonts w:cs="Arial"/>
                <w:szCs w:val="20"/>
              </w:rPr>
              <w:t xml:space="preserve"> Учет операций по счету ведется в соответствии с содержанием факта хозяйственной жизни: в Журнале операций по оплате труда</w:t>
            </w:r>
            <w:r w:rsidRPr="00F9045E">
              <w:rPr>
                <w:rFonts w:cs="Arial"/>
                <w:szCs w:val="20"/>
              </w:rPr>
              <w:t xml:space="preserve"> </w:t>
            </w:r>
            <w:r w:rsidRPr="007B1DAA">
              <w:rPr>
                <w:rFonts w:cs="Arial"/>
                <w:szCs w:val="20"/>
                <w:shd w:val="clear" w:color="auto" w:fill="C0C0C0"/>
              </w:rPr>
              <w:t>&lt;2&gt;</w:t>
            </w:r>
            <w:r w:rsidRPr="007B1DAA">
              <w:rPr>
                <w:rFonts w:cs="Arial"/>
                <w:szCs w:val="20"/>
              </w:rPr>
              <w:t>, в Журнале операций расчетов с поставщиками и подрядчиками</w:t>
            </w:r>
            <w:r w:rsidRPr="00F9045E">
              <w:rPr>
                <w:rFonts w:cs="Arial"/>
                <w:szCs w:val="20"/>
              </w:rPr>
              <w:t xml:space="preserve"> </w:t>
            </w:r>
            <w:r w:rsidRPr="007B1DAA">
              <w:rPr>
                <w:rFonts w:cs="Arial"/>
                <w:szCs w:val="20"/>
                <w:shd w:val="clear" w:color="auto" w:fill="C0C0C0"/>
              </w:rPr>
              <w:t>&lt;2&gt;</w:t>
            </w:r>
            <w:r w:rsidRPr="007B1DAA">
              <w:rPr>
                <w:rFonts w:cs="Arial"/>
                <w:szCs w:val="20"/>
              </w:rPr>
              <w:t xml:space="preserve"> - в части начисленных сумм налога на доходы физических лиц; в Журнале операций с безналичными денежными средствами</w:t>
            </w:r>
            <w:r w:rsidRPr="00F9045E">
              <w:rPr>
                <w:rFonts w:cs="Arial"/>
                <w:szCs w:val="20"/>
              </w:rPr>
              <w:t xml:space="preserve"> </w:t>
            </w:r>
            <w:r w:rsidRPr="007B1DAA">
              <w:rPr>
                <w:rFonts w:cs="Arial"/>
                <w:szCs w:val="20"/>
                <w:shd w:val="clear" w:color="auto" w:fill="C0C0C0"/>
              </w:rPr>
              <w:t>&lt;2&gt;</w:t>
            </w:r>
            <w:r w:rsidRPr="007B1DAA">
              <w:rPr>
                <w:rFonts w:cs="Arial"/>
                <w:szCs w:val="20"/>
              </w:rPr>
              <w:t xml:space="preserve"> - в части оплаты расчетов по </w:t>
            </w:r>
            <w:r w:rsidRPr="007B1DAA">
              <w:rPr>
                <w:rFonts w:cs="Arial"/>
                <w:szCs w:val="20"/>
              </w:rPr>
              <w:lastRenderedPageBreak/>
              <w:t>платежам в бюджеты; в Журнале по прочим операциям</w:t>
            </w:r>
            <w:r w:rsidRPr="00F9045E">
              <w:rPr>
                <w:rFonts w:cs="Arial"/>
                <w:szCs w:val="20"/>
              </w:rPr>
              <w:t xml:space="preserve"> </w:t>
            </w:r>
            <w:r w:rsidRPr="007B1DAA">
              <w:rPr>
                <w:rFonts w:cs="Arial"/>
                <w:szCs w:val="20"/>
                <w:shd w:val="clear" w:color="auto" w:fill="C0C0C0"/>
              </w:rPr>
              <w:t>&lt;2&gt;</w:t>
            </w:r>
            <w:r w:rsidRPr="007B1DAA">
              <w:rPr>
                <w:rFonts w:cs="Arial"/>
                <w:szCs w:val="20"/>
              </w:rPr>
              <w:t xml:space="preserve"> - в части иных операций.</w:t>
            </w:r>
          </w:p>
        </w:tc>
      </w:tr>
      <w:tr w:rsidR="00F9045E" w:rsidRPr="007B1DAA" w14:paraId="4C0C6417" w14:textId="77777777" w:rsidTr="007B1DAA">
        <w:tc>
          <w:tcPr>
            <w:tcW w:w="7597" w:type="dxa"/>
            <w:tcMar>
              <w:top w:w="60" w:type="dxa"/>
              <w:left w:w="80" w:type="dxa"/>
              <w:bottom w:w="60" w:type="dxa"/>
              <w:right w:w="80" w:type="dxa"/>
            </w:tcMar>
          </w:tcPr>
          <w:p w14:paraId="21EFB088" w14:textId="3E83CEE8" w:rsidR="00F9045E" w:rsidRPr="00F9045E" w:rsidRDefault="00F9045E" w:rsidP="00F9045E">
            <w:pPr>
              <w:spacing w:before="200" w:after="1" w:line="200" w:lineRule="atLeast"/>
              <w:ind w:firstLine="539"/>
              <w:jc w:val="both"/>
              <w:rPr>
                <w:rFonts w:cs="Arial"/>
                <w:szCs w:val="20"/>
              </w:rPr>
            </w:pPr>
            <w:r w:rsidRPr="007B1DAA">
              <w:rPr>
                <w:rFonts w:cs="Arial"/>
                <w:strike/>
                <w:color w:val="FF0000"/>
                <w:szCs w:val="20"/>
              </w:rPr>
              <w:lastRenderedPageBreak/>
              <w:t>264.</w:t>
            </w:r>
            <w:r w:rsidRPr="007B1DAA">
              <w:rPr>
                <w:rFonts w:cs="Arial"/>
                <w:szCs w:val="20"/>
              </w:rPr>
              <w:t xml:space="preserve"> Аналитический учет по счету ведется в </w:t>
            </w:r>
            <w:proofErr w:type="spellStart"/>
            <w:r w:rsidRPr="007B1DAA">
              <w:rPr>
                <w:rFonts w:cs="Arial"/>
                <w:strike/>
                <w:color w:val="FF0000"/>
                <w:szCs w:val="20"/>
              </w:rPr>
              <w:t>Многографной</w:t>
            </w:r>
            <w:proofErr w:type="spellEnd"/>
            <w:r w:rsidRPr="007B1DAA">
              <w:rPr>
                <w:rFonts w:cs="Arial"/>
                <w:strike/>
                <w:color w:val="FF0000"/>
                <w:szCs w:val="20"/>
              </w:rPr>
              <w:t xml:space="preserve"> карточке или в Карточке учета средств и расчетов</w:t>
            </w:r>
            <w:r w:rsidRPr="007B1DAA">
              <w:rPr>
                <w:rFonts w:cs="Arial"/>
                <w:szCs w:val="20"/>
              </w:rPr>
              <w:t>, в разрезе контрагентов (бюджетов) и соответственно зачисляемых видов платежей.</w:t>
            </w:r>
          </w:p>
        </w:tc>
        <w:tc>
          <w:tcPr>
            <w:tcW w:w="7597" w:type="dxa"/>
            <w:tcMar>
              <w:top w:w="60" w:type="dxa"/>
              <w:left w:w="80" w:type="dxa"/>
              <w:bottom w:w="60" w:type="dxa"/>
              <w:right w:w="80" w:type="dxa"/>
            </w:tcMar>
          </w:tcPr>
          <w:p w14:paraId="0354173E" w14:textId="79391662" w:rsidR="00F9045E" w:rsidRPr="00F9045E" w:rsidRDefault="00F9045E" w:rsidP="00F9045E">
            <w:pPr>
              <w:spacing w:before="200" w:after="1" w:line="200" w:lineRule="atLeast"/>
              <w:ind w:firstLine="539"/>
              <w:jc w:val="both"/>
              <w:rPr>
                <w:rFonts w:cs="Arial"/>
                <w:szCs w:val="20"/>
              </w:rPr>
            </w:pPr>
            <w:r w:rsidRPr="007B1DAA">
              <w:rPr>
                <w:rFonts w:cs="Arial"/>
                <w:szCs w:val="20"/>
                <w:shd w:val="clear" w:color="auto" w:fill="C0C0C0"/>
              </w:rPr>
              <w:t>153.</w:t>
            </w:r>
            <w:r w:rsidRPr="007B1DAA">
              <w:rPr>
                <w:rFonts w:cs="Arial"/>
                <w:szCs w:val="20"/>
              </w:rPr>
              <w:t xml:space="preserve"> Аналитический учет по счету ведется в, в разрезе контрагентов (бюджетов) и соответственно зачисляемых видов платежей.</w:t>
            </w:r>
          </w:p>
        </w:tc>
      </w:tr>
      <w:tr w:rsidR="008F7344" w:rsidRPr="007B1DAA" w14:paraId="27CAA6D7" w14:textId="77777777" w:rsidTr="007B1DAA">
        <w:tc>
          <w:tcPr>
            <w:tcW w:w="7597" w:type="dxa"/>
            <w:tcMar>
              <w:top w:w="60" w:type="dxa"/>
              <w:left w:w="80" w:type="dxa"/>
              <w:bottom w:w="60" w:type="dxa"/>
              <w:right w:w="80" w:type="dxa"/>
            </w:tcMar>
          </w:tcPr>
          <w:p w14:paraId="1CA07C3C" w14:textId="77777777" w:rsidR="008F7344" w:rsidRPr="007B1DAA" w:rsidRDefault="009D622D" w:rsidP="007B1DAA">
            <w:pPr>
              <w:spacing w:before="200" w:after="1" w:line="200" w:lineRule="atLeast"/>
              <w:ind w:firstLine="539"/>
              <w:jc w:val="both"/>
              <w:rPr>
                <w:rFonts w:cs="Arial"/>
                <w:szCs w:val="20"/>
              </w:rPr>
            </w:pPr>
            <w:r w:rsidRPr="007B1DAA">
              <w:rPr>
                <w:rFonts w:cs="Arial"/>
                <w:szCs w:val="20"/>
              </w:rPr>
              <w:t>При учете расчетов по целевым выплатам аналитический учет по счету 030305000 "Расчеты по прочим платежам в бюджет" ведется с указанием дополнительного аналитического признака, идентифицирующего целевое назначение средств, предоставляемых с условиями при передаче активов (кодов целей).</w:t>
            </w:r>
          </w:p>
          <w:p w14:paraId="53CAD7DF" w14:textId="77777777" w:rsidR="009D622D" w:rsidRPr="00F9045E" w:rsidRDefault="009D622D" w:rsidP="007B1DAA">
            <w:pPr>
              <w:spacing w:before="200" w:after="1" w:line="200" w:lineRule="atLeast"/>
              <w:ind w:firstLine="539"/>
              <w:jc w:val="both"/>
              <w:rPr>
                <w:rFonts w:cs="Arial"/>
                <w:strike/>
                <w:szCs w:val="20"/>
              </w:rPr>
            </w:pPr>
            <w:r w:rsidRPr="007B1DAA">
              <w:rPr>
                <w:rFonts w:cs="Arial"/>
                <w:strike/>
                <w:color w:val="FF0000"/>
                <w:szCs w:val="20"/>
              </w:rPr>
              <w:t>265.</w:t>
            </w:r>
            <w:r w:rsidRPr="007B1DAA">
              <w:rPr>
                <w:rFonts w:cs="Arial"/>
                <w:szCs w:val="20"/>
              </w:rPr>
              <w:t xml:space="preserve"> Учет операций по счету ведется в соответствии с содержанием факта хозяйственной жизни: в Журнале операций по оплате труда, в Журнале операций расчетов с поставщиками и подрядчиками - в части начисленных сумм налога на доходы физических лиц; в Журнале операций с безналичными денежными средствами - в части оплаты расчетов по платежам в бюджеты; в Журнале по прочим операциям - в части иных операций.</w:t>
            </w:r>
          </w:p>
        </w:tc>
        <w:tc>
          <w:tcPr>
            <w:tcW w:w="7597" w:type="dxa"/>
            <w:tcMar>
              <w:top w:w="60" w:type="dxa"/>
              <w:left w:w="80" w:type="dxa"/>
              <w:bottom w:w="60" w:type="dxa"/>
              <w:right w:w="80" w:type="dxa"/>
            </w:tcMar>
          </w:tcPr>
          <w:p w14:paraId="3886D5F3" w14:textId="1E1CAF4E" w:rsidR="009D622D" w:rsidRPr="007B1DAA" w:rsidRDefault="009D622D" w:rsidP="007B1DAA">
            <w:pPr>
              <w:autoSpaceDE w:val="0"/>
              <w:autoSpaceDN w:val="0"/>
              <w:adjustRightInd w:val="0"/>
              <w:spacing w:before="200" w:after="1" w:line="200" w:lineRule="atLeast"/>
              <w:ind w:firstLine="539"/>
              <w:jc w:val="both"/>
              <w:rPr>
                <w:rFonts w:cs="Arial"/>
                <w:szCs w:val="20"/>
                <w:shd w:val="clear" w:color="auto" w:fill="C0C0C0"/>
              </w:rPr>
            </w:pPr>
            <w:r w:rsidRPr="007B1DAA">
              <w:rPr>
                <w:rFonts w:cs="Arial"/>
                <w:szCs w:val="20"/>
              </w:rPr>
              <w:t>При учете расчетов по целевым выплатам аналитический учет по счету 030305000 "Расчеты по прочим платежам в бюджет" ведется с указанием дополнительного аналитического признака, идентифицирующего целевое назначение средств, предоставляемых с условиями при передаче активов (кодов целей).</w:t>
            </w:r>
          </w:p>
        </w:tc>
      </w:tr>
      <w:tr w:rsidR="00F9045E" w:rsidRPr="007B1DAA" w14:paraId="120C39C0" w14:textId="77777777" w:rsidTr="007B1DAA">
        <w:tc>
          <w:tcPr>
            <w:tcW w:w="7597" w:type="dxa"/>
            <w:tcMar>
              <w:top w:w="60" w:type="dxa"/>
              <w:left w:w="80" w:type="dxa"/>
              <w:bottom w:w="60" w:type="dxa"/>
              <w:right w:w="80" w:type="dxa"/>
            </w:tcMar>
          </w:tcPr>
          <w:p w14:paraId="0B0A935B" w14:textId="77777777" w:rsidR="00F9045E" w:rsidRPr="007B1DAA" w:rsidRDefault="00F9045E" w:rsidP="00F9045E">
            <w:pPr>
              <w:spacing w:after="1" w:line="200" w:lineRule="atLeast"/>
              <w:jc w:val="both"/>
              <w:rPr>
                <w:rFonts w:cs="Arial"/>
                <w:szCs w:val="20"/>
              </w:rPr>
            </w:pPr>
          </w:p>
          <w:p w14:paraId="2FC3C8B3" w14:textId="77777777" w:rsidR="00F9045E" w:rsidRPr="007B1DAA" w:rsidRDefault="00F9045E" w:rsidP="00F9045E">
            <w:pPr>
              <w:spacing w:after="1" w:line="200" w:lineRule="atLeast"/>
              <w:jc w:val="center"/>
              <w:rPr>
                <w:rFonts w:cs="Arial"/>
                <w:szCs w:val="20"/>
              </w:rPr>
            </w:pPr>
            <w:bookmarkStart w:id="184" w:name="Р1_77"/>
            <w:bookmarkEnd w:id="184"/>
            <w:r w:rsidRPr="007B1DAA">
              <w:rPr>
                <w:rFonts w:cs="Arial"/>
                <w:b/>
                <w:szCs w:val="20"/>
              </w:rPr>
              <w:t>Счет 30400 "Прочие расчеты с кредиторами"</w:t>
            </w:r>
          </w:p>
          <w:p w14:paraId="04F74F2D" w14:textId="77777777" w:rsidR="00F9045E" w:rsidRPr="007B1DAA" w:rsidRDefault="00F9045E" w:rsidP="00F9045E">
            <w:pPr>
              <w:spacing w:after="1" w:line="200" w:lineRule="atLeast"/>
              <w:jc w:val="both"/>
              <w:rPr>
                <w:rFonts w:cs="Arial"/>
                <w:szCs w:val="20"/>
              </w:rPr>
            </w:pPr>
          </w:p>
          <w:p w14:paraId="4B8C7C8E" w14:textId="4068A57D" w:rsidR="00F9045E" w:rsidRPr="007B1DAA" w:rsidRDefault="00F9045E" w:rsidP="00F9045E">
            <w:pPr>
              <w:spacing w:after="1" w:line="200" w:lineRule="atLeast"/>
              <w:ind w:firstLine="539"/>
              <w:jc w:val="both"/>
              <w:rPr>
                <w:rFonts w:cs="Arial"/>
                <w:szCs w:val="20"/>
              </w:rPr>
            </w:pPr>
            <w:r w:rsidRPr="007B1DAA">
              <w:rPr>
                <w:rFonts w:cs="Arial"/>
                <w:strike/>
                <w:color w:val="FF0000"/>
                <w:szCs w:val="20"/>
              </w:rPr>
              <w:t>266.</w:t>
            </w:r>
            <w:r w:rsidRPr="007B1DAA">
              <w:rPr>
                <w:rFonts w:cs="Arial"/>
                <w:szCs w:val="20"/>
              </w:rPr>
              <w:t xml:space="preserve"> Учет прочих расчетов с кредиторами осуществляется на счете, содержащем соответствующие аналитические коды вида синтетического счета объекта учета:</w:t>
            </w:r>
          </w:p>
        </w:tc>
        <w:tc>
          <w:tcPr>
            <w:tcW w:w="7597" w:type="dxa"/>
            <w:tcMar>
              <w:top w:w="60" w:type="dxa"/>
              <w:left w:w="80" w:type="dxa"/>
              <w:bottom w:w="60" w:type="dxa"/>
              <w:right w:w="80" w:type="dxa"/>
            </w:tcMar>
          </w:tcPr>
          <w:p w14:paraId="49C34F76" w14:textId="77777777" w:rsidR="00F9045E" w:rsidRPr="007B1DAA" w:rsidRDefault="00F9045E" w:rsidP="00F9045E">
            <w:pPr>
              <w:spacing w:after="1" w:line="200" w:lineRule="atLeast"/>
              <w:jc w:val="both"/>
              <w:rPr>
                <w:rFonts w:cs="Arial"/>
                <w:szCs w:val="20"/>
              </w:rPr>
            </w:pPr>
          </w:p>
          <w:p w14:paraId="64CC3B68" w14:textId="77777777" w:rsidR="00F9045E" w:rsidRPr="007B1DAA" w:rsidRDefault="00F9045E" w:rsidP="00F9045E">
            <w:pPr>
              <w:spacing w:after="1" w:line="200" w:lineRule="atLeast"/>
              <w:jc w:val="center"/>
              <w:rPr>
                <w:rFonts w:cs="Arial"/>
                <w:szCs w:val="20"/>
              </w:rPr>
            </w:pPr>
            <w:bookmarkStart w:id="185" w:name="Р2_67"/>
            <w:bookmarkEnd w:id="185"/>
            <w:r w:rsidRPr="007B1DAA">
              <w:rPr>
                <w:rFonts w:cs="Arial"/>
                <w:b/>
                <w:szCs w:val="20"/>
              </w:rPr>
              <w:t>Счет 30400 "Прочие расчеты с кредиторами"</w:t>
            </w:r>
          </w:p>
          <w:p w14:paraId="0A0FE0F2" w14:textId="77777777" w:rsidR="00F9045E" w:rsidRPr="007B1DAA" w:rsidRDefault="00F9045E" w:rsidP="00F9045E">
            <w:pPr>
              <w:spacing w:after="1" w:line="200" w:lineRule="atLeast"/>
              <w:jc w:val="both"/>
              <w:rPr>
                <w:rFonts w:cs="Arial"/>
                <w:szCs w:val="20"/>
              </w:rPr>
            </w:pPr>
          </w:p>
          <w:p w14:paraId="67931EA9" w14:textId="01CD8D54" w:rsidR="00F9045E" w:rsidRPr="007B1DAA" w:rsidRDefault="00F9045E" w:rsidP="00F9045E">
            <w:pPr>
              <w:spacing w:after="1" w:line="200" w:lineRule="atLeast"/>
              <w:ind w:firstLine="539"/>
              <w:jc w:val="both"/>
              <w:rPr>
                <w:rFonts w:cs="Arial"/>
                <w:szCs w:val="20"/>
              </w:rPr>
            </w:pPr>
            <w:r w:rsidRPr="007B1DAA">
              <w:rPr>
                <w:rFonts w:cs="Arial"/>
                <w:szCs w:val="20"/>
                <w:shd w:val="clear" w:color="auto" w:fill="C0C0C0"/>
              </w:rPr>
              <w:t>154.</w:t>
            </w:r>
            <w:r w:rsidRPr="007B1DAA">
              <w:rPr>
                <w:rFonts w:cs="Arial"/>
                <w:szCs w:val="20"/>
              </w:rPr>
              <w:t xml:space="preserve"> Учет прочих расчетов с кредиторами</w:t>
            </w:r>
            <w:r w:rsidRPr="007B1DAA">
              <w:rPr>
                <w:rFonts w:cs="Arial"/>
                <w:szCs w:val="20"/>
                <w:shd w:val="clear" w:color="auto" w:fill="C0C0C0"/>
              </w:rPr>
              <w:t>, иных расчетов по ошибкам прошлых лет, выявленных субъектом учета самостоятельно или по результатам контрольных мероприятий в отчетном году, а также расчетов по вкладам товарищей по договору простого товарищества</w:t>
            </w:r>
            <w:r w:rsidRPr="007B1DAA">
              <w:rPr>
                <w:rFonts w:cs="Arial"/>
                <w:szCs w:val="20"/>
              </w:rPr>
              <w:t xml:space="preserve"> осуществляется на счете, содержащем соответствующие аналитические коды вида синтетического счета объекта учета:</w:t>
            </w:r>
          </w:p>
        </w:tc>
      </w:tr>
      <w:tr w:rsidR="008F7344" w:rsidRPr="007B1DAA" w14:paraId="36C3B055" w14:textId="77777777" w:rsidTr="007B1DAA">
        <w:tc>
          <w:tcPr>
            <w:tcW w:w="7597" w:type="dxa"/>
            <w:tcMar>
              <w:top w:w="60" w:type="dxa"/>
              <w:left w:w="80" w:type="dxa"/>
              <w:bottom w:w="60" w:type="dxa"/>
              <w:right w:w="80" w:type="dxa"/>
            </w:tcMar>
          </w:tcPr>
          <w:p w14:paraId="5ECCDCA0" w14:textId="77777777" w:rsidR="009D622D" w:rsidRPr="007B1DAA" w:rsidRDefault="009D622D" w:rsidP="007B1DAA">
            <w:pPr>
              <w:spacing w:before="200" w:after="1" w:line="200" w:lineRule="atLeast"/>
              <w:ind w:firstLine="539"/>
              <w:jc w:val="both"/>
              <w:rPr>
                <w:rFonts w:cs="Arial"/>
                <w:szCs w:val="20"/>
              </w:rPr>
            </w:pPr>
            <w:r w:rsidRPr="007B1DAA">
              <w:rPr>
                <w:rFonts w:cs="Arial"/>
                <w:szCs w:val="20"/>
              </w:rPr>
              <w:t>1 "Расчеты по средствам, полученным во временное распоряжение";</w:t>
            </w:r>
          </w:p>
          <w:p w14:paraId="7438CBBA" w14:textId="77777777" w:rsidR="009D622D" w:rsidRPr="007B1DAA" w:rsidRDefault="009D622D" w:rsidP="007B1DAA">
            <w:pPr>
              <w:spacing w:before="200" w:after="1" w:line="200" w:lineRule="atLeast"/>
              <w:ind w:firstLine="539"/>
              <w:jc w:val="both"/>
              <w:rPr>
                <w:rFonts w:cs="Arial"/>
                <w:szCs w:val="20"/>
              </w:rPr>
            </w:pPr>
            <w:r w:rsidRPr="007B1DAA">
              <w:rPr>
                <w:rFonts w:cs="Arial"/>
                <w:szCs w:val="20"/>
              </w:rPr>
              <w:t>2 "Расчеты с депонентами";</w:t>
            </w:r>
          </w:p>
          <w:p w14:paraId="41EC8419" w14:textId="77777777" w:rsidR="009D622D" w:rsidRPr="007B1DAA" w:rsidRDefault="009D622D" w:rsidP="007B1DAA">
            <w:pPr>
              <w:spacing w:before="200" w:after="1" w:line="200" w:lineRule="atLeast"/>
              <w:ind w:firstLine="539"/>
              <w:jc w:val="both"/>
              <w:rPr>
                <w:rFonts w:cs="Arial"/>
                <w:szCs w:val="20"/>
              </w:rPr>
            </w:pPr>
            <w:r w:rsidRPr="007B1DAA">
              <w:rPr>
                <w:rFonts w:cs="Arial"/>
                <w:szCs w:val="20"/>
              </w:rPr>
              <w:t>3 "Расчеты по удержаниям из выплат по оплате труда";</w:t>
            </w:r>
          </w:p>
          <w:p w14:paraId="299491B8" w14:textId="77777777" w:rsidR="009D622D" w:rsidRPr="007B1DAA" w:rsidRDefault="009D622D" w:rsidP="007B1DAA">
            <w:pPr>
              <w:spacing w:before="200" w:after="1" w:line="200" w:lineRule="atLeast"/>
              <w:ind w:firstLine="539"/>
              <w:jc w:val="both"/>
              <w:rPr>
                <w:rFonts w:cs="Arial"/>
                <w:szCs w:val="20"/>
              </w:rPr>
            </w:pPr>
            <w:r w:rsidRPr="007B1DAA">
              <w:rPr>
                <w:rFonts w:cs="Arial"/>
                <w:szCs w:val="20"/>
              </w:rPr>
              <w:t>4 "Внутриведомственные расчеты";</w:t>
            </w:r>
          </w:p>
          <w:p w14:paraId="43A70321" w14:textId="77777777" w:rsidR="009D622D" w:rsidRPr="007B1DAA" w:rsidRDefault="009D622D" w:rsidP="007B1DAA">
            <w:pPr>
              <w:spacing w:before="200" w:after="1" w:line="200" w:lineRule="atLeast"/>
              <w:ind w:firstLine="539"/>
              <w:jc w:val="both"/>
              <w:rPr>
                <w:rFonts w:cs="Arial"/>
                <w:szCs w:val="20"/>
              </w:rPr>
            </w:pPr>
            <w:r w:rsidRPr="007B1DAA">
              <w:rPr>
                <w:rFonts w:cs="Arial"/>
                <w:szCs w:val="20"/>
              </w:rPr>
              <w:t>5 "Расчеты по платежам из бюджета с финансовым органом";</w:t>
            </w:r>
          </w:p>
          <w:p w14:paraId="792FE72C" w14:textId="77777777" w:rsidR="009D622D" w:rsidRPr="007B1DAA" w:rsidRDefault="009D622D" w:rsidP="007B1DAA">
            <w:pPr>
              <w:spacing w:before="200" w:after="1" w:line="200" w:lineRule="atLeast"/>
              <w:ind w:firstLine="539"/>
              <w:jc w:val="both"/>
              <w:rPr>
                <w:rFonts w:cs="Arial"/>
                <w:szCs w:val="20"/>
              </w:rPr>
            </w:pPr>
            <w:r w:rsidRPr="007B1DAA">
              <w:rPr>
                <w:rFonts w:cs="Arial"/>
                <w:szCs w:val="20"/>
              </w:rPr>
              <w:lastRenderedPageBreak/>
              <w:t>6 "Расчеты с прочими кредиторами";</w:t>
            </w:r>
          </w:p>
          <w:p w14:paraId="3DC46930" w14:textId="77777777" w:rsidR="009D622D" w:rsidRPr="007B1DAA" w:rsidRDefault="009D622D" w:rsidP="007B1DAA">
            <w:pPr>
              <w:spacing w:before="200" w:after="1" w:line="200" w:lineRule="atLeast"/>
              <w:ind w:firstLine="539"/>
              <w:jc w:val="both"/>
              <w:rPr>
                <w:rFonts w:cs="Arial"/>
                <w:szCs w:val="20"/>
              </w:rPr>
            </w:pPr>
            <w:r w:rsidRPr="007B1DAA">
              <w:rPr>
                <w:rFonts w:cs="Arial"/>
                <w:szCs w:val="20"/>
              </w:rPr>
              <w:t>7 "Расчеты с плательщиками по единому налоговому платежу".</w:t>
            </w:r>
          </w:p>
          <w:p w14:paraId="330426FD" w14:textId="77777777" w:rsidR="009D622D" w:rsidRPr="007B1DAA" w:rsidRDefault="009D622D" w:rsidP="007B1DAA">
            <w:pPr>
              <w:spacing w:before="200" w:after="1" w:line="200" w:lineRule="atLeast"/>
              <w:ind w:firstLine="539"/>
              <w:jc w:val="both"/>
              <w:rPr>
                <w:rFonts w:cs="Arial"/>
                <w:szCs w:val="20"/>
              </w:rPr>
            </w:pPr>
            <w:r w:rsidRPr="007B1DAA">
              <w:rPr>
                <w:rFonts w:cs="Arial"/>
                <w:strike/>
                <w:color w:val="FF0000"/>
                <w:szCs w:val="20"/>
              </w:rPr>
              <w:t>266.1. Учет операций по прочим расчетам с кредиторами в иностранных валютах одновременно ведется в соответствующей иностранной валюте и в рублевом эквиваленте на дату совершения операций в иностранной валюте.</w:t>
            </w:r>
          </w:p>
          <w:p w14:paraId="7397F3D6" w14:textId="77777777" w:rsidR="007B1DAA" w:rsidRPr="007B1DAA" w:rsidRDefault="009D622D" w:rsidP="007B1DAA">
            <w:pPr>
              <w:spacing w:before="200" w:after="1" w:line="200" w:lineRule="atLeast"/>
              <w:ind w:firstLine="539"/>
              <w:jc w:val="both"/>
              <w:rPr>
                <w:rFonts w:cs="Arial"/>
                <w:szCs w:val="20"/>
              </w:rPr>
            </w:pPr>
            <w:r w:rsidRPr="007B1DAA">
              <w:rPr>
                <w:rFonts w:cs="Arial"/>
                <w:strike/>
                <w:color w:val="FF0000"/>
                <w:szCs w:val="20"/>
              </w:rPr>
              <w:t>Переоценка задолженности по прочим расчетам с кредиторами в иностранных валютах осуществляется на дату совершения операций по оплате обязательства в иностранной валюте и на отчетную дату (на дату формирования регистра бухгалтерского учета).</w:t>
            </w:r>
          </w:p>
          <w:p w14:paraId="79A0952D" w14:textId="31FDE070" w:rsidR="009D622D" w:rsidRPr="00F9045E" w:rsidRDefault="009D622D" w:rsidP="007B1DAA">
            <w:pPr>
              <w:spacing w:before="200" w:after="1" w:line="200" w:lineRule="atLeast"/>
              <w:ind w:firstLine="539"/>
              <w:jc w:val="both"/>
              <w:rPr>
                <w:rFonts w:cs="Arial"/>
                <w:strike/>
                <w:szCs w:val="20"/>
              </w:rPr>
            </w:pPr>
            <w:r w:rsidRPr="007B1DAA">
              <w:rPr>
                <w:rFonts w:cs="Arial"/>
                <w:strike/>
                <w:color w:val="FF0000"/>
                <w:szCs w:val="20"/>
              </w:rPr>
              <w:t>При этом положительные (отрицательные) курсовые разницы, возникшие при расчете рублевого эквивалента, относятся на увеличение (уменьшение) расчетов по принятым обязательствам в иностранной валюте, с отнесением курсовых разниц на финансовый результат текущего финансового года от переоценки активов</w:t>
            </w:r>
            <w:r w:rsidRPr="00F9045E">
              <w:rPr>
                <w:rFonts w:cs="Arial"/>
                <w:strike/>
                <w:color w:val="FF0000"/>
                <w:szCs w:val="20"/>
              </w:rPr>
              <w:t>.</w:t>
            </w:r>
          </w:p>
        </w:tc>
        <w:tc>
          <w:tcPr>
            <w:tcW w:w="7597" w:type="dxa"/>
            <w:tcMar>
              <w:top w:w="60" w:type="dxa"/>
              <w:left w:w="80" w:type="dxa"/>
              <w:bottom w:w="60" w:type="dxa"/>
              <w:right w:w="80" w:type="dxa"/>
            </w:tcMar>
          </w:tcPr>
          <w:p w14:paraId="7B1649D6" w14:textId="77777777" w:rsidR="009D622D" w:rsidRPr="007B1DAA" w:rsidRDefault="009D622D" w:rsidP="007B1DAA">
            <w:pPr>
              <w:autoSpaceDE w:val="0"/>
              <w:autoSpaceDN w:val="0"/>
              <w:adjustRightInd w:val="0"/>
              <w:spacing w:before="200" w:after="1" w:line="200" w:lineRule="atLeast"/>
              <w:ind w:firstLine="539"/>
              <w:jc w:val="both"/>
              <w:rPr>
                <w:rFonts w:cs="Arial"/>
                <w:szCs w:val="20"/>
              </w:rPr>
            </w:pPr>
            <w:r w:rsidRPr="007B1DAA">
              <w:rPr>
                <w:rFonts w:cs="Arial"/>
                <w:szCs w:val="20"/>
              </w:rPr>
              <w:lastRenderedPageBreak/>
              <w:t>1 "Расчеты по средствам, полученным во временное распоряжение";</w:t>
            </w:r>
          </w:p>
          <w:p w14:paraId="211B9A05" w14:textId="77777777" w:rsidR="009D622D" w:rsidRPr="007B1DAA" w:rsidRDefault="009D622D" w:rsidP="007B1DAA">
            <w:pPr>
              <w:autoSpaceDE w:val="0"/>
              <w:autoSpaceDN w:val="0"/>
              <w:adjustRightInd w:val="0"/>
              <w:spacing w:before="200" w:after="1" w:line="200" w:lineRule="atLeast"/>
              <w:ind w:firstLine="539"/>
              <w:jc w:val="both"/>
              <w:rPr>
                <w:rFonts w:cs="Arial"/>
                <w:szCs w:val="20"/>
              </w:rPr>
            </w:pPr>
            <w:r w:rsidRPr="007B1DAA">
              <w:rPr>
                <w:rFonts w:cs="Arial"/>
                <w:szCs w:val="20"/>
              </w:rPr>
              <w:t>2 "Расчеты с депонентами";</w:t>
            </w:r>
          </w:p>
          <w:p w14:paraId="3AF06E49" w14:textId="77777777" w:rsidR="009D622D" w:rsidRPr="007B1DAA" w:rsidRDefault="009D622D" w:rsidP="007B1DAA">
            <w:pPr>
              <w:autoSpaceDE w:val="0"/>
              <w:autoSpaceDN w:val="0"/>
              <w:adjustRightInd w:val="0"/>
              <w:spacing w:before="200" w:after="1" w:line="200" w:lineRule="atLeast"/>
              <w:ind w:firstLine="539"/>
              <w:jc w:val="both"/>
              <w:rPr>
                <w:rFonts w:cs="Arial"/>
                <w:szCs w:val="20"/>
              </w:rPr>
            </w:pPr>
            <w:r w:rsidRPr="007B1DAA">
              <w:rPr>
                <w:rFonts w:cs="Arial"/>
                <w:szCs w:val="20"/>
              </w:rPr>
              <w:t>3 "Расчеты по удержаниям из выплат по оплате труда";</w:t>
            </w:r>
          </w:p>
          <w:p w14:paraId="34C3B066" w14:textId="77777777" w:rsidR="009D622D" w:rsidRPr="007B1DAA" w:rsidRDefault="009D622D" w:rsidP="007B1DAA">
            <w:pPr>
              <w:autoSpaceDE w:val="0"/>
              <w:autoSpaceDN w:val="0"/>
              <w:adjustRightInd w:val="0"/>
              <w:spacing w:before="200" w:after="1" w:line="200" w:lineRule="atLeast"/>
              <w:ind w:firstLine="539"/>
              <w:jc w:val="both"/>
              <w:rPr>
                <w:rFonts w:cs="Arial"/>
                <w:szCs w:val="20"/>
              </w:rPr>
            </w:pPr>
            <w:r w:rsidRPr="007B1DAA">
              <w:rPr>
                <w:rFonts w:cs="Arial"/>
                <w:szCs w:val="20"/>
              </w:rPr>
              <w:t>4 "Внутриведомственные расчеты";</w:t>
            </w:r>
          </w:p>
          <w:p w14:paraId="525316A4" w14:textId="77777777" w:rsidR="009D622D" w:rsidRPr="007B1DAA" w:rsidRDefault="009D622D" w:rsidP="007B1DAA">
            <w:pPr>
              <w:autoSpaceDE w:val="0"/>
              <w:autoSpaceDN w:val="0"/>
              <w:adjustRightInd w:val="0"/>
              <w:spacing w:before="200" w:after="1" w:line="200" w:lineRule="atLeast"/>
              <w:ind w:firstLine="539"/>
              <w:jc w:val="both"/>
              <w:rPr>
                <w:rFonts w:cs="Arial"/>
                <w:szCs w:val="20"/>
              </w:rPr>
            </w:pPr>
            <w:r w:rsidRPr="007B1DAA">
              <w:rPr>
                <w:rFonts w:cs="Arial"/>
                <w:szCs w:val="20"/>
              </w:rPr>
              <w:t>5 "Расчеты по платежам из бюджета с финансовым органом";</w:t>
            </w:r>
          </w:p>
          <w:p w14:paraId="58986665" w14:textId="77777777" w:rsidR="009D622D" w:rsidRPr="007B1DAA" w:rsidRDefault="009D622D" w:rsidP="007B1DAA">
            <w:pPr>
              <w:autoSpaceDE w:val="0"/>
              <w:autoSpaceDN w:val="0"/>
              <w:adjustRightInd w:val="0"/>
              <w:spacing w:before="200" w:after="1" w:line="200" w:lineRule="atLeast"/>
              <w:ind w:firstLine="539"/>
              <w:jc w:val="both"/>
              <w:rPr>
                <w:rFonts w:cs="Arial"/>
                <w:szCs w:val="20"/>
              </w:rPr>
            </w:pPr>
            <w:r w:rsidRPr="007B1DAA">
              <w:rPr>
                <w:rFonts w:cs="Arial"/>
                <w:szCs w:val="20"/>
              </w:rPr>
              <w:lastRenderedPageBreak/>
              <w:t>6 "Расчеты с прочими кредиторами";</w:t>
            </w:r>
          </w:p>
          <w:p w14:paraId="699D2235" w14:textId="77777777" w:rsidR="009D622D" w:rsidRPr="007B1DAA" w:rsidRDefault="009D622D" w:rsidP="007B1DAA">
            <w:pPr>
              <w:autoSpaceDE w:val="0"/>
              <w:autoSpaceDN w:val="0"/>
              <w:adjustRightInd w:val="0"/>
              <w:spacing w:before="200" w:after="1" w:line="200" w:lineRule="atLeast"/>
              <w:ind w:firstLine="539"/>
              <w:jc w:val="both"/>
              <w:rPr>
                <w:rFonts w:cs="Arial"/>
                <w:szCs w:val="20"/>
              </w:rPr>
            </w:pPr>
            <w:r w:rsidRPr="007B1DAA">
              <w:rPr>
                <w:rFonts w:cs="Arial"/>
                <w:szCs w:val="20"/>
              </w:rPr>
              <w:t>7 "Расчеты с плательщиками по единому налоговому платежу".</w:t>
            </w:r>
          </w:p>
          <w:p w14:paraId="4C362C36" w14:textId="77777777" w:rsidR="009D622D" w:rsidRPr="007B1DAA" w:rsidRDefault="009D622D" w:rsidP="007B1DAA">
            <w:pPr>
              <w:spacing w:before="200" w:after="1" w:line="200" w:lineRule="atLeast"/>
              <w:ind w:firstLine="539"/>
              <w:jc w:val="both"/>
              <w:rPr>
                <w:rFonts w:cs="Arial"/>
                <w:szCs w:val="20"/>
              </w:rPr>
            </w:pPr>
            <w:r w:rsidRPr="007B1DAA">
              <w:rPr>
                <w:rFonts w:cs="Arial"/>
                <w:szCs w:val="20"/>
                <w:shd w:val="clear" w:color="auto" w:fill="C0C0C0"/>
              </w:rPr>
              <w:t>Отражение исправительных бухгалтерских записей по ошибкам прошлых лет осуществляется по соответствующим счетам аналитического учета счетов 30466 "Иные расчеты года, предшествующего отчетному, выявленные по контрольным мероприятиям", 30476 "Иные расчеты прошлых лет, выявленные по контрольным мероприятиям", 30486 "Иные расчеты года, предшествующего отчетному, выявленные в отчетном году", счет 30496 "Иные расчеты прошлых лет, выявленные в отчетном году".</w:t>
            </w:r>
          </w:p>
          <w:p w14:paraId="554AEF1B" w14:textId="77777777" w:rsidR="009D622D" w:rsidRPr="007B1DAA" w:rsidRDefault="009D622D" w:rsidP="007B1DAA">
            <w:pPr>
              <w:autoSpaceDE w:val="0"/>
              <w:autoSpaceDN w:val="0"/>
              <w:adjustRightInd w:val="0"/>
              <w:spacing w:before="200" w:after="1" w:line="200" w:lineRule="atLeast"/>
              <w:ind w:firstLine="539"/>
              <w:jc w:val="both"/>
              <w:rPr>
                <w:rFonts w:cs="Arial"/>
                <w:szCs w:val="20"/>
                <w:shd w:val="clear" w:color="auto" w:fill="C0C0C0"/>
              </w:rPr>
            </w:pPr>
            <w:r w:rsidRPr="007B1DAA">
              <w:rPr>
                <w:rFonts w:cs="Arial"/>
                <w:szCs w:val="20"/>
                <w:shd w:val="clear" w:color="auto" w:fill="C0C0C0"/>
              </w:rPr>
              <w:t>Отражение расчетов по вкладам товарищей по договору простого товарищества осуществляется по соответствующим счетам аналитического учета счета 304T6 "Расчеты по вкладам товарищей по договору простого товарищества"</w:t>
            </w:r>
            <w:r w:rsidRPr="00F9045E">
              <w:rPr>
                <w:rFonts w:cs="Arial"/>
                <w:szCs w:val="20"/>
                <w:shd w:val="clear" w:color="auto" w:fill="C0C0C0"/>
              </w:rPr>
              <w:t>.</w:t>
            </w:r>
          </w:p>
        </w:tc>
      </w:tr>
      <w:tr w:rsidR="00F9045E" w:rsidRPr="007B1DAA" w14:paraId="7C14E03F" w14:textId="77777777" w:rsidTr="007B1DAA">
        <w:tc>
          <w:tcPr>
            <w:tcW w:w="7597" w:type="dxa"/>
            <w:tcMar>
              <w:top w:w="60" w:type="dxa"/>
              <w:left w:w="80" w:type="dxa"/>
              <w:bottom w:w="60" w:type="dxa"/>
              <w:right w:w="80" w:type="dxa"/>
            </w:tcMar>
          </w:tcPr>
          <w:p w14:paraId="7904CD01" w14:textId="77777777" w:rsidR="00F9045E" w:rsidRPr="007B1DAA" w:rsidRDefault="00F9045E" w:rsidP="00F9045E">
            <w:pPr>
              <w:spacing w:after="1" w:line="200" w:lineRule="atLeast"/>
              <w:jc w:val="both"/>
              <w:rPr>
                <w:rFonts w:cs="Arial"/>
                <w:szCs w:val="20"/>
              </w:rPr>
            </w:pPr>
          </w:p>
          <w:p w14:paraId="2CF8CF68" w14:textId="77777777" w:rsidR="00D97D56" w:rsidRPr="00D97D56" w:rsidRDefault="00F9045E" w:rsidP="00F9045E">
            <w:pPr>
              <w:spacing w:after="1" w:line="200" w:lineRule="atLeast"/>
              <w:jc w:val="center"/>
              <w:rPr>
                <w:rFonts w:cs="Arial"/>
                <w:bCs/>
                <w:szCs w:val="20"/>
              </w:rPr>
            </w:pPr>
            <w:bookmarkStart w:id="186" w:name="Р1_78"/>
            <w:bookmarkEnd w:id="186"/>
            <w:r w:rsidRPr="007B1DAA">
              <w:rPr>
                <w:rFonts w:cs="Arial"/>
                <w:b/>
                <w:szCs w:val="20"/>
              </w:rPr>
              <w:t>Счет 30401 "Расчеты по средствам, полученным</w:t>
            </w:r>
          </w:p>
          <w:p w14:paraId="48398830" w14:textId="736CB8C2" w:rsidR="00F9045E" w:rsidRPr="007B1DAA" w:rsidRDefault="00F9045E" w:rsidP="00F9045E">
            <w:pPr>
              <w:spacing w:after="1" w:line="200" w:lineRule="atLeast"/>
              <w:jc w:val="center"/>
              <w:rPr>
                <w:rFonts w:cs="Arial"/>
                <w:szCs w:val="20"/>
              </w:rPr>
            </w:pPr>
            <w:r w:rsidRPr="007B1DAA">
              <w:rPr>
                <w:rFonts w:cs="Arial"/>
                <w:b/>
                <w:szCs w:val="20"/>
              </w:rPr>
              <w:t>во временное распоряжение"</w:t>
            </w:r>
          </w:p>
          <w:p w14:paraId="622A77C5" w14:textId="77777777" w:rsidR="00F9045E" w:rsidRPr="007B1DAA" w:rsidRDefault="00F9045E" w:rsidP="00F9045E">
            <w:pPr>
              <w:spacing w:after="1" w:line="200" w:lineRule="atLeast"/>
              <w:jc w:val="both"/>
              <w:rPr>
                <w:rFonts w:cs="Arial"/>
                <w:szCs w:val="20"/>
              </w:rPr>
            </w:pPr>
          </w:p>
          <w:p w14:paraId="68D872B0" w14:textId="7DBE4C0E" w:rsidR="00F9045E" w:rsidRPr="007B1DAA" w:rsidRDefault="00F9045E" w:rsidP="00F9045E">
            <w:pPr>
              <w:spacing w:after="1" w:line="200" w:lineRule="atLeast"/>
              <w:ind w:firstLine="539"/>
              <w:jc w:val="both"/>
              <w:rPr>
                <w:rFonts w:cs="Arial"/>
                <w:szCs w:val="20"/>
              </w:rPr>
            </w:pPr>
            <w:r w:rsidRPr="007B1DAA">
              <w:rPr>
                <w:rFonts w:cs="Arial"/>
                <w:strike/>
                <w:color w:val="FF0000"/>
                <w:szCs w:val="20"/>
              </w:rPr>
              <w:t>267.</w:t>
            </w:r>
            <w:r w:rsidRPr="007B1DAA">
              <w:rPr>
                <w:rFonts w:cs="Arial"/>
                <w:szCs w:val="20"/>
              </w:rPr>
              <w:t xml:space="preserve"> Счет предназначен для учета сумм денежных средств, поступивших во временное распоряжение учреждения и подлежащих при наступлении определенных условий возврату или перечислению по назначению, а также для отражения операций по перечислению денежных средств учреждением-заказчиком на </w:t>
            </w:r>
            <w:proofErr w:type="spellStart"/>
            <w:r w:rsidRPr="007B1DAA">
              <w:rPr>
                <w:rFonts w:cs="Arial"/>
                <w:szCs w:val="20"/>
              </w:rPr>
              <w:t>эскроу</w:t>
            </w:r>
            <w:proofErr w:type="spellEnd"/>
            <w:r w:rsidRPr="007B1DAA">
              <w:rPr>
                <w:rFonts w:cs="Arial"/>
                <w:szCs w:val="20"/>
              </w:rPr>
              <w:t>-счетах.</w:t>
            </w:r>
          </w:p>
        </w:tc>
        <w:tc>
          <w:tcPr>
            <w:tcW w:w="7597" w:type="dxa"/>
            <w:tcMar>
              <w:top w:w="60" w:type="dxa"/>
              <w:left w:w="80" w:type="dxa"/>
              <w:bottom w:w="60" w:type="dxa"/>
              <w:right w:w="80" w:type="dxa"/>
            </w:tcMar>
          </w:tcPr>
          <w:p w14:paraId="5E7607F2" w14:textId="77777777" w:rsidR="00F9045E" w:rsidRPr="007B1DAA" w:rsidRDefault="00F9045E" w:rsidP="00F9045E">
            <w:pPr>
              <w:spacing w:after="1" w:line="200" w:lineRule="atLeast"/>
              <w:jc w:val="both"/>
              <w:rPr>
                <w:rFonts w:cs="Arial"/>
                <w:szCs w:val="20"/>
              </w:rPr>
            </w:pPr>
          </w:p>
          <w:p w14:paraId="2E399ED5" w14:textId="77777777" w:rsidR="0014164E" w:rsidRPr="0014164E" w:rsidRDefault="00F9045E" w:rsidP="00F9045E">
            <w:pPr>
              <w:spacing w:after="1" w:line="200" w:lineRule="atLeast"/>
              <w:jc w:val="center"/>
              <w:rPr>
                <w:rFonts w:cs="Arial"/>
                <w:bCs/>
                <w:szCs w:val="20"/>
              </w:rPr>
            </w:pPr>
            <w:bookmarkStart w:id="187" w:name="Р2_68"/>
            <w:bookmarkEnd w:id="187"/>
            <w:r w:rsidRPr="007B1DAA">
              <w:rPr>
                <w:rFonts w:cs="Arial"/>
                <w:b/>
                <w:szCs w:val="20"/>
              </w:rPr>
              <w:t>Счет 30401 "Расчеты по средствам, полученным</w:t>
            </w:r>
          </w:p>
          <w:p w14:paraId="711BB2DE" w14:textId="44BD5383" w:rsidR="00F9045E" w:rsidRPr="007B1DAA" w:rsidRDefault="00F9045E" w:rsidP="00F9045E">
            <w:pPr>
              <w:spacing w:after="1" w:line="200" w:lineRule="atLeast"/>
              <w:jc w:val="center"/>
              <w:rPr>
                <w:rFonts w:cs="Arial"/>
                <w:szCs w:val="20"/>
              </w:rPr>
            </w:pPr>
            <w:r w:rsidRPr="007B1DAA">
              <w:rPr>
                <w:rFonts w:cs="Arial"/>
                <w:b/>
                <w:szCs w:val="20"/>
              </w:rPr>
              <w:t>во временное распоряжение"</w:t>
            </w:r>
          </w:p>
          <w:p w14:paraId="4EA9D453" w14:textId="77777777" w:rsidR="00F9045E" w:rsidRPr="007B1DAA" w:rsidRDefault="00F9045E" w:rsidP="00F9045E">
            <w:pPr>
              <w:spacing w:after="1" w:line="200" w:lineRule="atLeast"/>
              <w:jc w:val="both"/>
              <w:rPr>
                <w:rFonts w:cs="Arial"/>
                <w:szCs w:val="20"/>
              </w:rPr>
            </w:pPr>
          </w:p>
          <w:p w14:paraId="644360B9" w14:textId="77777777" w:rsidR="00F9045E" w:rsidRPr="007B1DAA" w:rsidRDefault="00F9045E" w:rsidP="00F9045E">
            <w:pPr>
              <w:spacing w:after="1" w:line="200" w:lineRule="atLeast"/>
              <w:ind w:firstLine="539"/>
              <w:jc w:val="both"/>
              <w:rPr>
                <w:rFonts w:cs="Arial"/>
                <w:szCs w:val="20"/>
              </w:rPr>
            </w:pPr>
            <w:r w:rsidRPr="007B1DAA">
              <w:rPr>
                <w:rFonts w:cs="Arial"/>
                <w:szCs w:val="20"/>
                <w:shd w:val="clear" w:color="auto" w:fill="C0C0C0"/>
              </w:rPr>
              <w:t>155.</w:t>
            </w:r>
            <w:r w:rsidRPr="007B1DAA">
              <w:rPr>
                <w:rFonts w:cs="Arial"/>
                <w:szCs w:val="20"/>
              </w:rPr>
              <w:t xml:space="preserve"> Счет предназначен для учета сумм денежных средств, поступивших во временное распоряжение учреждения и подлежащих при наступлении определенных условий возврату или перечислению по назначению, а также для отражения операций по перечислению денежных средств учреждением-заказчиком на </w:t>
            </w:r>
            <w:proofErr w:type="spellStart"/>
            <w:r w:rsidRPr="007B1DAA">
              <w:rPr>
                <w:rFonts w:cs="Arial"/>
                <w:szCs w:val="20"/>
              </w:rPr>
              <w:t>эскроу</w:t>
            </w:r>
            <w:proofErr w:type="spellEnd"/>
            <w:r w:rsidRPr="007B1DAA">
              <w:rPr>
                <w:rFonts w:cs="Arial"/>
                <w:szCs w:val="20"/>
              </w:rPr>
              <w:t>-счетах</w:t>
            </w:r>
            <w:r w:rsidRPr="007B1DAA">
              <w:rPr>
                <w:rFonts w:cs="Arial"/>
                <w:szCs w:val="20"/>
                <w:shd w:val="clear" w:color="auto" w:fill="C0C0C0"/>
              </w:rPr>
              <w:t>, на номинальных счетах</w:t>
            </w:r>
            <w:r w:rsidRPr="007B1DAA">
              <w:rPr>
                <w:rFonts w:cs="Arial"/>
                <w:szCs w:val="20"/>
              </w:rPr>
              <w:t>.</w:t>
            </w:r>
          </w:p>
          <w:p w14:paraId="52B4C5CB" w14:textId="1686B7F9" w:rsidR="00F9045E" w:rsidRPr="007B1DAA" w:rsidRDefault="00F9045E" w:rsidP="00F9045E">
            <w:pPr>
              <w:spacing w:before="200" w:after="1" w:line="200" w:lineRule="atLeast"/>
              <w:ind w:firstLine="539"/>
              <w:jc w:val="both"/>
              <w:rPr>
                <w:rFonts w:cs="Arial"/>
                <w:szCs w:val="20"/>
              </w:rPr>
            </w:pPr>
            <w:r w:rsidRPr="007B1DAA">
              <w:rPr>
                <w:rFonts w:cs="Arial"/>
                <w:szCs w:val="20"/>
                <w:shd w:val="clear" w:color="auto" w:fill="C0C0C0"/>
              </w:rPr>
              <w:t>156.</w:t>
            </w:r>
            <w:r w:rsidRPr="007B1DAA">
              <w:rPr>
                <w:rFonts w:cs="Arial"/>
                <w:szCs w:val="20"/>
              </w:rPr>
              <w:t xml:space="preserve"> Учет операций по счету ведется в Журнале операций с безналичными денежными средствами</w:t>
            </w:r>
            <w:r w:rsidRPr="00F9045E">
              <w:rPr>
                <w:rFonts w:cs="Arial"/>
                <w:szCs w:val="20"/>
              </w:rPr>
              <w:t xml:space="preserve"> </w:t>
            </w:r>
            <w:r w:rsidRPr="007B1DAA">
              <w:rPr>
                <w:rFonts w:cs="Arial"/>
                <w:szCs w:val="20"/>
                <w:shd w:val="clear" w:color="auto" w:fill="C0C0C0"/>
              </w:rPr>
              <w:t>&lt;2&gt;</w:t>
            </w:r>
            <w:r w:rsidRPr="007B1DAA">
              <w:rPr>
                <w:rFonts w:cs="Arial"/>
                <w:szCs w:val="20"/>
              </w:rPr>
              <w:t>.</w:t>
            </w:r>
          </w:p>
        </w:tc>
      </w:tr>
      <w:tr w:rsidR="009D622D" w:rsidRPr="007B1DAA" w14:paraId="27F1049A" w14:textId="77777777" w:rsidTr="007B1DAA">
        <w:tc>
          <w:tcPr>
            <w:tcW w:w="7597" w:type="dxa"/>
            <w:tcMar>
              <w:top w:w="60" w:type="dxa"/>
              <w:left w:w="80" w:type="dxa"/>
              <w:bottom w:w="60" w:type="dxa"/>
              <w:right w:w="80" w:type="dxa"/>
            </w:tcMar>
          </w:tcPr>
          <w:p w14:paraId="0EA4CC13" w14:textId="77777777" w:rsidR="009D622D" w:rsidRPr="007B1DAA" w:rsidRDefault="009D622D" w:rsidP="007B1DAA">
            <w:pPr>
              <w:spacing w:before="200" w:after="1" w:line="200" w:lineRule="atLeast"/>
              <w:ind w:firstLine="539"/>
              <w:jc w:val="both"/>
              <w:rPr>
                <w:rFonts w:cs="Arial"/>
                <w:szCs w:val="20"/>
              </w:rPr>
            </w:pPr>
            <w:r w:rsidRPr="007B1DAA">
              <w:rPr>
                <w:rFonts w:cs="Arial"/>
                <w:strike/>
                <w:color w:val="FF0000"/>
                <w:szCs w:val="20"/>
              </w:rPr>
              <w:t>268.</w:t>
            </w:r>
            <w:r w:rsidRPr="007B1DAA">
              <w:rPr>
                <w:rFonts w:cs="Arial"/>
                <w:szCs w:val="20"/>
              </w:rPr>
              <w:t xml:space="preserve"> Аналитический учет средств, поступивших во временное распоряжение учреждения, ведется </w:t>
            </w:r>
            <w:r w:rsidRPr="007B1DAA">
              <w:rPr>
                <w:rFonts w:cs="Arial"/>
                <w:strike/>
                <w:color w:val="FF0000"/>
                <w:szCs w:val="20"/>
              </w:rPr>
              <w:t xml:space="preserve">на </w:t>
            </w:r>
            <w:proofErr w:type="spellStart"/>
            <w:r w:rsidRPr="007B1DAA">
              <w:rPr>
                <w:rFonts w:cs="Arial"/>
                <w:strike/>
                <w:color w:val="FF0000"/>
                <w:szCs w:val="20"/>
              </w:rPr>
              <w:t>Многографной</w:t>
            </w:r>
            <w:proofErr w:type="spellEnd"/>
            <w:r w:rsidRPr="007B1DAA">
              <w:rPr>
                <w:rFonts w:cs="Arial"/>
                <w:strike/>
                <w:color w:val="FF0000"/>
                <w:szCs w:val="20"/>
              </w:rPr>
              <w:t xml:space="preserve"> карточке</w:t>
            </w:r>
            <w:r w:rsidRPr="007B1DAA">
              <w:rPr>
                <w:rFonts w:cs="Arial"/>
                <w:szCs w:val="20"/>
              </w:rPr>
              <w:t xml:space="preserve"> по каждому контрагенту в разрезе правовых оснований (включая дату исполнения), видов поступлений (обязательств, в обеспечение которых они поступили) и направлений использования средств.</w:t>
            </w:r>
          </w:p>
          <w:p w14:paraId="63359F4F" w14:textId="77777777" w:rsidR="009D622D" w:rsidRPr="00F9045E" w:rsidRDefault="009D622D" w:rsidP="007B1DAA">
            <w:pPr>
              <w:spacing w:before="200" w:after="1" w:line="200" w:lineRule="atLeast"/>
              <w:ind w:firstLine="539"/>
              <w:jc w:val="both"/>
              <w:rPr>
                <w:rFonts w:cs="Arial"/>
                <w:strike/>
                <w:szCs w:val="20"/>
              </w:rPr>
            </w:pPr>
            <w:r w:rsidRPr="007B1DAA">
              <w:rPr>
                <w:rFonts w:cs="Arial"/>
                <w:strike/>
                <w:color w:val="FF0000"/>
                <w:szCs w:val="20"/>
              </w:rPr>
              <w:t>269.</w:t>
            </w:r>
            <w:r w:rsidRPr="007B1DAA">
              <w:rPr>
                <w:rFonts w:cs="Arial"/>
                <w:szCs w:val="20"/>
              </w:rPr>
              <w:t xml:space="preserve"> Учет операций по счету ведется в Журнале операций с </w:t>
            </w:r>
            <w:r w:rsidRPr="007B1DAA">
              <w:rPr>
                <w:rFonts w:cs="Arial"/>
                <w:szCs w:val="20"/>
              </w:rPr>
              <w:lastRenderedPageBreak/>
              <w:t>безналичными денежными средствами.</w:t>
            </w:r>
          </w:p>
        </w:tc>
        <w:tc>
          <w:tcPr>
            <w:tcW w:w="7597" w:type="dxa"/>
            <w:tcMar>
              <w:top w:w="60" w:type="dxa"/>
              <w:left w:w="80" w:type="dxa"/>
              <w:bottom w:w="60" w:type="dxa"/>
              <w:right w:w="80" w:type="dxa"/>
            </w:tcMar>
          </w:tcPr>
          <w:p w14:paraId="0E7B36C6" w14:textId="77777777" w:rsidR="009D622D" w:rsidRPr="007B1DAA" w:rsidRDefault="009D622D" w:rsidP="007B1DAA">
            <w:pPr>
              <w:spacing w:before="200" w:after="1" w:line="200" w:lineRule="atLeast"/>
              <w:ind w:firstLine="539"/>
              <w:jc w:val="both"/>
              <w:rPr>
                <w:rFonts w:cs="Arial"/>
                <w:szCs w:val="20"/>
                <w:shd w:val="clear" w:color="auto" w:fill="C0C0C0"/>
              </w:rPr>
            </w:pPr>
            <w:r w:rsidRPr="007B1DAA">
              <w:rPr>
                <w:rFonts w:cs="Arial"/>
                <w:szCs w:val="20"/>
                <w:shd w:val="clear" w:color="auto" w:fill="C0C0C0"/>
              </w:rPr>
              <w:lastRenderedPageBreak/>
              <w:t>157.</w:t>
            </w:r>
            <w:r w:rsidRPr="007B1DAA">
              <w:rPr>
                <w:rFonts w:cs="Arial"/>
                <w:szCs w:val="20"/>
              </w:rPr>
              <w:t xml:space="preserve"> Аналитический учет средств, поступивших во временное распоряжение учреждения, ведется </w:t>
            </w:r>
            <w:r w:rsidRPr="007B1DAA">
              <w:rPr>
                <w:rFonts w:cs="Arial"/>
                <w:szCs w:val="20"/>
                <w:shd w:val="clear" w:color="auto" w:fill="C0C0C0"/>
              </w:rPr>
              <w:t>в Карточке</w:t>
            </w:r>
            <w:r w:rsidRPr="007B1DAA">
              <w:rPr>
                <w:rFonts w:cs="Arial"/>
                <w:szCs w:val="20"/>
              </w:rPr>
              <w:t xml:space="preserve"> по каждому контрагенту в разрезе правовых оснований (включая дату исполнения), видов поступлений (обязательств, в обеспечение которых они поступили) и направлений использования средств.</w:t>
            </w:r>
          </w:p>
        </w:tc>
      </w:tr>
      <w:tr w:rsidR="00F9045E" w:rsidRPr="007B1DAA" w14:paraId="3E4561B8" w14:textId="77777777" w:rsidTr="007B1DAA">
        <w:tc>
          <w:tcPr>
            <w:tcW w:w="7597" w:type="dxa"/>
            <w:tcMar>
              <w:top w:w="60" w:type="dxa"/>
              <w:left w:w="80" w:type="dxa"/>
              <w:bottom w:w="60" w:type="dxa"/>
              <w:right w:w="80" w:type="dxa"/>
            </w:tcMar>
          </w:tcPr>
          <w:p w14:paraId="2F318922" w14:textId="77777777" w:rsidR="00F9045E" w:rsidRPr="007B1DAA" w:rsidRDefault="00F9045E" w:rsidP="00F9045E">
            <w:pPr>
              <w:spacing w:after="1" w:line="200" w:lineRule="atLeast"/>
              <w:jc w:val="both"/>
              <w:rPr>
                <w:rFonts w:cs="Arial"/>
                <w:szCs w:val="20"/>
              </w:rPr>
            </w:pPr>
          </w:p>
          <w:p w14:paraId="1A6696F9" w14:textId="77777777" w:rsidR="00F9045E" w:rsidRPr="007B1DAA" w:rsidRDefault="00F9045E" w:rsidP="00F9045E">
            <w:pPr>
              <w:spacing w:after="1" w:line="200" w:lineRule="atLeast"/>
              <w:jc w:val="center"/>
              <w:rPr>
                <w:rFonts w:cs="Arial"/>
                <w:szCs w:val="20"/>
              </w:rPr>
            </w:pPr>
            <w:bookmarkStart w:id="188" w:name="Р1_79"/>
            <w:bookmarkEnd w:id="188"/>
            <w:r w:rsidRPr="007B1DAA">
              <w:rPr>
                <w:rFonts w:cs="Arial"/>
                <w:b/>
                <w:szCs w:val="20"/>
              </w:rPr>
              <w:t>Счет 30402 "Расчеты с депонентами"</w:t>
            </w:r>
          </w:p>
          <w:p w14:paraId="6CBA9C15" w14:textId="77777777" w:rsidR="00F9045E" w:rsidRPr="007B1DAA" w:rsidRDefault="00F9045E" w:rsidP="00F9045E">
            <w:pPr>
              <w:spacing w:after="1" w:line="200" w:lineRule="atLeast"/>
              <w:jc w:val="both"/>
              <w:rPr>
                <w:rFonts w:cs="Arial"/>
                <w:szCs w:val="20"/>
              </w:rPr>
            </w:pPr>
          </w:p>
          <w:p w14:paraId="1FA5E74D" w14:textId="58816071" w:rsidR="00F9045E" w:rsidRPr="007B1DAA" w:rsidRDefault="00F9045E" w:rsidP="00F9045E">
            <w:pPr>
              <w:spacing w:after="1" w:line="200" w:lineRule="atLeast"/>
              <w:ind w:firstLine="539"/>
              <w:jc w:val="both"/>
              <w:rPr>
                <w:rFonts w:cs="Arial"/>
                <w:szCs w:val="20"/>
              </w:rPr>
            </w:pPr>
            <w:r w:rsidRPr="007B1DAA">
              <w:rPr>
                <w:rFonts w:cs="Arial"/>
                <w:strike/>
                <w:color w:val="FF0000"/>
                <w:szCs w:val="20"/>
              </w:rPr>
              <w:t>270.</w:t>
            </w:r>
            <w:r w:rsidRPr="007B1DAA">
              <w:rPr>
                <w:rFonts w:cs="Arial"/>
                <w:szCs w:val="20"/>
              </w:rPr>
              <w:t xml:space="preserve"> Счет предназначен для учета сумм оплаты труда, пособий, пенсий, компенсаций, стипендий, не полученных в установленный срок.</w:t>
            </w:r>
          </w:p>
        </w:tc>
        <w:tc>
          <w:tcPr>
            <w:tcW w:w="7597" w:type="dxa"/>
            <w:tcMar>
              <w:top w:w="60" w:type="dxa"/>
              <w:left w:w="80" w:type="dxa"/>
              <w:bottom w:w="60" w:type="dxa"/>
              <w:right w:w="80" w:type="dxa"/>
            </w:tcMar>
          </w:tcPr>
          <w:p w14:paraId="7F157B87" w14:textId="77777777" w:rsidR="00F9045E" w:rsidRPr="007B1DAA" w:rsidRDefault="00F9045E" w:rsidP="00F9045E">
            <w:pPr>
              <w:spacing w:after="1" w:line="200" w:lineRule="atLeast"/>
              <w:jc w:val="both"/>
              <w:rPr>
                <w:rFonts w:cs="Arial"/>
                <w:szCs w:val="20"/>
              </w:rPr>
            </w:pPr>
          </w:p>
          <w:p w14:paraId="7630F495" w14:textId="77777777" w:rsidR="00F9045E" w:rsidRPr="007B1DAA" w:rsidRDefault="00F9045E" w:rsidP="00F9045E">
            <w:pPr>
              <w:spacing w:after="1" w:line="200" w:lineRule="atLeast"/>
              <w:jc w:val="center"/>
              <w:rPr>
                <w:rFonts w:cs="Arial"/>
                <w:szCs w:val="20"/>
              </w:rPr>
            </w:pPr>
            <w:bookmarkStart w:id="189" w:name="Р2_69"/>
            <w:bookmarkEnd w:id="189"/>
            <w:r w:rsidRPr="007B1DAA">
              <w:rPr>
                <w:rFonts w:cs="Arial"/>
                <w:b/>
                <w:szCs w:val="20"/>
              </w:rPr>
              <w:t>Счет 30402 "Расчеты с депонентами"</w:t>
            </w:r>
          </w:p>
          <w:p w14:paraId="4F23F2C9" w14:textId="77777777" w:rsidR="00F9045E" w:rsidRPr="007B1DAA" w:rsidRDefault="00F9045E" w:rsidP="00F9045E">
            <w:pPr>
              <w:spacing w:after="1" w:line="200" w:lineRule="atLeast"/>
              <w:jc w:val="both"/>
              <w:rPr>
                <w:rFonts w:cs="Arial"/>
                <w:szCs w:val="20"/>
              </w:rPr>
            </w:pPr>
          </w:p>
          <w:p w14:paraId="3125F032" w14:textId="77777777" w:rsidR="00F9045E" w:rsidRPr="007B1DAA" w:rsidRDefault="00F9045E" w:rsidP="00F9045E">
            <w:pPr>
              <w:spacing w:after="1" w:line="200" w:lineRule="atLeast"/>
              <w:ind w:firstLine="539"/>
              <w:jc w:val="both"/>
              <w:rPr>
                <w:rFonts w:cs="Arial"/>
                <w:szCs w:val="20"/>
              </w:rPr>
            </w:pPr>
            <w:r w:rsidRPr="007B1DAA">
              <w:rPr>
                <w:rFonts w:cs="Arial"/>
                <w:szCs w:val="20"/>
                <w:shd w:val="clear" w:color="auto" w:fill="C0C0C0"/>
              </w:rPr>
              <w:t>158.</w:t>
            </w:r>
            <w:r w:rsidRPr="007B1DAA">
              <w:rPr>
                <w:rFonts w:cs="Arial"/>
                <w:szCs w:val="20"/>
              </w:rPr>
              <w:t xml:space="preserve"> Счет предназначен для учета сумм оплаты труда, пособий, пенсий, компенсаций, стипендий, не полученных в установленный срок.</w:t>
            </w:r>
          </w:p>
          <w:p w14:paraId="3AA7466C" w14:textId="2029B826" w:rsidR="00F9045E" w:rsidRPr="007B1DAA" w:rsidRDefault="00F9045E" w:rsidP="00F9045E">
            <w:pPr>
              <w:spacing w:before="200" w:after="1" w:line="200" w:lineRule="atLeast"/>
              <w:ind w:firstLine="539"/>
              <w:jc w:val="both"/>
              <w:rPr>
                <w:rFonts w:cs="Arial"/>
                <w:szCs w:val="20"/>
              </w:rPr>
            </w:pPr>
            <w:r w:rsidRPr="007B1DAA">
              <w:rPr>
                <w:rFonts w:cs="Arial"/>
                <w:szCs w:val="20"/>
                <w:shd w:val="clear" w:color="auto" w:fill="C0C0C0"/>
              </w:rPr>
              <w:t>159.</w:t>
            </w:r>
            <w:r w:rsidRPr="007B1DAA">
              <w:rPr>
                <w:rFonts w:cs="Arial"/>
                <w:szCs w:val="20"/>
              </w:rPr>
              <w:t xml:space="preserve"> Учет операций по счету ведется в Журнале операций расчетов по оплате труда, денежному довольствию и стипендиям</w:t>
            </w:r>
            <w:r w:rsidRPr="00F9045E">
              <w:rPr>
                <w:rFonts w:cs="Arial"/>
                <w:szCs w:val="20"/>
              </w:rPr>
              <w:t xml:space="preserve"> </w:t>
            </w:r>
            <w:r w:rsidRPr="007B1DAA">
              <w:rPr>
                <w:rFonts w:cs="Arial"/>
                <w:szCs w:val="20"/>
                <w:shd w:val="clear" w:color="auto" w:fill="C0C0C0"/>
              </w:rPr>
              <w:t>&lt;2&gt;</w:t>
            </w:r>
            <w:r w:rsidRPr="007B1DAA">
              <w:rPr>
                <w:rFonts w:cs="Arial"/>
                <w:szCs w:val="20"/>
              </w:rPr>
              <w:t>.</w:t>
            </w:r>
          </w:p>
        </w:tc>
      </w:tr>
      <w:tr w:rsidR="009D622D" w:rsidRPr="007B1DAA" w14:paraId="0C7BF2DB" w14:textId="77777777" w:rsidTr="007B1DAA">
        <w:tc>
          <w:tcPr>
            <w:tcW w:w="7597" w:type="dxa"/>
            <w:tcMar>
              <w:top w:w="60" w:type="dxa"/>
              <w:left w:w="80" w:type="dxa"/>
              <w:bottom w:w="60" w:type="dxa"/>
              <w:right w:w="80" w:type="dxa"/>
            </w:tcMar>
          </w:tcPr>
          <w:p w14:paraId="1C98054F" w14:textId="77777777" w:rsidR="00AD5851" w:rsidRPr="007B1DAA" w:rsidRDefault="00AD5851" w:rsidP="007B1DAA">
            <w:pPr>
              <w:spacing w:before="200" w:after="1" w:line="200" w:lineRule="atLeast"/>
              <w:ind w:firstLine="539"/>
              <w:jc w:val="both"/>
              <w:rPr>
                <w:rFonts w:cs="Arial"/>
                <w:szCs w:val="20"/>
              </w:rPr>
            </w:pPr>
            <w:r w:rsidRPr="007B1DAA">
              <w:rPr>
                <w:rFonts w:cs="Arial"/>
                <w:strike/>
                <w:color w:val="FF0000"/>
                <w:szCs w:val="20"/>
              </w:rPr>
              <w:t>271.</w:t>
            </w:r>
            <w:r w:rsidRPr="007B1DAA">
              <w:rPr>
                <w:rFonts w:cs="Arial"/>
                <w:szCs w:val="20"/>
              </w:rPr>
              <w:t xml:space="preserve"> Аналитический учет депонированных сумм ведется в Книге (Книгах) аналитического учета в порядке, предусмотренном в рамках учетной политики для ведения учета обязательств по выплатам (на соответствующих счетах аналитического учета счета 30200 "Расчеты по принятым обязательствам").</w:t>
            </w:r>
          </w:p>
          <w:p w14:paraId="0F10563C" w14:textId="77777777" w:rsidR="00AD5851" w:rsidRPr="00F9045E" w:rsidRDefault="00AD5851" w:rsidP="007B1DAA">
            <w:pPr>
              <w:spacing w:before="200" w:after="1" w:line="200" w:lineRule="atLeast"/>
              <w:ind w:firstLine="539"/>
              <w:jc w:val="both"/>
              <w:rPr>
                <w:rFonts w:cs="Arial"/>
                <w:strike/>
                <w:szCs w:val="20"/>
              </w:rPr>
            </w:pPr>
            <w:r w:rsidRPr="007B1DAA">
              <w:rPr>
                <w:rFonts w:cs="Arial"/>
                <w:strike/>
                <w:color w:val="FF0000"/>
                <w:szCs w:val="20"/>
              </w:rPr>
              <w:t>272.</w:t>
            </w:r>
            <w:r w:rsidRPr="007B1DAA">
              <w:rPr>
                <w:rFonts w:cs="Arial"/>
                <w:szCs w:val="20"/>
              </w:rPr>
              <w:t xml:space="preserve"> Учет операций по счету ведется в Журнале операций расчетов по оплате труда, денежному довольствию и стипендиям.</w:t>
            </w:r>
          </w:p>
        </w:tc>
        <w:tc>
          <w:tcPr>
            <w:tcW w:w="7597" w:type="dxa"/>
            <w:tcMar>
              <w:top w:w="60" w:type="dxa"/>
              <w:left w:w="80" w:type="dxa"/>
              <w:bottom w:w="60" w:type="dxa"/>
              <w:right w:w="80" w:type="dxa"/>
            </w:tcMar>
          </w:tcPr>
          <w:p w14:paraId="559D3EB8" w14:textId="77777777" w:rsidR="00AD5851" w:rsidRPr="007B1DAA" w:rsidRDefault="00AD5851" w:rsidP="007B1DAA">
            <w:pPr>
              <w:spacing w:before="200" w:after="1" w:line="200" w:lineRule="atLeast"/>
              <w:ind w:firstLine="539"/>
              <w:jc w:val="both"/>
              <w:rPr>
                <w:rFonts w:cs="Arial"/>
                <w:szCs w:val="20"/>
                <w:shd w:val="clear" w:color="auto" w:fill="C0C0C0"/>
              </w:rPr>
            </w:pPr>
            <w:r w:rsidRPr="007B1DAA">
              <w:rPr>
                <w:rFonts w:cs="Arial"/>
                <w:szCs w:val="20"/>
                <w:shd w:val="clear" w:color="auto" w:fill="C0C0C0"/>
              </w:rPr>
              <w:t>160.</w:t>
            </w:r>
            <w:r w:rsidRPr="007B1DAA">
              <w:rPr>
                <w:rFonts w:cs="Arial"/>
                <w:szCs w:val="20"/>
              </w:rPr>
              <w:t xml:space="preserve"> Аналитический учет депонированных сумм ведется в Книге (Книгах) аналитического учета в порядке, предусмотренном в рамках учетной политики для ведения учета обязательств по выплатам (на соответствующих счетах аналитического учета счета 30200 "Расчеты по принятым обязательствам").</w:t>
            </w:r>
          </w:p>
        </w:tc>
      </w:tr>
      <w:tr w:rsidR="00F9045E" w:rsidRPr="007B1DAA" w14:paraId="00A02FC9" w14:textId="77777777" w:rsidTr="007B1DAA">
        <w:tc>
          <w:tcPr>
            <w:tcW w:w="7597" w:type="dxa"/>
            <w:tcMar>
              <w:top w:w="60" w:type="dxa"/>
              <w:left w:w="80" w:type="dxa"/>
              <w:bottom w:w="60" w:type="dxa"/>
              <w:right w:w="80" w:type="dxa"/>
            </w:tcMar>
          </w:tcPr>
          <w:p w14:paraId="59671103" w14:textId="77777777" w:rsidR="00F9045E" w:rsidRPr="007B1DAA" w:rsidRDefault="00F9045E" w:rsidP="00F9045E">
            <w:pPr>
              <w:spacing w:after="1" w:line="200" w:lineRule="atLeast"/>
              <w:jc w:val="both"/>
              <w:rPr>
                <w:rFonts w:cs="Arial"/>
                <w:szCs w:val="20"/>
              </w:rPr>
            </w:pPr>
          </w:p>
          <w:p w14:paraId="01902116" w14:textId="77777777" w:rsidR="00D97D56" w:rsidRPr="00D97D56" w:rsidRDefault="00F9045E" w:rsidP="00F9045E">
            <w:pPr>
              <w:spacing w:after="1" w:line="200" w:lineRule="atLeast"/>
              <w:jc w:val="center"/>
              <w:rPr>
                <w:rFonts w:cs="Arial"/>
                <w:bCs/>
                <w:szCs w:val="20"/>
              </w:rPr>
            </w:pPr>
            <w:bookmarkStart w:id="190" w:name="Р1_80"/>
            <w:bookmarkEnd w:id="190"/>
            <w:r w:rsidRPr="007B1DAA">
              <w:rPr>
                <w:rFonts w:cs="Arial"/>
                <w:b/>
                <w:szCs w:val="20"/>
              </w:rPr>
              <w:t>Счет 30403 "Расчеты по удержаниям из выплат</w:t>
            </w:r>
          </w:p>
          <w:p w14:paraId="62048C22" w14:textId="1C3D952A" w:rsidR="00F9045E" w:rsidRPr="007B1DAA" w:rsidRDefault="00F9045E" w:rsidP="00F9045E">
            <w:pPr>
              <w:spacing w:after="1" w:line="200" w:lineRule="atLeast"/>
              <w:jc w:val="center"/>
              <w:rPr>
                <w:rFonts w:cs="Arial"/>
                <w:szCs w:val="20"/>
              </w:rPr>
            </w:pPr>
            <w:r w:rsidRPr="007B1DAA">
              <w:rPr>
                <w:rFonts w:cs="Arial"/>
                <w:b/>
                <w:szCs w:val="20"/>
              </w:rPr>
              <w:t>по оплате труда"</w:t>
            </w:r>
          </w:p>
          <w:p w14:paraId="6380F1B4" w14:textId="77777777" w:rsidR="00F9045E" w:rsidRPr="007B1DAA" w:rsidRDefault="00F9045E" w:rsidP="00F9045E">
            <w:pPr>
              <w:spacing w:after="1" w:line="200" w:lineRule="atLeast"/>
              <w:jc w:val="both"/>
              <w:rPr>
                <w:rFonts w:cs="Arial"/>
                <w:szCs w:val="20"/>
              </w:rPr>
            </w:pPr>
          </w:p>
          <w:p w14:paraId="64C5822C" w14:textId="77777777" w:rsidR="00F9045E" w:rsidRPr="007B1DAA" w:rsidRDefault="00F9045E" w:rsidP="00F9045E">
            <w:pPr>
              <w:spacing w:after="1" w:line="200" w:lineRule="atLeast"/>
              <w:ind w:firstLine="539"/>
              <w:jc w:val="both"/>
              <w:rPr>
                <w:rFonts w:cs="Arial"/>
                <w:szCs w:val="20"/>
              </w:rPr>
            </w:pPr>
            <w:r w:rsidRPr="007B1DAA">
              <w:rPr>
                <w:rFonts w:cs="Arial"/>
                <w:strike/>
                <w:color w:val="FF0000"/>
                <w:szCs w:val="20"/>
              </w:rPr>
              <w:t>273.</w:t>
            </w:r>
            <w:r w:rsidRPr="007B1DAA">
              <w:rPr>
                <w:rFonts w:cs="Arial"/>
                <w:szCs w:val="20"/>
              </w:rPr>
              <w:t xml:space="preserve"> Счет предназначен для учета расчетов по удержаниям из заработной платы и денежного довольствия, стипендий или иных периодических платежей для безналичного перечисления: на счета в кредитных организациях (во вклады) сотрудников, учащихся учреждения, взносов по договорам добровольного страхования; взносов на добровольное пенсионное страхование; сумм членских профсоюзных взносов; по исполнительным листам и другим документам.</w:t>
            </w:r>
          </w:p>
          <w:p w14:paraId="52EF4329" w14:textId="42770AAB" w:rsidR="00F9045E" w:rsidRPr="007B1DAA" w:rsidRDefault="00F9045E" w:rsidP="00F9045E">
            <w:pPr>
              <w:spacing w:before="200" w:after="1" w:line="200" w:lineRule="atLeast"/>
              <w:ind w:firstLine="539"/>
              <w:jc w:val="both"/>
              <w:rPr>
                <w:rFonts w:cs="Arial"/>
                <w:szCs w:val="20"/>
              </w:rPr>
            </w:pPr>
            <w:r w:rsidRPr="007B1DAA">
              <w:rPr>
                <w:rFonts w:cs="Arial"/>
                <w:strike/>
                <w:color w:val="FF0000"/>
                <w:szCs w:val="20"/>
              </w:rPr>
              <w:t>Удержания производятся на основании соответствующих документов: письменных заявлений сотрудников, исполнительных листов.</w:t>
            </w:r>
          </w:p>
        </w:tc>
        <w:tc>
          <w:tcPr>
            <w:tcW w:w="7597" w:type="dxa"/>
            <w:tcMar>
              <w:top w:w="60" w:type="dxa"/>
              <w:left w:w="80" w:type="dxa"/>
              <w:bottom w:w="60" w:type="dxa"/>
              <w:right w:w="80" w:type="dxa"/>
            </w:tcMar>
          </w:tcPr>
          <w:p w14:paraId="0D43B3F3" w14:textId="77777777" w:rsidR="00F9045E" w:rsidRPr="007B1DAA" w:rsidRDefault="00F9045E" w:rsidP="00F9045E">
            <w:pPr>
              <w:spacing w:after="1" w:line="200" w:lineRule="atLeast"/>
              <w:jc w:val="both"/>
              <w:rPr>
                <w:rFonts w:cs="Arial"/>
                <w:szCs w:val="20"/>
              </w:rPr>
            </w:pPr>
          </w:p>
          <w:p w14:paraId="795B2CD8" w14:textId="77777777" w:rsidR="00F9045E" w:rsidRPr="007B1DAA" w:rsidRDefault="00F9045E" w:rsidP="00F9045E">
            <w:pPr>
              <w:spacing w:after="1" w:line="200" w:lineRule="atLeast"/>
              <w:jc w:val="center"/>
              <w:rPr>
                <w:rFonts w:cs="Arial"/>
                <w:szCs w:val="20"/>
              </w:rPr>
            </w:pPr>
            <w:bookmarkStart w:id="191" w:name="Р2_70"/>
            <w:bookmarkEnd w:id="191"/>
            <w:r w:rsidRPr="007B1DAA">
              <w:rPr>
                <w:rFonts w:cs="Arial"/>
                <w:b/>
                <w:szCs w:val="20"/>
              </w:rPr>
              <w:t>Счет 30403 "Расчеты по удержаниям из выплат по оплате труда"</w:t>
            </w:r>
          </w:p>
          <w:p w14:paraId="39D443D2" w14:textId="77777777" w:rsidR="00F9045E" w:rsidRPr="007B1DAA" w:rsidRDefault="00F9045E" w:rsidP="00F9045E">
            <w:pPr>
              <w:spacing w:after="1" w:line="200" w:lineRule="atLeast"/>
              <w:jc w:val="both"/>
              <w:rPr>
                <w:rFonts w:cs="Arial"/>
                <w:szCs w:val="20"/>
              </w:rPr>
            </w:pPr>
          </w:p>
          <w:p w14:paraId="1F3A91C1" w14:textId="77777777" w:rsidR="00F9045E" w:rsidRPr="007B1DAA" w:rsidRDefault="00F9045E" w:rsidP="00F9045E">
            <w:pPr>
              <w:spacing w:after="1" w:line="200" w:lineRule="atLeast"/>
              <w:ind w:firstLine="539"/>
              <w:jc w:val="both"/>
              <w:rPr>
                <w:rFonts w:cs="Arial"/>
                <w:szCs w:val="20"/>
              </w:rPr>
            </w:pPr>
            <w:r w:rsidRPr="007B1DAA">
              <w:rPr>
                <w:rFonts w:cs="Arial"/>
                <w:szCs w:val="20"/>
                <w:shd w:val="clear" w:color="auto" w:fill="C0C0C0"/>
              </w:rPr>
              <w:t>161.</w:t>
            </w:r>
            <w:r w:rsidRPr="007B1DAA">
              <w:rPr>
                <w:rFonts w:cs="Arial"/>
                <w:szCs w:val="20"/>
              </w:rPr>
              <w:t xml:space="preserve"> Счет предназначен для учета расчетов по удержаниям из заработной платы и денежного довольствия, стипендий или иных периодических платежей для безналичного перечисления: на счета в кредитных организациях (во вклады) сотрудников, учащихся учреждения, взносов по договорам добровольного страхования; взносов на добровольное пенсионное страхование; сумм членских профсоюзных взносов; по исполнительным листам и другим документам.</w:t>
            </w:r>
          </w:p>
          <w:p w14:paraId="3FF04BFE" w14:textId="188EA6E6" w:rsidR="00F9045E" w:rsidRPr="00F9045E" w:rsidRDefault="00F9045E" w:rsidP="00F9045E">
            <w:pPr>
              <w:spacing w:before="200" w:after="1" w:line="200" w:lineRule="atLeast"/>
              <w:ind w:firstLine="539"/>
              <w:jc w:val="both"/>
              <w:rPr>
                <w:rFonts w:cs="Arial"/>
                <w:szCs w:val="20"/>
                <w:shd w:val="clear" w:color="auto" w:fill="C0C0C0"/>
              </w:rPr>
            </w:pPr>
            <w:r w:rsidRPr="007B1DAA">
              <w:rPr>
                <w:rFonts w:cs="Arial"/>
                <w:szCs w:val="20"/>
                <w:shd w:val="clear" w:color="auto" w:fill="C0C0C0"/>
              </w:rPr>
              <w:t>162.</w:t>
            </w:r>
            <w:r w:rsidRPr="007B1DAA">
              <w:rPr>
                <w:rFonts w:cs="Arial"/>
                <w:szCs w:val="20"/>
              </w:rPr>
              <w:t xml:space="preserve"> Учет операций по счету ведется в Журнале операций расчетов по оплате труда, денежному довольствию и стипендиям</w:t>
            </w:r>
            <w:r w:rsidRPr="00F9045E">
              <w:rPr>
                <w:rFonts w:cs="Arial"/>
                <w:szCs w:val="20"/>
              </w:rPr>
              <w:t xml:space="preserve"> </w:t>
            </w:r>
            <w:r w:rsidRPr="007B1DAA">
              <w:rPr>
                <w:rFonts w:cs="Arial"/>
                <w:szCs w:val="20"/>
                <w:shd w:val="clear" w:color="auto" w:fill="C0C0C0"/>
              </w:rPr>
              <w:t>&lt;2&gt;</w:t>
            </w:r>
            <w:r w:rsidRPr="007B1DAA">
              <w:rPr>
                <w:rFonts w:cs="Arial"/>
                <w:szCs w:val="20"/>
              </w:rPr>
              <w:t>.</w:t>
            </w:r>
          </w:p>
        </w:tc>
      </w:tr>
      <w:tr w:rsidR="009D622D" w:rsidRPr="007B1DAA" w14:paraId="49311513" w14:textId="77777777" w:rsidTr="007B1DAA">
        <w:tc>
          <w:tcPr>
            <w:tcW w:w="7597" w:type="dxa"/>
            <w:tcMar>
              <w:top w:w="60" w:type="dxa"/>
              <w:left w:w="80" w:type="dxa"/>
              <w:bottom w:w="60" w:type="dxa"/>
              <w:right w:w="80" w:type="dxa"/>
            </w:tcMar>
          </w:tcPr>
          <w:p w14:paraId="64DC0B08" w14:textId="77777777" w:rsidR="00AD5851" w:rsidRPr="007B1DAA" w:rsidRDefault="00AD5851" w:rsidP="007B1DAA">
            <w:pPr>
              <w:spacing w:before="200" w:after="1" w:line="200" w:lineRule="atLeast"/>
              <w:ind w:firstLine="539"/>
              <w:jc w:val="both"/>
              <w:rPr>
                <w:rFonts w:cs="Arial"/>
                <w:szCs w:val="20"/>
              </w:rPr>
            </w:pPr>
            <w:r w:rsidRPr="007B1DAA">
              <w:rPr>
                <w:rFonts w:cs="Arial"/>
                <w:strike/>
                <w:color w:val="FF0000"/>
                <w:szCs w:val="20"/>
              </w:rPr>
              <w:t>274.</w:t>
            </w:r>
            <w:r w:rsidRPr="007B1DAA">
              <w:rPr>
                <w:rFonts w:cs="Arial"/>
                <w:szCs w:val="20"/>
              </w:rPr>
              <w:t xml:space="preserve"> Аналитический учет по счету ведется в Карточке </w:t>
            </w:r>
            <w:r w:rsidRPr="007B1DAA">
              <w:rPr>
                <w:rFonts w:cs="Arial"/>
                <w:strike/>
                <w:color w:val="FF0000"/>
                <w:szCs w:val="20"/>
              </w:rPr>
              <w:t>учета средств и расчетов</w:t>
            </w:r>
            <w:r w:rsidRPr="007B1DAA">
              <w:rPr>
                <w:rFonts w:cs="Arial"/>
                <w:szCs w:val="20"/>
              </w:rPr>
              <w:t xml:space="preserve"> в разрезе контрагентов (сотрудников, получателей выплат), получателей удержанных сумм и видов удержаний.</w:t>
            </w:r>
          </w:p>
          <w:p w14:paraId="68A00BBE" w14:textId="77777777" w:rsidR="00AD5851" w:rsidRPr="00F9045E" w:rsidRDefault="00AD5851" w:rsidP="007B1DAA">
            <w:pPr>
              <w:spacing w:before="200" w:after="1" w:line="200" w:lineRule="atLeast"/>
              <w:ind w:firstLine="539"/>
              <w:jc w:val="both"/>
              <w:rPr>
                <w:rFonts w:cs="Arial"/>
                <w:strike/>
                <w:szCs w:val="20"/>
              </w:rPr>
            </w:pPr>
            <w:r w:rsidRPr="007B1DAA">
              <w:rPr>
                <w:rFonts w:cs="Arial"/>
                <w:strike/>
                <w:color w:val="FF0000"/>
                <w:szCs w:val="20"/>
              </w:rPr>
              <w:t>275.</w:t>
            </w:r>
            <w:r w:rsidRPr="007B1DAA">
              <w:rPr>
                <w:rFonts w:cs="Arial"/>
                <w:szCs w:val="20"/>
              </w:rPr>
              <w:t xml:space="preserve"> Учет операций по счету ведется в Журнале операций расчетов по оплате труда, денежному довольствию и стипендиям.</w:t>
            </w:r>
          </w:p>
        </w:tc>
        <w:tc>
          <w:tcPr>
            <w:tcW w:w="7597" w:type="dxa"/>
            <w:tcMar>
              <w:top w:w="60" w:type="dxa"/>
              <w:left w:w="80" w:type="dxa"/>
              <w:bottom w:w="60" w:type="dxa"/>
              <w:right w:w="80" w:type="dxa"/>
            </w:tcMar>
          </w:tcPr>
          <w:p w14:paraId="3B3A5DE6" w14:textId="77777777" w:rsidR="00AD5851" w:rsidRPr="007B1DAA" w:rsidRDefault="00AD5851" w:rsidP="007B1DAA">
            <w:pPr>
              <w:spacing w:before="200" w:after="1" w:line="200" w:lineRule="atLeast"/>
              <w:ind w:firstLine="539"/>
              <w:jc w:val="both"/>
              <w:rPr>
                <w:rFonts w:cs="Arial"/>
                <w:szCs w:val="20"/>
                <w:shd w:val="clear" w:color="auto" w:fill="C0C0C0"/>
              </w:rPr>
            </w:pPr>
            <w:r w:rsidRPr="007B1DAA">
              <w:rPr>
                <w:rFonts w:cs="Arial"/>
                <w:szCs w:val="20"/>
                <w:shd w:val="clear" w:color="auto" w:fill="C0C0C0"/>
              </w:rPr>
              <w:t>163.</w:t>
            </w:r>
            <w:r w:rsidRPr="007B1DAA">
              <w:rPr>
                <w:rFonts w:cs="Arial"/>
                <w:szCs w:val="20"/>
              </w:rPr>
              <w:t xml:space="preserve"> Аналитический учет по счету ведется в Карточке в разрезе контрагентов (сотрудников, получателей выплат), получателей удержанных сумм и видов удержаний.</w:t>
            </w:r>
          </w:p>
        </w:tc>
      </w:tr>
      <w:tr w:rsidR="00F9045E" w:rsidRPr="007B1DAA" w14:paraId="625C3BEB" w14:textId="77777777" w:rsidTr="007B1DAA">
        <w:tc>
          <w:tcPr>
            <w:tcW w:w="7597" w:type="dxa"/>
            <w:tcMar>
              <w:top w:w="60" w:type="dxa"/>
              <w:left w:w="80" w:type="dxa"/>
              <w:bottom w:w="60" w:type="dxa"/>
              <w:right w:w="80" w:type="dxa"/>
            </w:tcMar>
          </w:tcPr>
          <w:p w14:paraId="065FE8AE" w14:textId="77777777" w:rsidR="00F9045E" w:rsidRPr="007B1DAA" w:rsidRDefault="00F9045E" w:rsidP="00F9045E">
            <w:pPr>
              <w:spacing w:after="1" w:line="200" w:lineRule="atLeast"/>
              <w:jc w:val="both"/>
              <w:rPr>
                <w:rFonts w:cs="Arial"/>
                <w:szCs w:val="20"/>
              </w:rPr>
            </w:pPr>
          </w:p>
          <w:p w14:paraId="286E1163" w14:textId="77777777" w:rsidR="00F9045E" w:rsidRPr="007B1DAA" w:rsidRDefault="00F9045E" w:rsidP="00F9045E">
            <w:pPr>
              <w:spacing w:after="1" w:line="200" w:lineRule="atLeast"/>
              <w:jc w:val="center"/>
              <w:rPr>
                <w:rFonts w:cs="Arial"/>
                <w:szCs w:val="20"/>
              </w:rPr>
            </w:pPr>
            <w:bookmarkStart w:id="192" w:name="Р1_81"/>
            <w:bookmarkEnd w:id="192"/>
            <w:r w:rsidRPr="007B1DAA">
              <w:rPr>
                <w:rFonts w:cs="Arial"/>
                <w:b/>
                <w:szCs w:val="20"/>
              </w:rPr>
              <w:t>Счет 30404 "Внутриведомственные расчеты"</w:t>
            </w:r>
          </w:p>
          <w:p w14:paraId="219DC2F5" w14:textId="77777777" w:rsidR="00F9045E" w:rsidRPr="007B1DAA" w:rsidRDefault="00F9045E" w:rsidP="00F9045E">
            <w:pPr>
              <w:spacing w:after="1" w:line="200" w:lineRule="atLeast"/>
              <w:jc w:val="both"/>
              <w:rPr>
                <w:rFonts w:cs="Arial"/>
                <w:szCs w:val="20"/>
              </w:rPr>
            </w:pPr>
          </w:p>
          <w:p w14:paraId="3C4CE920" w14:textId="77777777" w:rsidR="00F9045E" w:rsidRPr="007B1DAA" w:rsidRDefault="00F9045E" w:rsidP="00F9045E">
            <w:pPr>
              <w:spacing w:after="1" w:line="200" w:lineRule="atLeast"/>
              <w:ind w:firstLine="539"/>
              <w:jc w:val="both"/>
              <w:rPr>
                <w:rFonts w:cs="Arial"/>
                <w:szCs w:val="20"/>
              </w:rPr>
            </w:pPr>
            <w:r w:rsidRPr="007B1DAA">
              <w:rPr>
                <w:rFonts w:cs="Arial"/>
                <w:strike/>
                <w:color w:val="FF0000"/>
                <w:szCs w:val="20"/>
              </w:rPr>
              <w:t>276.</w:t>
            </w:r>
            <w:r w:rsidRPr="007B1DAA">
              <w:rPr>
                <w:rFonts w:cs="Arial"/>
                <w:szCs w:val="20"/>
              </w:rPr>
              <w:t xml:space="preserve"> Счет предназначен для учета расчетов между главным распорядителем, распорядителями и получателями бюджетных средств</w:t>
            </w:r>
            <w:r w:rsidRPr="007B1DAA">
              <w:rPr>
                <w:rFonts w:cs="Arial"/>
                <w:strike/>
                <w:color w:val="FF0000"/>
                <w:szCs w:val="20"/>
              </w:rPr>
              <w:t>, находящимися в их ведении учреждений</w:t>
            </w:r>
            <w:r w:rsidRPr="007B1DAA">
              <w:rPr>
                <w:rFonts w:cs="Arial"/>
                <w:szCs w:val="20"/>
              </w:rPr>
              <w:t xml:space="preserve"> (главным администратором источников финансирования дефицита бюджета, администраторами источников финансирования дефицита бюджета</w:t>
            </w:r>
            <w:r w:rsidRPr="007B1DAA">
              <w:rPr>
                <w:rFonts w:cs="Arial"/>
                <w:strike/>
                <w:color w:val="FF0000"/>
                <w:szCs w:val="20"/>
              </w:rPr>
              <w:t>;</w:t>
            </w:r>
            <w:r w:rsidRPr="007B1DAA">
              <w:rPr>
                <w:rFonts w:cs="Arial"/>
                <w:szCs w:val="20"/>
              </w:rPr>
              <w:t xml:space="preserve"> главным администратором доходов бюджета, администраторами доходов бюджета), </w:t>
            </w:r>
            <w:r w:rsidRPr="007B1DAA">
              <w:rPr>
                <w:rFonts w:cs="Arial"/>
                <w:strike/>
                <w:color w:val="FF0000"/>
                <w:szCs w:val="20"/>
              </w:rPr>
              <w:t>также</w:t>
            </w:r>
            <w:r w:rsidRPr="007B1DAA">
              <w:rPr>
                <w:rFonts w:cs="Arial"/>
                <w:szCs w:val="20"/>
              </w:rPr>
              <w:t xml:space="preserve"> расчетов между головным учреждением и его обособленными структурными подразделениями (филиалами), а также между обособленными структурными подразделениями (филиалами) учреждения по поступлению и выбытию нефинансовых, финансовых активов и обязательств между ними.</w:t>
            </w:r>
          </w:p>
          <w:p w14:paraId="6D984C56" w14:textId="77777777" w:rsidR="00F9045E" w:rsidRPr="007B1DAA" w:rsidRDefault="00F9045E" w:rsidP="00F9045E">
            <w:pPr>
              <w:spacing w:before="200" w:after="1" w:line="200" w:lineRule="atLeast"/>
              <w:ind w:firstLine="539"/>
              <w:jc w:val="both"/>
              <w:rPr>
                <w:rFonts w:cs="Arial"/>
                <w:szCs w:val="20"/>
              </w:rPr>
            </w:pPr>
            <w:r w:rsidRPr="007B1DAA">
              <w:rPr>
                <w:rFonts w:cs="Arial"/>
                <w:strike/>
                <w:color w:val="FF0000"/>
                <w:szCs w:val="20"/>
              </w:rPr>
              <w:t>Внутриведомственные расчеты группируются по доходам (поступлениям) и расходам (выплатам).</w:t>
            </w:r>
          </w:p>
          <w:p w14:paraId="73AB39BE" w14:textId="780A36A5" w:rsidR="00F9045E" w:rsidRPr="007B1DAA" w:rsidRDefault="00F9045E" w:rsidP="00F9045E">
            <w:pPr>
              <w:spacing w:before="200" w:after="1" w:line="200" w:lineRule="atLeast"/>
              <w:ind w:firstLine="539"/>
              <w:jc w:val="both"/>
              <w:rPr>
                <w:rFonts w:cs="Arial"/>
                <w:szCs w:val="20"/>
              </w:rPr>
            </w:pPr>
            <w:r w:rsidRPr="007B1DAA">
              <w:rPr>
                <w:rFonts w:cs="Arial"/>
                <w:strike/>
                <w:color w:val="FF0000"/>
                <w:szCs w:val="20"/>
              </w:rPr>
              <w:t>Абзацы третий - пятый утратили силу. - Приказ Минфина России от 14.09.2020 N 198н.</w:t>
            </w:r>
          </w:p>
        </w:tc>
        <w:tc>
          <w:tcPr>
            <w:tcW w:w="7597" w:type="dxa"/>
            <w:tcMar>
              <w:top w:w="60" w:type="dxa"/>
              <w:left w:w="80" w:type="dxa"/>
              <w:bottom w:w="60" w:type="dxa"/>
              <w:right w:w="80" w:type="dxa"/>
            </w:tcMar>
          </w:tcPr>
          <w:p w14:paraId="0F6DE11B" w14:textId="77777777" w:rsidR="00F9045E" w:rsidRPr="007B1DAA" w:rsidRDefault="00F9045E" w:rsidP="00F9045E">
            <w:pPr>
              <w:spacing w:after="1" w:line="200" w:lineRule="atLeast"/>
              <w:jc w:val="both"/>
              <w:rPr>
                <w:rFonts w:cs="Arial"/>
                <w:szCs w:val="20"/>
              </w:rPr>
            </w:pPr>
          </w:p>
          <w:p w14:paraId="05618368" w14:textId="77777777" w:rsidR="00F9045E" w:rsidRPr="007B1DAA" w:rsidRDefault="00F9045E" w:rsidP="00F9045E">
            <w:pPr>
              <w:spacing w:after="1" w:line="200" w:lineRule="atLeast"/>
              <w:jc w:val="center"/>
              <w:rPr>
                <w:rFonts w:cs="Arial"/>
                <w:szCs w:val="20"/>
              </w:rPr>
            </w:pPr>
            <w:bookmarkStart w:id="193" w:name="Р2_71"/>
            <w:bookmarkEnd w:id="193"/>
            <w:r w:rsidRPr="007B1DAA">
              <w:rPr>
                <w:rFonts w:cs="Arial"/>
                <w:b/>
                <w:szCs w:val="20"/>
              </w:rPr>
              <w:t>Счет 30404 "Внутриведомственные расчеты"</w:t>
            </w:r>
          </w:p>
          <w:p w14:paraId="08FAE1E9" w14:textId="77777777" w:rsidR="00F9045E" w:rsidRPr="007B1DAA" w:rsidRDefault="00F9045E" w:rsidP="00F9045E">
            <w:pPr>
              <w:spacing w:after="1" w:line="200" w:lineRule="atLeast"/>
              <w:jc w:val="both"/>
              <w:rPr>
                <w:rFonts w:cs="Arial"/>
                <w:szCs w:val="20"/>
              </w:rPr>
            </w:pPr>
          </w:p>
          <w:p w14:paraId="1BB952CE" w14:textId="77777777" w:rsidR="00F9045E" w:rsidRPr="007B1DAA" w:rsidRDefault="00F9045E" w:rsidP="00F9045E">
            <w:pPr>
              <w:spacing w:after="1" w:line="200" w:lineRule="atLeast"/>
              <w:ind w:firstLine="539"/>
              <w:jc w:val="both"/>
              <w:rPr>
                <w:rFonts w:cs="Arial"/>
                <w:szCs w:val="20"/>
              </w:rPr>
            </w:pPr>
            <w:r w:rsidRPr="007B1DAA">
              <w:rPr>
                <w:rFonts w:cs="Arial"/>
                <w:szCs w:val="20"/>
                <w:shd w:val="clear" w:color="auto" w:fill="C0C0C0"/>
              </w:rPr>
              <w:t>164.</w:t>
            </w:r>
            <w:r w:rsidRPr="007B1DAA">
              <w:rPr>
                <w:rFonts w:cs="Arial"/>
                <w:szCs w:val="20"/>
              </w:rPr>
              <w:t xml:space="preserve"> Счет предназначен для учета расчетов между главным распорядителем, распорядителями и </w:t>
            </w:r>
            <w:r w:rsidRPr="007B1DAA">
              <w:rPr>
                <w:rFonts w:cs="Arial"/>
                <w:szCs w:val="20"/>
                <w:shd w:val="clear" w:color="auto" w:fill="C0C0C0"/>
              </w:rPr>
              <w:t>находящимися в их ведении</w:t>
            </w:r>
            <w:r w:rsidRPr="007B1DAA">
              <w:rPr>
                <w:rFonts w:cs="Arial"/>
                <w:szCs w:val="20"/>
              </w:rPr>
              <w:t xml:space="preserve"> получателями бюджетных средств (главным администратором источников финансирования дефицита бюджета, администраторами источников финансирования дефицита бюджета</w:t>
            </w:r>
            <w:r w:rsidRPr="007B1DAA">
              <w:rPr>
                <w:rFonts w:cs="Arial"/>
                <w:szCs w:val="20"/>
                <w:shd w:val="clear" w:color="auto" w:fill="C0C0C0"/>
              </w:rPr>
              <w:t>,</w:t>
            </w:r>
            <w:r w:rsidRPr="007B1DAA">
              <w:rPr>
                <w:rFonts w:cs="Arial"/>
                <w:szCs w:val="20"/>
              </w:rPr>
              <w:t xml:space="preserve"> главным администратором доходов бюджета, администраторами доходов бюджета), расчетов между головным учреждением и его обособленными структурными подразделениями (филиалами),</w:t>
            </w:r>
            <w:r w:rsidRPr="00F9045E">
              <w:rPr>
                <w:rFonts w:cs="Arial"/>
                <w:szCs w:val="20"/>
              </w:rPr>
              <w:t xml:space="preserve"> </w:t>
            </w:r>
            <w:r w:rsidRPr="007B1DAA">
              <w:rPr>
                <w:rFonts w:cs="Arial"/>
                <w:szCs w:val="20"/>
                <w:shd w:val="clear" w:color="auto" w:fill="C0C0C0"/>
              </w:rPr>
              <w:t>указанными в учредительных документах головного учреждения, действующие на основании утвержденного положения, наделенные обязанностью (полномочием) ведения бухгалтерского учета (далее - обособленное структурное подразделение),</w:t>
            </w:r>
            <w:r w:rsidRPr="007B1DAA">
              <w:rPr>
                <w:rFonts w:cs="Arial"/>
                <w:szCs w:val="20"/>
              </w:rPr>
              <w:t xml:space="preserve"> а также между обособленными структурными подразделениями (филиалами) учреждения по поступлению и выбытию нефинансовых, финансовых активов и обязательств между ними.</w:t>
            </w:r>
          </w:p>
          <w:p w14:paraId="0AD32C6E" w14:textId="393C115A" w:rsidR="00F9045E" w:rsidRPr="007B1DAA" w:rsidRDefault="00F9045E" w:rsidP="00F9045E">
            <w:pPr>
              <w:spacing w:before="200" w:after="1" w:line="200" w:lineRule="atLeast"/>
              <w:ind w:firstLine="539"/>
              <w:jc w:val="both"/>
              <w:rPr>
                <w:rFonts w:cs="Arial"/>
                <w:szCs w:val="20"/>
              </w:rPr>
            </w:pPr>
            <w:r w:rsidRPr="007B1DAA">
              <w:rPr>
                <w:rFonts w:cs="Arial"/>
                <w:szCs w:val="20"/>
                <w:shd w:val="clear" w:color="auto" w:fill="C0C0C0"/>
              </w:rPr>
              <w:t>165.</w:t>
            </w:r>
            <w:r w:rsidRPr="007B1DAA">
              <w:rPr>
                <w:rFonts w:cs="Arial"/>
                <w:szCs w:val="20"/>
              </w:rPr>
              <w:t xml:space="preserve"> Учет операций по счету ведется в соответствии с содержанием факта хозяйственной жизни: в Журнале операций с безналичными денежными средствами </w:t>
            </w:r>
            <w:r w:rsidRPr="007B1DAA">
              <w:rPr>
                <w:rFonts w:cs="Arial"/>
                <w:szCs w:val="20"/>
                <w:shd w:val="clear" w:color="auto" w:fill="C0C0C0"/>
              </w:rPr>
              <w:t>&lt;2&gt;;</w:t>
            </w:r>
            <w:r w:rsidRPr="007B1DAA">
              <w:rPr>
                <w:rFonts w:cs="Arial"/>
                <w:szCs w:val="20"/>
              </w:rPr>
              <w:t xml:space="preserve"> в Журнале операций расчетов с подотчетными лицами </w:t>
            </w:r>
            <w:r w:rsidRPr="007B1DAA">
              <w:rPr>
                <w:rFonts w:cs="Arial"/>
                <w:szCs w:val="20"/>
                <w:shd w:val="clear" w:color="auto" w:fill="C0C0C0"/>
              </w:rPr>
              <w:t>&lt;2&gt;;</w:t>
            </w:r>
            <w:r w:rsidRPr="007B1DAA">
              <w:rPr>
                <w:rFonts w:cs="Arial"/>
                <w:szCs w:val="20"/>
              </w:rPr>
              <w:t xml:space="preserve"> в Журнале операций расчетов с поставщиками и подрядчиками </w:t>
            </w:r>
            <w:r w:rsidRPr="007B1DAA">
              <w:rPr>
                <w:rFonts w:cs="Arial"/>
                <w:szCs w:val="20"/>
                <w:shd w:val="clear" w:color="auto" w:fill="C0C0C0"/>
              </w:rPr>
              <w:t>&lt;2&gt;;</w:t>
            </w:r>
            <w:r w:rsidRPr="007B1DAA">
              <w:rPr>
                <w:rFonts w:cs="Arial"/>
                <w:szCs w:val="20"/>
              </w:rPr>
              <w:t xml:space="preserve"> в Журнале операций расчетов с дебиторами по доходам </w:t>
            </w:r>
            <w:r w:rsidRPr="007B1DAA">
              <w:rPr>
                <w:rFonts w:cs="Arial"/>
                <w:szCs w:val="20"/>
                <w:shd w:val="clear" w:color="auto" w:fill="C0C0C0"/>
              </w:rPr>
              <w:t>&lt;2&gt;;</w:t>
            </w:r>
            <w:r w:rsidRPr="007B1DAA">
              <w:rPr>
                <w:rFonts w:cs="Arial"/>
                <w:szCs w:val="20"/>
              </w:rPr>
              <w:t xml:space="preserve"> в Журнале операций по выбытию и перемещению нефинансовых активов </w:t>
            </w:r>
            <w:r w:rsidRPr="007B1DAA">
              <w:rPr>
                <w:rFonts w:cs="Arial"/>
                <w:szCs w:val="20"/>
                <w:shd w:val="clear" w:color="auto" w:fill="C0C0C0"/>
              </w:rPr>
              <w:t>&lt;2&gt;;</w:t>
            </w:r>
            <w:r w:rsidRPr="007B1DAA">
              <w:rPr>
                <w:rFonts w:cs="Arial"/>
                <w:szCs w:val="20"/>
              </w:rPr>
              <w:t xml:space="preserve"> в Журнале по прочим операциям </w:t>
            </w:r>
            <w:r w:rsidRPr="007B1DAA">
              <w:rPr>
                <w:rFonts w:cs="Arial"/>
                <w:szCs w:val="20"/>
                <w:shd w:val="clear" w:color="auto" w:fill="C0C0C0"/>
              </w:rPr>
              <w:t>&lt;2&gt;</w:t>
            </w:r>
            <w:r w:rsidRPr="00F9045E">
              <w:rPr>
                <w:rFonts w:cs="Arial"/>
                <w:szCs w:val="20"/>
              </w:rPr>
              <w:t>.</w:t>
            </w:r>
          </w:p>
        </w:tc>
      </w:tr>
      <w:tr w:rsidR="00AD5851" w:rsidRPr="007B1DAA" w14:paraId="7141C803" w14:textId="77777777" w:rsidTr="007B1DAA">
        <w:tc>
          <w:tcPr>
            <w:tcW w:w="7597" w:type="dxa"/>
            <w:tcMar>
              <w:top w:w="60" w:type="dxa"/>
              <w:left w:w="80" w:type="dxa"/>
              <w:bottom w:w="60" w:type="dxa"/>
              <w:right w:w="80" w:type="dxa"/>
            </w:tcMar>
          </w:tcPr>
          <w:p w14:paraId="1D853BE4" w14:textId="77777777" w:rsidR="00AD5851" w:rsidRPr="007B1DAA" w:rsidRDefault="00AD5851" w:rsidP="007B1DAA">
            <w:pPr>
              <w:spacing w:before="200" w:after="1" w:line="200" w:lineRule="atLeast"/>
              <w:ind w:firstLine="539"/>
              <w:jc w:val="both"/>
              <w:rPr>
                <w:rFonts w:cs="Arial"/>
                <w:szCs w:val="20"/>
              </w:rPr>
            </w:pPr>
            <w:r w:rsidRPr="007B1DAA">
              <w:rPr>
                <w:rFonts w:cs="Arial"/>
                <w:strike/>
                <w:color w:val="FF0000"/>
                <w:szCs w:val="20"/>
              </w:rPr>
              <w:t>277.</w:t>
            </w:r>
            <w:r w:rsidRPr="007B1DAA">
              <w:rPr>
                <w:rFonts w:cs="Arial"/>
                <w:szCs w:val="20"/>
              </w:rPr>
              <w:t xml:space="preserve"> Аналитический учет по счету ведется в Карточке</w:t>
            </w:r>
            <w:r w:rsidRPr="00F9045E">
              <w:rPr>
                <w:rFonts w:cs="Arial"/>
                <w:szCs w:val="20"/>
              </w:rPr>
              <w:t xml:space="preserve"> </w:t>
            </w:r>
            <w:r w:rsidRPr="007B1DAA">
              <w:rPr>
                <w:rFonts w:cs="Arial"/>
                <w:strike/>
                <w:color w:val="FF0000"/>
                <w:szCs w:val="20"/>
              </w:rPr>
              <w:t>учета средств и расчетов</w:t>
            </w:r>
            <w:r w:rsidRPr="007B1DAA">
              <w:rPr>
                <w:rFonts w:cs="Arial"/>
                <w:szCs w:val="20"/>
              </w:rPr>
              <w:t xml:space="preserve"> в разрезе контрагентов по соответствующим показателям, идентифицирующим контрагента расчетов, необходимых для раскрытия в бухгалтерской (финансовой) отчетности взаимосвязанных показателей, подлежащих исключению при формировании консолидированной бухгалтерской (финансовой) отчетности.</w:t>
            </w:r>
          </w:p>
          <w:p w14:paraId="1B57601D" w14:textId="77777777" w:rsidR="00AD5851" w:rsidRPr="007B1DAA" w:rsidRDefault="00AD5851" w:rsidP="007B1DAA">
            <w:pPr>
              <w:spacing w:before="200" w:after="1" w:line="200" w:lineRule="atLeast"/>
              <w:ind w:firstLine="539"/>
              <w:jc w:val="both"/>
              <w:rPr>
                <w:rFonts w:cs="Arial"/>
                <w:szCs w:val="20"/>
              </w:rPr>
            </w:pPr>
            <w:r w:rsidRPr="007B1DAA">
              <w:rPr>
                <w:rFonts w:cs="Arial"/>
                <w:strike/>
                <w:color w:val="FF0000"/>
                <w:szCs w:val="20"/>
              </w:rPr>
              <w:t>278.</w:t>
            </w:r>
            <w:r w:rsidRPr="007B1DAA">
              <w:rPr>
                <w:rFonts w:cs="Arial"/>
                <w:szCs w:val="20"/>
              </w:rPr>
              <w:t xml:space="preserve"> Учет операций по счету ведется в соответствии с содержанием факта хозяйственной жизни: в Журнале операций с безналичными денежными средствами</w:t>
            </w:r>
            <w:r w:rsidRPr="007B1DAA">
              <w:rPr>
                <w:rFonts w:cs="Arial"/>
                <w:strike/>
                <w:color w:val="FF0000"/>
                <w:szCs w:val="20"/>
              </w:rPr>
              <w:t>,</w:t>
            </w:r>
            <w:r w:rsidRPr="007B1DAA">
              <w:rPr>
                <w:rFonts w:cs="Arial"/>
                <w:szCs w:val="20"/>
              </w:rPr>
              <w:t xml:space="preserve"> в Журнале операций расчетов с подотчетными лицами</w:t>
            </w:r>
            <w:r w:rsidRPr="007B1DAA">
              <w:rPr>
                <w:rFonts w:cs="Arial"/>
                <w:strike/>
                <w:color w:val="FF0000"/>
                <w:szCs w:val="20"/>
              </w:rPr>
              <w:t>,</w:t>
            </w:r>
            <w:r w:rsidRPr="007B1DAA">
              <w:rPr>
                <w:rFonts w:cs="Arial"/>
                <w:szCs w:val="20"/>
              </w:rPr>
              <w:t xml:space="preserve"> в Журнале операций расчетов с поставщиками и подрядчиками</w:t>
            </w:r>
            <w:r w:rsidRPr="007B1DAA">
              <w:rPr>
                <w:rFonts w:cs="Arial"/>
                <w:strike/>
                <w:color w:val="FF0000"/>
                <w:szCs w:val="20"/>
              </w:rPr>
              <w:t>,</w:t>
            </w:r>
            <w:r w:rsidRPr="007B1DAA">
              <w:rPr>
                <w:rFonts w:cs="Arial"/>
                <w:szCs w:val="20"/>
              </w:rPr>
              <w:t xml:space="preserve"> в Журнале операций расчетов с дебиторами по доходам</w:t>
            </w:r>
            <w:r w:rsidRPr="007B1DAA">
              <w:rPr>
                <w:rFonts w:cs="Arial"/>
                <w:strike/>
                <w:color w:val="FF0000"/>
                <w:szCs w:val="20"/>
              </w:rPr>
              <w:t>,</w:t>
            </w:r>
            <w:r w:rsidRPr="007B1DAA">
              <w:rPr>
                <w:rFonts w:cs="Arial"/>
                <w:szCs w:val="20"/>
              </w:rPr>
              <w:t xml:space="preserve"> в Журнале операций по выбытию и перемещению нефинансовых активов</w:t>
            </w:r>
            <w:r w:rsidRPr="007B1DAA">
              <w:rPr>
                <w:rFonts w:cs="Arial"/>
                <w:strike/>
                <w:color w:val="FF0000"/>
                <w:szCs w:val="20"/>
              </w:rPr>
              <w:t>,</w:t>
            </w:r>
            <w:r w:rsidRPr="007B1DAA">
              <w:rPr>
                <w:rFonts w:cs="Arial"/>
                <w:szCs w:val="20"/>
              </w:rPr>
              <w:t xml:space="preserve"> в Журнале по прочим </w:t>
            </w:r>
            <w:r w:rsidRPr="007B1DAA">
              <w:rPr>
                <w:rFonts w:cs="Arial"/>
                <w:szCs w:val="20"/>
              </w:rPr>
              <w:lastRenderedPageBreak/>
              <w:t>операциям.</w:t>
            </w:r>
          </w:p>
          <w:p w14:paraId="020EFA8D" w14:textId="77777777" w:rsidR="00AD5851" w:rsidRPr="007B1DAA" w:rsidRDefault="00AD5851" w:rsidP="007B1DAA">
            <w:pPr>
              <w:spacing w:before="200" w:after="1" w:line="200" w:lineRule="atLeast"/>
              <w:ind w:firstLine="539"/>
              <w:jc w:val="both"/>
              <w:rPr>
                <w:rFonts w:cs="Arial"/>
                <w:szCs w:val="20"/>
              </w:rPr>
            </w:pPr>
            <w:r w:rsidRPr="007B1DAA">
              <w:rPr>
                <w:rFonts w:cs="Arial"/>
                <w:strike/>
                <w:color w:val="FF0000"/>
                <w:szCs w:val="20"/>
              </w:rPr>
              <w:t>Абзац утратил силу. - Приказ Минфина России от 14.09.2020 N 198н.</w:t>
            </w:r>
          </w:p>
        </w:tc>
        <w:tc>
          <w:tcPr>
            <w:tcW w:w="7597" w:type="dxa"/>
            <w:tcMar>
              <w:top w:w="60" w:type="dxa"/>
              <w:left w:w="80" w:type="dxa"/>
              <w:bottom w:w="60" w:type="dxa"/>
              <w:right w:w="80" w:type="dxa"/>
            </w:tcMar>
          </w:tcPr>
          <w:p w14:paraId="3AD750C1" w14:textId="77777777" w:rsidR="00AD5851" w:rsidRPr="007B1DAA" w:rsidRDefault="00AD5851" w:rsidP="007B1DAA">
            <w:pPr>
              <w:spacing w:before="200" w:after="1" w:line="200" w:lineRule="atLeast"/>
              <w:ind w:firstLine="539"/>
              <w:jc w:val="both"/>
              <w:rPr>
                <w:rFonts w:cs="Arial"/>
                <w:szCs w:val="20"/>
              </w:rPr>
            </w:pPr>
            <w:r w:rsidRPr="007B1DAA">
              <w:rPr>
                <w:rFonts w:cs="Arial"/>
                <w:szCs w:val="20"/>
                <w:shd w:val="clear" w:color="auto" w:fill="C0C0C0"/>
              </w:rPr>
              <w:lastRenderedPageBreak/>
              <w:t>166.</w:t>
            </w:r>
            <w:r w:rsidRPr="007B1DAA">
              <w:rPr>
                <w:rFonts w:cs="Arial"/>
                <w:szCs w:val="20"/>
              </w:rPr>
              <w:t xml:space="preserve"> Аналитический учет по счету ведется в Карточке в разрезе контрагентов по соответствующим показателям, идентифицирующим контрагента расчетов, необходимых для раскрытия в бухгалтерской (финансовой) отчетности взаимосвязанных показателей, подлежащих исключению при формировании консолидированной бухгалтерской (финансовой) отчетности.</w:t>
            </w:r>
          </w:p>
        </w:tc>
      </w:tr>
      <w:tr w:rsidR="00AD5851" w:rsidRPr="007B1DAA" w14:paraId="19F5FD11" w14:textId="77777777" w:rsidTr="007B1DAA">
        <w:tc>
          <w:tcPr>
            <w:tcW w:w="7597" w:type="dxa"/>
            <w:tcMar>
              <w:top w:w="60" w:type="dxa"/>
              <w:left w:w="80" w:type="dxa"/>
              <w:bottom w:w="60" w:type="dxa"/>
              <w:right w:w="80" w:type="dxa"/>
            </w:tcMar>
          </w:tcPr>
          <w:p w14:paraId="7C8A38E0" w14:textId="77777777" w:rsidR="007B1DAA" w:rsidRPr="007B1DAA" w:rsidRDefault="007B1DAA" w:rsidP="00F9045E">
            <w:pPr>
              <w:spacing w:after="1" w:line="200" w:lineRule="atLeast"/>
              <w:jc w:val="both"/>
              <w:rPr>
                <w:rFonts w:cs="Arial"/>
                <w:szCs w:val="20"/>
              </w:rPr>
            </w:pPr>
          </w:p>
          <w:p w14:paraId="2A1A696D" w14:textId="77777777" w:rsidR="00D97D56" w:rsidRPr="00D97D56" w:rsidRDefault="00AD5851" w:rsidP="007B1DAA">
            <w:pPr>
              <w:spacing w:after="1" w:line="200" w:lineRule="atLeast"/>
              <w:jc w:val="center"/>
              <w:rPr>
                <w:rFonts w:cs="Arial"/>
                <w:bCs/>
                <w:szCs w:val="20"/>
              </w:rPr>
            </w:pPr>
            <w:bookmarkStart w:id="194" w:name="Р1_82"/>
            <w:bookmarkEnd w:id="194"/>
            <w:r w:rsidRPr="007B1DAA">
              <w:rPr>
                <w:rFonts w:cs="Arial"/>
                <w:b/>
                <w:szCs w:val="20"/>
              </w:rPr>
              <w:t>Счет 30405 "Расчеты по платежам из бюджета</w:t>
            </w:r>
          </w:p>
          <w:p w14:paraId="7D91C59E" w14:textId="11A2B585" w:rsidR="007B1DAA" w:rsidRPr="007B1DAA" w:rsidRDefault="00AD5851" w:rsidP="007B1DAA">
            <w:pPr>
              <w:spacing w:after="1" w:line="200" w:lineRule="atLeast"/>
              <w:jc w:val="center"/>
              <w:rPr>
                <w:rFonts w:cs="Arial"/>
                <w:szCs w:val="20"/>
              </w:rPr>
            </w:pPr>
            <w:r w:rsidRPr="007B1DAA">
              <w:rPr>
                <w:rFonts w:cs="Arial"/>
                <w:b/>
                <w:szCs w:val="20"/>
              </w:rPr>
              <w:t>с финансовым органом"</w:t>
            </w:r>
          </w:p>
          <w:p w14:paraId="5C5731F0" w14:textId="77777777" w:rsidR="007B1DAA" w:rsidRPr="007B1DAA" w:rsidRDefault="007B1DAA" w:rsidP="00F9045E">
            <w:pPr>
              <w:spacing w:after="1" w:line="200" w:lineRule="atLeast"/>
              <w:jc w:val="both"/>
              <w:rPr>
                <w:rFonts w:cs="Arial"/>
                <w:szCs w:val="20"/>
              </w:rPr>
            </w:pPr>
          </w:p>
          <w:p w14:paraId="5BCCAC44" w14:textId="77777777" w:rsidR="00AD5851" w:rsidRPr="007B1DAA" w:rsidRDefault="00AD5851" w:rsidP="007B1DAA">
            <w:pPr>
              <w:spacing w:after="1" w:line="200" w:lineRule="atLeast"/>
              <w:ind w:firstLine="539"/>
              <w:jc w:val="both"/>
              <w:rPr>
                <w:rFonts w:cs="Arial"/>
                <w:szCs w:val="20"/>
              </w:rPr>
            </w:pPr>
            <w:r w:rsidRPr="007B1DAA">
              <w:rPr>
                <w:rFonts w:cs="Arial"/>
                <w:strike/>
                <w:color w:val="FF0000"/>
                <w:szCs w:val="20"/>
              </w:rPr>
              <w:t>279.</w:t>
            </w:r>
            <w:r w:rsidRPr="007B1DAA">
              <w:rPr>
                <w:rFonts w:cs="Arial"/>
                <w:szCs w:val="20"/>
              </w:rPr>
              <w:t xml:space="preserve"> Счет предназначен для учета учреждением расчетов по платежам из бюджета </w:t>
            </w:r>
            <w:r w:rsidRPr="007B1DAA">
              <w:rPr>
                <w:rFonts w:cs="Arial"/>
                <w:strike/>
                <w:color w:val="FF0000"/>
                <w:szCs w:val="20"/>
              </w:rPr>
              <w:t>с финансовыми органами</w:t>
            </w:r>
            <w:r w:rsidRPr="007B1DAA">
              <w:rPr>
                <w:rFonts w:cs="Arial"/>
                <w:szCs w:val="20"/>
              </w:rPr>
              <w:t>.</w:t>
            </w:r>
          </w:p>
          <w:p w14:paraId="63C79058" w14:textId="06C4C085" w:rsidR="00AD5851" w:rsidRPr="007B1DAA" w:rsidRDefault="00AD5851" w:rsidP="00F9045E">
            <w:pPr>
              <w:spacing w:before="200" w:after="1" w:line="200" w:lineRule="atLeast"/>
              <w:ind w:firstLine="539"/>
              <w:jc w:val="both"/>
              <w:rPr>
                <w:rFonts w:cs="Arial"/>
                <w:szCs w:val="20"/>
              </w:rPr>
            </w:pPr>
            <w:r w:rsidRPr="007B1DAA">
              <w:rPr>
                <w:rFonts w:cs="Arial"/>
                <w:strike/>
                <w:color w:val="FF0000"/>
                <w:szCs w:val="20"/>
              </w:rPr>
              <w:t>Платежи из бюджета учитываются на основании документов, приложенных к выписке со счета бюджета, предоставляемой финансовым органом соответствующим получателям средств бюджета (администраторам источников финансирования дефицита бюджета).</w:t>
            </w:r>
          </w:p>
        </w:tc>
        <w:tc>
          <w:tcPr>
            <w:tcW w:w="7597" w:type="dxa"/>
            <w:tcMar>
              <w:top w:w="60" w:type="dxa"/>
              <w:left w:w="80" w:type="dxa"/>
              <w:bottom w:w="60" w:type="dxa"/>
              <w:right w:w="80" w:type="dxa"/>
            </w:tcMar>
          </w:tcPr>
          <w:p w14:paraId="1823A1A0" w14:textId="77777777" w:rsidR="007B1DAA" w:rsidRPr="007B1DAA" w:rsidRDefault="007B1DAA" w:rsidP="00F9045E">
            <w:pPr>
              <w:spacing w:after="1" w:line="200" w:lineRule="atLeast"/>
              <w:jc w:val="both"/>
              <w:rPr>
                <w:rFonts w:cs="Arial"/>
                <w:szCs w:val="20"/>
              </w:rPr>
            </w:pPr>
          </w:p>
          <w:p w14:paraId="2E8E4E18" w14:textId="77777777" w:rsidR="0014164E" w:rsidRPr="0014164E" w:rsidRDefault="00AD5851" w:rsidP="007B1DAA">
            <w:pPr>
              <w:spacing w:after="1" w:line="200" w:lineRule="atLeast"/>
              <w:jc w:val="center"/>
              <w:rPr>
                <w:rFonts w:cs="Arial"/>
                <w:bCs/>
                <w:szCs w:val="20"/>
              </w:rPr>
            </w:pPr>
            <w:bookmarkStart w:id="195" w:name="Р2_72"/>
            <w:bookmarkEnd w:id="195"/>
            <w:r w:rsidRPr="007B1DAA">
              <w:rPr>
                <w:rFonts w:cs="Arial"/>
                <w:b/>
                <w:szCs w:val="20"/>
              </w:rPr>
              <w:t>Счет 30405 "Расчеты по платежам из бюджета</w:t>
            </w:r>
          </w:p>
          <w:p w14:paraId="4CE3A61F" w14:textId="56DE707D" w:rsidR="007B1DAA" w:rsidRPr="007B1DAA" w:rsidRDefault="00AD5851" w:rsidP="007B1DAA">
            <w:pPr>
              <w:spacing w:after="1" w:line="200" w:lineRule="atLeast"/>
              <w:jc w:val="center"/>
              <w:rPr>
                <w:rFonts w:cs="Arial"/>
                <w:szCs w:val="20"/>
              </w:rPr>
            </w:pPr>
            <w:r w:rsidRPr="007B1DAA">
              <w:rPr>
                <w:rFonts w:cs="Arial"/>
                <w:b/>
                <w:szCs w:val="20"/>
              </w:rPr>
              <w:t>с финансовым органом"</w:t>
            </w:r>
          </w:p>
          <w:p w14:paraId="5468D378" w14:textId="77777777" w:rsidR="007B1DAA" w:rsidRPr="007B1DAA" w:rsidRDefault="007B1DAA" w:rsidP="00F9045E">
            <w:pPr>
              <w:spacing w:after="1" w:line="200" w:lineRule="atLeast"/>
              <w:jc w:val="both"/>
              <w:rPr>
                <w:rFonts w:cs="Arial"/>
                <w:szCs w:val="20"/>
              </w:rPr>
            </w:pPr>
          </w:p>
          <w:p w14:paraId="1476505F" w14:textId="4CB5B4DF" w:rsidR="00AD5851" w:rsidRPr="007B1DAA" w:rsidRDefault="00AD5851" w:rsidP="00F9045E">
            <w:pPr>
              <w:spacing w:after="1" w:line="200" w:lineRule="atLeast"/>
              <w:ind w:firstLine="539"/>
              <w:jc w:val="both"/>
              <w:rPr>
                <w:rFonts w:cs="Arial"/>
                <w:szCs w:val="20"/>
              </w:rPr>
            </w:pPr>
            <w:r w:rsidRPr="007B1DAA">
              <w:rPr>
                <w:rFonts w:cs="Arial"/>
                <w:szCs w:val="20"/>
                <w:shd w:val="clear" w:color="auto" w:fill="C0C0C0"/>
              </w:rPr>
              <w:t>167.</w:t>
            </w:r>
            <w:r w:rsidRPr="007B1DAA">
              <w:rPr>
                <w:rFonts w:cs="Arial"/>
                <w:szCs w:val="20"/>
              </w:rPr>
              <w:t xml:space="preserve"> Счет предназначен для учета учреждением</w:t>
            </w:r>
            <w:r w:rsidRPr="007B1DAA">
              <w:rPr>
                <w:rFonts w:cs="Arial"/>
                <w:szCs w:val="20"/>
                <w:shd w:val="clear" w:color="auto" w:fill="C0C0C0"/>
              </w:rPr>
              <w:t>, осуществляющим полномочия получателя бюджетных средств (администратора источников дефицита бюджета)</w:t>
            </w:r>
            <w:r w:rsidRPr="007B1DAA">
              <w:rPr>
                <w:rFonts w:cs="Arial"/>
                <w:szCs w:val="20"/>
              </w:rPr>
              <w:t xml:space="preserve"> расчетов по платежам из бюджета</w:t>
            </w:r>
            <w:r w:rsidRPr="007B1DAA">
              <w:rPr>
                <w:rFonts w:cs="Arial"/>
                <w:szCs w:val="20"/>
                <w:shd w:val="clear" w:color="auto" w:fill="C0C0C0"/>
              </w:rPr>
              <w:t>, а также возвратам указанных платежей в бюджет, за исключением поступлений возвратов платежей по расходам прошлых лет в доход бюджета</w:t>
            </w:r>
            <w:r w:rsidRPr="007B1DAA">
              <w:rPr>
                <w:rFonts w:cs="Arial"/>
                <w:szCs w:val="20"/>
              </w:rPr>
              <w:t>.</w:t>
            </w:r>
          </w:p>
        </w:tc>
      </w:tr>
      <w:tr w:rsidR="00F9045E" w:rsidRPr="007B1DAA" w14:paraId="3BE7C6CC" w14:textId="77777777" w:rsidTr="007B1DAA">
        <w:tc>
          <w:tcPr>
            <w:tcW w:w="7597" w:type="dxa"/>
            <w:tcMar>
              <w:top w:w="60" w:type="dxa"/>
              <w:left w:w="80" w:type="dxa"/>
              <w:bottom w:w="60" w:type="dxa"/>
              <w:right w:w="80" w:type="dxa"/>
            </w:tcMar>
          </w:tcPr>
          <w:p w14:paraId="342C9CAB" w14:textId="77777777" w:rsidR="00F9045E" w:rsidRDefault="00F9045E" w:rsidP="00F9045E">
            <w:pPr>
              <w:spacing w:before="200" w:after="1" w:line="200" w:lineRule="atLeast"/>
              <w:ind w:firstLine="539"/>
              <w:jc w:val="both"/>
              <w:rPr>
                <w:rFonts w:cs="Arial"/>
                <w:szCs w:val="20"/>
              </w:rPr>
            </w:pPr>
            <w:r w:rsidRPr="007B1DAA">
              <w:rPr>
                <w:rFonts w:cs="Arial"/>
                <w:strike/>
                <w:color w:val="FF0000"/>
                <w:szCs w:val="20"/>
              </w:rPr>
              <w:t>280.</w:t>
            </w:r>
            <w:r w:rsidRPr="007B1DAA">
              <w:rPr>
                <w:rFonts w:cs="Arial"/>
                <w:szCs w:val="20"/>
              </w:rPr>
              <w:t xml:space="preserve"> Учет операций по счету ведется в Журнале операций с безналичными денежными средствами в разрезе лицевых счетов и видов валют.</w:t>
            </w:r>
          </w:p>
          <w:p w14:paraId="2E83212B" w14:textId="77777777" w:rsidR="00F9045E" w:rsidRPr="007B1DAA" w:rsidRDefault="00F9045E" w:rsidP="00F9045E">
            <w:pPr>
              <w:spacing w:after="1" w:line="200" w:lineRule="atLeast"/>
              <w:jc w:val="both"/>
              <w:rPr>
                <w:rFonts w:cs="Arial"/>
                <w:szCs w:val="20"/>
              </w:rPr>
            </w:pPr>
          </w:p>
          <w:p w14:paraId="779C2850" w14:textId="77777777" w:rsidR="00F9045E" w:rsidRPr="007B1DAA" w:rsidRDefault="00F9045E" w:rsidP="00F9045E">
            <w:pPr>
              <w:spacing w:after="1" w:line="200" w:lineRule="atLeast"/>
              <w:jc w:val="center"/>
              <w:rPr>
                <w:rFonts w:cs="Arial"/>
                <w:szCs w:val="20"/>
              </w:rPr>
            </w:pPr>
            <w:bookmarkStart w:id="196" w:name="Р1_83"/>
            <w:bookmarkEnd w:id="196"/>
            <w:r w:rsidRPr="007B1DAA">
              <w:rPr>
                <w:rFonts w:cs="Arial"/>
                <w:b/>
                <w:szCs w:val="20"/>
              </w:rPr>
              <w:t>Счет 30406 "Расчеты с прочими кредиторами",</w:t>
            </w:r>
          </w:p>
          <w:p w14:paraId="5993E9CB" w14:textId="77777777" w:rsidR="00D97D56" w:rsidRPr="00D97D56" w:rsidRDefault="00F9045E" w:rsidP="00F9045E">
            <w:pPr>
              <w:spacing w:after="1" w:line="200" w:lineRule="atLeast"/>
              <w:jc w:val="center"/>
              <w:rPr>
                <w:rFonts w:cs="Arial"/>
                <w:bCs/>
                <w:szCs w:val="20"/>
              </w:rPr>
            </w:pPr>
            <w:r w:rsidRPr="007B1DAA">
              <w:rPr>
                <w:rFonts w:cs="Arial"/>
                <w:b/>
                <w:szCs w:val="20"/>
              </w:rPr>
              <w:t>счет 30466 "Иные расчеты года, предшествующего</w:t>
            </w:r>
          </w:p>
          <w:p w14:paraId="3CC38005" w14:textId="617B7DBF" w:rsidR="00F9045E" w:rsidRPr="007B1DAA" w:rsidRDefault="00F9045E" w:rsidP="00F9045E">
            <w:pPr>
              <w:spacing w:after="1" w:line="200" w:lineRule="atLeast"/>
              <w:jc w:val="center"/>
              <w:rPr>
                <w:rFonts w:cs="Arial"/>
                <w:szCs w:val="20"/>
              </w:rPr>
            </w:pPr>
            <w:r w:rsidRPr="007B1DAA">
              <w:rPr>
                <w:rFonts w:cs="Arial"/>
                <w:b/>
                <w:szCs w:val="20"/>
              </w:rPr>
              <w:t>отчетному, выявленные по контрольным мероприятиям",</w:t>
            </w:r>
          </w:p>
          <w:p w14:paraId="19B79B37" w14:textId="77777777" w:rsidR="00D97D56" w:rsidRPr="00D97D56" w:rsidRDefault="00F9045E" w:rsidP="00F9045E">
            <w:pPr>
              <w:spacing w:after="1" w:line="200" w:lineRule="atLeast"/>
              <w:jc w:val="center"/>
              <w:rPr>
                <w:rFonts w:cs="Arial"/>
                <w:bCs/>
                <w:szCs w:val="20"/>
              </w:rPr>
            </w:pPr>
            <w:r w:rsidRPr="007B1DAA">
              <w:rPr>
                <w:rFonts w:cs="Arial"/>
                <w:b/>
                <w:szCs w:val="20"/>
              </w:rPr>
              <w:t>счет 30476 "Иные расчеты прошлых лет, выявленные</w:t>
            </w:r>
          </w:p>
          <w:p w14:paraId="78D0C895" w14:textId="77777777" w:rsidR="00D97D56" w:rsidRPr="00D97D56" w:rsidRDefault="00F9045E" w:rsidP="00D97D56">
            <w:pPr>
              <w:spacing w:after="1" w:line="200" w:lineRule="atLeast"/>
              <w:jc w:val="center"/>
              <w:rPr>
                <w:rFonts w:cs="Arial"/>
                <w:bCs/>
                <w:szCs w:val="20"/>
              </w:rPr>
            </w:pPr>
            <w:r w:rsidRPr="007B1DAA">
              <w:rPr>
                <w:rFonts w:cs="Arial"/>
                <w:b/>
                <w:szCs w:val="20"/>
              </w:rPr>
              <w:t>по контрольным мероприятиям",</w:t>
            </w:r>
            <w:r w:rsidR="00D97D56">
              <w:rPr>
                <w:rFonts w:cs="Arial"/>
                <w:szCs w:val="20"/>
              </w:rPr>
              <w:t xml:space="preserve"> </w:t>
            </w:r>
            <w:r w:rsidRPr="007B1DAA">
              <w:rPr>
                <w:rFonts w:cs="Arial"/>
                <w:b/>
                <w:szCs w:val="20"/>
              </w:rPr>
              <w:t>счет</w:t>
            </w:r>
          </w:p>
          <w:p w14:paraId="136B2E64" w14:textId="77777777" w:rsidR="00D97D56" w:rsidRPr="00D97D56" w:rsidRDefault="00F9045E" w:rsidP="00D97D56">
            <w:pPr>
              <w:spacing w:after="1" w:line="200" w:lineRule="atLeast"/>
              <w:jc w:val="center"/>
              <w:rPr>
                <w:rFonts w:cs="Arial"/>
                <w:bCs/>
                <w:szCs w:val="20"/>
              </w:rPr>
            </w:pPr>
            <w:r w:rsidRPr="007B1DAA">
              <w:rPr>
                <w:rFonts w:cs="Arial"/>
                <w:b/>
                <w:szCs w:val="20"/>
              </w:rPr>
              <w:t>30486 "Иные расчеты года, предшествующего</w:t>
            </w:r>
          </w:p>
          <w:p w14:paraId="7F394EC9" w14:textId="6919875F" w:rsidR="00F9045E" w:rsidRPr="007B1DAA" w:rsidRDefault="00F9045E" w:rsidP="00D97D56">
            <w:pPr>
              <w:spacing w:after="1" w:line="200" w:lineRule="atLeast"/>
              <w:jc w:val="center"/>
              <w:rPr>
                <w:rFonts w:cs="Arial"/>
                <w:szCs w:val="20"/>
              </w:rPr>
            </w:pPr>
            <w:r w:rsidRPr="007B1DAA">
              <w:rPr>
                <w:rFonts w:cs="Arial"/>
                <w:b/>
                <w:szCs w:val="20"/>
              </w:rPr>
              <w:t>отчетному, выявленные в отчетном году",</w:t>
            </w:r>
          </w:p>
          <w:p w14:paraId="5C5FB5A3" w14:textId="77777777" w:rsidR="00D97D56" w:rsidRPr="00D97D56" w:rsidRDefault="00F9045E" w:rsidP="00F9045E">
            <w:pPr>
              <w:spacing w:after="1" w:line="200" w:lineRule="atLeast"/>
              <w:jc w:val="center"/>
              <w:rPr>
                <w:rFonts w:cs="Arial"/>
                <w:bCs/>
                <w:szCs w:val="20"/>
              </w:rPr>
            </w:pPr>
            <w:r w:rsidRPr="007B1DAA">
              <w:rPr>
                <w:rFonts w:cs="Arial"/>
                <w:b/>
                <w:szCs w:val="20"/>
              </w:rPr>
              <w:t>счет 30496 "Иные расчеты прошлых лет,</w:t>
            </w:r>
          </w:p>
          <w:p w14:paraId="549071A0" w14:textId="44932783" w:rsidR="00F9045E" w:rsidRPr="007B1DAA" w:rsidRDefault="00F9045E" w:rsidP="00F9045E">
            <w:pPr>
              <w:spacing w:after="1" w:line="200" w:lineRule="atLeast"/>
              <w:jc w:val="center"/>
              <w:rPr>
                <w:rFonts w:cs="Arial"/>
                <w:szCs w:val="20"/>
              </w:rPr>
            </w:pPr>
            <w:r w:rsidRPr="007B1DAA">
              <w:rPr>
                <w:rFonts w:cs="Arial"/>
                <w:b/>
                <w:szCs w:val="20"/>
              </w:rPr>
              <w:t>выявленные в отчетном году"</w:t>
            </w:r>
          </w:p>
          <w:p w14:paraId="4463E3A9" w14:textId="77777777" w:rsidR="00F9045E" w:rsidRPr="007B1DAA" w:rsidRDefault="00F9045E" w:rsidP="00F9045E">
            <w:pPr>
              <w:spacing w:after="1" w:line="200" w:lineRule="atLeast"/>
              <w:jc w:val="both"/>
              <w:rPr>
                <w:rFonts w:cs="Arial"/>
                <w:szCs w:val="20"/>
              </w:rPr>
            </w:pPr>
          </w:p>
          <w:p w14:paraId="4721B0BF" w14:textId="77777777" w:rsidR="00F9045E" w:rsidRPr="007B1DAA" w:rsidRDefault="00F9045E" w:rsidP="00F9045E">
            <w:pPr>
              <w:spacing w:after="1" w:line="200" w:lineRule="atLeast"/>
              <w:ind w:firstLine="539"/>
              <w:jc w:val="both"/>
              <w:rPr>
                <w:rFonts w:cs="Arial"/>
                <w:szCs w:val="20"/>
              </w:rPr>
            </w:pPr>
            <w:r w:rsidRPr="007B1DAA">
              <w:rPr>
                <w:rFonts w:cs="Arial"/>
                <w:strike/>
                <w:color w:val="FF0000"/>
                <w:szCs w:val="20"/>
              </w:rPr>
              <w:t>281.</w:t>
            </w:r>
            <w:r w:rsidRPr="007B1DAA">
              <w:rPr>
                <w:rFonts w:cs="Arial"/>
                <w:szCs w:val="20"/>
              </w:rPr>
              <w:t xml:space="preserve"> Счет 30406 "Расчеты с прочими кредиторами" предназначен для учета расчетов с кредиторами по операциям</w:t>
            </w:r>
            <w:r w:rsidRPr="007B1DAA">
              <w:rPr>
                <w:rFonts w:cs="Arial"/>
                <w:strike/>
                <w:color w:val="FF0000"/>
                <w:szCs w:val="20"/>
              </w:rPr>
              <w:t>,</w:t>
            </w:r>
            <w:r w:rsidRPr="007B1DAA">
              <w:rPr>
                <w:rFonts w:cs="Arial"/>
                <w:szCs w:val="20"/>
              </w:rPr>
              <w:t xml:space="preserve"> о принятии к учету нефинансовых и финансовых активов, расчетов по обязательствам, финансового результата при реорганизации путем слияния, присоединения, а также согласно передаточному акту (разделительному балансу) при реорганизации путем разделения, выделения, при изменении типа казенного учреждения на бюджетное или автономное либо при изменении типа бюджетного или автономного учреждения на казенное, а также расчетов с кредиторами, отражение которых не предусмотрено на иных счетах учета Единого плана счетов.</w:t>
            </w:r>
          </w:p>
          <w:p w14:paraId="72866DDE" w14:textId="77777777" w:rsidR="00F9045E" w:rsidRPr="007B1DAA" w:rsidRDefault="00F9045E" w:rsidP="00F9045E">
            <w:pPr>
              <w:spacing w:before="200" w:after="1" w:line="200" w:lineRule="atLeast"/>
              <w:ind w:firstLine="539"/>
              <w:jc w:val="both"/>
              <w:rPr>
                <w:rFonts w:cs="Arial"/>
                <w:szCs w:val="20"/>
              </w:rPr>
            </w:pPr>
            <w:r w:rsidRPr="007B1DAA">
              <w:rPr>
                <w:rFonts w:cs="Arial"/>
                <w:szCs w:val="20"/>
              </w:rPr>
              <w:lastRenderedPageBreak/>
              <w:t>Отражение учреждением исправительных бухгалтерских записей по ошибкам прошлых лет осуществляется по соответствующим аналитическим счетам:</w:t>
            </w:r>
          </w:p>
          <w:p w14:paraId="2A31DFBA" w14:textId="77777777" w:rsidR="00F9045E" w:rsidRPr="007B1DAA" w:rsidRDefault="00F9045E" w:rsidP="00F9045E">
            <w:pPr>
              <w:spacing w:before="200" w:after="1" w:line="200" w:lineRule="atLeast"/>
              <w:ind w:firstLine="539"/>
              <w:jc w:val="both"/>
              <w:rPr>
                <w:rFonts w:cs="Arial"/>
                <w:szCs w:val="20"/>
              </w:rPr>
            </w:pPr>
            <w:r w:rsidRPr="007B1DAA">
              <w:rPr>
                <w:rFonts w:cs="Arial"/>
                <w:szCs w:val="20"/>
              </w:rPr>
              <w:t>30466 "Иные расчеты года, предшествующего отчетному, выявленные по контрольным мероприятиям" - в части бухгалтерских записей по исправлению согласно предписаниям и (или) представлениям органов государственного (муниципального) финансового контроля ошибок года, предшествующего году их исправления, выявленных в ходе проведения контрольных мероприятий органом, уполномоченным составлять протоколы об административных правонарушениях за нарушение требований к бюджетному (бухгалтерскому) учету, в том числе к составлению, представлению бюджетной, бухгалтерской (финансовой) отчетности (далее - контрольные мероприятия), не корректирующих показатели на счетах финансового результата;</w:t>
            </w:r>
          </w:p>
          <w:p w14:paraId="5660A2A2" w14:textId="77777777" w:rsidR="00F9045E" w:rsidRPr="007B1DAA" w:rsidRDefault="00F9045E" w:rsidP="00F9045E">
            <w:pPr>
              <w:spacing w:before="200" w:after="1" w:line="200" w:lineRule="atLeast"/>
              <w:ind w:firstLine="539"/>
              <w:jc w:val="both"/>
              <w:rPr>
                <w:rFonts w:cs="Arial"/>
                <w:szCs w:val="20"/>
              </w:rPr>
            </w:pPr>
            <w:r w:rsidRPr="007B1DAA">
              <w:rPr>
                <w:rFonts w:cs="Arial"/>
                <w:szCs w:val="20"/>
              </w:rPr>
              <w:t>30476 "Иные расчеты прошлых лет, выявленные по контрольным мероприятиям" - в части бухгалтерских записей по исправлению согласно предписаниям и (или) представлениям органов государственного (муниципального) финансового контроля ошибок, возникших до начала года, предшествующего году их исправления, выявленных в ходе проведения контрольных мероприятий, не корректирующих показатели на счетах финансового результата;</w:t>
            </w:r>
          </w:p>
          <w:p w14:paraId="544C064E" w14:textId="77777777" w:rsidR="00F9045E" w:rsidRPr="007B1DAA" w:rsidRDefault="00F9045E" w:rsidP="00F9045E">
            <w:pPr>
              <w:spacing w:before="200" w:after="1" w:line="200" w:lineRule="atLeast"/>
              <w:ind w:firstLine="539"/>
              <w:jc w:val="both"/>
              <w:rPr>
                <w:rFonts w:cs="Arial"/>
                <w:szCs w:val="20"/>
              </w:rPr>
            </w:pPr>
            <w:r w:rsidRPr="007B1DAA">
              <w:rPr>
                <w:rFonts w:cs="Arial"/>
                <w:szCs w:val="20"/>
              </w:rPr>
              <w:t>30486 "Иные расчеты года, предшествующего отчетному, выявленные в отчетном году" - в части бухгалтерских записей по исправлению ошибок года, предшествующего году их исправления, не корректирующих показатели на счетах финансового результата и не подлежащих отражению на счете 30466 "Иные расчеты года, предшествующего отчетному, выявленные по контрольным мероприятиям";</w:t>
            </w:r>
          </w:p>
          <w:p w14:paraId="7E02D5AF" w14:textId="61422BE6" w:rsidR="00F9045E" w:rsidRPr="00F9045E" w:rsidRDefault="00F9045E" w:rsidP="00F9045E">
            <w:pPr>
              <w:spacing w:before="200" w:after="1" w:line="200" w:lineRule="atLeast"/>
              <w:ind w:firstLine="539"/>
              <w:jc w:val="both"/>
              <w:rPr>
                <w:rFonts w:cs="Arial"/>
                <w:szCs w:val="20"/>
              </w:rPr>
            </w:pPr>
            <w:r w:rsidRPr="007B1DAA">
              <w:rPr>
                <w:rFonts w:cs="Arial"/>
                <w:szCs w:val="20"/>
              </w:rPr>
              <w:t>30496 "Иные расчеты прошлых лет, выявленные в отчетном году" - в части бухгалтерских записей по исправлению ошибок, возникших до начала года, предшествующего году их исправления, не корректирующих показатели на счетах финансового результата и не подлежащих отражению на счете 30476 "Иные расчеты прошлых лет, выявленные по контрольным мероприятиям".</w:t>
            </w:r>
          </w:p>
        </w:tc>
        <w:tc>
          <w:tcPr>
            <w:tcW w:w="7597" w:type="dxa"/>
            <w:tcMar>
              <w:top w:w="60" w:type="dxa"/>
              <w:left w:w="80" w:type="dxa"/>
              <w:bottom w:w="60" w:type="dxa"/>
              <w:right w:w="80" w:type="dxa"/>
            </w:tcMar>
          </w:tcPr>
          <w:p w14:paraId="5F341434" w14:textId="77777777" w:rsidR="00F9045E" w:rsidRDefault="00F9045E" w:rsidP="00F9045E">
            <w:pPr>
              <w:spacing w:before="200" w:after="1" w:line="200" w:lineRule="atLeast"/>
              <w:ind w:firstLine="539"/>
              <w:jc w:val="both"/>
              <w:rPr>
                <w:rFonts w:cs="Arial"/>
                <w:szCs w:val="20"/>
              </w:rPr>
            </w:pPr>
            <w:r w:rsidRPr="007B1DAA">
              <w:rPr>
                <w:rFonts w:cs="Arial"/>
                <w:szCs w:val="20"/>
                <w:shd w:val="clear" w:color="auto" w:fill="C0C0C0"/>
              </w:rPr>
              <w:lastRenderedPageBreak/>
              <w:t>168.</w:t>
            </w:r>
            <w:r w:rsidRPr="007B1DAA">
              <w:rPr>
                <w:rFonts w:cs="Arial"/>
                <w:szCs w:val="20"/>
              </w:rPr>
              <w:t xml:space="preserve"> Учет операций по счету ведется в Журнале операций с безналичными денежными средствами </w:t>
            </w:r>
            <w:r w:rsidRPr="007B1DAA">
              <w:rPr>
                <w:rFonts w:cs="Arial"/>
                <w:szCs w:val="20"/>
                <w:shd w:val="clear" w:color="auto" w:fill="C0C0C0"/>
              </w:rPr>
              <w:t>&lt;2&gt;</w:t>
            </w:r>
            <w:r w:rsidRPr="007B1DAA">
              <w:rPr>
                <w:rFonts w:cs="Arial"/>
                <w:szCs w:val="20"/>
              </w:rPr>
              <w:t xml:space="preserve"> в разрезе лицевых счетов и видов валют.</w:t>
            </w:r>
          </w:p>
          <w:p w14:paraId="6BF7F670" w14:textId="77777777" w:rsidR="00F9045E" w:rsidRPr="007B1DAA" w:rsidRDefault="00F9045E" w:rsidP="00F9045E">
            <w:pPr>
              <w:spacing w:after="1" w:line="200" w:lineRule="atLeast"/>
              <w:jc w:val="both"/>
              <w:rPr>
                <w:rFonts w:cs="Arial"/>
                <w:szCs w:val="20"/>
              </w:rPr>
            </w:pPr>
          </w:p>
          <w:p w14:paraId="22B627F1" w14:textId="77777777" w:rsidR="00F9045E" w:rsidRPr="007B1DAA" w:rsidRDefault="00F9045E" w:rsidP="00F9045E">
            <w:pPr>
              <w:spacing w:after="1" w:line="200" w:lineRule="atLeast"/>
              <w:jc w:val="center"/>
              <w:rPr>
                <w:rFonts w:cs="Arial"/>
                <w:szCs w:val="20"/>
              </w:rPr>
            </w:pPr>
            <w:bookmarkStart w:id="197" w:name="Р2_73"/>
            <w:bookmarkEnd w:id="197"/>
            <w:r w:rsidRPr="007B1DAA">
              <w:rPr>
                <w:rFonts w:cs="Arial"/>
                <w:b/>
                <w:szCs w:val="20"/>
              </w:rPr>
              <w:t>Счет 30406 "Расчеты с прочими кредиторами",</w:t>
            </w:r>
          </w:p>
          <w:p w14:paraId="7DFB8DC6" w14:textId="77777777" w:rsidR="0014164E" w:rsidRPr="0014164E" w:rsidRDefault="00F9045E" w:rsidP="00F9045E">
            <w:pPr>
              <w:spacing w:after="1" w:line="200" w:lineRule="atLeast"/>
              <w:jc w:val="center"/>
              <w:rPr>
                <w:rFonts w:cs="Arial"/>
                <w:bCs/>
                <w:szCs w:val="20"/>
              </w:rPr>
            </w:pPr>
            <w:r w:rsidRPr="007B1DAA">
              <w:rPr>
                <w:rFonts w:cs="Arial"/>
                <w:b/>
                <w:szCs w:val="20"/>
              </w:rPr>
              <w:t>счет 30466 "Иные расчеты года, предшествующего</w:t>
            </w:r>
          </w:p>
          <w:p w14:paraId="412708C4" w14:textId="2BDDFB39" w:rsidR="00F9045E" w:rsidRPr="007B1DAA" w:rsidRDefault="00F9045E" w:rsidP="00F9045E">
            <w:pPr>
              <w:spacing w:after="1" w:line="200" w:lineRule="atLeast"/>
              <w:jc w:val="center"/>
              <w:rPr>
                <w:rFonts w:cs="Arial"/>
                <w:szCs w:val="20"/>
              </w:rPr>
            </w:pPr>
            <w:r w:rsidRPr="007B1DAA">
              <w:rPr>
                <w:rFonts w:cs="Arial"/>
                <w:b/>
                <w:szCs w:val="20"/>
              </w:rPr>
              <w:t>отчетному, выявленные по контрольным мероприятиям",</w:t>
            </w:r>
          </w:p>
          <w:p w14:paraId="76A01BCC" w14:textId="77777777" w:rsidR="0014164E" w:rsidRPr="0014164E" w:rsidRDefault="00F9045E" w:rsidP="00F9045E">
            <w:pPr>
              <w:spacing w:after="1" w:line="200" w:lineRule="atLeast"/>
              <w:jc w:val="center"/>
              <w:rPr>
                <w:rFonts w:cs="Arial"/>
                <w:bCs/>
                <w:szCs w:val="20"/>
              </w:rPr>
            </w:pPr>
            <w:r w:rsidRPr="007B1DAA">
              <w:rPr>
                <w:rFonts w:cs="Arial"/>
                <w:b/>
                <w:szCs w:val="20"/>
              </w:rPr>
              <w:t>счет 30476 "Иные расчеты прошлых лет,</w:t>
            </w:r>
          </w:p>
          <w:p w14:paraId="1188143C" w14:textId="6FB7BB7A" w:rsidR="00F9045E" w:rsidRPr="007B1DAA" w:rsidRDefault="00F9045E" w:rsidP="00F9045E">
            <w:pPr>
              <w:spacing w:after="1" w:line="200" w:lineRule="atLeast"/>
              <w:jc w:val="center"/>
              <w:rPr>
                <w:rFonts w:cs="Arial"/>
                <w:szCs w:val="20"/>
              </w:rPr>
            </w:pPr>
            <w:r w:rsidRPr="007B1DAA">
              <w:rPr>
                <w:rFonts w:cs="Arial"/>
                <w:b/>
                <w:szCs w:val="20"/>
              </w:rPr>
              <w:t>выявленные по контрольным мероприятиям",</w:t>
            </w:r>
          </w:p>
          <w:p w14:paraId="081E6009" w14:textId="77777777" w:rsidR="0014164E" w:rsidRPr="0014164E" w:rsidRDefault="00F9045E" w:rsidP="00F9045E">
            <w:pPr>
              <w:spacing w:after="1" w:line="200" w:lineRule="atLeast"/>
              <w:jc w:val="center"/>
              <w:rPr>
                <w:rFonts w:cs="Arial"/>
                <w:bCs/>
                <w:szCs w:val="20"/>
              </w:rPr>
            </w:pPr>
            <w:r w:rsidRPr="007B1DAA">
              <w:rPr>
                <w:rFonts w:cs="Arial"/>
                <w:b/>
                <w:szCs w:val="20"/>
              </w:rPr>
              <w:t>счет 30486 "Иные расчеты года, предшествующего</w:t>
            </w:r>
          </w:p>
          <w:p w14:paraId="2C7CEAC9" w14:textId="6BD5E77C" w:rsidR="00F9045E" w:rsidRPr="007B1DAA" w:rsidRDefault="00F9045E" w:rsidP="00F9045E">
            <w:pPr>
              <w:spacing w:after="1" w:line="200" w:lineRule="atLeast"/>
              <w:jc w:val="center"/>
              <w:rPr>
                <w:rFonts w:cs="Arial"/>
                <w:szCs w:val="20"/>
              </w:rPr>
            </w:pPr>
            <w:r w:rsidRPr="007B1DAA">
              <w:rPr>
                <w:rFonts w:cs="Arial"/>
                <w:b/>
                <w:szCs w:val="20"/>
              </w:rPr>
              <w:t>отчетному, выявленные в отчетном году",</w:t>
            </w:r>
          </w:p>
          <w:p w14:paraId="6BCF6F8D" w14:textId="77777777" w:rsidR="0014164E" w:rsidRDefault="00F9045E" w:rsidP="00F9045E">
            <w:pPr>
              <w:spacing w:after="1" w:line="200" w:lineRule="atLeast"/>
              <w:jc w:val="center"/>
              <w:rPr>
                <w:rFonts w:cs="Arial"/>
                <w:b/>
                <w:szCs w:val="20"/>
              </w:rPr>
            </w:pPr>
            <w:r w:rsidRPr="007B1DAA">
              <w:rPr>
                <w:rFonts w:cs="Arial"/>
                <w:b/>
                <w:szCs w:val="20"/>
              </w:rPr>
              <w:t>счет 30496 "Иные расчеты прошлых лет,</w:t>
            </w:r>
          </w:p>
          <w:p w14:paraId="4F47E235" w14:textId="6FF38202" w:rsidR="00F9045E" w:rsidRPr="0014164E" w:rsidRDefault="00F9045E" w:rsidP="00F9045E">
            <w:pPr>
              <w:spacing w:after="1" w:line="200" w:lineRule="atLeast"/>
              <w:jc w:val="center"/>
              <w:rPr>
                <w:rFonts w:cs="Arial"/>
                <w:bCs/>
                <w:szCs w:val="20"/>
              </w:rPr>
            </w:pPr>
            <w:r w:rsidRPr="007B1DAA">
              <w:rPr>
                <w:rFonts w:cs="Arial"/>
                <w:b/>
                <w:szCs w:val="20"/>
              </w:rPr>
              <w:t>выявленные в отчетном году"</w:t>
            </w:r>
          </w:p>
          <w:p w14:paraId="13BDE625" w14:textId="77777777" w:rsidR="00F9045E" w:rsidRPr="007B1DAA" w:rsidRDefault="00F9045E" w:rsidP="00F9045E">
            <w:pPr>
              <w:spacing w:after="1" w:line="200" w:lineRule="atLeast"/>
              <w:jc w:val="both"/>
              <w:rPr>
                <w:rFonts w:cs="Arial"/>
                <w:szCs w:val="20"/>
                <w:shd w:val="clear" w:color="auto" w:fill="C0C0C0"/>
              </w:rPr>
            </w:pPr>
          </w:p>
          <w:p w14:paraId="7732D994" w14:textId="77777777" w:rsidR="00F9045E" w:rsidRPr="007B1DAA" w:rsidRDefault="00F9045E" w:rsidP="00F9045E">
            <w:pPr>
              <w:spacing w:after="1" w:line="200" w:lineRule="atLeast"/>
              <w:ind w:firstLine="539"/>
              <w:jc w:val="both"/>
              <w:rPr>
                <w:rFonts w:cs="Arial"/>
                <w:szCs w:val="20"/>
              </w:rPr>
            </w:pPr>
            <w:r w:rsidRPr="007B1DAA">
              <w:rPr>
                <w:rFonts w:cs="Arial"/>
                <w:szCs w:val="20"/>
                <w:shd w:val="clear" w:color="auto" w:fill="C0C0C0"/>
              </w:rPr>
              <w:t>169.</w:t>
            </w:r>
            <w:r w:rsidRPr="007B1DAA">
              <w:rPr>
                <w:rFonts w:cs="Arial"/>
                <w:szCs w:val="20"/>
              </w:rPr>
              <w:t xml:space="preserve"> Счет 30406 "Расчеты с прочими кредиторами" предназначен для учета расчетов с кредиторами по операциям о принятии к учету нефинансовых и финансовых активов, расчетов по обязательствам, финансового результата при реорганизации путем слияния, присоединения, а также согласно передаточному акту (разделительному балансу) при реорганизации путем разделения, выделения, при изменении типа казенного учреждения на бюджетное или автономное либо при изменении типа бюджетного или автономного учреждения на казенное, а также расчетов с кредиторами, отражение которых не предусмотрено на иных счетах учета Единого плана счетов.</w:t>
            </w:r>
          </w:p>
          <w:p w14:paraId="74D1EF2F" w14:textId="77777777" w:rsidR="00F9045E" w:rsidRPr="007B1DAA" w:rsidRDefault="00F9045E" w:rsidP="00F9045E">
            <w:pPr>
              <w:spacing w:before="200" w:after="1" w:line="200" w:lineRule="atLeast"/>
              <w:ind w:firstLine="539"/>
              <w:jc w:val="both"/>
              <w:rPr>
                <w:rFonts w:cs="Arial"/>
                <w:szCs w:val="20"/>
              </w:rPr>
            </w:pPr>
            <w:r w:rsidRPr="007B1DAA">
              <w:rPr>
                <w:rFonts w:cs="Arial"/>
                <w:szCs w:val="20"/>
              </w:rPr>
              <w:lastRenderedPageBreak/>
              <w:t>Отражение учреждением исправительных бухгалтерских записей по ошибкам прошлых лет осуществляется по соответствующим аналитическим счетам:</w:t>
            </w:r>
          </w:p>
          <w:p w14:paraId="34D1D7FC" w14:textId="77777777" w:rsidR="00F9045E" w:rsidRPr="007B1DAA" w:rsidRDefault="00F9045E" w:rsidP="00F9045E">
            <w:pPr>
              <w:autoSpaceDE w:val="0"/>
              <w:autoSpaceDN w:val="0"/>
              <w:adjustRightInd w:val="0"/>
              <w:spacing w:before="200" w:after="1" w:line="200" w:lineRule="atLeast"/>
              <w:ind w:firstLine="539"/>
              <w:jc w:val="both"/>
              <w:rPr>
                <w:rFonts w:cs="Arial"/>
                <w:szCs w:val="20"/>
              </w:rPr>
            </w:pPr>
            <w:r w:rsidRPr="007B1DAA">
              <w:rPr>
                <w:rFonts w:cs="Arial"/>
                <w:szCs w:val="20"/>
              </w:rPr>
              <w:t>30466 "Иные расчеты года, предшествующего отчетному, выявленные по контрольным мероприятиям" - в части бухгалтерских записей по исправлению согласно предписаниям и (или) представлениям органов государственного (муниципального) финансового контроля ошибок года, предшествующего году их исправления, выявленных в ходе проведения контрольных мероприятий органом, уполномоченным составлять протоколы об административных правонарушениях за нарушение требований к бюджетному (бухгалтерскому) учету, в том числе к составлению, представлению бюджетной, бухгалтерской (финансовой) отчетности (далее - контрольные мероприятия), не корректирующих показатели на счетах финансового результата;</w:t>
            </w:r>
          </w:p>
          <w:p w14:paraId="7157A667" w14:textId="77777777" w:rsidR="00F9045E" w:rsidRPr="007B1DAA" w:rsidRDefault="00F9045E" w:rsidP="00F9045E">
            <w:pPr>
              <w:autoSpaceDE w:val="0"/>
              <w:autoSpaceDN w:val="0"/>
              <w:adjustRightInd w:val="0"/>
              <w:spacing w:before="200" w:after="1" w:line="200" w:lineRule="atLeast"/>
              <w:ind w:firstLine="539"/>
              <w:jc w:val="both"/>
              <w:rPr>
                <w:rFonts w:cs="Arial"/>
                <w:szCs w:val="20"/>
              </w:rPr>
            </w:pPr>
            <w:r w:rsidRPr="007B1DAA">
              <w:rPr>
                <w:rFonts w:cs="Arial"/>
                <w:szCs w:val="20"/>
              </w:rPr>
              <w:t>30476 "Иные расчеты прошлых лет, выявленные по контрольным мероприятиям" - в части бухгалтерских записей по исправлению согласно предписаниям и (или) представлениям органов государственного (муниципального) финансового контроля ошибок, возникших до начала года, предшествующего году их исправления, выявленных в ходе проведения контрольных мероприятий, не корректирующих показатели на счетах финансового результата;</w:t>
            </w:r>
          </w:p>
          <w:p w14:paraId="4A979EAD" w14:textId="77777777" w:rsidR="00F9045E" w:rsidRPr="007B1DAA" w:rsidRDefault="00F9045E" w:rsidP="00F9045E">
            <w:pPr>
              <w:autoSpaceDE w:val="0"/>
              <w:autoSpaceDN w:val="0"/>
              <w:adjustRightInd w:val="0"/>
              <w:spacing w:before="200" w:after="1" w:line="200" w:lineRule="atLeast"/>
              <w:ind w:firstLine="539"/>
              <w:jc w:val="both"/>
              <w:rPr>
                <w:rFonts w:cs="Arial"/>
                <w:szCs w:val="20"/>
              </w:rPr>
            </w:pPr>
            <w:r w:rsidRPr="007B1DAA">
              <w:rPr>
                <w:rFonts w:cs="Arial"/>
                <w:szCs w:val="20"/>
              </w:rPr>
              <w:t>30486 "Иные расчеты года, предшествующего отчетному, выявленные в отчетном году" - в части бухгалтерских записей по исправлению ошибок года, предшествующего году их исправления, не корректирующих показатели на счетах финансового результата и не подлежащих отражению на счете 30466 "Иные расчеты года, предшествующего отчетному, выявленные по контрольным мероприятиям";</w:t>
            </w:r>
          </w:p>
          <w:p w14:paraId="35AF23FF" w14:textId="77777777" w:rsidR="00F9045E" w:rsidRPr="007B1DAA" w:rsidRDefault="00F9045E" w:rsidP="00F9045E">
            <w:pPr>
              <w:autoSpaceDE w:val="0"/>
              <w:autoSpaceDN w:val="0"/>
              <w:adjustRightInd w:val="0"/>
              <w:spacing w:before="200" w:after="1" w:line="200" w:lineRule="atLeast"/>
              <w:ind w:firstLine="539"/>
              <w:jc w:val="both"/>
              <w:rPr>
                <w:rFonts w:cs="Arial"/>
                <w:szCs w:val="20"/>
              </w:rPr>
            </w:pPr>
            <w:r w:rsidRPr="007B1DAA">
              <w:rPr>
                <w:rFonts w:cs="Arial"/>
                <w:szCs w:val="20"/>
              </w:rPr>
              <w:t>30496 "Иные расчеты прошлых лет, выявленные в отчетном году" - в части бухгалтерских записей по исправлению ошибок, возникших до начала года, предшествующего году их исправления, не корректирующих показатели на счетах финансового результата и не подлежащих отражению на счете 30476 "Иные расчеты прошлых лет, выявленные по контрольным мероприятиям".</w:t>
            </w:r>
          </w:p>
          <w:p w14:paraId="4DCC911C" w14:textId="1FC497BF" w:rsidR="00F9045E" w:rsidRPr="00F9045E" w:rsidRDefault="00F9045E" w:rsidP="00F9045E">
            <w:pPr>
              <w:spacing w:before="200" w:after="1" w:line="200" w:lineRule="atLeast"/>
              <w:ind w:firstLine="539"/>
              <w:jc w:val="both"/>
              <w:rPr>
                <w:rFonts w:cs="Arial"/>
                <w:szCs w:val="20"/>
              </w:rPr>
            </w:pPr>
            <w:r w:rsidRPr="007B1DAA">
              <w:rPr>
                <w:rFonts w:cs="Arial"/>
                <w:szCs w:val="20"/>
                <w:shd w:val="clear" w:color="auto" w:fill="C0C0C0"/>
              </w:rPr>
              <w:t>170.</w:t>
            </w:r>
            <w:r w:rsidRPr="007B1DAA">
              <w:rPr>
                <w:rFonts w:cs="Arial"/>
                <w:szCs w:val="20"/>
              </w:rPr>
              <w:t xml:space="preserve"> Учет операций по счетам ведется в Журнале по прочим операциям</w:t>
            </w:r>
            <w:r w:rsidRPr="007B1DAA">
              <w:rPr>
                <w:rFonts w:cs="Arial"/>
                <w:szCs w:val="20"/>
                <w:shd w:val="clear" w:color="auto" w:fill="C0C0C0"/>
              </w:rPr>
              <w:t xml:space="preserve"> </w:t>
            </w:r>
            <w:r w:rsidRPr="007B1DAA">
              <w:rPr>
                <w:rFonts w:cs="Arial"/>
                <w:szCs w:val="20"/>
                <w:shd w:val="clear" w:color="auto" w:fill="C0C0C0"/>
              </w:rPr>
              <w:lastRenderedPageBreak/>
              <w:t>&lt;2&gt;</w:t>
            </w:r>
            <w:r w:rsidRPr="007B1DAA">
              <w:rPr>
                <w:rFonts w:cs="Arial"/>
                <w:szCs w:val="20"/>
              </w:rPr>
              <w:t>.</w:t>
            </w:r>
          </w:p>
        </w:tc>
      </w:tr>
      <w:tr w:rsidR="00F9045E" w:rsidRPr="007B1DAA" w14:paraId="54FECCD6" w14:textId="77777777" w:rsidTr="007B1DAA">
        <w:tc>
          <w:tcPr>
            <w:tcW w:w="7597" w:type="dxa"/>
            <w:tcMar>
              <w:top w:w="60" w:type="dxa"/>
              <w:left w:w="80" w:type="dxa"/>
              <w:bottom w:w="60" w:type="dxa"/>
              <w:right w:w="80" w:type="dxa"/>
            </w:tcMar>
          </w:tcPr>
          <w:p w14:paraId="76A342CB" w14:textId="2FB61468" w:rsidR="00F9045E" w:rsidRPr="00F9045E" w:rsidRDefault="00F9045E" w:rsidP="00F9045E">
            <w:pPr>
              <w:spacing w:before="200" w:after="1" w:line="200" w:lineRule="atLeast"/>
              <w:ind w:firstLine="539"/>
              <w:jc w:val="both"/>
              <w:rPr>
                <w:rFonts w:cs="Arial"/>
                <w:szCs w:val="20"/>
              </w:rPr>
            </w:pPr>
            <w:r w:rsidRPr="007B1DAA">
              <w:rPr>
                <w:rFonts w:cs="Arial"/>
                <w:strike/>
                <w:color w:val="FF0000"/>
                <w:szCs w:val="20"/>
              </w:rPr>
              <w:lastRenderedPageBreak/>
              <w:t>282.</w:t>
            </w:r>
            <w:r w:rsidRPr="007B1DAA">
              <w:rPr>
                <w:rFonts w:cs="Arial"/>
                <w:szCs w:val="20"/>
              </w:rPr>
              <w:t xml:space="preserve"> Аналитический учет по </w:t>
            </w:r>
            <w:r w:rsidRPr="007B1DAA">
              <w:rPr>
                <w:rFonts w:cs="Arial"/>
                <w:strike/>
                <w:color w:val="FF0000"/>
                <w:szCs w:val="20"/>
              </w:rPr>
              <w:t>счету</w:t>
            </w:r>
            <w:r w:rsidRPr="007B1DAA">
              <w:rPr>
                <w:rFonts w:cs="Arial"/>
                <w:szCs w:val="20"/>
              </w:rPr>
              <w:t xml:space="preserve"> ведется в Карточке </w:t>
            </w:r>
            <w:r w:rsidRPr="007B1DAA">
              <w:rPr>
                <w:rFonts w:cs="Arial"/>
                <w:strike/>
                <w:color w:val="FF0000"/>
                <w:szCs w:val="20"/>
              </w:rPr>
              <w:t>учета средств и расчетов</w:t>
            </w:r>
            <w:r w:rsidRPr="007B1DAA">
              <w:rPr>
                <w:rFonts w:cs="Arial"/>
                <w:szCs w:val="20"/>
              </w:rPr>
              <w:t xml:space="preserve"> в разрезе кредиторов по видам формируемых расчетов и видам валют.</w:t>
            </w:r>
          </w:p>
        </w:tc>
        <w:tc>
          <w:tcPr>
            <w:tcW w:w="7597" w:type="dxa"/>
            <w:tcMar>
              <w:top w:w="60" w:type="dxa"/>
              <w:left w:w="80" w:type="dxa"/>
              <w:bottom w:w="60" w:type="dxa"/>
              <w:right w:w="80" w:type="dxa"/>
            </w:tcMar>
          </w:tcPr>
          <w:p w14:paraId="70465383" w14:textId="50175F64" w:rsidR="00F9045E" w:rsidRPr="00F9045E" w:rsidRDefault="00F9045E" w:rsidP="00F9045E">
            <w:pPr>
              <w:spacing w:before="200" w:after="1" w:line="200" w:lineRule="atLeast"/>
              <w:ind w:firstLine="539"/>
              <w:jc w:val="both"/>
              <w:rPr>
                <w:rFonts w:cs="Arial"/>
                <w:szCs w:val="20"/>
              </w:rPr>
            </w:pPr>
            <w:r w:rsidRPr="007B1DAA">
              <w:rPr>
                <w:rFonts w:cs="Arial"/>
                <w:szCs w:val="20"/>
                <w:shd w:val="clear" w:color="auto" w:fill="C0C0C0"/>
              </w:rPr>
              <w:t>171.</w:t>
            </w:r>
            <w:r w:rsidRPr="007B1DAA">
              <w:rPr>
                <w:rFonts w:cs="Arial"/>
                <w:szCs w:val="20"/>
              </w:rPr>
              <w:t xml:space="preserve"> Аналитический учет по </w:t>
            </w:r>
            <w:r w:rsidRPr="007B1DAA">
              <w:rPr>
                <w:rFonts w:cs="Arial"/>
                <w:szCs w:val="20"/>
                <w:shd w:val="clear" w:color="auto" w:fill="C0C0C0"/>
              </w:rPr>
              <w:t>счетам</w:t>
            </w:r>
            <w:r w:rsidRPr="007B1DAA">
              <w:rPr>
                <w:rFonts w:cs="Arial"/>
                <w:szCs w:val="20"/>
              </w:rPr>
              <w:t xml:space="preserve"> ведется в Карточке в разрезе кредиторов по видам формируемых расчетов и видам валют.</w:t>
            </w:r>
          </w:p>
        </w:tc>
      </w:tr>
      <w:tr w:rsidR="00AD5851" w:rsidRPr="007B1DAA" w14:paraId="238063BC" w14:textId="77777777" w:rsidTr="007B1DAA">
        <w:tc>
          <w:tcPr>
            <w:tcW w:w="7597" w:type="dxa"/>
            <w:tcMar>
              <w:top w:w="60" w:type="dxa"/>
              <w:left w:w="80" w:type="dxa"/>
              <w:bottom w:w="60" w:type="dxa"/>
              <w:right w:w="80" w:type="dxa"/>
            </w:tcMar>
          </w:tcPr>
          <w:p w14:paraId="033E1834" w14:textId="77777777" w:rsidR="00AD5851" w:rsidRPr="007B1DAA" w:rsidRDefault="00AD5851" w:rsidP="007B1DAA">
            <w:pPr>
              <w:spacing w:before="200" w:after="1" w:line="200" w:lineRule="atLeast"/>
              <w:ind w:firstLine="539"/>
              <w:jc w:val="both"/>
              <w:rPr>
                <w:rFonts w:cs="Arial"/>
                <w:szCs w:val="20"/>
              </w:rPr>
            </w:pPr>
            <w:r w:rsidRPr="007B1DAA">
              <w:rPr>
                <w:rFonts w:cs="Arial"/>
                <w:strike/>
                <w:color w:val="FF0000"/>
                <w:szCs w:val="20"/>
              </w:rPr>
              <w:t>По</w:t>
            </w:r>
            <w:r w:rsidRPr="007B1DAA">
              <w:rPr>
                <w:rFonts w:cs="Arial"/>
                <w:szCs w:val="20"/>
              </w:rPr>
              <w:t xml:space="preserve"> согласованию с субъектом </w:t>
            </w:r>
            <w:r w:rsidRPr="007B1DAA">
              <w:rPr>
                <w:rFonts w:cs="Arial"/>
                <w:strike/>
                <w:color w:val="FF0000"/>
                <w:szCs w:val="20"/>
              </w:rPr>
              <w:t>консолидации</w:t>
            </w:r>
            <w:r w:rsidRPr="007B1DAA">
              <w:rPr>
                <w:rFonts w:cs="Arial"/>
                <w:szCs w:val="20"/>
              </w:rPr>
              <w:t xml:space="preserve"> в рамках формирования учетной политики </w:t>
            </w:r>
            <w:r w:rsidRPr="007B1DAA">
              <w:rPr>
                <w:rFonts w:cs="Arial"/>
                <w:strike/>
                <w:color w:val="FF0000"/>
                <w:szCs w:val="20"/>
              </w:rPr>
              <w:t>учреждение вправе</w:t>
            </w:r>
            <w:r w:rsidRPr="007B1DAA">
              <w:rPr>
                <w:rFonts w:cs="Arial"/>
                <w:szCs w:val="20"/>
              </w:rPr>
              <w:t xml:space="preserve"> с учетом требований </w:t>
            </w:r>
            <w:r w:rsidRPr="007B1DAA">
              <w:rPr>
                <w:rFonts w:cs="Arial"/>
                <w:strike/>
                <w:color w:val="FF0000"/>
                <w:szCs w:val="20"/>
              </w:rPr>
              <w:t>законодательства Российской Федерации, органов, осуществляющих функции и полномочия учредителя, налогового</w:t>
            </w:r>
            <w:r w:rsidRPr="007B1DAA">
              <w:rPr>
                <w:rFonts w:cs="Arial"/>
                <w:szCs w:val="20"/>
              </w:rPr>
              <w:t xml:space="preserve"> законодательства Российской Федерации по раскрытию информации о результатах деятельности учреждения (раздельном учете) </w:t>
            </w:r>
            <w:r w:rsidRPr="007B1DAA">
              <w:rPr>
                <w:rFonts w:cs="Arial"/>
                <w:strike/>
                <w:color w:val="FF0000"/>
                <w:szCs w:val="20"/>
              </w:rPr>
              <w:t>устанавливать в составе Рабочего плана счетов дополнительную группировку расчетов с прочими кредиторами - дополнительные аналитические коды номеров счетов бухгалтерского учета</w:t>
            </w:r>
            <w:r w:rsidRPr="007B1DAA">
              <w:rPr>
                <w:rFonts w:cs="Arial"/>
                <w:szCs w:val="20"/>
              </w:rPr>
              <w:t>.</w:t>
            </w:r>
          </w:p>
          <w:p w14:paraId="00333C5D" w14:textId="77777777" w:rsidR="00AD5851" w:rsidRPr="007B1DAA" w:rsidRDefault="00AD5851" w:rsidP="007B1DAA">
            <w:pPr>
              <w:spacing w:before="200" w:after="1" w:line="200" w:lineRule="atLeast"/>
              <w:ind w:firstLine="539"/>
              <w:jc w:val="both"/>
              <w:rPr>
                <w:rFonts w:cs="Arial"/>
                <w:szCs w:val="20"/>
              </w:rPr>
            </w:pPr>
            <w:r w:rsidRPr="007B1DAA">
              <w:rPr>
                <w:rFonts w:cs="Arial"/>
                <w:strike/>
                <w:color w:val="FF0000"/>
                <w:szCs w:val="20"/>
              </w:rPr>
              <w:t>283.</w:t>
            </w:r>
            <w:r w:rsidRPr="007B1DAA">
              <w:rPr>
                <w:rFonts w:cs="Arial"/>
                <w:szCs w:val="20"/>
              </w:rPr>
              <w:t xml:space="preserve"> Учет операций по счету ведется в Журнале по прочим операциям.</w:t>
            </w:r>
          </w:p>
          <w:p w14:paraId="489F7B7A" w14:textId="77777777" w:rsidR="00AD5851" w:rsidRPr="007B1DAA" w:rsidRDefault="00AD5851" w:rsidP="007B1DAA">
            <w:pPr>
              <w:spacing w:before="200" w:after="1" w:line="200" w:lineRule="atLeast"/>
              <w:ind w:firstLine="539"/>
              <w:jc w:val="both"/>
              <w:rPr>
                <w:rFonts w:cs="Arial"/>
                <w:szCs w:val="20"/>
              </w:rPr>
            </w:pPr>
            <w:r w:rsidRPr="007B1DAA">
              <w:rPr>
                <w:rFonts w:cs="Arial"/>
                <w:strike/>
                <w:color w:val="FF0000"/>
                <w:szCs w:val="20"/>
              </w:rPr>
              <w:t>Отражение операций по исправительным бухгалтерским записям по ошибкам прошлых лет осуществляется в обособленных регистрах бухгалтерского учета. Аналитический учет операций по исправлению ошибок прошлых лет ведется в разрезе кодов причин образования ошибок прошлых лет</w:t>
            </w:r>
            <w:r w:rsidRPr="00F9045E">
              <w:rPr>
                <w:rFonts w:cs="Arial"/>
                <w:strike/>
                <w:color w:val="FF0000"/>
                <w:szCs w:val="20"/>
              </w:rPr>
              <w:t>.</w:t>
            </w:r>
          </w:p>
        </w:tc>
        <w:tc>
          <w:tcPr>
            <w:tcW w:w="7597" w:type="dxa"/>
            <w:tcMar>
              <w:top w:w="60" w:type="dxa"/>
              <w:left w:w="80" w:type="dxa"/>
              <w:bottom w:w="60" w:type="dxa"/>
              <w:right w:w="80" w:type="dxa"/>
            </w:tcMar>
          </w:tcPr>
          <w:p w14:paraId="0CD1D003" w14:textId="77777777" w:rsidR="00AD5851" w:rsidRPr="007B1DAA" w:rsidRDefault="00AD5851" w:rsidP="007B1DAA">
            <w:pPr>
              <w:spacing w:before="200" w:after="1" w:line="200" w:lineRule="atLeast"/>
              <w:ind w:firstLine="539"/>
              <w:jc w:val="both"/>
              <w:rPr>
                <w:rFonts w:cs="Arial"/>
                <w:szCs w:val="20"/>
              </w:rPr>
            </w:pPr>
            <w:r w:rsidRPr="007B1DAA">
              <w:rPr>
                <w:rFonts w:cs="Arial"/>
                <w:szCs w:val="20"/>
                <w:shd w:val="clear" w:color="auto" w:fill="C0C0C0"/>
              </w:rPr>
              <w:t>Дополнительная группировка расчетов с прочими кредиторами (дополнительные аналитические коды номеров счетов бухгалтерского учета) устанавливаются учреждением по</w:t>
            </w:r>
            <w:r w:rsidRPr="007B1DAA">
              <w:rPr>
                <w:rFonts w:cs="Arial"/>
                <w:szCs w:val="20"/>
              </w:rPr>
              <w:t xml:space="preserve"> согласованию с субъектом </w:t>
            </w:r>
            <w:r w:rsidRPr="007B1DAA">
              <w:rPr>
                <w:rFonts w:cs="Arial"/>
                <w:szCs w:val="20"/>
                <w:shd w:val="clear" w:color="auto" w:fill="C0C0C0"/>
              </w:rPr>
              <w:t>консолидированной отчетности</w:t>
            </w:r>
            <w:r w:rsidRPr="007B1DAA">
              <w:rPr>
                <w:rFonts w:cs="Arial"/>
                <w:szCs w:val="20"/>
              </w:rPr>
              <w:t xml:space="preserve"> в рамках формирования учетной политики </w:t>
            </w:r>
            <w:r w:rsidRPr="007B1DAA">
              <w:rPr>
                <w:rFonts w:cs="Arial"/>
                <w:szCs w:val="20"/>
                <w:shd w:val="clear" w:color="auto" w:fill="C0C0C0"/>
              </w:rPr>
              <w:t>в составе рабочего плана счетов</w:t>
            </w:r>
            <w:r w:rsidRPr="007B1DAA">
              <w:rPr>
                <w:rFonts w:cs="Arial"/>
                <w:szCs w:val="20"/>
              </w:rPr>
              <w:t xml:space="preserve"> с учетом требований законодательства Российской Федерации </w:t>
            </w:r>
            <w:r w:rsidRPr="007B1DAA">
              <w:rPr>
                <w:rFonts w:cs="Arial"/>
                <w:szCs w:val="20"/>
                <w:shd w:val="clear" w:color="auto" w:fill="C0C0C0"/>
              </w:rPr>
              <w:t>и (или) Учредителя</w:t>
            </w:r>
            <w:r w:rsidRPr="007B1DAA">
              <w:rPr>
                <w:rFonts w:cs="Arial"/>
                <w:szCs w:val="20"/>
              </w:rPr>
              <w:t xml:space="preserve"> по раскрытию информации о результатах деятельности учреждения (раздельном учете).</w:t>
            </w:r>
          </w:p>
          <w:p w14:paraId="39F8CD14" w14:textId="77777777" w:rsidR="007B1DAA" w:rsidRPr="007B1DAA" w:rsidRDefault="007B1DAA" w:rsidP="00F9045E">
            <w:pPr>
              <w:spacing w:after="1" w:line="200" w:lineRule="atLeast"/>
              <w:jc w:val="both"/>
              <w:rPr>
                <w:rFonts w:cs="Arial"/>
                <w:szCs w:val="20"/>
                <w:shd w:val="clear" w:color="auto" w:fill="C0C0C0"/>
              </w:rPr>
            </w:pPr>
          </w:p>
          <w:p w14:paraId="0AD3BF1A" w14:textId="77777777" w:rsidR="00AD5851" w:rsidRPr="007B1DAA" w:rsidRDefault="00AD5851" w:rsidP="00F9045E">
            <w:pPr>
              <w:spacing w:after="1" w:line="200" w:lineRule="atLeast"/>
              <w:jc w:val="center"/>
              <w:rPr>
                <w:rFonts w:cs="Arial"/>
                <w:szCs w:val="20"/>
              </w:rPr>
            </w:pPr>
            <w:bookmarkStart w:id="198" w:name="Р2_74"/>
            <w:bookmarkEnd w:id="198"/>
            <w:r w:rsidRPr="007B1DAA">
              <w:rPr>
                <w:rFonts w:cs="Arial"/>
                <w:b/>
                <w:szCs w:val="20"/>
                <w:shd w:val="clear" w:color="auto" w:fill="C0C0C0"/>
              </w:rPr>
              <w:t>Счет 304T6 "Расчеты по вкладам товарищей по договору</w:t>
            </w:r>
          </w:p>
          <w:p w14:paraId="7856EE35" w14:textId="77777777" w:rsidR="00AD5851" w:rsidRPr="007B1DAA" w:rsidRDefault="00AD5851" w:rsidP="00F9045E">
            <w:pPr>
              <w:spacing w:after="1" w:line="200" w:lineRule="atLeast"/>
              <w:jc w:val="center"/>
              <w:rPr>
                <w:rFonts w:cs="Arial"/>
                <w:szCs w:val="20"/>
              </w:rPr>
            </w:pPr>
            <w:r w:rsidRPr="007B1DAA">
              <w:rPr>
                <w:rFonts w:cs="Arial"/>
                <w:b/>
                <w:szCs w:val="20"/>
                <w:shd w:val="clear" w:color="auto" w:fill="C0C0C0"/>
              </w:rPr>
              <w:t>простого товарищества"</w:t>
            </w:r>
          </w:p>
          <w:p w14:paraId="39FD5613" w14:textId="77777777" w:rsidR="00AD5851" w:rsidRPr="007B1DAA" w:rsidRDefault="00AD5851" w:rsidP="00F9045E">
            <w:pPr>
              <w:spacing w:after="1" w:line="200" w:lineRule="atLeast"/>
              <w:jc w:val="both"/>
              <w:rPr>
                <w:rFonts w:cs="Arial"/>
                <w:szCs w:val="20"/>
              </w:rPr>
            </w:pPr>
          </w:p>
          <w:p w14:paraId="46DBE341" w14:textId="77777777" w:rsidR="00AD5851" w:rsidRPr="007B1DAA" w:rsidRDefault="00AD5851" w:rsidP="007B1DAA">
            <w:pPr>
              <w:spacing w:after="1" w:line="200" w:lineRule="atLeast"/>
              <w:ind w:firstLine="539"/>
              <w:jc w:val="both"/>
              <w:rPr>
                <w:rFonts w:cs="Arial"/>
                <w:szCs w:val="20"/>
              </w:rPr>
            </w:pPr>
            <w:r w:rsidRPr="007B1DAA">
              <w:rPr>
                <w:rFonts w:cs="Arial"/>
                <w:szCs w:val="20"/>
                <w:shd w:val="clear" w:color="auto" w:fill="C0C0C0"/>
              </w:rPr>
              <w:t>172. Счет предназначен для учета субъектом учета, ведущим общие дела по договору простого товарищества, активов, внесенных участниками совместной деятельности по договору простого товарищества в общее дело.</w:t>
            </w:r>
          </w:p>
          <w:p w14:paraId="7CAA11F8" w14:textId="77777777" w:rsidR="00AD5851" w:rsidRPr="007B1DAA" w:rsidRDefault="00AD5851" w:rsidP="007B1DAA">
            <w:pPr>
              <w:spacing w:before="200" w:after="1" w:line="200" w:lineRule="atLeast"/>
              <w:ind w:firstLine="539"/>
              <w:jc w:val="both"/>
              <w:rPr>
                <w:rFonts w:cs="Arial"/>
                <w:szCs w:val="20"/>
              </w:rPr>
            </w:pPr>
            <w:r w:rsidRPr="007B1DAA">
              <w:rPr>
                <w:rFonts w:cs="Arial"/>
                <w:szCs w:val="20"/>
                <w:shd w:val="clear" w:color="auto" w:fill="C0C0C0"/>
              </w:rPr>
              <w:t>Учет ведется отдельно по каждому из участников совместной деятельности по договору простого товарищества.</w:t>
            </w:r>
          </w:p>
        </w:tc>
      </w:tr>
      <w:tr w:rsidR="00F9045E" w:rsidRPr="007B1DAA" w14:paraId="6C48B78C" w14:textId="77777777" w:rsidTr="007B1DAA">
        <w:tc>
          <w:tcPr>
            <w:tcW w:w="7597" w:type="dxa"/>
            <w:tcMar>
              <w:top w:w="60" w:type="dxa"/>
              <w:left w:w="80" w:type="dxa"/>
              <w:bottom w:w="60" w:type="dxa"/>
              <w:right w:w="80" w:type="dxa"/>
            </w:tcMar>
          </w:tcPr>
          <w:p w14:paraId="1CB063BD" w14:textId="77777777" w:rsidR="00F9045E" w:rsidRPr="007B1DAA" w:rsidRDefault="00F9045E" w:rsidP="00F9045E">
            <w:pPr>
              <w:spacing w:after="1" w:line="200" w:lineRule="atLeast"/>
              <w:jc w:val="both"/>
              <w:rPr>
                <w:rFonts w:cs="Arial"/>
                <w:szCs w:val="20"/>
              </w:rPr>
            </w:pPr>
          </w:p>
          <w:p w14:paraId="35EEFF16" w14:textId="77777777" w:rsidR="00F9045E" w:rsidRPr="007B1DAA" w:rsidRDefault="00F9045E" w:rsidP="00F9045E">
            <w:pPr>
              <w:spacing w:after="1" w:line="200" w:lineRule="atLeast"/>
              <w:jc w:val="center"/>
              <w:rPr>
                <w:rFonts w:cs="Arial"/>
                <w:szCs w:val="20"/>
              </w:rPr>
            </w:pPr>
            <w:bookmarkStart w:id="199" w:name="Р1_84"/>
            <w:bookmarkEnd w:id="199"/>
            <w:r w:rsidRPr="007B1DAA">
              <w:rPr>
                <w:rFonts w:cs="Arial"/>
                <w:b/>
                <w:szCs w:val="20"/>
              </w:rPr>
              <w:t>Счет 30407 "Расчеты с плательщиками по единому платежу"</w:t>
            </w:r>
          </w:p>
          <w:p w14:paraId="03FCA247" w14:textId="77777777" w:rsidR="00F9045E" w:rsidRPr="007B1DAA" w:rsidRDefault="00F9045E" w:rsidP="00F9045E">
            <w:pPr>
              <w:spacing w:after="1" w:line="200" w:lineRule="atLeast"/>
              <w:jc w:val="both"/>
              <w:rPr>
                <w:rFonts w:cs="Arial"/>
                <w:szCs w:val="20"/>
              </w:rPr>
            </w:pPr>
          </w:p>
        </w:tc>
        <w:tc>
          <w:tcPr>
            <w:tcW w:w="7597" w:type="dxa"/>
            <w:tcMar>
              <w:top w:w="60" w:type="dxa"/>
              <w:left w:w="80" w:type="dxa"/>
              <w:bottom w:w="60" w:type="dxa"/>
              <w:right w:w="80" w:type="dxa"/>
            </w:tcMar>
          </w:tcPr>
          <w:p w14:paraId="22F0615B" w14:textId="77777777" w:rsidR="00F9045E" w:rsidRPr="007B1DAA" w:rsidRDefault="00F9045E" w:rsidP="00F9045E">
            <w:pPr>
              <w:spacing w:after="1" w:line="200" w:lineRule="atLeast"/>
              <w:jc w:val="both"/>
              <w:rPr>
                <w:rFonts w:cs="Arial"/>
                <w:szCs w:val="20"/>
              </w:rPr>
            </w:pPr>
          </w:p>
          <w:p w14:paraId="7AD394A8" w14:textId="77777777" w:rsidR="00F9045E" w:rsidRPr="007B1DAA" w:rsidRDefault="00F9045E" w:rsidP="00F9045E">
            <w:pPr>
              <w:spacing w:after="1" w:line="200" w:lineRule="atLeast"/>
              <w:jc w:val="center"/>
              <w:rPr>
                <w:rFonts w:cs="Arial"/>
                <w:szCs w:val="20"/>
              </w:rPr>
            </w:pPr>
            <w:bookmarkStart w:id="200" w:name="Р2_75"/>
            <w:bookmarkEnd w:id="200"/>
            <w:r w:rsidRPr="007B1DAA">
              <w:rPr>
                <w:rFonts w:cs="Arial"/>
                <w:b/>
                <w:szCs w:val="20"/>
              </w:rPr>
              <w:t>Счет 30407 "Расчеты с плательщиками по единому</w:t>
            </w:r>
          </w:p>
          <w:p w14:paraId="21FADE81" w14:textId="77777777" w:rsidR="00F9045E" w:rsidRPr="007B1DAA" w:rsidRDefault="00F9045E" w:rsidP="00F9045E">
            <w:pPr>
              <w:spacing w:after="1" w:line="200" w:lineRule="atLeast"/>
              <w:jc w:val="center"/>
              <w:rPr>
                <w:rFonts w:cs="Arial"/>
                <w:szCs w:val="20"/>
              </w:rPr>
            </w:pPr>
            <w:r w:rsidRPr="007B1DAA">
              <w:rPr>
                <w:rFonts w:cs="Arial"/>
                <w:b/>
                <w:szCs w:val="20"/>
                <w:shd w:val="clear" w:color="auto" w:fill="C0C0C0"/>
              </w:rPr>
              <w:t>налоговому</w:t>
            </w:r>
            <w:r w:rsidRPr="007B1DAA">
              <w:rPr>
                <w:rFonts w:cs="Arial"/>
                <w:b/>
                <w:szCs w:val="20"/>
              </w:rPr>
              <w:t xml:space="preserve"> платежу"</w:t>
            </w:r>
          </w:p>
          <w:p w14:paraId="0DEA3039" w14:textId="77777777" w:rsidR="00F9045E" w:rsidRPr="007B1DAA" w:rsidRDefault="00F9045E" w:rsidP="00F9045E">
            <w:pPr>
              <w:spacing w:after="1" w:line="200" w:lineRule="atLeast"/>
              <w:jc w:val="both"/>
              <w:rPr>
                <w:rFonts w:cs="Arial"/>
                <w:szCs w:val="20"/>
              </w:rPr>
            </w:pPr>
          </w:p>
        </w:tc>
      </w:tr>
      <w:tr w:rsidR="00F9045E" w:rsidRPr="007B1DAA" w14:paraId="7BBD5CB4" w14:textId="77777777" w:rsidTr="007B1DAA">
        <w:tc>
          <w:tcPr>
            <w:tcW w:w="7597" w:type="dxa"/>
            <w:tcMar>
              <w:top w:w="60" w:type="dxa"/>
              <w:left w:w="80" w:type="dxa"/>
              <w:bottom w:w="60" w:type="dxa"/>
              <w:right w:w="80" w:type="dxa"/>
            </w:tcMar>
          </w:tcPr>
          <w:p w14:paraId="7AE8D120" w14:textId="77777777" w:rsidR="00F9045E" w:rsidRPr="00F9045E" w:rsidRDefault="00F9045E" w:rsidP="00F9045E">
            <w:pPr>
              <w:spacing w:after="1" w:line="200" w:lineRule="atLeast"/>
              <w:ind w:firstLine="539"/>
              <w:jc w:val="both"/>
              <w:rPr>
                <w:rFonts w:cs="Arial"/>
                <w:szCs w:val="20"/>
              </w:rPr>
            </w:pPr>
          </w:p>
          <w:p w14:paraId="2160DA50" w14:textId="64718AB2" w:rsidR="00F9045E" w:rsidRPr="00F9045E" w:rsidRDefault="00F9045E" w:rsidP="00F9045E">
            <w:pPr>
              <w:spacing w:after="1" w:line="200" w:lineRule="atLeast"/>
              <w:ind w:firstLine="539"/>
              <w:jc w:val="both"/>
              <w:rPr>
                <w:rFonts w:cs="Arial"/>
                <w:szCs w:val="20"/>
              </w:rPr>
            </w:pPr>
            <w:r w:rsidRPr="007B1DAA">
              <w:rPr>
                <w:rFonts w:cs="Arial"/>
                <w:strike/>
                <w:color w:val="FF0000"/>
                <w:szCs w:val="20"/>
              </w:rPr>
              <w:t>283(1).</w:t>
            </w:r>
            <w:r w:rsidRPr="007B1DAA">
              <w:rPr>
                <w:rFonts w:cs="Arial"/>
                <w:szCs w:val="20"/>
              </w:rPr>
              <w:t xml:space="preserve"> Счет предназначен для учета расчетов, возникающих у Федеральной налоговой службы со средствами плательщиков по единому налоговому платежу.</w:t>
            </w:r>
          </w:p>
        </w:tc>
        <w:tc>
          <w:tcPr>
            <w:tcW w:w="7597" w:type="dxa"/>
            <w:tcMar>
              <w:top w:w="60" w:type="dxa"/>
              <w:left w:w="80" w:type="dxa"/>
              <w:bottom w:w="60" w:type="dxa"/>
              <w:right w:w="80" w:type="dxa"/>
            </w:tcMar>
          </w:tcPr>
          <w:p w14:paraId="0C8504CC" w14:textId="77777777" w:rsidR="00F9045E" w:rsidRDefault="00F9045E" w:rsidP="00F9045E">
            <w:pPr>
              <w:spacing w:after="1" w:line="200" w:lineRule="atLeast"/>
              <w:ind w:firstLine="539"/>
              <w:jc w:val="both"/>
              <w:rPr>
                <w:rFonts w:cs="Arial"/>
                <w:szCs w:val="20"/>
                <w:shd w:val="clear" w:color="auto" w:fill="C0C0C0"/>
              </w:rPr>
            </w:pPr>
          </w:p>
          <w:p w14:paraId="6615C040" w14:textId="77777777" w:rsidR="00F9045E" w:rsidRPr="007B1DAA" w:rsidRDefault="00F9045E" w:rsidP="00F9045E">
            <w:pPr>
              <w:spacing w:after="1" w:line="200" w:lineRule="atLeast"/>
              <w:ind w:firstLine="539"/>
              <w:jc w:val="both"/>
              <w:rPr>
                <w:rFonts w:cs="Arial"/>
                <w:szCs w:val="20"/>
              </w:rPr>
            </w:pPr>
            <w:r w:rsidRPr="007B1DAA">
              <w:rPr>
                <w:rFonts w:cs="Arial"/>
                <w:szCs w:val="20"/>
                <w:shd w:val="clear" w:color="auto" w:fill="C0C0C0"/>
              </w:rPr>
              <w:t>173.</w:t>
            </w:r>
            <w:r w:rsidRPr="007B1DAA">
              <w:rPr>
                <w:rFonts w:cs="Arial"/>
                <w:szCs w:val="20"/>
              </w:rPr>
              <w:t xml:space="preserve"> Счет предназначен для учета расчетов, возникающих у Федеральной налоговой службы со средствами плательщиков по единому налоговому платежу.</w:t>
            </w:r>
          </w:p>
          <w:p w14:paraId="1BA3F366" w14:textId="424BD1EB" w:rsidR="00F9045E" w:rsidRPr="00F9045E" w:rsidRDefault="00F9045E" w:rsidP="00F9045E">
            <w:pPr>
              <w:spacing w:before="200" w:after="1" w:line="200" w:lineRule="atLeast"/>
              <w:ind w:firstLine="539"/>
              <w:jc w:val="both"/>
              <w:rPr>
                <w:rFonts w:cs="Arial"/>
                <w:szCs w:val="20"/>
              </w:rPr>
            </w:pPr>
            <w:r w:rsidRPr="007B1DAA">
              <w:rPr>
                <w:rFonts w:cs="Arial"/>
                <w:szCs w:val="20"/>
                <w:shd w:val="clear" w:color="auto" w:fill="C0C0C0"/>
              </w:rPr>
              <w:t>174.</w:t>
            </w:r>
            <w:r w:rsidRPr="007B1DAA">
              <w:rPr>
                <w:rFonts w:cs="Arial"/>
                <w:szCs w:val="20"/>
              </w:rPr>
              <w:t xml:space="preserve"> Учет операций по счету ведется в Журнале по прочим операциям </w:t>
            </w:r>
            <w:r w:rsidRPr="007B1DAA">
              <w:rPr>
                <w:rFonts w:cs="Arial"/>
                <w:szCs w:val="20"/>
                <w:shd w:val="clear" w:color="auto" w:fill="C0C0C0"/>
              </w:rPr>
              <w:t>&lt;2&gt;</w:t>
            </w:r>
            <w:r w:rsidRPr="007B1DAA">
              <w:rPr>
                <w:rFonts w:cs="Arial"/>
                <w:szCs w:val="20"/>
              </w:rPr>
              <w:t>, формируемым по плательщикам (группам плательщиков) единого налогового платежа.</w:t>
            </w:r>
          </w:p>
        </w:tc>
      </w:tr>
      <w:tr w:rsidR="00AD5851" w:rsidRPr="007B1DAA" w14:paraId="533EDC77" w14:textId="77777777" w:rsidTr="007B1DAA">
        <w:tc>
          <w:tcPr>
            <w:tcW w:w="7597" w:type="dxa"/>
            <w:tcMar>
              <w:top w:w="60" w:type="dxa"/>
              <w:left w:w="80" w:type="dxa"/>
              <w:bottom w:w="60" w:type="dxa"/>
              <w:right w:w="80" w:type="dxa"/>
            </w:tcMar>
          </w:tcPr>
          <w:p w14:paraId="15E0D034" w14:textId="77777777" w:rsidR="00AD5851" w:rsidRPr="007B1DAA" w:rsidRDefault="00AD5851" w:rsidP="007B1DAA">
            <w:pPr>
              <w:spacing w:before="200" w:after="1" w:line="200" w:lineRule="atLeast"/>
              <w:ind w:firstLine="539"/>
              <w:jc w:val="both"/>
              <w:rPr>
                <w:rFonts w:cs="Arial"/>
                <w:szCs w:val="20"/>
              </w:rPr>
            </w:pPr>
            <w:r w:rsidRPr="007B1DAA">
              <w:rPr>
                <w:rFonts w:cs="Arial"/>
                <w:strike/>
                <w:color w:val="FF0000"/>
                <w:szCs w:val="20"/>
              </w:rPr>
              <w:t>283(2).</w:t>
            </w:r>
            <w:r w:rsidRPr="007B1DAA">
              <w:rPr>
                <w:rFonts w:cs="Arial"/>
                <w:szCs w:val="20"/>
              </w:rPr>
              <w:t xml:space="preserve"> Аналитический учет по счету ведется в </w:t>
            </w:r>
            <w:proofErr w:type="spellStart"/>
            <w:r w:rsidRPr="007B1DAA">
              <w:rPr>
                <w:rFonts w:cs="Arial"/>
                <w:strike/>
                <w:color w:val="FF0000"/>
                <w:szCs w:val="20"/>
              </w:rPr>
              <w:t>Многографной</w:t>
            </w:r>
            <w:proofErr w:type="spellEnd"/>
            <w:r w:rsidRPr="007B1DAA">
              <w:rPr>
                <w:rFonts w:cs="Arial"/>
                <w:strike/>
                <w:color w:val="FF0000"/>
                <w:szCs w:val="20"/>
              </w:rPr>
              <w:t xml:space="preserve"> карточке </w:t>
            </w:r>
            <w:r w:rsidRPr="007B1DAA">
              <w:rPr>
                <w:rFonts w:cs="Arial"/>
                <w:szCs w:val="20"/>
              </w:rPr>
              <w:t xml:space="preserve">в </w:t>
            </w:r>
            <w:r w:rsidRPr="007B1DAA">
              <w:rPr>
                <w:rFonts w:cs="Arial"/>
                <w:szCs w:val="20"/>
              </w:rPr>
              <w:lastRenderedPageBreak/>
              <w:t>разрезе плательщиков (групп плательщиков) единого налогового платежа.</w:t>
            </w:r>
          </w:p>
          <w:p w14:paraId="6CA02B36" w14:textId="77777777" w:rsidR="00AD5851" w:rsidRPr="007B1DAA" w:rsidRDefault="00AD5851" w:rsidP="007B1DAA">
            <w:pPr>
              <w:spacing w:before="200" w:after="1" w:line="200" w:lineRule="atLeast"/>
              <w:ind w:firstLine="539"/>
              <w:jc w:val="both"/>
              <w:rPr>
                <w:rFonts w:cs="Arial"/>
                <w:szCs w:val="20"/>
              </w:rPr>
            </w:pPr>
            <w:r w:rsidRPr="007B1DAA">
              <w:rPr>
                <w:rFonts w:cs="Arial"/>
                <w:szCs w:val="20"/>
              </w:rPr>
              <w:t xml:space="preserve">Применение способа организации аналитического учета по группе плательщиков единого налогового платежа допустимо при условии обеспечения ведения субъектом учета (учреждением) персонифицированного учета расчетов с плательщиками единого налогового платежа (в разрезе контрагентов (плательщиков единого налогового платежа), правовых оснований возникновения расчетов) вне балансовых счетов Рабочего плана счетов (в управленческом учете), формирования персонифицированных регистров учета расчетов с плательщиками, а также проведения на постоянной основе в целях формирования отчетных данных (не реже чем на отчетную дату) сверки персонифицированных данных управленческого учета и данных об объектах учета, отраженных на балансовых счетах </w:t>
            </w:r>
            <w:r w:rsidRPr="007B1DAA">
              <w:rPr>
                <w:rFonts w:cs="Arial"/>
                <w:strike/>
                <w:color w:val="FF0000"/>
                <w:szCs w:val="20"/>
              </w:rPr>
              <w:t xml:space="preserve">Рабочего </w:t>
            </w:r>
            <w:r w:rsidRPr="007B1DAA">
              <w:rPr>
                <w:rFonts w:cs="Arial"/>
                <w:szCs w:val="20"/>
              </w:rPr>
              <w:t>плана счетов по соответствующим группам плательщиков.</w:t>
            </w:r>
          </w:p>
          <w:p w14:paraId="57A6AC07" w14:textId="77777777" w:rsidR="00AD5851" w:rsidRPr="007B1DAA" w:rsidRDefault="00AD5851" w:rsidP="007B1DAA">
            <w:pPr>
              <w:spacing w:before="200" w:after="1" w:line="200" w:lineRule="atLeast"/>
              <w:ind w:firstLine="539"/>
              <w:jc w:val="both"/>
              <w:rPr>
                <w:rFonts w:cs="Arial"/>
                <w:szCs w:val="20"/>
              </w:rPr>
            </w:pPr>
            <w:r w:rsidRPr="007B1DAA">
              <w:rPr>
                <w:rFonts w:cs="Arial"/>
                <w:strike/>
                <w:color w:val="FF0000"/>
                <w:szCs w:val="20"/>
              </w:rPr>
              <w:t>283(3).</w:t>
            </w:r>
            <w:r w:rsidRPr="007B1DAA">
              <w:rPr>
                <w:rFonts w:cs="Arial"/>
                <w:szCs w:val="20"/>
              </w:rPr>
              <w:t xml:space="preserve"> Учет операций по счету ведется в Журнале по прочим операциям, формируемым по плательщикам (группам плательщиков) единого налогового платежа.</w:t>
            </w:r>
          </w:p>
          <w:p w14:paraId="30227AA9" w14:textId="77777777" w:rsidR="00AD5851" w:rsidRPr="007B1DAA" w:rsidRDefault="00AD5851" w:rsidP="007B1DAA">
            <w:pPr>
              <w:spacing w:after="1" w:line="200" w:lineRule="atLeast"/>
              <w:ind w:firstLine="539"/>
              <w:jc w:val="both"/>
              <w:rPr>
                <w:rFonts w:cs="Arial"/>
                <w:szCs w:val="20"/>
              </w:rPr>
            </w:pPr>
          </w:p>
          <w:p w14:paraId="3CFC183D" w14:textId="77777777" w:rsidR="007B1DAA" w:rsidRPr="007B1DAA" w:rsidRDefault="00AD5851" w:rsidP="007B1DAA">
            <w:pPr>
              <w:spacing w:after="1" w:line="200" w:lineRule="atLeast"/>
              <w:ind w:firstLine="539"/>
              <w:jc w:val="both"/>
              <w:rPr>
                <w:rFonts w:cs="Arial"/>
                <w:szCs w:val="20"/>
              </w:rPr>
            </w:pPr>
            <w:bookmarkStart w:id="201" w:name="Р1_214"/>
            <w:bookmarkEnd w:id="201"/>
            <w:r w:rsidRPr="007B1DAA">
              <w:rPr>
                <w:rFonts w:cs="Arial"/>
                <w:strike/>
                <w:color w:val="FF0000"/>
                <w:szCs w:val="20"/>
              </w:rPr>
              <w:t>Наименование утратило силу. - Приказ Минфина России от 21.12.2022 N 192н</w:t>
            </w:r>
          </w:p>
          <w:p w14:paraId="3EB5670C" w14:textId="77777777" w:rsidR="00D97D56" w:rsidRPr="00D97D56" w:rsidRDefault="00D97D56" w:rsidP="00D97D56">
            <w:pPr>
              <w:spacing w:after="1" w:line="200" w:lineRule="atLeast"/>
              <w:ind w:firstLine="539"/>
              <w:jc w:val="both"/>
              <w:rPr>
                <w:rFonts w:cs="Arial"/>
                <w:szCs w:val="20"/>
              </w:rPr>
            </w:pPr>
          </w:p>
          <w:p w14:paraId="65B22A64" w14:textId="5EC82161" w:rsidR="00AD5851" w:rsidRPr="007B1DAA" w:rsidRDefault="00AD5851" w:rsidP="00D97D56">
            <w:pPr>
              <w:spacing w:after="1" w:line="200" w:lineRule="atLeast"/>
              <w:ind w:firstLine="539"/>
              <w:jc w:val="both"/>
              <w:rPr>
                <w:rFonts w:cs="Arial"/>
                <w:szCs w:val="20"/>
              </w:rPr>
            </w:pPr>
            <w:r w:rsidRPr="007B1DAA">
              <w:rPr>
                <w:rFonts w:cs="Arial"/>
                <w:strike/>
                <w:color w:val="FF0000"/>
                <w:szCs w:val="20"/>
              </w:rPr>
              <w:t>284 - 286. Утратили силу. - Приказ Минфина России от 21.12.2022 N 192н</w:t>
            </w:r>
            <w:r w:rsidRPr="00D00E7F">
              <w:rPr>
                <w:rFonts w:cs="Arial"/>
                <w:strike/>
                <w:color w:val="FF0000"/>
                <w:szCs w:val="20"/>
              </w:rPr>
              <w:t>.</w:t>
            </w:r>
          </w:p>
        </w:tc>
        <w:tc>
          <w:tcPr>
            <w:tcW w:w="7597" w:type="dxa"/>
            <w:tcMar>
              <w:top w:w="60" w:type="dxa"/>
              <w:left w:w="80" w:type="dxa"/>
              <w:bottom w:w="60" w:type="dxa"/>
              <w:right w:w="80" w:type="dxa"/>
            </w:tcMar>
          </w:tcPr>
          <w:p w14:paraId="57D82FEE" w14:textId="77777777" w:rsidR="00AD5851" w:rsidRPr="007B1DAA" w:rsidRDefault="00AD5851" w:rsidP="007B1DAA">
            <w:pPr>
              <w:spacing w:before="200" w:after="1" w:line="200" w:lineRule="atLeast"/>
              <w:ind w:firstLine="539"/>
              <w:jc w:val="both"/>
              <w:rPr>
                <w:rFonts w:cs="Arial"/>
                <w:szCs w:val="20"/>
                <w:shd w:val="clear" w:color="auto" w:fill="C0C0C0"/>
              </w:rPr>
            </w:pPr>
            <w:r w:rsidRPr="007B1DAA">
              <w:rPr>
                <w:rFonts w:cs="Arial"/>
                <w:szCs w:val="20"/>
              </w:rPr>
              <w:lastRenderedPageBreak/>
              <w:t>Аналитический учет по счету ведется в</w:t>
            </w:r>
            <w:r w:rsidRPr="00F9045E">
              <w:rPr>
                <w:rFonts w:cs="Arial"/>
                <w:szCs w:val="20"/>
              </w:rPr>
              <w:t xml:space="preserve"> </w:t>
            </w:r>
            <w:r w:rsidRPr="007B1DAA">
              <w:rPr>
                <w:rFonts w:cs="Arial"/>
                <w:szCs w:val="20"/>
                <w:shd w:val="clear" w:color="auto" w:fill="C0C0C0"/>
              </w:rPr>
              <w:t>Карточке</w:t>
            </w:r>
            <w:r w:rsidRPr="007B1DAA">
              <w:rPr>
                <w:rFonts w:cs="Arial"/>
                <w:szCs w:val="20"/>
              </w:rPr>
              <w:t xml:space="preserve"> в разрезе </w:t>
            </w:r>
            <w:r w:rsidRPr="007B1DAA">
              <w:rPr>
                <w:rFonts w:cs="Arial"/>
                <w:szCs w:val="20"/>
              </w:rPr>
              <w:lastRenderedPageBreak/>
              <w:t>плательщиков (групп плательщиков) единого налогового платежа.</w:t>
            </w:r>
          </w:p>
          <w:p w14:paraId="1BB393EE" w14:textId="77777777" w:rsidR="00AD5851" w:rsidRPr="007B1DAA" w:rsidRDefault="00AD5851" w:rsidP="007B1DAA">
            <w:pPr>
              <w:spacing w:before="200" w:after="1" w:line="200" w:lineRule="atLeast"/>
              <w:ind w:firstLine="539"/>
              <w:jc w:val="both"/>
              <w:rPr>
                <w:rFonts w:cs="Arial"/>
                <w:szCs w:val="20"/>
              </w:rPr>
            </w:pPr>
            <w:r w:rsidRPr="007B1DAA">
              <w:rPr>
                <w:rFonts w:cs="Arial"/>
                <w:szCs w:val="20"/>
              </w:rPr>
              <w:t>Применение способа организации аналитического учета по группе плательщиков единого налогового платежа допустимо при условии обеспечения ведения субъектом учета (учреждением) персонифицированного учета расчетов с плательщиками единого налогового платежа (в разрезе контрагентов (плательщиков единого налогового платежа), правовых оснований возникновения расчетов) вне балансовых счетов Рабочего плана</w:t>
            </w:r>
            <w:r w:rsidRPr="007B1DAA">
              <w:rPr>
                <w:rFonts w:cs="Arial"/>
                <w:szCs w:val="20"/>
                <w:shd w:val="clear" w:color="auto" w:fill="C0C0C0"/>
              </w:rPr>
              <w:t xml:space="preserve"> </w:t>
            </w:r>
            <w:r w:rsidRPr="007B1DAA">
              <w:rPr>
                <w:rFonts w:cs="Arial"/>
                <w:szCs w:val="20"/>
              </w:rPr>
              <w:t>счетов</w:t>
            </w:r>
            <w:r w:rsidRPr="00D00E7F">
              <w:rPr>
                <w:rFonts w:cs="Arial"/>
                <w:szCs w:val="20"/>
              </w:rPr>
              <w:t xml:space="preserve"> </w:t>
            </w:r>
            <w:r w:rsidRPr="007B1DAA">
              <w:rPr>
                <w:rFonts w:cs="Arial"/>
                <w:szCs w:val="20"/>
                <w:shd w:val="clear" w:color="auto" w:fill="C0C0C0"/>
              </w:rPr>
              <w:t>организаций бюджетной сферы</w:t>
            </w:r>
            <w:r w:rsidRPr="00D00E7F">
              <w:rPr>
                <w:rFonts w:cs="Arial"/>
                <w:szCs w:val="20"/>
              </w:rPr>
              <w:t xml:space="preserve"> </w:t>
            </w:r>
            <w:r w:rsidRPr="007B1DAA">
              <w:rPr>
                <w:rFonts w:cs="Arial"/>
                <w:szCs w:val="20"/>
              </w:rPr>
              <w:t xml:space="preserve">(в управленческом учете), формирования персонифицированных регистров учета расчетов с плательщиками, а также проведения на постоянной основе в целях формирования отчетных данных (не реже чем на отчетную дату) сверки персонифицированных данных управленческого учета и данных об объектах учета, отраженных на балансовых счетах </w:t>
            </w:r>
            <w:r w:rsidRPr="007B1DAA">
              <w:rPr>
                <w:rFonts w:cs="Arial"/>
                <w:szCs w:val="20"/>
                <w:shd w:val="clear" w:color="auto" w:fill="C0C0C0"/>
              </w:rPr>
              <w:t>рабочего</w:t>
            </w:r>
            <w:r w:rsidRPr="007B1DAA">
              <w:rPr>
                <w:rFonts w:cs="Arial"/>
                <w:szCs w:val="20"/>
              </w:rPr>
              <w:t xml:space="preserve"> плана счетов по соответствующим группам плательщиков.</w:t>
            </w:r>
          </w:p>
        </w:tc>
      </w:tr>
      <w:tr w:rsidR="00D00E7F" w:rsidRPr="007B1DAA" w14:paraId="129A2136" w14:textId="77777777" w:rsidTr="007B1DAA">
        <w:tc>
          <w:tcPr>
            <w:tcW w:w="7597" w:type="dxa"/>
            <w:tcMar>
              <w:top w:w="60" w:type="dxa"/>
              <w:left w:w="80" w:type="dxa"/>
              <w:bottom w:w="60" w:type="dxa"/>
              <w:right w:w="80" w:type="dxa"/>
            </w:tcMar>
          </w:tcPr>
          <w:p w14:paraId="6548DB69" w14:textId="77777777" w:rsidR="00D00E7F" w:rsidRPr="007B1DAA" w:rsidRDefault="00D00E7F" w:rsidP="00D00E7F">
            <w:pPr>
              <w:spacing w:after="1" w:line="200" w:lineRule="atLeast"/>
              <w:jc w:val="both"/>
              <w:rPr>
                <w:rFonts w:cs="Arial"/>
                <w:szCs w:val="20"/>
              </w:rPr>
            </w:pPr>
          </w:p>
          <w:p w14:paraId="3237BCC0" w14:textId="77777777" w:rsidR="002813E0" w:rsidRPr="002813E0" w:rsidRDefault="00D00E7F" w:rsidP="00D00E7F">
            <w:pPr>
              <w:spacing w:after="1" w:line="200" w:lineRule="atLeast"/>
              <w:jc w:val="center"/>
              <w:rPr>
                <w:rFonts w:cs="Arial"/>
                <w:bCs/>
                <w:szCs w:val="20"/>
              </w:rPr>
            </w:pPr>
            <w:bookmarkStart w:id="202" w:name="Р1_85"/>
            <w:bookmarkEnd w:id="202"/>
            <w:r w:rsidRPr="007B1DAA">
              <w:rPr>
                <w:rFonts w:cs="Arial"/>
                <w:b/>
                <w:szCs w:val="20"/>
              </w:rPr>
              <w:t>Счет 30700 "Расчеты по операциям на счетах органа,</w:t>
            </w:r>
          </w:p>
          <w:p w14:paraId="37164295" w14:textId="54C2049C" w:rsidR="00D00E7F" w:rsidRPr="007B1DAA" w:rsidRDefault="00D00E7F" w:rsidP="00D00E7F">
            <w:pPr>
              <w:spacing w:after="1" w:line="200" w:lineRule="atLeast"/>
              <w:jc w:val="center"/>
              <w:rPr>
                <w:rFonts w:cs="Arial"/>
                <w:szCs w:val="20"/>
              </w:rPr>
            </w:pPr>
            <w:r w:rsidRPr="007B1DAA">
              <w:rPr>
                <w:rFonts w:cs="Arial"/>
                <w:b/>
                <w:szCs w:val="20"/>
              </w:rPr>
              <w:t>осуществляющего кассовое обслуживание"</w:t>
            </w:r>
          </w:p>
          <w:p w14:paraId="6C051622" w14:textId="77777777" w:rsidR="00D00E7F" w:rsidRPr="007B1DAA" w:rsidRDefault="00D00E7F" w:rsidP="00D00E7F">
            <w:pPr>
              <w:spacing w:after="1" w:line="200" w:lineRule="atLeast"/>
              <w:jc w:val="both"/>
              <w:rPr>
                <w:rFonts w:cs="Arial"/>
                <w:szCs w:val="20"/>
              </w:rPr>
            </w:pPr>
          </w:p>
          <w:p w14:paraId="1A2F058C" w14:textId="77777777" w:rsidR="00D00E7F" w:rsidRPr="007B1DAA" w:rsidRDefault="00D00E7F" w:rsidP="00D00E7F">
            <w:pPr>
              <w:spacing w:after="1" w:line="200" w:lineRule="atLeast"/>
              <w:ind w:firstLine="539"/>
              <w:jc w:val="both"/>
              <w:rPr>
                <w:rFonts w:cs="Arial"/>
                <w:szCs w:val="20"/>
              </w:rPr>
            </w:pPr>
            <w:r w:rsidRPr="007B1DAA">
              <w:rPr>
                <w:rFonts w:cs="Arial"/>
                <w:strike/>
                <w:color w:val="FF0000"/>
                <w:szCs w:val="20"/>
              </w:rPr>
              <w:t>287.</w:t>
            </w:r>
            <w:r w:rsidRPr="007B1DAA">
              <w:rPr>
                <w:rFonts w:cs="Arial"/>
                <w:szCs w:val="20"/>
              </w:rPr>
              <w:t xml:space="preserve"> Счет предназначен для учета органами, осуществляющими кассовое обслуживание, операций со средствами бюджетных учреждений, автономных учреждений, иных организаций, не являющихся участниками бюджетного процесса, производимых по лицевым счетам учреждений в рамках кассового обслуживания.</w:t>
            </w:r>
          </w:p>
          <w:p w14:paraId="18F4949E" w14:textId="77777777" w:rsidR="00D00E7F" w:rsidRPr="007B1DAA" w:rsidRDefault="00D00E7F" w:rsidP="00D00E7F">
            <w:pPr>
              <w:spacing w:before="200" w:after="1" w:line="200" w:lineRule="atLeast"/>
              <w:ind w:firstLine="539"/>
              <w:jc w:val="both"/>
              <w:rPr>
                <w:rFonts w:cs="Arial"/>
                <w:szCs w:val="20"/>
              </w:rPr>
            </w:pPr>
            <w:r w:rsidRPr="007B1DAA">
              <w:rPr>
                <w:rFonts w:cs="Arial"/>
                <w:strike/>
                <w:color w:val="FF0000"/>
                <w:szCs w:val="20"/>
              </w:rPr>
              <w:t>288.</w:t>
            </w:r>
            <w:r w:rsidRPr="007B1DAA">
              <w:rPr>
                <w:rFonts w:cs="Arial"/>
                <w:szCs w:val="20"/>
              </w:rPr>
              <w:t xml:space="preserve"> Учет операций по кассовому обслуживанию осуществляется на счете, содержащем аналитический код группы синтетического счета 10 "Расчеты по операциям на счетах органа, осуществляющего кассовое обслуживание" и соответствующий код вида синтетического счета объекта учета:</w:t>
            </w:r>
          </w:p>
          <w:p w14:paraId="77A63F2E" w14:textId="75167E58" w:rsidR="00D00E7F" w:rsidRPr="007B1DAA" w:rsidRDefault="00D00E7F" w:rsidP="00D00E7F">
            <w:pPr>
              <w:spacing w:before="200" w:after="1" w:line="200" w:lineRule="atLeast"/>
              <w:ind w:firstLine="539"/>
              <w:jc w:val="both"/>
              <w:rPr>
                <w:rFonts w:cs="Arial"/>
                <w:szCs w:val="20"/>
              </w:rPr>
            </w:pPr>
            <w:r w:rsidRPr="007B1DAA">
              <w:rPr>
                <w:rFonts w:cs="Arial"/>
                <w:strike/>
                <w:color w:val="FF0000"/>
                <w:szCs w:val="20"/>
              </w:rPr>
              <w:lastRenderedPageBreak/>
              <w:t>абзац утратил силу. - Приказ Минфина России от 21.12.2022 N 192н;</w:t>
            </w:r>
          </w:p>
        </w:tc>
        <w:tc>
          <w:tcPr>
            <w:tcW w:w="7597" w:type="dxa"/>
            <w:tcMar>
              <w:top w:w="60" w:type="dxa"/>
              <w:left w:w="80" w:type="dxa"/>
              <w:bottom w:w="60" w:type="dxa"/>
              <w:right w:w="80" w:type="dxa"/>
            </w:tcMar>
          </w:tcPr>
          <w:p w14:paraId="7387C2A5" w14:textId="77777777" w:rsidR="00D00E7F" w:rsidRPr="007B1DAA" w:rsidRDefault="00D00E7F" w:rsidP="00D00E7F">
            <w:pPr>
              <w:spacing w:after="1" w:line="200" w:lineRule="atLeast"/>
              <w:jc w:val="both"/>
              <w:rPr>
                <w:rFonts w:cs="Arial"/>
                <w:szCs w:val="20"/>
              </w:rPr>
            </w:pPr>
          </w:p>
          <w:p w14:paraId="5A1658BF" w14:textId="77777777" w:rsidR="0014164E" w:rsidRPr="0014164E" w:rsidRDefault="00D00E7F" w:rsidP="00D00E7F">
            <w:pPr>
              <w:spacing w:after="1" w:line="200" w:lineRule="atLeast"/>
              <w:jc w:val="center"/>
              <w:rPr>
                <w:rFonts w:cs="Arial"/>
                <w:bCs/>
                <w:szCs w:val="20"/>
              </w:rPr>
            </w:pPr>
            <w:bookmarkStart w:id="203" w:name="Р2_76"/>
            <w:bookmarkEnd w:id="203"/>
            <w:r w:rsidRPr="007B1DAA">
              <w:rPr>
                <w:rFonts w:cs="Arial"/>
                <w:b/>
                <w:szCs w:val="20"/>
              </w:rPr>
              <w:t>Счет 30700 "Расчеты по операциям на счетах органа,</w:t>
            </w:r>
          </w:p>
          <w:p w14:paraId="3A4322FC" w14:textId="1E2705CD" w:rsidR="00D00E7F" w:rsidRPr="007B1DAA" w:rsidRDefault="00D00E7F" w:rsidP="00D00E7F">
            <w:pPr>
              <w:spacing w:after="1" w:line="200" w:lineRule="atLeast"/>
              <w:jc w:val="center"/>
              <w:rPr>
                <w:rFonts w:cs="Arial"/>
                <w:szCs w:val="20"/>
              </w:rPr>
            </w:pPr>
            <w:r w:rsidRPr="007B1DAA">
              <w:rPr>
                <w:rFonts w:cs="Arial"/>
                <w:b/>
                <w:szCs w:val="20"/>
              </w:rPr>
              <w:t>осуществляющего кассовое обслуживание"</w:t>
            </w:r>
          </w:p>
          <w:p w14:paraId="3CA1FEE1" w14:textId="77777777" w:rsidR="00D00E7F" w:rsidRPr="007B1DAA" w:rsidRDefault="00D00E7F" w:rsidP="00D00E7F">
            <w:pPr>
              <w:spacing w:after="1" w:line="200" w:lineRule="atLeast"/>
              <w:jc w:val="both"/>
              <w:rPr>
                <w:rFonts w:cs="Arial"/>
                <w:szCs w:val="20"/>
              </w:rPr>
            </w:pPr>
          </w:p>
          <w:p w14:paraId="2DBBD5B5" w14:textId="77777777" w:rsidR="00D00E7F" w:rsidRPr="007B1DAA" w:rsidRDefault="00D00E7F" w:rsidP="00D00E7F">
            <w:pPr>
              <w:spacing w:after="1" w:line="200" w:lineRule="atLeast"/>
              <w:ind w:firstLine="539"/>
              <w:jc w:val="both"/>
              <w:rPr>
                <w:rFonts w:cs="Arial"/>
                <w:szCs w:val="20"/>
              </w:rPr>
            </w:pPr>
            <w:r w:rsidRPr="007B1DAA">
              <w:rPr>
                <w:rFonts w:cs="Arial"/>
                <w:szCs w:val="20"/>
                <w:shd w:val="clear" w:color="auto" w:fill="C0C0C0"/>
              </w:rPr>
              <w:t>175.</w:t>
            </w:r>
            <w:r w:rsidRPr="007B1DAA">
              <w:rPr>
                <w:rFonts w:cs="Arial"/>
                <w:szCs w:val="20"/>
              </w:rPr>
              <w:t xml:space="preserve"> Счет предназначен для учета органами, осуществляющими кассовое обслуживание, операций со средствами бюджетных учреждений, автономных учреждений, иных организаций, не являющихся участниками бюджетного процесса, производимых по лицевым счетам учреждений в рамках кассового обслуживания.</w:t>
            </w:r>
          </w:p>
          <w:p w14:paraId="3FD2BC99" w14:textId="6304BCCF" w:rsidR="00D00E7F" w:rsidRPr="007B1DAA" w:rsidRDefault="00D00E7F" w:rsidP="00D00E7F">
            <w:pPr>
              <w:spacing w:before="200" w:after="1" w:line="200" w:lineRule="atLeast"/>
              <w:ind w:firstLine="539"/>
              <w:jc w:val="both"/>
              <w:rPr>
                <w:rFonts w:cs="Arial"/>
                <w:szCs w:val="20"/>
              </w:rPr>
            </w:pPr>
            <w:r w:rsidRPr="007B1DAA">
              <w:rPr>
                <w:rFonts w:cs="Arial"/>
                <w:szCs w:val="20"/>
                <w:shd w:val="clear" w:color="auto" w:fill="C0C0C0"/>
              </w:rPr>
              <w:t>176.</w:t>
            </w:r>
            <w:r w:rsidRPr="007B1DAA">
              <w:rPr>
                <w:rFonts w:cs="Arial"/>
                <w:szCs w:val="20"/>
              </w:rPr>
              <w:t xml:space="preserve"> Учет операций по кассовому обслуживанию осуществляется на счете, содержащем аналитический код группы синтетического счета 10 "Расчеты по операциям на счетах органа, осуществляющего кассовое обслуживание" и соответствующий код вида синтетического счета объекта учета:</w:t>
            </w:r>
          </w:p>
        </w:tc>
      </w:tr>
      <w:tr w:rsidR="00AD5851" w:rsidRPr="007B1DAA" w14:paraId="1ACA2522" w14:textId="77777777" w:rsidTr="007B1DAA">
        <w:tc>
          <w:tcPr>
            <w:tcW w:w="7597" w:type="dxa"/>
            <w:tcMar>
              <w:top w:w="60" w:type="dxa"/>
              <w:left w:w="80" w:type="dxa"/>
              <w:bottom w:w="60" w:type="dxa"/>
              <w:right w:w="80" w:type="dxa"/>
            </w:tcMar>
          </w:tcPr>
          <w:p w14:paraId="0CAF1F5B" w14:textId="77777777" w:rsidR="00AD5851" w:rsidRPr="007B1DAA" w:rsidRDefault="00AD5851" w:rsidP="007B1DAA">
            <w:pPr>
              <w:spacing w:before="200" w:after="1" w:line="200" w:lineRule="atLeast"/>
              <w:ind w:firstLine="539"/>
              <w:jc w:val="both"/>
              <w:rPr>
                <w:rFonts w:cs="Arial"/>
                <w:szCs w:val="20"/>
              </w:rPr>
            </w:pPr>
            <w:r w:rsidRPr="007B1DAA">
              <w:rPr>
                <w:rFonts w:cs="Arial"/>
                <w:szCs w:val="20"/>
              </w:rPr>
              <w:t>3 "Расчеты по операциям бюджетных учреждений";</w:t>
            </w:r>
          </w:p>
          <w:p w14:paraId="3552AA9E" w14:textId="77777777" w:rsidR="00AD5851" w:rsidRPr="007B1DAA" w:rsidRDefault="00AD5851" w:rsidP="007B1DAA">
            <w:pPr>
              <w:spacing w:before="200" w:after="1" w:line="200" w:lineRule="atLeast"/>
              <w:ind w:firstLine="539"/>
              <w:jc w:val="both"/>
              <w:rPr>
                <w:rFonts w:cs="Arial"/>
                <w:szCs w:val="20"/>
              </w:rPr>
            </w:pPr>
            <w:r w:rsidRPr="007B1DAA">
              <w:rPr>
                <w:rFonts w:cs="Arial"/>
                <w:szCs w:val="20"/>
              </w:rPr>
              <w:t>4 "Расчеты по операциям автономных учреждений";</w:t>
            </w:r>
          </w:p>
          <w:p w14:paraId="3F6850F5" w14:textId="77777777" w:rsidR="00AD5851" w:rsidRPr="007B1DAA" w:rsidRDefault="00AD5851" w:rsidP="007B1DAA">
            <w:pPr>
              <w:spacing w:before="200" w:after="1" w:line="200" w:lineRule="atLeast"/>
              <w:ind w:firstLine="539"/>
              <w:jc w:val="both"/>
              <w:rPr>
                <w:rFonts w:cs="Arial"/>
                <w:szCs w:val="20"/>
              </w:rPr>
            </w:pPr>
            <w:r w:rsidRPr="007B1DAA">
              <w:rPr>
                <w:rFonts w:cs="Arial"/>
                <w:szCs w:val="20"/>
              </w:rPr>
              <w:t>5 "Расчеты по операциям иных организаций".</w:t>
            </w:r>
          </w:p>
          <w:p w14:paraId="78278CE3" w14:textId="77777777" w:rsidR="00AD5851" w:rsidRDefault="00AD5851" w:rsidP="007B1DAA">
            <w:pPr>
              <w:spacing w:before="200" w:after="1" w:line="200" w:lineRule="atLeast"/>
              <w:ind w:firstLine="539"/>
              <w:jc w:val="both"/>
              <w:rPr>
                <w:rFonts w:cs="Arial"/>
                <w:szCs w:val="20"/>
              </w:rPr>
            </w:pPr>
            <w:r w:rsidRPr="007B1DAA">
              <w:rPr>
                <w:rFonts w:cs="Arial"/>
                <w:strike/>
                <w:color w:val="FF0000"/>
                <w:szCs w:val="20"/>
              </w:rPr>
              <w:t>289.</w:t>
            </w:r>
            <w:r w:rsidRPr="007B1DAA">
              <w:rPr>
                <w:rFonts w:cs="Arial"/>
                <w:szCs w:val="20"/>
              </w:rPr>
              <w:t xml:space="preserve"> Учет операций по счету ведется в Журнале по прочим операциям, формируемом по соответствующему бюджету бюджетной системы Российской Федерации (финансовому органу соответствующего публично-правового образования).</w:t>
            </w:r>
          </w:p>
          <w:p w14:paraId="6A4E6DE9" w14:textId="77777777" w:rsidR="00D00E7F" w:rsidRPr="007B1DAA" w:rsidRDefault="00D00E7F" w:rsidP="00D00E7F">
            <w:pPr>
              <w:spacing w:after="1" w:line="200" w:lineRule="atLeast"/>
              <w:jc w:val="both"/>
              <w:rPr>
                <w:rFonts w:cs="Arial"/>
                <w:szCs w:val="20"/>
              </w:rPr>
            </w:pPr>
          </w:p>
          <w:p w14:paraId="5DDB7C21" w14:textId="77777777" w:rsidR="00D00E7F" w:rsidRPr="007B1DAA" w:rsidRDefault="00D00E7F" w:rsidP="00D00E7F">
            <w:pPr>
              <w:spacing w:after="1" w:line="200" w:lineRule="atLeast"/>
              <w:jc w:val="center"/>
              <w:rPr>
                <w:rFonts w:cs="Arial"/>
                <w:szCs w:val="20"/>
              </w:rPr>
            </w:pPr>
            <w:bookmarkStart w:id="204" w:name="Р1_86"/>
            <w:bookmarkEnd w:id="204"/>
            <w:r w:rsidRPr="007B1DAA">
              <w:rPr>
                <w:rFonts w:cs="Arial"/>
                <w:b/>
                <w:szCs w:val="20"/>
              </w:rPr>
              <w:t>Счет 30800 "Внутренние расчеты по поступлениям"</w:t>
            </w:r>
          </w:p>
          <w:p w14:paraId="4835DAD3" w14:textId="77777777" w:rsidR="00D00E7F" w:rsidRPr="007B1DAA" w:rsidRDefault="00D00E7F" w:rsidP="00D00E7F">
            <w:pPr>
              <w:spacing w:after="1" w:line="200" w:lineRule="atLeast"/>
              <w:jc w:val="center"/>
              <w:rPr>
                <w:rFonts w:cs="Arial"/>
                <w:szCs w:val="20"/>
              </w:rPr>
            </w:pPr>
            <w:r w:rsidRPr="007B1DAA">
              <w:rPr>
                <w:rFonts w:cs="Arial"/>
                <w:b/>
                <w:szCs w:val="20"/>
              </w:rPr>
              <w:t>Счет 30900 "Внутренние расчеты по выбытиям"</w:t>
            </w:r>
          </w:p>
          <w:p w14:paraId="5518AC83" w14:textId="77777777" w:rsidR="00D00E7F" w:rsidRPr="007B1DAA" w:rsidRDefault="00D00E7F" w:rsidP="00D00E7F">
            <w:pPr>
              <w:spacing w:after="1" w:line="200" w:lineRule="atLeast"/>
              <w:jc w:val="both"/>
              <w:rPr>
                <w:rFonts w:cs="Arial"/>
                <w:szCs w:val="20"/>
              </w:rPr>
            </w:pPr>
          </w:p>
          <w:p w14:paraId="1FF68D84" w14:textId="27809ADA" w:rsidR="00D00E7F" w:rsidRPr="007B1DAA" w:rsidRDefault="00D00E7F" w:rsidP="00D00E7F">
            <w:pPr>
              <w:spacing w:after="1" w:line="200" w:lineRule="atLeast"/>
              <w:ind w:firstLine="539"/>
              <w:jc w:val="both"/>
              <w:rPr>
                <w:rFonts w:cs="Arial"/>
                <w:szCs w:val="20"/>
              </w:rPr>
            </w:pPr>
            <w:r w:rsidRPr="007B1DAA">
              <w:rPr>
                <w:rFonts w:cs="Arial"/>
                <w:strike/>
                <w:color w:val="FF0000"/>
                <w:szCs w:val="20"/>
              </w:rPr>
              <w:t>290.</w:t>
            </w:r>
            <w:r w:rsidRPr="007B1DAA">
              <w:rPr>
                <w:rFonts w:cs="Arial"/>
                <w:szCs w:val="20"/>
              </w:rPr>
              <w:t xml:space="preserve"> Счета предназначены для учета расчетов между финансовым органом и его территориальным органом, а также между территориальными органами, подведомственными одному финансовому органу, по поступлениям (выбытиям) в бюджет (из бюджета), а также по учету органами, осуществляющими кассовое обслуживание расчетов по поступлениям и выбытиям, возникающим при обслуживании ими лицевых счетов бюджетных и (или) автономных учреждений, иных организаций, не являющихся участниками бюджетного процесса.</w:t>
            </w:r>
          </w:p>
        </w:tc>
        <w:tc>
          <w:tcPr>
            <w:tcW w:w="7597" w:type="dxa"/>
            <w:tcMar>
              <w:top w:w="60" w:type="dxa"/>
              <w:left w:w="80" w:type="dxa"/>
              <w:bottom w:w="60" w:type="dxa"/>
              <w:right w:w="80" w:type="dxa"/>
            </w:tcMar>
          </w:tcPr>
          <w:p w14:paraId="52E6AC7B" w14:textId="77777777" w:rsidR="00AD5851" w:rsidRPr="007B1DAA" w:rsidRDefault="00AD5851" w:rsidP="007B1DAA">
            <w:pPr>
              <w:autoSpaceDE w:val="0"/>
              <w:autoSpaceDN w:val="0"/>
              <w:adjustRightInd w:val="0"/>
              <w:spacing w:before="200" w:after="1" w:line="200" w:lineRule="atLeast"/>
              <w:ind w:firstLine="539"/>
              <w:jc w:val="both"/>
              <w:rPr>
                <w:rFonts w:cs="Arial"/>
                <w:szCs w:val="20"/>
              </w:rPr>
            </w:pPr>
            <w:r w:rsidRPr="007B1DAA">
              <w:rPr>
                <w:rFonts w:cs="Arial"/>
                <w:szCs w:val="20"/>
              </w:rPr>
              <w:t>3 "Расчеты по операциям бюджетных учреждений";</w:t>
            </w:r>
          </w:p>
          <w:p w14:paraId="7673DD3F" w14:textId="77777777" w:rsidR="00AD5851" w:rsidRPr="007B1DAA" w:rsidRDefault="00AD5851" w:rsidP="007B1DAA">
            <w:pPr>
              <w:autoSpaceDE w:val="0"/>
              <w:autoSpaceDN w:val="0"/>
              <w:adjustRightInd w:val="0"/>
              <w:spacing w:before="200" w:after="1" w:line="200" w:lineRule="atLeast"/>
              <w:ind w:firstLine="539"/>
              <w:jc w:val="both"/>
              <w:rPr>
                <w:rFonts w:cs="Arial"/>
                <w:szCs w:val="20"/>
              </w:rPr>
            </w:pPr>
            <w:r w:rsidRPr="007B1DAA">
              <w:rPr>
                <w:rFonts w:cs="Arial"/>
                <w:szCs w:val="20"/>
              </w:rPr>
              <w:t>4 "Расчеты по операциям автономных учреждений";</w:t>
            </w:r>
          </w:p>
          <w:p w14:paraId="55FBAFAC" w14:textId="77777777" w:rsidR="00AD5851" w:rsidRPr="007B1DAA" w:rsidRDefault="00AD5851" w:rsidP="007B1DAA">
            <w:pPr>
              <w:autoSpaceDE w:val="0"/>
              <w:autoSpaceDN w:val="0"/>
              <w:adjustRightInd w:val="0"/>
              <w:spacing w:before="200" w:after="1" w:line="200" w:lineRule="atLeast"/>
              <w:ind w:firstLine="539"/>
              <w:jc w:val="both"/>
              <w:rPr>
                <w:rFonts w:cs="Arial"/>
                <w:szCs w:val="20"/>
              </w:rPr>
            </w:pPr>
            <w:r w:rsidRPr="007B1DAA">
              <w:rPr>
                <w:rFonts w:cs="Arial"/>
                <w:szCs w:val="20"/>
              </w:rPr>
              <w:t>5 "Расчеты по операциям иных организаций".</w:t>
            </w:r>
          </w:p>
          <w:p w14:paraId="73F0E9CB" w14:textId="77777777" w:rsidR="00AD5851" w:rsidRDefault="00AD5851" w:rsidP="007B1DAA">
            <w:pPr>
              <w:spacing w:before="200" w:after="1" w:line="200" w:lineRule="atLeast"/>
              <w:ind w:firstLine="539"/>
              <w:jc w:val="both"/>
              <w:rPr>
                <w:rFonts w:cs="Arial"/>
                <w:szCs w:val="20"/>
              </w:rPr>
            </w:pPr>
            <w:r w:rsidRPr="007B1DAA">
              <w:rPr>
                <w:rFonts w:cs="Arial"/>
                <w:szCs w:val="20"/>
                <w:shd w:val="clear" w:color="auto" w:fill="C0C0C0"/>
              </w:rPr>
              <w:t>177.</w:t>
            </w:r>
            <w:r w:rsidRPr="007B1DAA">
              <w:rPr>
                <w:rFonts w:cs="Arial"/>
                <w:szCs w:val="20"/>
              </w:rPr>
              <w:t xml:space="preserve"> Учет операций по счету ведется в Журнале по прочим операциям </w:t>
            </w:r>
            <w:r w:rsidRPr="007B1DAA">
              <w:rPr>
                <w:rFonts w:cs="Arial"/>
                <w:szCs w:val="20"/>
                <w:shd w:val="clear" w:color="auto" w:fill="C0C0C0"/>
              </w:rPr>
              <w:t>&lt;2&gt;</w:t>
            </w:r>
            <w:r w:rsidRPr="007B1DAA">
              <w:rPr>
                <w:rFonts w:cs="Arial"/>
                <w:szCs w:val="20"/>
              </w:rPr>
              <w:t>, формируемом по соответствующему бюджету бюджетной системы Российской Федерации (финансовому органу соответствующего публично-правового образования).</w:t>
            </w:r>
          </w:p>
          <w:p w14:paraId="687FD4E7" w14:textId="77777777" w:rsidR="00D00E7F" w:rsidRPr="007B1DAA" w:rsidRDefault="00D00E7F" w:rsidP="00D00E7F">
            <w:pPr>
              <w:spacing w:after="1" w:line="200" w:lineRule="atLeast"/>
              <w:jc w:val="both"/>
              <w:rPr>
                <w:rFonts w:cs="Arial"/>
                <w:szCs w:val="20"/>
              </w:rPr>
            </w:pPr>
          </w:p>
          <w:p w14:paraId="0B179F94" w14:textId="77777777" w:rsidR="00D00E7F" w:rsidRPr="007B1DAA" w:rsidRDefault="00D00E7F" w:rsidP="00D00E7F">
            <w:pPr>
              <w:spacing w:after="1" w:line="200" w:lineRule="atLeast"/>
              <w:jc w:val="center"/>
              <w:rPr>
                <w:rFonts w:cs="Arial"/>
                <w:szCs w:val="20"/>
                <w:shd w:val="clear" w:color="auto" w:fill="C0C0C0"/>
              </w:rPr>
            </w:pPr>
            <w:bookmarkStart w:id="205" w:name="Р2_77"/>
            <w:bookmarkEnd w:id="205"/>
            <w:r w:rsidRPr="007B1DAA">
              <w:rPr>
                <w:rFonts w:cs="Arial"/>
                <w:b/>
                <w:szCs w:val="20"/>
              </w:rPr>
              <w:t>Счет 30800 "Внутренние расчеты по поступлениям"</w:t>
            </w:r>
            <w:r w:rsidRPr="007B1DAA">
              <w:rPr>
                <w:rFonts w:cs="Arial"/>
                <w:b/>
                <w:szCs w:val="20"/>
                <w:shd w:val="clear" w:color="auto" w:fill="C0C0C0"/>
              </w:rPr>
              <w:t>,</w:t>
            </w:r>
          </w:p>
          <w:p w14:paraId="24519555" w14:textId="77777777" w:rsidR="00D00E7F" w:rsidRPr="007B1DAA" w:rsidRDefault="00D00E7F" w:rsidP="00D00E7F">
            <w:pPr>
              <w:spacing w:after="1" w:line="200" w:lineRule="atLeast"/>
              <w:jc w:val="center"/>
              <w:rPr>
                <w:rFonts w:cs="Arial"/>
                <w:szCs w:val="20"/>
              </w:rPr>
            </w:pPr>
            <w:r w:rsidRPr="007B1DAA">
              <w:rPr>
                <w:rFonts w:cs="Arial"/>
                <w:b/>
                <w:szCs w:val="20"/>
              </w:rPr>
              <w:t>Счет 30900 "Внутренние расчеты по выбытиям"</w:t>
            </w:r>
          </w:p>
          <w:p w14:paraId="68DAA9EE" w14:textId="77777777" w:rsidR="00D00E7F" w:rsidRPr="007B1DAA" w:rsidRDefault="00D00E7F" w:rsidP="00D00E7F">
            <w:pPr>
              <w:spacing w:after="1" w:line="200" w:lineRule="atLeast"/>
              <w:jc w:val="both"/>
              <w:rPr>
                <w:rFonts w:cs="Arial"/>
                <w:szCs w:val="20"/>
                <w:shd w:val="clear" w:color="auto" w:fill="C0C0C0"/>
              </w:rPr>
            </w:pPr>
          </w:p>
          <w:p w14:paraId="27B5F750" w14:textId="77777777" w:rsidR="00D00E7F" w:rsidRPr="007B1DAA" w:rsidRDefault="00D00E7F" w:rsidP="00D00E7F">
            <w:pPr>
              <w:spacing w:after="1" w:line="200" w:lineRule="atLeast"/>
              <w:ind w:firstLine="539"/>
              <w:jc w:val="both"/>
              <w:rPr>
                <w:rFonts w:cs="Arial"/>
                <w:szCs w:val="20"/>
              </w:rPr>
            </w:pPr>
            <w:r w:rsidRPr="007B1DAA">
              <w:rPr>
                <w:rFonts w:cs="Arial"/>
                <w:szCs w:val="20"/>
                <w:shd w:val="clear" w:color="auto" w:fill="C0C0C0"/>
              </w:rPr>
              <w:t>178.</w:t>
            </w:r>
            <w:r w:rsidRPr="007B1DAA">
              <w:rPr>
                <w:rFonts w:cs="Arial"/>
                <w:szCs w:val="20"/>
              </w:rPr>
              <w:t xml:space="preserve"> Счета предназначены для учета расчетов между финансовым органом и его территориальным органом, а также между территориальными органами, подведомственными одному финансовому органу, по поступлениям (выбытиям) в бюджет (из бюджета), а также по учету органами, осуществляющими кассовое обслуживание расчетов по поступлениям и выбытиям, возникающим</w:t>
            </w:r>
          </w:p>
          <w:p w14:paraId="338F4801" w14:textId="6FC8ECE2" w:rsidR="00D00E7F" w:rsidRPr="007B1DAA" w:rsidRDefault="00D00E7F" w:rsidP="00D00E7F">
            <w:pPr>
              <w:spacing w:before="200" w:after="1" w:line="200" w:lineRule="atLeast"/>
              <w:ind w:firstLine="539"/>
              <w:jc w:val="both"/>
              <w:rPr>
                <w:rFonts w:cs="Arial"/>
                <w:szCs w:val="20"/>
              </w:rPr>
            </w:pPr>
            <w:r w:rsidRPr="007B1DAA">
              <w:rPr>
                <w:rFonts w:cs="Arial"/>
                <w:szCs w:val="20"/>
              </w:rPr>
              <w:t>при обслуживании ими лицевых счетов бюджетных и (или) автономных учреждений, иных организаций, не являющихся участниками бюджетного процесса.</w:t>
            </w:r>
          </w:p>
        </w:tc>
      </w:tr>
      <w:tr w:rsidR="00D00E7F" w:rsidRPr="007B1DAA" w14:paraId="121AB48C" w14:textId="77777777" w:rsidTr="007B1DAA">
        <w:tc>
          <w:tcPr>
            <w:tcW w:w="7597" w:type="dxa"/>
            <w:tcMar>
              <w:top w:w="60" w:type="dxa"/>
              <w:left w:w="80" w:type="dxa"/>
              <w:bottom w:w="60" w:type="dxa"/>
              <w:right w:w="80" w:type="dxa"/>
            </w:tcMar>
          </w:tcPr>
          <w:p w14:paraId="3A253CAA" w14:textId="0102D6BA" w:rsidR="00D00E7F" w:rsidRPr="00D00E7F" w:rsidRDefault="00D00E7F" w:rsidP="00D00E7F">
            <w:pPr>
              <w:spacing w:before="200" w:after="1" w:line="200" w:lineRule="atLeast"/>
              <w:ind w:firstLine="539"/>
              <w:jc w:val="both"/>
              <w:rPr>
                <w:rFonts w:cs="Arial"/>
                <w:szCs w:val="20"/>
              </w:rPr>
            </w:pPr>
            <w:r w:rsidRPr="007B1DAA">
              <w:rPr>
                <w:rFonts w:cs="Arial"/>
                <w:strike/>
                <w:color w:val="FF0000"/>
                <w:szCs w:val="20"/>
              </w:rPr>
              <w:t>291.</w:t>
            </w:r>
            <w:r w:rsidRPr="007B1DAA">
              <w:rPr>
                <w:rFonts w:cs="Arial"/>
                <w:szCs w:val="20"/>
              </w:rPr>
              <w:t xml:space="preserve"> Аналитический учет операций по счетам ведется в Ведомости учета внутренних расчетов в разрезе каждого органа, с которым осуществляются расчеты.</w:t>
            </w:r>
          </w:p>
        </w:tc>
        <w:tc>
          <w:tcPr>
            <w:tcW w:w="7597" w:type="dxa"/>
            <w:tcMar>
              <w:top w:w="60" w:type="dxa"/>
              <w:left w:w="80" w:type="dxa"/>
              <w:bottom w:w="60" w:type="dxa"/>
              <w:right w:w="80" w:type="dxa"/>
            </w:tcMar>
          </w:tcPr>
          <w:p w14:paraId="4195278A" w14:textId="21E9A146" w:rsidR="00D00E7F" w:rsidRPr="00D00E7F" w:rsidRDefault="00D00E7F" w:rsidP="00D00E7F">
            <w:pPr>
              <w:spacing w:before="200" w:after="1" w:line="200" w:lineRule="atLeast"/>
              <w:ind w:firstLine="539"/>
              <w:jc w:val="both"/>
              <w:rPr>
                <w:rFonts w:cs="Arial"/>
                <w:szCs w:val="20"/>
              </w:rPr>
            </w:pPr>
            <w:r w:rsidRPr="007B1DAA">
              <w:rPr>
                <w:rFonts w:cs="Arial"/>
                <w:szCs w:val="20"/>
                <w:shd w:val="clear" w:color="auto" w:fill="C0C0C0"/>
              </w:rPr>
              <w:t>179.</w:t>
            </w:r>
            <w:r w:rsidRPr="007B1DAA">
              <w:rPr>
                <w:rFonts w:cs="Arial"/>
                <w:szCs w:val="20"/>
              </w:rPr>
              <w:t xml:space="preserve"> Учет операций по счетам ведется в Журнале по прочим операциям </w:t>
            </w:r>
            <w:r w:rsidRPr="007B1DAA">
              <w:rPr>
                <w:rFonts w:cs="Arial"/>
                <w:szCs w:val="20"/>
                <w:shd w:val="clear" w:color="auto" w:fill="C0C0C0"/>
              </w:rPr>
              <w:t>&lt;2&gt;</w:t>
            </w:r>
            <w:r w:rsidRPr="007B1DAA">
              <w:rPr>
                <w:rFonts w:cs="Arial"/>
                <w:szCs w:val="20"/>
              </w:rPr>
              <w:t>, формируемом по соответствующему бюджету бюджетной системы Российской Федерации (финансовому органу соответствующего публично-правового образования).</w:t>
            </w:r>
          </w:p>
        </w:tc>
      </w:tr>
      <w:tr w:rsidR="00AD5851" w:rsidRPr="007B1DAA" w14:paraId="501B7C4C" w14:textId="77777777" w:rsidTr="007B1DAA">
        <w:tc>
          <w:tcPr>
            <w:tcW w:w="7597" w:type="dxa"/>
            <w:tcMar>
              <w:top w:w="60" w:type="dxa"/>
              <w:left w:w="80" w:type="dxa"/>
              <w:bottom w:w="60" w:type="dxa"/>
              <w:right w:w="80" w:type="dxa"/>
            </w:tcMar>
          </w:tcPr>
          <w:p w14:paraId="5AB72407" w14:textId="77777777" w:rsidR="00AD5851" w:rsidRPr="007B1DAA" w:rsidRDefault="00AD5851" w:rsidP="007B1DAA">
            <w:pPr>
              <w:spacing w:before="200" w:after="1" w:line="200" w:lineRule="atLeast"/>
              <w:ind w:firstLine="539"/>
              <w:jc w:val="both"/>
              <w:rPr>
                <w:rFonts w:cs="Arial"/>
                <w:szCs w:val="20"/>
              </w:rPr>
            </w:pPr>
            <w:r w:rsidRPr="007B1DAA">
              <w:rPr>
                <w:rFonts w:cs="Arial"/>
                <w:strike/>
                <w:color w:val="FF0000"/>
                <w:szCs w:val="20"/>
              </w:rPr>
              <w:t>292.</w:t>
            </w:r>
            <w:r w:rsidRPr="007B1DAA">
              <w:rPr>
                <w:rFonts w:cs="Arial"/>
                <w:szCs w:val="20"/>
              </w:rPr>
              <w:t xml:space="preserve"> Учет операций по счетам ведется в Журнале по прочим операциям, формируемом по соответствующему бюджету бюджетной системы Российской Федерации (финансовому органу соответствующего публично-правового образования).</w:t>
            </w:r>
          </w:p>
          <w:p w14:paraId="3EEDF6C9" w14:textId="77777777" w:rsidR="00AD5851" w:rsidRPr="007B1DAA" w:rsidRDefault="00AD5851" w:rsidP="007B1DAA">
            <w:pPr>
              <w:spacing w:after="1" w:line="200" w:lineRule="atLeast"/>
              <w:ind w:firstLine="539"/>
              <w:jc w:val="both"/>
              <w:rPr>
                <w:rFonts w:cs="Arial"/>
                <w:szCs w:val="20"/>
              </w:rPr>
            </w:pPr>
          </w:p>
          <w:p w14:paraId="4A21597B" w14:textId="77777777" w:rsidR="00AD5851" w:rsidRPr="007B1DAA" w:rsidRDefault="00AD5851" w:rsidP="007B1DAA">
            <w:pPr>
              <w:spacing w:after="1" w:line="200" w:lineRule="atLeast"/>
              <w:ind w:firstLine="539"/>
              <w:jc w:val="both"/>
              <w:rPr>
                <w:rFonts w:cs="Arial"/>
                <w:szCs w:val="20"/>
              </w:rPr>
            </w:pPr>
            <w:bookmarkStart w:id="206" w:name="Р1_87"/>
            <w:bookmarkEnd w:id="206"/>
            <w:r w:rsidRPr="007B1DAA">
              <w:rPr>
                <w:rFonts w:cs="Arial"/>
                <w:strike/>
                <w:color w:val="FF0000"/>
                <w:szCs w:val="20"/>
              </w:rPr>
              <w:t xml:space="preserve">Наименование утратило силу. - Приказ Минфина России от 21.12.2022 N </w:t>
            </w:r>
            <w:r w:rsidRPr="007B1DAA">
              <w:rPr>
                <w:rFonts w:cs="Arial"/>
                <w:strike/>
                <w:color w:val="FF0000"/>
                <w:szCs w:val="20"/>
              </w:rPr>
              <w:lastRenderedPageBreak/>
              <w:t>192н</w:t>
            </w:r>
          </w:p>
          <w:p w14:paraId="7C72A310" w14:textId="77777777" w:rsidR="00AD5851" w:rsidRPr="007B1DAA" w:rsidRDefault="00AD5851" w:rsidP="007B1DAA">
            <w:pPr>
              <w:spacing w:after="1" w:line="200" w:lineRule="atLeast"/>
              <w:ind w:firstLine="539"/>
              <w:jc w:val="both"/>
              <w:rPr>
                <w:rFonts w:cs="Arial"/>
                <w:szCs w:val="20"/>
              </w:rPr>
            </w:pPr>
          </w:p>
          <w:p w14:paraId="54E6A5C8" w14:textId="77777777" w:rsidR="00AD5851" w:rsidRPr="007B1DAA" w:rsidRDefault="00AD5851" w:rsidP="007B1DAA">
            <w:pPr>
              <w:spacing w:after="1" w:line="200" w:lineRule="atLeast"/>
              <w:ind w:firstLine="539"/>
              <w:jc w:val="both"/>
              <w:rPr>
                <w:rFonts w:cs="Arial"/>
                <w:szCs w:val="20"/>
              </w:rPr>
            </w:pPr>
            <w:r w:rsidRPr="007B1DAA">
              <w:rPr>
                <w:rFonts w:cs="Arial"/>
                <w:strike/>
                <w:color w:val="FF0000"/>
                <w:szCs w:val="20"/>
              </w:rPr>
              <w:t>292(1). Утратил силу. - Приказ Минфина России от 21.12.2022 N 192н.</w:t>
            </w:r>
          </w:p>
          <w:p w14:paraId="2F72C4FF" w14:textId="77777777" w:rsidR="00AD5851" w:rsidRPr="007B1DAA" w:rsidRDefault="00AD5851" w:rsidP="007B1DAA">
            <w:pPr>
              <w:spacing w:after="1" w:line="200" w:lineRule="atLeast"/>
              <w:ind w:firstLine="539"/>
              <w:jc w:val="both"/>
              <w:rPr>
                <w:rFonts w:cs="Arial"/>
                <w:szCs w:val="20"/>
              </w:rPr>
            </w:pPr>
          </w:p>
          <w:p w14:paraId="60FC2E38" w14:textId="77777777" w:rsidR="00AD5851" w:rsidRPr="007B1DAA" w:rsidRDefault="00AD5851" w:rsidP="007B1DAA">
            <w:pPr>
              <w:spacing w:after="1" w:line="200" w:lineRule="atLeast"/>
              <w:ind w:firstLine="539"/>
              <w:jc w:val="both"/>
              <w:rPr>
                <w:rFonts w:cs="Arial"/>
                <w:szCs w:val="20"/>
              </w:rPr>
            </w:pPr>
            <w:bookmarkStart w:id="207" w:name="Р1_88"/>
            <w:bookmarkEnd w:id="207"/>
            <w:r w:rsidRPr="007B1DAA">
              <w:rPr>
                <w:rFonts w:cs="Arial"/>
                <w:strike/>
                <w:color w:val="FF0000"/>
                <w:szCs w:val="20"/>
              </w:rPr>
              <w:t>Наименование утратило силу. - Приказ Минфина России от 21.12.2022 N 192н</w:t>
            </w:r>
          </w:p>
          <w:p w14:paraId="45861467" w14:textId="77777777" w:rsidR="00AD5851" w:rsidRPr="007B1DAA" w:rsidRDefault="00AD5851" w:rsidP="007B1DAA">
            <w:pPr>
              <w:spacing w:after="1" w:line="200" w:lineRule="atLeast"/>
              <w:ind w:firstLine="539"/>
              <w:jc w:val="both"/>
              <w:rPr>
                <w:rFonts w:cs="Arial"/>
                <w:szCs w:val="20"/>
              </w:rPr>
            </w:pPr>
          </w:p>
          <w:p w14:paraId="43C98923" w14:textId="77777777" w:rsidR="00AD5851" w:rsidRPr="007B1DAA" w:rsidRDefault="00AD5851" w:rsidP="007B1DAA">
            <w:pPr>
              <w:spacing w:after="1" w:line="200" w:lineRule="atLeast"/>
              <w:ind w:firstLine="539"/>
              <w:jc w:val="both"/>
              <w:rPr>
                <w:rFonts w:cs="Arial"/>
                <w:szCs w:val="20"/>
              </w:rPr>
            </w:pPr>
            <w:r w:rsidRPr="007B1DAA">
              <w:rPr>
                <w:rFonts w:cs="Arial"/>
                <w:strike/>
                <w:color w:val="FF0000"/>
                <w:szCs w:val="20"/>
              </w:rPr>
              <w:t>292.2. Утратил силу. - Приказ Минфина России от 21.12.2022 N 192н.</w:t>
            </w:r>
          </w:p>
          <w:p w14:paraId="259ED5C3" w14:textId="77777777" w:rsidR="00AD5851" w:rsidRPr="007B1DAA" w:rsidRDefault="00AD5851" w:rsidP="007B1DAA">
            <w:pPr>
              <w:spacing w:after="1" w:line="200" w:lineRule="atLeast"/>
              <w:ind w:firstLine="539"/>
              <w:jc w:val="both"/>
              <w:rPr>
                <w:rFonts w:cs="Arial"/>
                <w:szCs w:val="20"/>
              </w:rPr>
            </w:pPr>
          </w:p>
          <w:p w14:paraId="597B6FB5" w14:textId="77777777" w:rsidR="00AD5851" w:rsidRPr="007B1DAA" w:rsidRDefault="00AD5851" w:rsidP="007B1DAA">
            <w:pPr>
              <w:spacing w:after="1" w:line="200" w:lineRule="atLeast"/>
              <w:ind w:firstLine="539"/>
              <w:jc w:val="both"/>
              <w:rPr>
                <w:rFonts w:cs="Arial"/>
                <w:szCs w:val="20"/>
              </w:rPr>
            </w:pPr>
            <w:bookmarkStart w:id="208" w:name="Р1_89"/>
            <w:bookmarkEnd w:id="208"/>
            <w:r w:rsidRPr="007B1DAA">
              <w:rPr>
                <w:rFonts w:cs="Arial"/>
                <w:strike/>
                <w:color w:val="FF0000"/>
                <w:szCs w:val="20"/>
              </w:rPr>
              <w:t>Наименование утратило силу. - Приказ Минфина России от 21.12.2022 N 192н</w:t>
            </w:r>
          </w:p>
          <w:p w14:paraId="6F7952BC" w14:textId="77777777" w:rsidR="00AD5851" w:rsidRPr="007B1DAA" w:rsidRDefault="00AD5851" w:rsidP="007B1DAA">
            <w:pPr>
              <w:spacing w:after="1" w:line="200" w:lineRule="atLeast"/>
              <w:ind w:firstLine="539"/>
              <w:jc w:val="both"/>
              <w:rPr>
                <w:rFonts w:cs="Arial"/>
                <w:szCs w:val="20"/>
              </w:rPr>
            </w:pPr>
          </w:p>
          <w:p w14:paraId="1C67EA4A" w14:textId="77777777" w:rsidR="00AD5851" w:rsidRPr="007B1DAA" w:rsidRDefault="00AD5851" w:rsidP="007B1DAA">
            <w:pPr>
              <w:spacing w:after="1" w:line="200" w:lineRule="atLeast"/>
              <w:ind w:firstLine="539"/>
              <w:jc w:val="both"/>
              <w:rPr>
                <w:rFonts w:cs="Arial"/>
                <w:szCs w:val="20"/>
              </w:rPr>
            </w:pPr>
            <w:r w:rsidRPr="007B1DAA">
              <w:rPr>
                <w:rFonts w:cs="Arial"/>
                <w:strike/>
                <w:color w:val="FF0000"/>
                <w:szCs w:val="20"/>
              </w:rPr>
              <w:t>292.3. Утратил силу. - Приказ Минфина России от 21.12.2022 N 192н.</w:t>
            </w:r>
          </w:p>
          <w:p w14:paraId="5993D340" w14:textId="77777777" w:rsidR="00AD5851" w:rsidRPr="007B1DAA" w:rsidRDefault="00AD5851" w:rsidP="007B1DAA">
            <w:pPr>
              <w:spacing w:after="1" w:line="200" w:lineRule="atLeast"/>
              <w:ind w:firstLine="539"/>
              <w:jc w:val="both"/>
              <w:rPr>
                <w:rFonts w:cs="Arial"/>
                <w:szCs w:val="20"/>
              </w:rPr>
            </w:pPr>
          </w:p>
          <w:p w14:paraId="171C2B33" w14:textId="77777777" w:rsidR="00AD5851" w:rsidRPr="007B1DAA" w:rsidRDefault="00AD5851" w:rsidP="007B1DAA">
            <w:pPr>
              <w:spacing w:after="1" w:line="200" w:lineRule="atLeast"/>
              <w:ind w:firstLine="539"/>
              <w:jc w:val="both"/>
              <w:rPr>
                <w:rFonts w:cs="Arial"/>
                <w:szCs w:val="20"/>
              </w:rPr>
            </w:pPr>
            <w:bookmarkStart w:id="209" w:name="Р1_90"/>
            <w:bookmarkEnd w:id="209"/>
            <w:r w:rsidRPr="007B1DAA">
              <w:rPr>
                <w:rFonts w:cs="Arial"/>
                <w:strike/>
                <w:color w:val="FF0000"/>
                <w:szCs w:val="20"/>
              </w:rPr>
              <w:t>Наименование утратило силу. - Приказ Минфина России от 21.12.2022 N 192н</w:t>
            </w:r>
          </w:p>
          <w:p w14:paraId="2EB1FB0D" w14:textId="77777777" w:rsidR="00AD5851" w:rsidRPr="007B1DAA" w:rsidRDefault="00AD5851" w:rsidP="007B1DAA">
            <w:pPr>
              <w:spacing w:after="1" w:line="200" w:lineRule="atLeast"/>
              <w:ind w:firstLine="539"/>
              <w:jc w:val="both"/>
              <w:rPr>
                <w:rFonts w:cs="Arial"/>
                <w:szCs w:val="20"/>
              </w:rPr>
            </w:pPr>
          </w:p>
          <w:p w14:paraId="7CF8EC0C" w14:textId="77777777" w:rsidR="00AD5851" w:rsidRPr="007B1DAA" w:rsidRDefault="00AD5851" w:rsidP="007B1DAA">
            <w:pPr>
              <w:spacing w:after="1" w:line="200" w:lineRule="atLeast"/>
              <w:ind w:firstLine="539"/>
              <w:jc w:val="both"/>
              <w:rPr>
                <w:rFonts w:cs="Arial"/>
                <w:szCs w:val="20"/>
              </w:rPr>
            </w:pPr>
            <w:r w:rsidRPr="007B1DAA">
              <w:rPr>
                <w:rFonts w:cs="Arial"/>
                <w:strike/>
                <w:color w:val="FF0000"/>
                <w:szCs w:val="20"/>
              </w:rPr>
              <w:t>292.4. Утратил силу. - Приказ Минфина России от 21.12.2022 N 192н.</w:t>
            </w:r>
          </w:p>
          <w:p w14:paraId="74848FC0" w14:textId="77777777" w:rsidR="00AD5851" w:rsidRPr="007B1DAA" w:rsidRDefault="00AD5851" w:rsidP="007B1DAA">
            <w:pPr>
              <w:spacing w:after="1" w:line="200" w:lineRule="atLeast"/>
              <w:ind w:firstLine="539"/>
              <w:jc w:val="both"/>
              <w:rPr>
                <w:rFonts w:cs="Arial"/>
                <w:szCs w:val="20"/>
              </w:rPr>
            </w:pPr>
          </w:p>
          <w:p w14:paraId="1C8BC1A5" w14:textId="77777777" w:rsidR="00AD5851" w:rsidRPr="007B1DAA" w:rsidRDefault="00AD5851" w:rsidP="007B1DAA">
            <w:pPr>
              <w:spacing w:after="1" w:line="200" w:lineRule="atLeast"/>
              <w:ind w:firstLine="539"/>
              <w:jc w:val="both"/>
              <w:rPr>
                <w:rFonts w:cs="Arial"/>
                <w:szCs w:val="20"/>
              </w:rPr>
            </w:pPr>
            <w:bookmarkStart w:id="210" w:name="Р1_91"/>
            <w:bookmarkEnd w:id="210"/>
            <w:r w:rsidRPr="007B1DAA">
              <w:rPr>
                <w:rFonts w:cs="Arial"/>
                <w:strike/>
                <w:color w:val="FF0000"/>
                <w:szCs w:val="20"/>
              </w:rPr>
              <w:t>Наименование утратило силу. - Приказ Минфина России от 21.12.2022 N 192н</w:t>
            </w:r>
          </w:p>
          <w:p w14:paraId="3890AB63" w14:textId="77777777" w:rsidR="00AD5851" w:rsidRPr="007B1DAA" w:rsidRDefault="00AD5851" w:rsidP="007B1DAA">
            <w:pPr>
              <w:spacing w:after="1" w:line="200" w:lineRule="atLeast"/>
              <w:ind w:firstLine="539"/>
              <w:jc w:val="both"/>
              <w:rPr>
                <w:rFonts w:cs="Arial"/>
                <w:szCs w:val="20"/>
              </w:rPr>
            </w:pPr>
          </w:p>
          <w:p w14:paraId="210BC3A4" w14:textId="77777777" w:rsidR="00AD5851" w:rsidRPr="007B1DAA" w:rsidRDefault="00AD5851" w:rsidP="007B1DAA">
            <w:pPr>
              <w:spacing w:after="1" w:line="200" w:lineRule="atLeast"/>
              <w:ind w:firstLine="539"/>
              <w:jc w:val="both"/>
              <w:rPr>
                <w:rFonts w:cs="Arial"/>
                <w:szCs w:val="20"/>
              </w:rPr>
            </w:pPr>
            <w:r w:rsidRPr="007B1DAA">
              <w:rPr>
                <w:rFonts w:cs="Arial"/>
                <w:strike/>
                <w:color w:val="FF0000"/>
                <w:szCs w:val="20"/>
              </w:rPr>
              <w:t>292.5. Утратил силу. - Приказ Минфина России от 21.12.2022 N 192н.</w:t>
            </w:r>
          </w:p>
        </w:tc>
        <w:tc>
          <w:tcPr>
            <w:tcW w:w="7597" w:type="dxa"/>
            <w:tcMar>
              <w:top w:w="60" w:type="dxa"/>
              <w:left w:w="80" w:type="dxa"/>
              <w:bottom w:w="60" w:type="dxa"/>
              <w:right w:w="80" w:type="dxa"/>
            </w:tcMar>
          </w:tcPr>
          <w:p w14:paraId="5681E42D" w14:textId="77777777" w:rsidR="00AD5851" w:rsidRPr="007B1DAA" w:rsidRDefault="00AD5851" w:rsidP="007B1DAA">
            <w:pPr>
              <w:spacing w:before="200" w:after="1" w:line="200" w:lineRule="atLeast"/>
              <w:ind w:firstLine="539"/>
              <w:jc w:val="both"/>
              <w:rPr>
                <w:rFonts w:cs="Arial"/>
                <w:szCs w:val="20"/>
              </w:rPr>
            </w:pPr>
            <w:r w:rsidRPr="007B1DAA">
              <w:rPr>
                <w:rFonts w:cs="Arial"/>
                <w:szCs w:val="20"/>
                <w:shd w:val="clear" w:color="auto" w:fill="C0C0C0"/>
              </w:rPr>
              <w:lastRenderedPageBreak/>
              <w:t>180.</w:t>
            </w:r>
            <w:r w:rsidRPr="007B1DAA">
              <w:rPr>
                <w:rFonts w:cs="Arial"/>
                <w:szCs w:val="20"/>
              </w:rPr>
              <w:t xml:space="preserve"> Аналитический учет операций по счетам ведется в Ведомости учета внутренних расчетов в разрезе каждого органа, с которым осуществляются расчеты.</w:t>
            </w:r>
          </w:p>
        </w:tc>
      </w:tr>
      <w:tr w:rsidR="00AD5851" w:rsidRPr="007B1DAA" w14:paraId="374E459E" w14:textId="77777777" w:rsidTr="007B1DAA">
        <w:tc>
          <w:tcPr>
            <w:tcW w:w="7597" w:type="dxa"/>
            <w:tcMar>
              <w:top w:w="60" w:type="dxa"/>
              <w:left w:w="80" w:type="dxa"/>
              <w:bottom w:w="60" w:type="dxa"/>
              <w:right w:w="80" w:type="dxa"/>
            </w:tcMar>
          </w:tcPr>
          <w:p w14:paraId="497C434E" w14:textId="77777777" w:rsidR="00AD5851" w:rsidRPr="007B1DAA" w:rsidRDefault="00AD5851" w:rsidP="00D00E7F">
            <w:pPr>
              <w:spacing w:after="1" w:line="200" w:lineRule="atLeast"/>
              <w:jc w:val="both"/>
              <w:rPr>
                <w:rFonts w:cs="Arial"/>
                <w:szCs w:val="20"/>
              </w:rPr>
            </w:pPr>
          </w:p>
          <w:p w14:paraId="64668A74" w14:textId="77777777" w:rsidR="007B1DAA" w:rsidRPr="007B1DAA" w:rsidRDefault="00AD5851" w:rsidP="00D00E7F">
            <w:pPr>
              <w:spacing w:after="1" w:line="200" w:lineRule="atLeast"/>
              <w:jc w:val="center"/>
              <w:rPr>
                <w:rFonts w:cs="Arial"/>
                <w:szCs w:val="20"/>
              </w:rPr>
            </w:pPr>
            <w:bookmarkStart w:id="211" w:name="Р1_92"/>
            <w:bookmarkEnd w:id="211"/>
            <w:r w:rsidRPr="007B1DAA">
              <w:rPr>
                <w:rFonts w:cs="Arial"/>
                <w:b/>
                <w:szCs w:val="20"/>
              </w:rPr>
              <w:t>ФИНАНСОВЫЙ РЕЗУЛЬТАТ</w:t>
            </w:r>
          </w:p>
          <w:p w14:paraId="1A00D6BB" w14:textId="77777777" w:rsidR="007B1DAA" w:rsidRPr="007B1DAA" w:rsidRDefault="007B1DAA" w:rsidP="00D00E7F">
            <w:pPr>
              <w:spacing w:after="1" w:line="200" w:lineRule="atLeast"/>
              <w:jc w:val="both"/>
              <w:rPr>
                <w:rFonts w:cs="Arial"/>
                <w:szCs w:val="20"/>
              </w:rPr>
            </w:pPr>
          </w:p>
          <w:p w14:paraId="41F402F6" w14:textId="77777777" w:rsidR="007B1DAA" w:rsidRPr="007B1DAA" w:rsidRDefault="00EC4154" w:rsidP="00D00E7F">
            <w:pPr>
              <w:spacing w:after="1" w:line="200" w:lineRule="atLeast"/>
              <w:jc w:val="center"/>
              <w:rPr>
                <w:rFonts w:cs="Arial"/>
                <w:szCs w:val="20"/>
              </w:rPr>
            </w:pPr>
            <w:bookmarkStart w:id="212" w:name="Р1_93"/>
            <w:bookmarkEnd w:id="212"/>
            <w:r w:rsidRPr="007B1DAA">
              <w:rPr>
                <w:rFonts w:cs="Arial"/>
                <w:b/>
                <w:szCs w:val="20"/>
              </w:rPr>
              <w:t>Счет 40100 "Финансовый результат экономического субъекта"</w:t>
            </w:r>
          </w:p>
          <w:p w14:paraId="30B48E54" w14:textId="73EC0E78" w:rsidR="006451B3" w:rsidRPr="007B1DAA" w:rsidRDefault="006451B3" w:rsidP="00D00E7F">
            <w:pPr>
              <w:spacing w:after="1" w:line="200" w:lineRule="atLeast"/>
              <w:jc w:val="both"/>
              <w:rPr>
                <w:rFonts w:cs="Arial"/>
                <w:szCs w:val="20"/>
              </w:rPr>
            </w:pPr>
          </w:p>
          <w:p w14:paraId="34BD17D0" w14:textId="551E1088" w:rsidR="00EC4154" w:rsidRPr="007B1DAA" w:rsidRDefault="00EC4154" w:rsidP="00D00E7F">
            <w:pPr>
              <w:spacing w:after="1" w:line="200" w:lineRule="atLeast"/>
              <w:ind w:firstLine="539"/>
              <w:jc w:val="both"/>
              <w:rPr>
                <w:rFonts w:cs="Arial"/>
                <w:szCs w:val="20"/>
              </w:rPr>
            </w:pPr>
            <w:r w:rsidRPr="007B1DAA">
              <w:rPr>
                <w:rFonts w:cs="Arial"/>
                <w:strike/>
                <w:color w:val="FF0000"/>
                <w:szCs w:val="20"/>
              </w:rPr>
              <w:t>293.</w:t>
            </w:r>
            <w:r w:rsidRPr="007B1DAA">
              <w:rPr>
                <w:rFonts w:cs="Arial"/>
                <w:szCs w:val="20"/>
              </w:rPr>
              <w:t xml:space="preserve"> Счет предназначен для отражения результата финансовой деятельности учреждений, а также финансового результата публично-правового образования по результатам исполнения соответствующего бюджета бюджетной системы Российской Федерации</w:t>
            </w:r>
            <w:r w:rsidRPr="007B1DAA">
              <w:rPr>
                <w:rFonts w:cs="Arial"/>
                <w:strike/>
                <w:color w:val="FF0000"/>
                <w:szCs w:val="20"/>
              </w:rPr>
              <w:t>, сметы (плана финансово-хозяйственной деятельности) бюджетного учреждения, автономного учреждения за текущий финансовый год и за прошлые финансовые периоды</w:t>
            </w:r>
            <w:r w:rsidRPr="007B1DAA">
              <w:rPr>
                <w:rFonts w:cs="Arial"/>
                <w:szCs w:val="20"/>
              </w:rPr>
              <w:t>.</w:t>
            </w:r>
          </w:p>
        </w:tc>
        <w:tc>
          <w:tcPr>
            <w:tcW w:w="7597" w:type="dxa"/>
            <w:tcMar>
              <w:top w:w="60" w:type="dxa"/>
              <w:left w:w="80" w:type="dxa"/>
              <w:bottom w:w="60" w:type="dxa"/>
              <w:right w:w="80" w:type="dxa"/>
            </w:tcMar>
          </w:tcPr>
          <w:p w14:paraId="55474D25" w14:textId="77777777" w:rsidR="00AD5851" w:rsidRPr="007B1DAA" w:rsidRDefault="00AD5851" w:rsidP="00D00E7F">
            <w:pPr>
              <w:spacing w:after="1" w:line="200" w:lineRule="atLeast"/>
              <w:jc w:val="both"/>
              <w:rPr>
                <w:rFonts w:cs="Arial"/>
                <w:szCs w:val="20"/>
              </w:rPr>
            </w:pPr>
          </w:p>
          <w:p w14:paraId="485B1B91" w14:textId="77777777" w:rsidR="007B1DAA" w:rsidRPr="007B1DAA" w:rsidRDefault="00AD5851" w:rsidP="00D00E7F">
            <w:pPr>
              <w:spacing w:after="1" w:line="200" w:lineRule="atLeast"/>
              <w:jc w:val="center"/>
              <w:rPr>
                <w:rFonts w:cs="Arial"/>
                <w:szCs w:val="20"/>
                <w:shd w:val="clear" w:color="auto" w:fill="C0C0C0"/>
              </w:rPr>
            </w:pPr>
            <w:bookmarkStart w:id="213" w:name="Р2_78"/>
            <w:bookmarkEnd w:id="213"/>
            <w:r w:rsidRPr="007B1DAA">
              <w:rPr>
                <w:rFonts w:cs="Arial"/>
                <w:b/>
                <w:szCs w:val="20"/>
              </w:rPr>
              <w:t>Финансовый результат</w:t>
            </w:r>
          </w:p>
          <w:p w14:paraId="6A3D5653" w14:textId="77777777" w:rsidR="007B1DAA" w:rsidRPr="007B1DAA" w:rsidRDefault="007B1DAA" w:rsidP="00D00E7F">
            <w:pPr>
              <w:spacing w:after="1" w:line="200" w:lineRule="atLeast"/>
              <w:jc w:val="both"/>
              <w:rPr>
                <w:rFonts w:cs="Arial"/>
                <w:szCs w:val="20"/>
                <w:shd w:val="clear" w:color="auto" w:fill="C0C0C0"/>
              </w:rPr>
            </w:pPr>
          </w:p>
          <w:p w14:paraId="159356C3" w14:textId="77777777" w:rsidR="007B1DAA" w:rsidRPr="007B1DAA" w:rsidRDefault="00EC4154" w:rsidP="00D00E7F">
            <w:pPr>
              <w:spacing w:after="1" w:line="200" w:lineRule="atLeast"/>
              <w:jc w:val="center"/>
              <w:rPr>
                <w:rFonts w:cs="Arial"/>
                <w:szCs w:val="20"/>
              </w:rPr>
            </w:pPr>
            <w:bookmarkStart w:id="214" w:name="Р2_79"/>
            <w:bookmarkEnd w:id="214"/>
            <w:r w:rsidRPr="007B1DAA">
              <w:rPr>
                <w:rFonts w:cs="Arial"/>
                <w:b/>
                <w:szCs w:val="20"/>
              </w:rPr>
              <w:t>Счет 40100 "Финансовый результат экономического субъекта"</w:t>
            </w:r>
          </w:p>
          <w:p w14:paraId="384B3DF5" w14:textId="4E25A763" w:rsidR="006451B3" w:rsidRPr="007B1DAA" w:rsidRDefault="006451B3" w:rsidP="00D00E7F">
            <w:pPr>
              <w:spacing w:after="1" w:line="200" w:lineRule="atLeast"/>
              <w:jc w:val="both"/>
              <w:rPr>
                <w:rFonts w:cs="Arial"/>
                <w:szCs w:val="20"/>
              </w:rPr>
            </w:pPr>
          </w:p>
          <w:p w14:paraId="17CD3A9D" w14:textId="02DE0F13" w:rsidR="00EC4154" w:rsidRPr="007B1DAA" w:rsidRDefault="00EC4154" w:rsidP="00D00E7F">
            <w:pPr>
              <w:spacing w:after="1" w:line="200" w:lineRule="atLeast"/>
              <w:ind w:firstLine="539"/>
              <w:jc w:val="both"/>
              <w:rPr>
                <w:rFonts w:cs="Arial"/>
                <w:szCs w:val="20"/>
              </w:rPr>
            </w:pPr>
            <w:r w:rsidRPr="007B1DAA">
              <w:rPr>
                <w:rFonts w:cs="Arial"/>
                <w:szCs w:val="20"/>
                <w:shd w:val="clear" w:color="auto" w:fill="C0C0C0"/>
              </w:rPr>
              <w:t>181.</w:t>
            </w:r>
            <w:r w:rsidRPr="007B1DAA">
              <w:rPr>
                <w:rFonts w:cs="Arial"/>
                <w:szCs w:val="20"/>
              </w:rPr>
              <w:t xml:space="preserve"> Счет предназначен для отражения результата </w:t>
            </w:r>
            <w:r w:rsidRPr="007B1DAA">
              <w:rPr>
                <w:rFonts w:cs="Arial"/>
                <w:szCs w:val="20"/>
                <w:shd w:val="clear" w:color="auto" w:fill="C0C0C0"/>
              </w:rPr>
              <w:t>за текущий финансовый год и за прошлые финансовые периоды</w:t>
            </w:r>
            <w:r w:rsidRPr="007B1DAA">
              <w:rPr>
                <w:rFonts w:cs="Arial"/>
                <w:szCs w:val="20"/>
              </w:rPr>
              <w:t xml:space="preserve"> финансовой деятельности учреждений, а также финансового результата публично-правового образования по результатам исполнения соответствующего бюджета бюджетной системы Российской Федерации.</w:t>
            </w:r>
          </w:p>
        </w:tc>
      </w:tr>
      <w:tr w:rsidR="00EC4154" w:rsidRPr="007B1DAA" w14:paraId="290A4C77" w14:textId="77777777" w:rsidTr="007B1DAA">
        <w:tc>
          <w:tcPr>
            <w:tcW w:w="7597" w:type="dxa"/>
            <w:tcMar>
              <w:top w:w="60" w:type="dxa"/>
              <w:left w:w="80" w:type="dxa"/>
              <w:bottom w:w="60" w:type="dxa"/>
              <w:right w:w="80" w:type="dxa"/>
            </w:tcMar>
          </w:tcPr>
          <w:p w14:paraId="50D19B29" w14:textId="68DBD8EE" w:rsidR="00EC4154" w:rsidRDefault="00D00E7F" w:rsidP="00D00E7F">
            <w:pPr>
              <w:spacing w:before="200" w:after="1" w:line="200" w:lineRule="atLeast"/>
              <w:ind w:firstLine="539"/>
              <w:jc w:val="both"/>
              <w:rPr>
                <w:rFonts w:cs="Arial"/>
                <w:szCs w:val="20"/>
              </w:rPr>
            </w:pPr>
            <w:r w:rsidRPr="007B1DAA">
              <w:rPr>
                <w:rFonts w:cs="Arial"/>
                <w:strike/>
                <w:color w:val="FF0000"/>
                <w:szCs w:val="20"/>
              </w:rPr>
              <w:t>294.</w:t>
            </w:r>
            <w:r w:rsidRPr="007B1DAA">
              <w:rPr>
                <w:rFonts w:cs="Arial"/>
                <w:szCs w:val="20"/>
              </w:rPr>
              <w:t xml:space="preserve"> Учет операций по счетам ведется в Журналах по прочим операциям.</w:t>
            </w:r>
          </w:p>
          <w:p w14:paraId="6067E67C" w14:textId="77777777" w:rsidR="00D00E7F" w:rsidRPr="007B1DAA" w:rsidRDefault="00D00E7F" w:rsidP="00D00E7F">
            <w:pPr>
              <w:spacing w:after="1" w:line="200" w:lineRule="atLeast"/>
              <w:jc w:val="both"/>
              <w:rPr>
                <w:rFonts w:cs="Arial"/>
                <w:szCs w:val="20"/>
              </w:rPr>
            </w:pPr>
          </w:p>
          <w:p w14:paraId="13689886" w14:textId="77777777" w:rsidR="007B1DAA" w:rsidRPr="007B1DAA" w:rsidRDefault="00EC4154" w:rsidP="00D00E7F">
            <w:pPr>
              <w:spacing w:after="1" w:line="200" w:lineRule="atLeast"/>
              <w:jc w:val="center"/>
              <w:rPr>
                <w:rFonts w:cs="Arial"/>
                <w:szCs w:val="20"/>
              </w:rPr>
            </w:pPr>
            <w:bookmarkStart w:id="215" w:name="Р1_94"/>
            <w:bookmarkEnd w:id="215"/>
            <w:r w:rsidRPr="007B1DAA">
              <w:rPr>
                <w:rFonts w:cs="Arial"/>
                <w:b/>
                <w:szCs w:val="20"/>
              </w:rPr>
              <w:t>Счет 40110 "Доходы текущего финансового года"</w:t>
            </w:r>
          </w:p>
          <w:p w14:paraId="31FCE4F4" w14:textId="77777777" w:rsidR="007B1DAA" w:rsidRPr="007B1DAA" w:rsidRDefault="00EC4154" w:rsidP="00D00E7F">
            <w:pPr>
              <w:spacing w:after="1" w:line="200" w:lineRule="atLeast"/>
              <w:jc w:val="center"/>
              <w:rPr>
                <w:rFonts w:cs="Arial"/>
                <w:szCs w:val="20"/>
              </w:rPr>
            </w:pPr>
            <w:r w:rsidRPr="007B1DAA">
              <w:rPr>
                <w:rFonts w:cs="Arial"/>
                <w:b/>
                <w:szCs w:val="20"/>
              </w:rPr>
              <w:t>Счет 40120 "Расходы текущего финансового года"</w:t>
            </w:r>
          </w:p>
          <w:p w14:paraId="4DE830C4" w14:textId="77777777" w:rsidR="007B1DAA" w:rsidRPr="007B1DAA" w:rsidRDefault="007B1DAA" w:rsidP="00D00E7F">
            <w:pPr>
              <w:spacing w:after="1" w:line="200" w:lineRule="atLeast"/>
              <w:jc w:val="both"/>
              <w:rPr>
                <w:rFonts w:cs="Arial"/>
                <w:szCs w:val="20"/>
              </w:rPr>
            </w:pPr>
          </w:p>
          <w:p w14:paraId="5052F2E4" w14:textId="77777777" w:rsidR="00EC4154" w:rsidRPr="007B1DAA" w:rsidRDefault="00EC4154" w:rsidP="007B1DAA">
            <w:pPr>
              <w:spacing w:after="1" w:line="200" w:lineRule="atLeast"/>
              <w:ind w:firstLine="539"/>
              <w:jc w:val="both"/>
              <w:rPr>
                <w:rFonts w:cs="Arial"/>
                <w:szCs w:val="20"/>
              </w:rPr>
            </w:pPr>
            <w:r w:rsidRPr="007B1DAA">
              <w:rPr>
                <w:rFonts w:cs="Arial"/>
                <w:strike/>
                <w:color w:val="FF0000"/>
                <w:szCs w:val="20"/>
              </w:rPr>
              <w:t>295.</w:t>
            </w:r>
            <w:r w:rsidRPr="007B1DAA">
              <w:rPr>
                <w:rFonts w:cs="Arial"/>
                <w:szCs w:val="20"/>
              </w:rPr>
              <w:t xml:space="preserve"> Счета предназначены для учета учреждением по методу начисления финансового результата текущей деятельности учреждения.</w:t>
            </w:r>
          </w:p>
          <w:p w14:paraId="193CE2D5" w14:textId="77777777" w:rsidR="00EC4154" w:rsidRPr="007B1DAA" w:rsidRDefault="00EC4154" w:rsidP="007B1DAA">
            <w:pPr>
              <w:spacing w:before="200" w:after="1" w:line="200" w:lineRule="atLeast"/>
              <w:ind w:firstLine="539"/>
              <w:jc w:val="both"/>
              <w:rPr>
                <w:rFonts w:cs="Arial"/>
                <w:szCs w:val="20"/>
              </w:rPr>
            </w:pPr>
            <w:r w:rsidRPr="007B1DAA">
              <w:rPr>
                <w:rFonts w:cs="Arial"/>
                <w:strike/>
                <w:color w:val="FF0000"/>
                <w:szCs w:val="20"/>
              </w:rPr>
              <w:t>Финансовый результат текущей деятельности в целях настоящей Инструкции определяется как разница между начисленными доходами и начисленными расходами учреждения за отчетный период. Суммы начисленных доходов учреждения сопоставляются с суммами начисленных расходов, при этом кредитовый остаток по указанным выше счетам отражает положительный результат, дебетовый - отрицательный.</w:t>
            </w:r>
          </w:p>
          <w:p w14:paraId="4FD6CA9D" w14:textId="77777777" w:rsidR="00EC4154" w:rsidRPr="007B1DAA" w:rsidRDefault="00EC4154" w:rsidP="007B1DAA">
            <w:pPr>
              <w:spacing w:before="200" w:after="1" w:line="200" w:lineRule="atLeast"/>
              <w:ind w:firstLine="539"/>
              <w:jc w:val="both"/>
              <w:rPr>
                <w:rFonts w:cs="Arial"/>
                <w:szCs w:val="20"/>
              </w:rPr>
            </w:pPr>
            <w:r w:rsidRPr="007B1DAA">
              <w:rPr>
                <w:rFonts w:cs="Arial"/>
                <w:strike/>
                <w:color w:val="FF0000"/>
                <w:szCs w:val="20"/>
              </w:rPr>
              <w:t>Оценка доходов производится по продажной цене, сумме сделки, указанной в договоре, признание доходов осуществляется по методу начисления, дата признания определяется по дате перехода права собственности на услугу, товар, готовую продукцию, работу.</w:t>
            </w:r>
          </w:p>
          <w:p w14:paraId="7E27BC94" w14:textId="77777777" w:rsidR="00EC4154" w:rsidRPr="007B1DAA" w:rsidRDefault="00EC4154" w:rsidP="007B1DAA">
            <w:pPr>
              <w:spacing w:before="200" w:after="1" w:line="200" w:lineRule="atLeast"/>
              <w:ind w:firstLine="539"/>
              <w:jc w:val="both"/>
              <w:rPr>
                <w:rFonts w:cs="Arial"/>
                <w:szCs w:val="20"/>
              </w:rPr>
            </w:pPr>
            <w:r w:rsidRPr="007B1DAA">
              <w:rPr>
                <w:rFonts w:cs="Arial"/>
                <w:strike/>
                <w:color w:val="FF0000"/>
                <w:szCs w:val="20"/>
              </w:rPr>
              <w:t>При выполнении работ, оказании услуг по долгосрочным договорам, в которых указаны этапы выполнения, если невозможно определить дату перехода собственности, применяется равномерное отнесение доходов и расходов на финансовый результат деятельности учреждения или их списание в соответствии со сметой или планом финансово-хозяйственной деятельности.</w:t>
            </w:r>
          </w:p>
          <w:p w14:paraId="397C2C5E" w14:textId="77777777" w:rsidR="007B1DAA" w:rsidRPr="007B1DAA" w:rsidRDefault="00EC4154" w:rsidP="007B1DAA">
            <w:pPr>
              <w:spacing w:before="200" w:after="1" w:line="200" w:lineRule="atLeast"/>
              <w:ind w:firstLine="539"/>
              <w:jc w:val="both"/>
              <w:rPr>
                <w:rFonts w:cs="Arial"/>
                <w:szCs w:val="20"/>
              </w:rPr>
            </w:pPr>
            <w:r w:rsidRPr="007B1DAA">
              <w:rPr>
                <w:rFonts w:cs="Arial"/>
                <w:strike/>
                <w:color w:val="FF0000"/>
                <w:szCs w:val="20"/>
              </w:rPr>
              <w:t>296. Сформированная по результатам деятельности учреждения себестоимость выполненных учреждением работ, оказанных услуг, реализованной готовой продукции, товаров отражается на соответствующих счетах финансового результата текущего финансового года в уменьшение дохода от оказания платных услуг (работ), реализации готовой продукции, товаров, соответственно.</w:t>
            </w:r>
          </w:p>
          <w:p w14:paraId="53F13015" w14:textId="2D3A87E5" w:rsidR="00EC4154" w:rsidRPr="007B1DAA" w:rsidRDefault="00EC4154" w:rsidP="007B1DAA">
            <w:pPr>
              <w:spacing w:before="200" w:after="1" w:line="200" w:lineRule="atLeast"/>
              <w:ind w:firstLine="539"/>
              <w:jc w:val="both"/>
              <w:rPr>
                <w:rFonts w:cs="Arial"/>
                <w:szCs w:val="20"/>
              </w:rPr>
            </w:pPr>
            <w:r w:rsidRPr="007B1DAA">
              <w:rPr>
                <w:rFonts w:cs="Arial"/>
                <w:strike/>
                <w:color w:val="FF0000"/>
                <w:szCs w:val="20"/>
              </w:rPr>
              <w:t>297. При завершении финансового года суммы начисленных доходов и признанных расходов по методу начисления, отраженные на соответствующих счетах финансового результата текущего финансового года, закрываются на финансовый результат прошлых отчетных периодов.</w:t>
            </w:r>
          </w:p>
        </w:tc>
        <w:tc>
          <w:tcPr>
            <w:tcW w:w="7597" w:type="dxa"/>
            <w:tcMar>
              <w:top w:w="60" w:type="dxa"/>
              <w:left w:w="80" w:type="dxa"/>
              <w:bottom w:w="60" w:type="dxa"/>
              <w:right w:w="80" w:type="dxa"/>
            </w:tcMar>
          </w:tcPr>
          <w:p w14:paraId="66CE78AF" w14:textId="14184A10" w:rsidR="00EC4154" w:rsidRDefault="00D00E7F" w:rsidP="00D00E7F">
            <w:pPr>
              <w:spacing w:before="200" w:after="1" w:line="200" w:lineRule="atLeast"/>
              <w:ind w:firstLine="539"/>
              <w:jc w:val="both"/>
              <w:rPr>
                <w:rFonts w:cs="Arial"/>
                <w:szCs w:val="20"/>
              </w:rPr>
            </w:pPr>
            <w:r w:rsidRPr="007B1DAA">
              <w:rPr>
                <w:rFonts w:cs="Arial"/>
                <w:szCs w:val="20"/>
                <w:shd w:val="clear" w:color="auto" w:fill="C0C0C0"/>
              </w:rPr>
              <w:lastRenderedPageBreak/>
              <w:t>182.</w:t>
            </w:r>
            <w:r w:rsidRPr="007B1DAA">
              <w:rPr>
                <w:rFonts w:cs="Arial"/>
                <w:szCs w:val="20"/>
              </w:rPr>
              <w:t xml:space="preserve"> Учет операций по счетам ведется в Журналах по прочим операциям.</w:t>
            </w:r>
          </w:p>
          <w:p w14:paraId="2091348E" w14:textId="77777777" w:rsidR="00D00E7F" w:rsidRPr="007B1DAA" w:rsidRDefault="00D00E7F" w:rsidP="00D00E7F">
            <w:pPr>
              <w:spacing w:after="1" w:line="200" w:lineRule="atLeast"/>
              <w:jc w:val="both"/>
              <w:rPr>
                <w:rFonts w:cs="Arial"/>
                <w:szCs w:val="20"/>
              </w:rPr>
            </w:pPr>
          </w:p>
          <w:p w14:paraId="27BDB875" w14:textId="77777777" w:rsidR="007B1DAA" w:rsidRPr="007B1DAA" w:rsidRDefault="00EC4154" w:rsidP="00D00E7F">
            <w:pPr>
              <w:spacing w:after="1" w:line="200" w:lineRule="atLeast"/>
              <w:jc w:val="center"/>
              <w:rPr>
                <w:rFonts w:cs="Arial"/>
                <w:szCs w:val="20"/>
                <w:shd w:val="clear" w:color="auto" w:fill="C0C0C0"/>
              </w:rPr>
            </w:pPr>
            <w:bookmarkStart w:id="216" w:name="Р2_80"/>
            <w:bookmarkEnd w:id="216"/>
            <w:r w:rsidRPr="007B1DAA">
              <w:rPr>
                <w:rFonts w:cs="Arial"/>
                <w:b/>
                <w:szCs w:val="20"/>
              </w:rPr>
              <w:t>Счет 40110 "Доходы текущего финансового года"</w:t>
            </w:r>
            <w:r w:rsidRPr="007B1DAA">
              <w:rPr>
                <w:rFonts w:cs="Arial"/>
                <w:b/>
                <w:szCs w:val="20"/>
                <w:shd w:val="clear" w:color="auto" w:fill="C0C0C0"/>
              </w:rPr>
              <w:t>,</w:t>
            </w:r>
          </w:p>
          <w:p w14:paraId="03F8D998" w14:textId="77777777" w:rsidR="007B1DAA" w:rsidRPr="007B1DAA" w:rsidRDefault="00EC4154" w:rsidP="00D00E7F">
            <w:pPr>
              <w:spacing w:after="1" w:line="200" w:lineRule="atLeast"/>
              <w:jc w:val="center"/>
              <w:rPr>
                <w:rFonts w:cs="Arial"/>
                <w:szCs w:val="20"/>
              </w:rPr>
            </w:pPr>
            <w:r w:rsidRPr="007B1DAA">
              <w:rPr>
                <w:rFonts w:cs="Arial"/>
                <w:b/>
                <w:szCs w:val="20"/>
              </w:rPr>
              <w:t>Счет 40120 "Расходы текущего финансового года"</w:t>
            </w:r>
          </w:p>
          <w:p w14:paraId="7CC04CFE" w14:textId="77777777" w:rsidR="007B1DAA" w:rsidRPr="007B1DAA" w:rsidRDefault="007B1DAA" w:rsidP="00D00E7F">
            <w:pPr>
              <w:spacing w:after="1" w:line="200" w:lineRule="atLeast"/>
              <w:jc w:val="both"/>
              <w:rPr>
                <w:rFonts w:cs="Arial"/>
                <w:szCs w:val="20"/>
                <w:shd w:val="clear" w:color="auto" w:fill="C0C0C0"/>
              </w:rPr>
            </w:pPr>
          </w:p>
          <w:p w14:paraId="37FE1221" w14:textId="77777777" w:rsidR="00EC4154" w:rsidRPr="007B1DAA" w:rsidRDefault="00EC4154" w:rsidP="007B1DAA">
            <w:pPr>
              <w:spacing w:after="1" w:line="200" w:lineRule="atLeast"/>
              <w:ind w:firstLine="539"/>
              <w:jc w:val="both"/>
              <w:rPr>
                <w:rFonts w:cs="Arial"/>
                <w:szCs w:val="20"/>
              </w:rPr>
            </w:pPr>
            <w:r w:rsidRPr="007B1DAA">
              <w:rPr>
                <w:rFonts w:cs="Arial"/>
                <w:szCs w:val="20"/>
                <w:shd w:val="clear" w:color="auto" w:fill="C0C0C0"/>
              </w:rPr>
              <w:t>183.</w:t>
            </w:r>
            <w:r w:rsidRPr="007B1DAA">
              <w:rPr>
                <w:rFonts w:cs="Arial"/>
                <w:szCs w:val="20"/>
              </w:rPr>
              <w:t xml:space="preserve"> Счета предназначены для учета учреждением по методу начисления финансового результата т</w:t>
            </w:r>
            <w:r w:rsidR="006451B3" w:rsidRPr="007B1DAA">
              <w:rPr>
                <w:rFonts w:cs="Arial"/>
                <w:szCs w:val="20"/>
              </w:rPr>
              <w:t>екущей деятельности учреждения.</w:t>
            </w:r>
          </w:p>
        </w:tc>
      </w:tr>
      <w:tr w:rsidR="00EC4154" w:rsidRPr="007B1DAA" w14:paraId="134D6A07" w14:textId="77777777" w:rsidTr="007B1DAA">
        <w:tc>
          <w:tcPr>
            <w:tcW w:w="7597" w:type="dxa"/>
            <w:tcMar>
              <w:top w:w="60" w:type="dxa"/>
              <w:left w:w="80" w:type="dxa"/>
              <w:bottom w:w="60" w:type="dxa"/>
              <w:right w:w="80" w:type="dxa"/>
            </w:tcMar>
          </w:tcPr>
          <w:p w14:paraId="0B2427DB" w14:textId="77777777" w:rsidR="00EC4154" w:rsidRPr="007B1DAA" w:rsidRDefault="00EC4154" w:rsidP="007B1DAA">
            <w:pPr>
              <w:spacing w:before="200" w:after="1" w:line="200" w:lineRule="atLeast"/>
              <w:ind w:firstLine="539"/>
              <w:jc w:val="both"/>
              <w:rPr>
                <w:rFonts w:cs="Arial"/>
                <w:szCs w:val="20"/>
              </w:rPr>
            </w:pPr>
            <w:r w:rsidRPr="007B1DAA">
              <w:rPr>
                <w:rFonts w:cs="Arial"/>
                <w:strike/>
                <w:color w:val="FF0000"/>
                <w:szCs w:val="20"/>
              </w:rPr>
              <w:lastRenderedPageBreak/>
              <w:t>298.</w:t>
            </w:r>
            <w:r w:rsidRPr="007B1DAA">
              <w:rPr>
                <w:rFonts w:cs="Arial"/>
                <w:szCs w:val="20"/>
              </w:rPr>
              <w:t xml:space="preserve"> Для учета операций по формированию финансового результата деятельности учреждения в разрезе групп объектов учета, составляющих </w:t>
            </w:r>
            <w:r w:rsidRPr="007B1DAA">
              <w:rPr>
                <w:rFonts w:cs="Arial"/>
                <w:szCs w:val="20"/>
              </w:rPr>
              <w:lastRenderedPageBreak/>
              <w:t>финансовый результат, предназначены счета:</w:t>
            </w:r>
          </w:p>
          <w:p w14:paraId="0519BFFF" w14:textId="77777777" w:rsidR="00EC4154" w:rsidRPr="007B1DAA" w:rsidRDefault="00EC4154" w:rsidP="007B1DAA">
            <w:pPr>
              <w:spacing w:before="200" w:after="1" w:line="200" w:lineRule="atLeast"/>
              <w:ind w:firstLine="539"/>
              <w:jc w:val="both"/>
              <w:rPr>
                <w:rFonts w:cs="Arial"/>
                <w:szCs w:val="20"/>
              </w:rPr>
            </w:pPr>
            <w:r w:rsidRPr="007B1DAA">
              <w:rPr>
                <w:rFonts w:cs="Arial"/>
                <w:szCs w:val="20"/>
              </w:rPr>
              <w:t>40110 "Доходы текущего финансового года";</w:t>
            </w:r>
          </w:p>
          <w:p w14:paraId="47E75F65" w14:textId="77777777" w:rsidR="00EC4154" w:rsidRPr="007B1DAA" w:rsidRDefault="00EC4154" w:rsidP="007B1DAA">
            <w:pPr>
              <w:spacing w:before="200" w:after="1" w:line="200" w:lineRule="atLeast"/>
              <w:ind w:firstLine="539"/>
              <w:jc w:val="both"/>
              <w:rPr>
                <w:rFonts w:cs="Arial"/>
                <w:szCs w:val="20"/>
              </w:rPr>
            </w:pPr>
            <w:r w:rsidRPr="007B1DAA">
              <w:rPr>
                <w:rFonts w:cs="Arial"/>
                <w:szCs w:val="20"/>
              </w:rPr>
              <w:t>40120 "Расходы текущего финансового года".</w:t>
            </w:r>
          </w:p>
          <w:p w14:paraId="124383A8" w14:textId="77777777" w:rsidR="00EC4154" w:rsidRPr="007B1DAA" w:rsidRDefault="00EC4154" w:rsidP="007B1DAA">
            <w:pPr>
              <w:spacing w:before="200" w:after="1" w:line="200" w:lineRule="atLeast"/>
              <w:ind w:firstLine="539"/>
              <w:jc w:val="both"/>
              <w:rPr>
                <w:rFonts w:cs="Arial"/>
                <w:strike/>
                <w:color w:val="FF0000"/>
                <w:szCs w:val="20"/>
              </w:rPr>
            </w:pPr>
            <w:r w:rsidRPr="007B1DAA">
              <w:rPr>
                <w:rFonts w:cs="Arial"/>
                <w:strike/>
                <w:color w:val="FF0000"/>
                <w:szCs w:val="20"/>
              </w:rPr>
              <w:t>Абзацы четвертый - восьмой утратили силу. - Приказ Минфина России от 14.09.2020 N 198н.</w:t>
            </w:r>
          </w:p>
        </w:tc>
        <w:tc>
          <w:tcPr>
            <w:tcW w:w="7597" w:type="dxa"/>
            <w:tcMar>
              <w:top w:w="60" w:type="dxa"/>
              <w:left w:w="80" w:type="dxa"/>
              <w:bottom w:w="60" w:type="dxa"/>
              <w:right w:w="80" w:type="dxa"/>
            </w:tcMar>
          </w:tcPr>
          <w:p w14:paraId="431E6EF7" w14:textId="77777777" w:rsidR="00EC4154" w:rsidRPr="007B1DAA" w:rsidRDefault="00EC4154" w:rsidP="007B1DAA">
            <w:pPr>
              <w:spacing w:before="200" w:after="1" w:line="200" w:lineRule="atLeast"/>
              <w:ind w:firstLine="539"/>
              <w:jc w:val="both"/>
              <w:rPr>
                <w:rFonts w:cs="Arial"/>
                <w:szCs w:val="20"/>
              </w:rPr>
            </w:pPr>
            <w:r w:rsidRPr="007B1DAA">
              <w:rPr>
                <w:rFonts w:cs="Arial"/>
                <w:szCs w:val="20"/>
                <w:shd w:val="clear" w:color="auto" w:fill="C0C0C0"/>
              </w:rPr>
              <w:lastRenderedPageBreak/>
              <w:t>184.</w:t>
            </w:r>
            <w:r w:rsidRPr="007B1DAA">
              <w:rPr>
                <w:rFonts w:cs="Arial"/>
                <w:szCs w:val="20"/>
              </w:rPr>
              <w:t xml:space="preserve"> Для учета операций по формированию финансового результата деятельности учреждения в разрезе групп объектов учета, составляющих </w:t>
            </w:r>
            <w:r w:rsidRPr="007B1DAA">
              <w:rPr>
                <w:rFonts w:cs="Arial"/>
                <w:szCs w:val="20"/>
              </w:rPr>
              <w:lastRenderedPageBreak/>
              <w:t>финансовый результат, предназначены счета:</w:t>
            </w:r>
          </w:p>
          <w:p w14:paraId="0193D6A5" w14:textId="77777777" w:rsidR="00EC4154" w:rsidRPr="007B1DAA" w:rsidRDefault="00EC4154" w:rsidP="007B1DAA">
            <w:pPr>
              <w:spacing w:before="200" w:after="1" w:line="200" w:lineRule="atLeast"/>
              <w:ind w:firstLine="539"/>
              <w:jc w:val="both"/>
              <w:rPr>
                <w:rFonts w:cs="Arial"/>
                <w:szCs w:val="20"/>
              </w:rPr>
            </w:pPr>
            <w:r w:rsidRPr="007B1DAA">
              <w:rPr>
                <w:rFonts w:cs="Arial"/>
                <w:szCs w:val="20"/>
              </w:rPr>
              <w:t>40110 "Доходы текущего финансового года";</w:t>
            </w:r>
          </w:p>
          <w:p w14:paraId="1F9E3469" w14:textId="77777777" w:rsidR="00EC4154" w:rsidRPr="007B1DAA" w:rsidRDefault="00EC4154" w:rsidP="007B1DAA">
            <w:pPr>
              <w:spacing w:before="200" w:after="1" w:line="200" w:lineRule="atLeast"/>
              <w:ind w:firstLine="539"/>
              <w:jc w:val="both"/>
              <w:rPr>
                <w:rFonts w:cs="Arial"/>
                <w:szCs w:val="20"/>
                <w:shd w:val="clear" w:color="auto" w:fill="C0C0C0"/>
              </w:rPr>
            </w:pPr>
            <w:r w:rsidRPr="007B1DAA">
              <w:rPr>
                <w:rFonts w:cs="Arial"/>
                <w:szCs w:val="20"/>
              </w:rPr>
              <w:t>40120 "Расходы текущего финансового года".</w:t>
            </w:r>
          </w:p>
        </w:tc>
      </w:tr>
      <w:tr w:rsidR="00EC4154" w:rsidRPr="007B1DAA" w14:paraId="57AB5AEB" w14:textId="77777777" w:rsidTr="007B1DAA">
        <w:tc>
          <w:tcPr>
            <w:tcW w:w="7597" w:type="dxa"/>
            <w:tcMar>
              <w:top w:w="60" w:type="dxa"/>
              <w:left w:w="80" w:type="dxa"/>
              <w:bottom w:w="60" w:type="dxa"/>
              <w:right w:w="80" w:type="dxa"/>
            </w:tcMar>
          </w:tcPr>
          <w:p w14:paraId="7856B5FD" w14:textId="77777777" w:rsidR="007B1DAA" w:rsidRPr="007B1DAA" w:rsidRDefault="007B1DAA" w:rsidP="00D00E7F">
            <w:pPr>
              <w:spacing w:after="1" w:line="200" w:lineRule="atLeast"/>
              <w:jc w:val="both"/>
              <w:rPr>
                <w:rFonts w:cs="Arial"/>
                <w:szCs w:val="20"/>
              </w:rPr>
            </w:pPr>
          </w:p>
          <w:p w14:paraId="3E3682AF" w14:textId="77777777" w:rsidR="002813E0" w:rsidRPr="002813E0" w:rsidRDefault="00EC4154" w:rsidP="007B1DAA">
            <w:pPr>
              <w:spacing w:after="1" w:line="200" w:lineRule="atLeast"/>
              <w:jc w:val="center"/>
              <w:rPr>
                <w:rFonts w:cs="Arial"/>
                <w:bCs/>
                <w:szCs w:val="20"/>
              </w:rPr>
            </w:pPr>
            <w:bookmarkStart w:id="217" w:name="Р1_95"/>
            <w:bookmarkEnd w:id="217"/>
            <w:r w:rsidRPr="007B1DAA">
              <w:rPr>
                <w:rFonts w:cs="Arial"/>
                <w:b/>
                <w:szCs w:val="20"/>
              </w:rPr>
              <w:t>Счета финансового результата экономического субъекта</w:t>
            </w:r>
          </w:p>
          <w:p w14:paraId="150FF42B" w14:textId="77777777" w:rsidR="002813E0" w:rsidRPr="002813E0" w:rsidRDefault="00EC4154" w:rsidP="007B1DAA">
            <w:pPr>
              <w:spacing w:after="1" w:line="200" w:lineRule="atLeast"/>
              <w:jc w:val="center"/>
              <w:rPr>
                <w:rFonts w:cs="Arial"/>
                <w:bCs/>
                <w:szCs w:val="20"/>
              </w:rPr>
            </w:pPr>
            <w:r w:rsidRPr="007B1DAA">
              <w:rPr>
                <w:rFonts w:cs="Arial"/>
                <w:b/>
                <w:szCs w:val="20"/>
              </w:rPr>
              <w:t>для исправления ошибок прошлых лет, выявленных</w:t>
            </w:r>
          </w:p>
          <w:p w14:paraId="15325299" w14:textId="5B06203F" w:rsidR="007B1DAA" w:rsidRPr="007B1DAA" w:rsidRDefault="00EC4154" w:rsidP="007B1DAA">
            <w:pPr>
              <w:spacing w:after="1" w:line="200" w:lineRule="atLeast"/>
              <w:jc w:val="center"/>
              <w:rPr>
                <w:rFonts w:cs="Arial"/>
                <w:szCs w:val="20"/>
              </w:rPr>
            </w:pPr>
            <w:r w:rsidRPr="007B1DAA">
              <w:rPr>
                <w:rFonts w:cs="Arial"/>
                <w:b/>
                <w:szCs w:val="20"/>
              </w:rPr>
              <w:t>в отчетном году</w:t>
            </w:r>
          </w:p>
          <w:p w14:paraId="796B408C" w14:textId="3190A5B8" w:rsidR="00EC4154" w:rsidRPr="007B1DAA" w:rsidRDefault="00EC4154" w:rsidP="00D00E7F">
            <w:pPr>
              <w:spacing w:after="1" w:line="200" w:lineRule="atLeast"/>
              <w:jc w:val="both"/>
              <w:rPr>
                <w:rFonts w:cs="Arial"/>
                <w:szCs w:val="20"/>
              </w:rPr>
            </w:pPr>
          </w:p>
          <w:p w14:paraId="22982F00" w14:textId="77777777" w:rsidR="00EC4154" w:rsidRPr="007B1DAA" w:rsidRDefault="00EC4154" w:rsidP="007B1DAA">
            <w:pPr>
              <w:spacing w:after="1" w:line="200" w:lineRule="atLeast"/>
              <w:ind w:firstLine="539"/>
              <w:jc w:val="both"/>
              <w:rPr>
                <w:rFonts w:cs="Arial"/>
                <w:szCs w:val="20"/>
              </w:rPr>
            </w:pPr>
            <w:r w:rsidRPr="007B1DAA">
              <w:rPr>
                <w:rFonts w:cs="Arial"/>
                <w:strike/>
                <w:color w:val="FF0000"/>
                <w:szCs w:val="20"/>
              </w:rPr>
              <w:t>298.1.</w:t>
            </w:r>
            <w:r w:rsidRPr="007B1DAA">
              <w:rPr>
                <w:rFonts w:cs="Arial"/>
                <w:szCs w:val="20"/>
              </w:rPr>
              <w:t xml:space="preserve"> Отражение учреждением бухгалтерских записей по исправлению ошибок прошлых лет, корректирующих финансовый результат, формируемый по операциям прошлых лет, осуществляется по соответствующим аналитическим счетам:</w:t>
            </w:r>
          </w:p>
          <w:p w14:paraId="434FDB75" w14:textId="77777777" w:rsidR="00EC4154" w:rsidRPr="007B1DAA" w:rsidRDefault="00EC4154" w:rsidP="007B1DAA">
            <w:pPr>
              <w:spacing w:before="200" w:after="1" w:line="200" w:lineRule="atLeast"/>
              <w:ind w:firstLine="539"/>
              <w:jc w:val="both"/>
              <w:rPr>
                <w:rFonts w:cs="Arial"/>
                <w:szCs w:val="20"/>
              </w:rPr>
            </w:pPr>
            <w:r w:rsidRPr="007B1DAA">
              <w:rPr>
                <w:rFonts w:cs="Arial"/>
                <w:szCs w:val="20"/>
              </w:rPr>
              <w:t>40116 "Доходы финансового года, предшествующего отчетному, выявленные по контрольным мероприятиям", 40126 "Расходы финансового года, предшествующего отчетному, выявленные по контрольным мероприятиям" - в части бухгалтерских записей по исправлению согласно предписаниям и (или) представлениям органов государственного (муниципального) финансового контроля ошибок года, предшествующего году их исправления, выявленных в ходе проведения контрольных мероприятий, корректирующих показатели доходов (расходов) прошлого года;</w:t>
            </w:r>
          </w:p>
          <w:p w14:paraId="69A2E3C7" w14:textId="77777777" w:rsidR="00EC4154" w:rsidRPr="007B1DAA" w:rsidRDefault="00EC4154" w:rsidP="007B1DAA">
            <w:pPr>
              <w:spacing w:before="200" w:after="1" w:line="200" w:lineRule="atLeast"/>
              <w:ind w:firstLine="539"/>
              <w:jc w:val="both"/>
              <w:rPr>
                <w:rFonts w:cs="Arial"/>
                <w:szCs w:val="20"/>
              </w:rPr>
            </w:pPr>
            <w:r w:rsidRPr="007B1DAA">
              <w:rPr>
                <w:rFonts w:cs="Arial"/>
                <w:szCs w:val="20"/>
              </w:rPr>
              <w:t>40117 "Доходы прошлых финансовых лет, выявленные по контрольным мероприятиям", 40127 "Расходы прошлых финансовых лет, выявленные по контрольным мероприятиям" - в части бухгалтерских записей по исправлению согласно предписаниям и (или) представлениям органов государственного (муниципального) финансового контроля ошибок, возникших до начала года, предшествующего году их исправления, выявленных в ходе проведения контрольных мероприятий, корректирующих показатели доходов (расходов) прошлых лет;</w:t>
            </w:r>
          </w:p>
          <w:p w14:paraId="2909460D" w14:textId="77777777" w:rsidR="00EC4154" w:rsidRPr="007B1DAA" w:rsidRDefault="00EC4154" w:rsidP="007B1DAA">
            <w:pPr>
              <w:spacing w:before="200" w:after="1" w:line="200" w:lineRule="atLeast"/>
              <w:ind w:firstLine="539"/>
              <w:jc w:val="both"/>
              <w:rPr>
                <w:rFonts w:cs="Arial"/>
                <w:szCs w:val="20"/>
              </w:rPr>
            </w:pPr>
            <w:r w:rsidRPr="007B1DAA">
              <w:rPr>
                <w:rFonts w:cs="Arial"/>
                <w:szCs w:val="20"/>
              </w:rPr>
              <w:t xml:space="preserve">40118 "Доходы финансового года, предшествующего отчетному, выявленные в отчетном году", 40128 "Расходы финансового года, предшествующего отчетному, выявленные в отчетном году" - в части бухгалтерских записей по исправлению ошибок года, предшествующего году </w:t>
            </w:r>
            <w:r w:rsidRPr="007B1DAA">
              <w:rPr>
                <w:rFonts w:cs="Arial"/>
                <w:szCs w:val="20"/>
              </w:rPr>
              <w:lastRenderedPageBreak/>
              <w:t>их исправления, корректирующих показатели доходов (расходов) прошлого года, и не подлежащих отражению на соответствующих счетах аналитического учета счетов 40116 "Доходы финансового года, предшествующего отчетному, выявленные по контрольным мероприятиям", 40126 "Расходы финансового года, предшествующего отчетному, выявленные по контрольным мероприятиям";</w:t>
            </w:r>
          </w:p>
          <w:p w14:paraId="63D124C1" w14:textId="2016E2F3" w:rsidR="00EC4154" w:rsidRDefault="00EC4154" w:rsidP="007B1DAA">
            <w:pPr>
              <w:spacing w:before="200" w:after="1" w:line="200" w:lineRule="atLeast"/>
              <w:ind w:firstLine="539"/>
              <w:jc w:val="both"/>
              <w:rPr>
                <w:rFonts w:cs="Arial"/>
                <w:szCs w:val="20"/>
              </w:rPr>
            </w:pPr>
            <w:r w:rsidRPr="007B1DAA">
              <w:rPr>
                <w:rFonts w:cs="Arial"/>
                <w:szCs w:val="20"/>
              </w:rPr>
              <w:t>40119 "Доходы прошлых финансовых лет, выявленные в отчетном году", 40129 "Расходы прошлых финансовых лет, выявленные в отчетном году" - в части отражения бухгалтерских записей по ошибкам прошлых лет, возникшим до начала года, предшествующего году их исправления, корректирующих показатель доходов (расходов) прошлых лет, и не подлежащих отражению на соответствующих счетах аналитического учета счетов 40117 "Доходы прошлых финансовых лет, выявленные по контрольным мероприятиям", 40127 "Расходы прошлых финансовых лет, выявленные по контрольным мероприятиям".</w:t>
            </w:r>
          </w:p>
          <w:p w14:paraId="290D4923" w14:textId="77777777" w:rsidR="002813E0" w:rsidRPr="007B1DAA" w:rsidRDefault="002813E0" w:rsidP="002813E0">
            <w:pPr>
              <w:spacing w:after="1" w:line="200" w:lineRule="atLeast"/>
              <w:ind w:firstLine="539"/>
              <w:jc w:val="both"/>
              <w:rPr>
                <w:rFonts w:cs="Arial"/>
                <w:szCs w:val="20"/>
              </w:rPr>
            </w:pPr>
          </w:p>
          <w:p w14:paraId="697BFD9E" w14:textId="77777777" w:rsidR="00EC4154" w:rsidRPr="007B1DAA" w:rsidRDefault="00EC4154" w:rsidP="002813E0">
            <w:pPr>
              <w:spacing w:after="1" w:line="200" w:lineRule="atLeast"/>
              <w:ind w:firstLine="539"/>
              <w:jc w:val="both"/>
              <w:rPr>
                <w:rFonts w:cs="Arial"/>
                <w:szCs w:val="20"/>
              </w:rPr>
            </w:pPr>
            <w:r w:rsidRPr="007B1DAA">
              <w:rPr>
                <w:rFonts w:cs="Arial"/>
                <w:strike/>
                <w:color w:val="FF0000"/>
                <w:szCs w:val="20"/>
              </w:rPr>
              <w:t>299. Для определения финансового результата деятельности учреждения доходы и расходы группируются по видам доходов (расходов) в разрезе кодов классификации операций сектора государственного управления, а также кодов видов поступлений (выплат), предусмотренных бюджетной сметой (планом финансово-хозяйственной деятельности) учреждения.</w:t>
            </w:r>
          </w:p>
          <w:p w14:paraId="03F4B569" w14:textId="3E4B8454" w:rsidR="00EC4154" w:rsidRPr="00D00E7F" w:rsidRDefault="00EC4154" w:rsidP="00D00E7F">
            <w:pPr>
              <w:spacing w:before="200" w:after="1" w:line="200" w:lineRule="atLeast"/>
              <w:ind w:firstLine="539"/>
              <w:jc w:val="both"/>
              <w:rPr>
                <w:rFonts w:cs="Arial"/>
                <w:szCs w:val="20"/>
              </w:rPr>
            </w:pPr>
            <w:r w:rsidRPr="007B1DAA">
              <w:rPr>
                <w:rFonts w:cs="Arial"/>
                <w:strike/>
                <w:color w:val="FF0000"/>
                <w:szCs w:val="20"/>
              </w:rPr>
              <w:t>Формирование раздельного учета по видам доходов (расходов) на счетах финансового результата текущего финансового года, в том числе для целей налогового (управленческого) учета, осуществляется в порядке, установленном главным администратором средств бюджета, органом, осуществляющим функции и полномочия учредителя, актом учреждения, принимаемым при формировании учетной политики учреждения.</w:t>
            </w:r>
          </w:p>
        </w:tc>
        <w:tc>
          <w:tcPr>
            <w:tcW w:w="7597" w:type="dxa"/>
            <w:tcMar>
              <w:top w:w="60" w:type="dxa"/>
              <w:left w:w="80" w:type="dxa"/>
              <w:bottom w:w="60" w:type="dxa"/>
              <w:right w:w="80" w:type="dxa"/>
            </w:tcMar>
          </w:tcPr>
          <w:p w14:paraId="46976763" w14:textId="77777777" w:rsidR="007B1DAA" w:rsidRPr="007B1DAA" w:rsidRDefault="007B1DAA" w:rsidP="00D00E7F">
            <w:pPr>
              <w:spacing w:after="1" w:line="200" w:lineRule="atLeast"/>
              <w:jc w:val="both"/>
              <w:rPr>
                <w:rFonts w:cs="Arial"/>
                <w:szCs w:val="20"/>
              </w:rPr>
            </w:pPr>
          </w:p>
          <w:p w14:paraId="601B7F92" w14:textId="77777777" w:rsidR="0014164E" w:rsidRPr="0014164E" w:rsidRDefault="00EC4154" w:rsidP="007B1DAA">
            <w:pPr>
              <w:spacing w:after="1" w:line="200" w:lineRule="atLeast"/>
              <w:jc w:val="center"/>
              <w:rPr>
                <w:rFonts w:cs="Arial"/>
                <w:bCs/>
                <w:szCs w:val="20"/>
              </w:rPr>
            </w:pPr>
            <w:bookmarkStart w:id="218" w:name="Р2_81"/>
            <w:bookmarkEnd w:id="218"/>
            <w:r w:rsidRPr="007B1DAA">
              <w:rPr>
                <w:rFonts w:cs="Arial"/>
                <w:b/>
                <w:szCs w:val="20"/>
              </w:rPr>
              <w:t>Счета финансового результата экономического</w:t>
            </w:r>
          </w:p>
          <w:p w14:paraId="36D5E548" w14:textId="77777777" w:rsidR="0014164E" w:rsidRPr="0014164E" w:rsidRDefault="00EC4154" w:rsidP="007B1DAA">
            <w:pPr>
              <w:spacing w:after="1" w:line="200" w:lineRule="atLeast"/>
              <w:jc w:val="center"/>
              <w:rPr>
                <w:rFonts w:cs="Arial"/>
                <w:bCs/>
                <w:szCs w:val="20"/>
              </w:rPr>
            </w:pPr>
            <w:r w:rsidRPr="007B1DAA">
              <w:rPr>
                <w:rFonts w:cs="Arial"/>
                <w:b/>
                <w:szCs w:val="20"/>
              </w:rPr>
              <w:t>субъекта для исправления ошибок прошлых лет, выявленных</w:t>
            </w:r>
          </w:p>
          <w:p w14:paraId="1C786A03" w14:textId="2511CC43" w:rsidR="007B1DAA" w:rsidRPr="007B1DAA" w:rsidRDefault="00EC4154" w:rsidP="007B1DAA">
            <w:pPr>
              <w:spacing w:after="1" w:line="200" w:lineRule="atLeast"/>
              <w:jc w:val="center"/>
              <w:rPr>
                <w:rFonts w:cs="Arial"/>
                <w:szCs w:val="20"/>
              </w:rPr>
            </w:pPr>
            <w:r w:rsidRPr="007B1DAA">
              <w:rPr>
                <w:rFonts w:cs="Arial"/>
                <w:b/>
                <w:szCs w:val="20"/>
              </w:rPr>
              <w:t>в отчетном году</w:t>
            </w:r>
          </w:p>
          <w:p w14:paraId="2F10535D" w14:textId="39661675" w:rsidR="00EC4154" w:rsidRPr="007B1DAA" w:rsidRDefault="00EC4154" w:rsidP="00D00E7F">
            <w:pPr>
              <w:spacing w:after="1" w:line="200" w:lineRule="atLeast"/>
              <w:jc w:val="both"/>
              <w:rPr>
                <w:rFonts w:cs="Arial"/>
                <w:szCs w:val="20"/>
              </w:rPr>
            </w:pPr>
          </w:p>
          <w:p w14:paraId="205ADABF" w14:textId="77777777" w:rsidR="00EC4154" w:rsidRPr="007B1DAA" w:rsidRDefault="00EC4154" w:rsidP="007B1DAA">
            <w:pPr>
              <w:spacing w:after="1" w:line="200" w:lineRule="atLeast"/>
              <w:ind w:firstLine="539"/>
              <w:jc w:val="both"/>
              <w:rPr>
                <w:rFonts w:cs="Arial"/>
                <w:szCs w:val="20"/>
              </w:rPr>
            </w:pPr>
            <w:r w:rsidRPr="007B1DAA">
              <w:rPr>
                <w:rFonts w:cs="Arial"/>
                <w:szCs w:val="20"/>
                <w:shd w:val="clear" w:color="auto" w:fill="C0C0C0"/>
              </w:rPr>
              <w:t>185.</w:t>
            </w:r>
            <w:r w:rsidRPr="007B1DAA">
              <w:rPr>
                <w:rFonts w:cs="Arial"/>
                <w:szCs w:val="20"/>
              </w:rPr>
              <w:t xml:space="preserve"> Отражение учреждением бухгалтерских записей по исправлению ошибок прошлых лет, корректирующих финансовый результат, формируемый по операциям прошлых лет, осуществляется по соответствующим аналитическим счетам:</w:t>
            </w:r>
          </w:p>
          <w:p w14:paraId="5886A18F" w14:textId="77777777" w:rsidR="00EC4154" w:rsidRPr="007B1DAA" w:rsidRDefault="00EC4154" w:rsidP="007B1DAA">
            <w:pPr>
              <w:autoSpaceDE w:val="0"/>
              <w:autoSpaceDN w:val="0"/>
              <w:adjustRightInd w:val="0"/>
              <w:spacing w:before="200" w:after="1" w:line="200" w:lineRule="atLeast"/>
              <w:ind w:firstLine="539"/>
              <w:jc w:val="both"/>
              <w:rPr>
                <w:rFonts w:cs="Arial"/>
                <w:szCs w:val="20"/>
              </w:rPr>
            </w:pPr>
            <w:r w:rsidRPr="007B1DAA">
              <w:rPr>
                <w:rFonts w:cs="Arial"/>
                <w:szCs w:val="20"/>
              </w:rPr>
              <w:t>40116 "Доходы финансового года, предшествующего отчетному, выявленные по контрольным мероприятиям", 40126 "Расходы финансового года, предшествующего отчетному, выявленные по контрольным мероприятиям" - в части бухгалтерских записей по исправлению согласно предписаниям и (или) представлениям органов государственного (муниципального) финансового контроля ошибок года, предшествующего году их исправления, выявленных в ходе проведения контрольных мероприятий, корректирующих показатели доходов (расходов) прошлого года;</w:t>
            </w:r>
          </w:p>
          <w:p w14:paraId="3FF0D26D" w14:textId="77777777" w:rsidR="00EC4154" w:rsidRPr="007B1DAA" w:rsidRDefault="00EC4154" w:rsidP="007B1DAA">
            <w:pPr>
              <w:autoSpaceDE w:val="0"/>
              <w:autoSpaceDN w:val="0"/>
              <w:adjustRightInd w:val="0"/>
              <w:spacing w:before="200" w:after="1" w:line="200" w:lineRule="atLeast"/>
              <w:ind w:firstLine="539"/>
              <w:jc w:val="both"/>
              <w:rPr>
                <w:rFonts w:cs="Arial"/>
                <w:szCs w:val="20"/>
              </w:rPr>
            </w:pPr>
            <w:r w:rsidRPr="007B1DAA">
              <w:rPr>
                <w:rFonts w:cs="Arial"/>
                <w:szCs w:val="20"/>
              </w:rPr>
              <w:t>40117 "Доходы прошлых финансовых лет, выявленные по контрольным мероприятиям", 40127 "Расходы прошлых финансовых лет, выявленные по контрольным мероприятиям" - в части бухгалтерских записей по исправлению согласно предписаниям и (или) представлениям органов государственного (муниципального) финансового контроля ошибок, возникших до начала года, предшествующего году их исправления, выявленных в ходе проведения контрольных мероприятий, корректирующих показатели доходов (расходов) прошлых лет;</w:t>
            </w:r>
          </w:p>
          <w:p w14:paraId="14C57385" w14:textId="77777777" w:rsidR="00EC4154" w:rsidRPr="007B1DAA" w:rsidRDefault="00EC4154" w:rsidP="007B1DAA">
            <w:pPr>
              <w:autoSpaceDE w:val="0"/>
              <w:autoSpaceDN w:val="0"/>
              <w:adjustRightInd w:val="0"/>
              <w:spacing w:before="200" w:after="1" w:line="200" w:lineRule="atLeast"/>
              <w:ind w:firstLine="539"/>
              <w:jc w:val="both"/>
              <w:rPr>
                <w:rFonts w:cs="Arial"/>
                <w:szCs w:val="20"/>
              </w:rPr>
            </w:pPr>
            <w:r w:rsidRPr="007B1DAA">
              <w:rPr>
                <w:rFonts w:cs="Arial"/>
                <w:szCs w:val="20"/>
              </w:rPr>
              <w:t xml:space="preserve">40118 "Доходы финансового года, предшествующего отчетному, выявленные в отчетном году", 40128 "Расходы финансового года, предшествующего отчетному, выявленные в отчетном году" - в части бухгалтерских записей по исправлению ошибок года, предшествующего году </w:t>
            </w:r>
            <w:r w:rsidRPr="007B1DAA">
              <w:rPr>
                <w:rFonts w:cs="Arial"/>
                <w:szCs w:val="20"/>
              </w:rPr>
              <w:lastRenderedPageBreak/>
              <w:t>их исправления, корректирующих показатели доходов (расходов) прошлого года, и не подлежащих отражению на соответствующих счетах аналитического учета счетов 40116 "Доходы финансового года, предшествующего отчетному, выявленные по контрольным мероприятиям", 40126 "Расходы финансового года, предшествующего отчетному, выявленные по контрольным мероприятиям";</w:t>
            </w:r>
          </w:p>
          <w:p w14:paraId="325DE873" w14:textId="3E50D6C1" w:rsidR="00EC4154" w:rsidRPr="007B1DAA" w:rsidRDefault="00EC4154" w:rsidP="00D00E7F">
            <w:pPr>
              <w:autoSpaceDE w:val="0"/>
              <w:autoSpaceDN w:val="0"/>
              <w:adjustRightInd w:val="0"/>
              <w:spacing w:before="200" w:after="1" w:line="200" w:lineRule="atLeast"/>
              <w:ind w:firstLine="539"/>
              <w:jc w:val="both"/>
              <w:rPr>
                <w:rFonts w:cs="Arial"/>
                <w:szCs w:val="20"/>
              </w:rPr>
            </w:pPr>
            <w:r w:rsidRPr="007B1DAA">
              <w:rPr>
                <w:rFonts w:cs="Arial"/>
                <w:szCs w:val="20"/>
              </w:rPr>
              <w:t>40119 "Доходы прошлых финансовых лет, выявленные в отчетном году", 40129 "Расходы прошлых финансовых лет, выявленные в отчетном году" - в части отражения бухгалтерских записей по ошибкам прошлых лет, возникшим до начала года, предшествующего году их исправления, корректирующих показатель доходов (расходов) прошлых лет, и не подлежащих отражению на соответствующих счетах аналитического учета счетов 40117 "Доходы прошлых финансовых лет, выявленные по контрольным мероприятиям", 40127 "Расходы прошлых финансовых лет, выявленные по контрольным мероприятиям".</w:t>
            </w:r>
          </w:p>
        </w:tc>
      </w:tr>
      <w:tr w:rsidR="00D00E7F" w:rsidRPr="007B1DAA" w14:paraId="3446CD8F" w14:textId="77777777" w:rsidTr="007B1DAA">
        <w:tc>
          <w:tcPr>
            <w:tcW w:w="7597" w:type="dxa"/>
            <w:tcMar>
              <w:top w:w="60" w:type="dxa"/>
              <w:left w:w="80" w:type="dxa"/>
              <w:bottom w:w="60" w:type="dxa"/>
              <w:right w:w="80" w:type="dxa"/>
            </w:tcMar>
          </w:tcPr>
          <w:p w14:paraId="11684686" w14:textId="74F0C691" w:rsidR="00D00E7F" w:rsidRPr="007B1DAA" w:rsidRDefault="00D00E7F" w:rsidP="00D00E7F">
            <w:pPr>
              <w:spacing w:before="200" w:after="1" w:line="200" w:lineRule="atLeast"/>
              <w:ind w:firstLine="539"/>
              <w:jc w:val="both"/>
              <w:rPr>
                <w:rFonts w:cs="Arial"/>
                <w:szCs w:val="20"/>
              </w:rPr>
            </w:pPr>
            <w:r w:rsidRPr="007B1DAA">
              <w:rPr>
                <w:rFonts w:cs="Arial"/>
                <w:strike/>
                <w:color w:val="FF0000"/>
                <w:szCs w:val="20"/>
              </w:rPr>
              <w:lastRenderedPageBreak/>
              <w:t>Отражение операций по исправительным бухгалтерским записям по ошибкам прошлых лет осуществляется в обособленных регистрах бухгалтерского учета.</w:t>
            </w:r>
            <w:r w:rsidRPr="007B1DAA">
              <w:rPr>
                <w:rFonts w:cs="Arial"/>
                <w:szCs w:val="20"/>
              </w:rPr>
              <w:t xml:space="preserve"> Аналитический учет операций по исправлению ошибок прошлых лет ведется в разрезе кодов причин образования ошибок прошлых лет.</w:t>
            </w:r>
          </w:p>
        </w:tc>
        <w:tc>
          <w:tcPr>
            <w:tcW w:w="7597" w:type="dxa"/>
            <w:tcMar>
              <w:top w:w="60" w:type="dxa"/>
              <w:left w:w="80" w:type="dxa"/>
              <w:bottom w:w="60" w:type="dxa"/>
              <w:right w:w="80" w:type="dxa"/>
            </w:tcMar>
          </w:tcPr>
          <w:p w14:paraId="68663687" w14:textId="41BE585E" w:rsidR="00D00E7F" w:rsidRPr="007B1DAA" w:rsidRDefault="00D00E7F" w:rsidP="00D00E7F">
            <w:pPr>
              <w:spacing w:before="200" w:after="1" w:line="200" w:lineRule="atLeast"/>
              <w:ind w:firstLine="539"/>
              <w:jc w:val="both"/>
              <w:rPr>
                <w:rFonts w:cs="Arial"/>
                <w:szCs w:val="20"/>
              </w:rPr>
            </w:pPr>
            <w:r w:rsidRPr="007B1DAA">
              <w:rPr>
                <w:rFonts w:cs="Arial"/>
                <w:szCs w:val="20"/>
                <w:shd w:val="clear" w:color="auto" w:fill="C0C0C0"/>
              </w:rPr>
              <w:t>186.</w:t>
            </w:r>
            <w:r w:rsidRPr="007B1DAA">
              <w:rPr>
                <w:rFonts w:cs="Arial"/>
                <w:szCs w:val="20"/>
              </w:rPr>
              <w:t xml:space="preserve"> Аналитический учет операций по исправлению ошибок прошлых лет ведется в разрезе кодов причин образования ошибок прошлых лет.</w:t>
            </w:r>
          </w:p>
        </w:tc>
      </w:tr>
      <w:tr w:rsidR="00EC4154" w:rsidRPr="007B1DAA" w14:paraId="30AC9D23" w14:textId="77777777" w:rsidTr="007B1DAA">
        <w:tc>
          <w:tcPr>
            <w:tcW w:w="7597" w:type="dxa"/>
            <w:tcMar>
              <w:top w:w="60" w:type="dxa"/>
              <w:left w:w="80" w:type="dxa"/>
              <w:bottom w:w="60" w:type="dxa"/>
              <w:right w:w="80" w:type="dxa"/>
            </w:tcMar>
          </w:tcPr>
          <w:p w14:paraId="63CBCCB9" w14:textId="77777777" w:rsidR="00A01C21" w:rsidRPr="007B1DAA" w:rsidRDefault="00A01C21" w:rsidP="005F6D6F">
            <w:pPr>
              <w:spacing w:after="1" w:line="200" w:lineRule="atLeast"/>
              <w:jc w:val="both"/>
              <w:rPr>
                <w:rFonts w:cs="Arial"/>
                <w:szCs w:val="20"/>
              </w:rPr>
            </w:pPr>
          </w:p>
          <w:p w14:paraId="3A9C85DD" w14:textId="77777777" w:rsidR="007B1DAA" w:rsidRPr="007B1DAA" w:rsidRDefault="00EC4154" w:rsidP="005F6D6F">
            <w:pPr>
              <w:spacing w:after="1" w:line="200" w:lineRule="atLeast"/>
              <w:jc w:val="center"/>
              <w:rPr>
                <w:rFonts w:cs="Arial"/>
                <w:szCs w:val="20"/>
              </w:rPr>
            </w:pPr>
            <w:bookmarkStart w:id="219" w:name="Р1_96"/>
            <w:bookmarkEnd w:id="219"/>
            <w:r w:rsidRPr="007B1DAA">
              <w:rPr>
                <w:rFonts w:cs="Arial"/>
                <w:b/>
                <w:szCs w:val="20"/>
              </w:rPr>
              <w:t>Счет 40130 "Финансовый результат прошлых отчетных периодов"</w:t>
            </w:r>
          </w:p>
          <w:p w14:paraId="08283864" w14:textId="5287B0F5" w:rsidR="00A01C21" w:rsidRPr="007B1DAA" w:rsidRDefault="00A01C21" w:rsidP="005F6D6F">
            <w:pPr>
              <w:spacing w:after="1" w:line="200" w:lineRule="atLeast"/>
              <w:jc w:val="both"/>
              <w:rPr>
                <w:rFonts w:cs="Arial"/>
                <w:szCs w:val="20"/>
              </w:rPr>
            </w:pPr>
          </w:p>
          <w:p w14:paraId="0A080569" w14:textId="77777777" w:rsidR="00EE298A" w:rsidRPr="007B1DAA" w:rsidRDefault="00EE298A" w:rsidP="007B1DAA">
            <w:pPr>
              <w:spacing w:after="1" w:line="200" w:lineRule="atLeast"/>
              <w:ind w:firstLine="539"/>
              <w:jc w:val="both"/>
              <w:rPr>
                <w:rFonts w:cs="Arial"/>
                <w:szCs w:val="20"/>
              </w:rPr>
            </w:pPr>
            <w:r w:rsidRPr="007B1DAA">
              <w:rPr>
                <w:rFonts w:cs="Arial"/>
                <w:strike/>
                <w:color w:val="FF0000"/>
                <w:szCs w:val="20"/>
              </w:rPr>
              <w:lastRenderedPageBreak/>
              <w:t>300.</w:t>
            </w:r>
            <w:r w:rsidRPr="007B1DAA">
              <w:rPr>
                <w:rFonts w:cs="Arial"/>
                <w:szCs w:val="20"/>
              </w:rPr>
              <w:t xml:space="preserve"> Счет предназначен для учета финансового результата учреждения прошлых отчетных периодов.</w:t>
            </w:r>
          </w:p>
          <w:p w14:paraId="70C43FA5" w14:textId="77777777" w:rsidR="00EE298A" w:rsidRPr="007B1DAA" w:rsidRDefault="00EE298A" w:rsidP="007B1DAA">
            <w:pPr>
              <w:spacing w:before="200" w:after="1" w:line="200" w:lineRule="atLeast"/>
              <w:ind w:firstLine="539"/>
              <w:jc w:val="both"/>
              <w:rPr>
                <w:rFonts w:cs="Arial"/>
                <w:szCs w:val="20"/>
              </w:rPr>
            </w:pPr>
            <w:r w:rsidRPr="007B1DAA">
              <w:rPr>
                <w:rFonts w:cs="Arial"/>
                <w:strike/>
                <w:color w:val="FF0000"/>
                <w:szCs w:val="20"/>
              </w:rPr>
              <w:t>По согласованию с субъектом консолидации учреждение вправе в рамках формирования учетной политики устанавливать дополнительные коды вида синтетического счета в целях осуществления аналитического учета финансовых результатов, например, по годам их формирования.</w:t>
            </w:r>
          </w:p>
          <w:p w14:paraId="33CA871E" w14:textId="77777777" w:rsidR="00EE298A" w:rsidRPr="005F6D6F" w:rsidRDefault="00EE298A" w:rsidP="007B1DAA">
            <w:pPr>
              <w:spacing w:before="200" w:after="1" w:line="200" w:lineRule="atLeast"/>
              <w:ind w:firstLine="539"/>
              <w:jc w:val="both"/>
              <w:rPr>
                <w:rFonts w:cs="Arial"/>
                <w:strike/>
                <w:szCs w:val="20"/>
              </w:rPr>
            </w:pPr>
            <w:r w:rsidRPr="007B1DAA">
              <w:rPr>
                <w:rFonts w:cs="Arial"/>
                <w:strike/>
                <w:color w:val="FF0000"/>
                <w:szCs w:val="20"/>
              </w:rPr>
              <w:t>Финансовый результат прошлых отчетных периодов формируется путем заключения показателей по счетам финансового результата текущего финансового года (по счетам 40110, 40120), соответствующих аналитических счетов финансового результата экономического субъекта, для исправления ошибок прошлых лет, выявленных в отчетном году (40116, 40126, 40117, 40127, 40118, 40128, 40119, 40129), 21002 "Расчеты с финансовым органом по поступлениям в бюджет", аналитических счетов расчетов с финансовым органом по уточнению невыясненных поступлений (21082, 21092), 30405 "Расчеты по платежам из бюджета с финансовым органом", 30404 "Внутриведомственные расчеты", 30406 "Расчеты с прочими кредиторами", аналитических счетов расчетов с прочими кредиторами для исправления ошибок прошлых лет, выявленные в отчетном году (30466, 30476, 30486, 30496), сформированных по итогам деятельности учреждения за финансовый год, и данных по увеличению (уменьшению) финансового результата прошлых отчетных периодов на суммы уценки (дооценки) стоимости объектов нефинансовых активов, начисленной по ним амортизации, полученные в результате переоценки, проведенной по решению собственника государственного (муниципального) имущества.</w:t>
            </w:r>
          </w:p>
        </w:tc>
        <w:tc>
          <w:tcPr>
            <w:tcW w:w="7597" w:type="dxa"/>
            <w:tcMar>
              <w:top w:w="60" w:type="dxa"/>
              <w:left w:w="80" w:type="dxa"/>
              <w:bottom w:w="60" w:type="dxa"/>
              <w:right w:w="80" w:type="dxa"/>
            </w:tcMar>
          </w:tcPr>
          <w:p w14:paraId="7BAE4C35" w14:textId="77777777" w:rsidR="00A01C21" w:rsidRPr="007B1DAA" w:rsidRDefault="00A01C21" w:rsidP="005F6D6F">
            <w:pPr>
              <w:spacing w:after="1" w:line="200" w:lineRule="atLeast"/>
              <w:jc w:val="both"/>
              <w:rPr>
                <w:rFonts w:cs="Arial"/>
                <w:szCs w:val="20"/>
              </w:rPr>
            </w:pPr>
          </w:p>
          <w:p w14:paraId="1B6AE525" w14:textId="77777777" w:rsidR="007B1DAA" w:rsidRPr="007B1DAA" w:rsidRDefault="00EC4154" w:rsidP="005F6D6F">
            <w:pPr>
              <w:spacing w:after="1" w:line="200" w:lineRule="atLeast"/>
              <w:jc w:val="center"/>
              <w:rPr>
                <w:rFonts w:cs="Arial"/>
                <w:szCs w:val="20"/>
              </w:rPr>
            </w:pPr>
            <w:bookmarkStart w:id="220" w:name="Р2_82"/>
            <w:bookmarkEnd w:id="220"/>
            <w:r w:rsidRPr="007B1DAA">
              <w:rPr>
                <w:rFonts w:cs="Arial"/>
                <w:b/>
                <w:szCs w:val="20"/>
              </w:rPr>
              <w:t>Счет 40130 "Финансовый результат прошлых отчетных периодов"</w:t>
            </w:r>
          </w:p>
          <w:p w14:paraId="0A08839B" w14:textId="21C8477A" w:rsidR="00A01C21" w:rsidRPr="007B1DAA" w:rsidRDefault="00A01C21" w:rsidP="005F6D6F">
            <w:pPr>
              <w:spacing w:after="1" w:line="200" w:lineRule="atLeast"/>
              <w:jc w:val="both"/>
              <w:rPr>
                <w:rFonts w:cs="Arial"/>
                <w:szCs w:val="20"/>
              </w:rPr>
            </w:pPr>
          </w:p>
          <w:p w14:paraId="03AD76A0" w14:textId="77777777" w:rsidR="00EE298A" w:rsidRPr="007B1DAA" w:rsidRDefault="00EE298A" w:rsidP="007B1DAA">
            <w:pPr>
              <w:spacing w:after="1" w:line="200" w:lineRule="atLeast"/>
              <w:ind w:firstLine="539"/>
              <w:jc w:val="both"/>
              <w:rPr>
                <w:rFonts w:cs="Arial"/>
                <w:szCs w:val="20"/>
                <w:shd w:val="clear" w:color="auto" w:fill="C0C0C0"/>
              </w:rPr>
            </w:pPr>
            <w:r w:rsidRPr="007B1DAA">
              <w:rPr>
                <w:rFonts w:cs="Arial"/>
                <w:szCs w:val="20"/>
                <w:shd w:val="clear" w:color="auto" w:fill="C0C0C0"/>
              </w:rPr>
              <w:lastRenderedPageBreak/>
              <w:t>187.</w:t>
            </w:r>
            <w:r w:rsidRPr="007B1DAA">
              <w:rPr>
                <w:rFonts w:cs="Arial"/>
                <w:szCs w:val="20"/>
              </w:rPr>
              <w:t xml:space="preserve"> Счет предназначен для учета финансового результата учреждения прошлых отчетных периодов.</w:t>
            </w:r>
          </w:p>
        </w:tc>
      </w:tr>
      <w:tr w:rsidR="00EC4154" w:rsidRPr="007B1DAA" w14:paraId="5A83C706" w14:textId="77777777" w:rsidTr="007B1DAA">
        <w:tc>
          <w:tcPr>
            <w:tcW w:w="7597" w:type="dxa"/>
            <w:tcMar>
              <w:top w:w="60" w:type="dxa"/>
              <w:left w:w="80" w:type="dxa"/>
              <w:bottom w:w="60" w:type="dxa"/>
              <w:right w:w="80" w:type="dxa"/>
            </w:tcMar>
          </w:tcPr>
          <w:p w14:paraId="6915065A" w14:textId="77777777" w:rsidR="00A01C21" w:rsidRPr="007B1DAA" w:rsidRDefault="00A01C21" w:rsidP="005F6D6F">
            <w:pPr>
              <w:spacing w:after="1" w:line="200" w:lineRule="atLeast"/>
              <w:jc w:val="both"/>
              <w:rPr>
                <w:rFonts w:cs="Arial"/>
                <w:szCs w:val="20"/>
              </w:rPr>
            </w:pPr>
          </w:p>
          <w:p w14:paraId="7508C4C3" w14:textId="77777777" w:rsidR="007B1DAA" w:rsidRPr="007B1DAA" w:rsidRDefault="00EE298A" w:rsidP="005F6D6F">
            <w:pPr>
              <w:spacing w:after="1" w:line="200" w:lineRule="atLeast"/>
              <w:jc w:val="center"/>
              <w:rPr>
                <w:rFonts w:cs="Arial"/>
                <w:szCs w:val="20"/>
              </w:rPr>
            </w:pPr>
            <w:bookmarkStart w:id="221" w:name="Р1_97"/>
            <w:bookmarkEnd w:id="221"/>
            <w:r w:rsidRPr="007B1DAA">
              <w:rPr>
                <w:rFonts w:cs="Arial"/>
                <w:b/>
                <w:szCs w:val="20"/>
              </w:rPr>
              <w:t>Счет 4</w:t>
            </w:r>
            <w:r w:rsidR="00A01C21" w:rsidRPr="007B1DAA">
              <w:rPr>
                <w:rFonts w:cs="Arial"/>
                <w:b/>
                <w:szCs w:val="20"/>
              </w:rPr>
              <w:t>0140 "Доходы будущих периодов",</w:t>
            </w:r>
          </w:p>
          <w:p w14:paraId="1DF5FC78" w14:textId="77777777" w:rsidR="0014164E" w:rsidRPr="0014164E" w:rsidRDefault="00EE298A" w:rsidP="005F6D6F">
            <w:pPr>
              <w:spacing w:after="1" w:line="200" w:lineRule="atLeast"/>
              <w:jc w:val="center"/>
              <w:rPr>
                <w:rFonts w:cs="Arial"/>
                <w:bCs/>
                <w:szCs w:val="20"/>
              </w:rPr>
            </w:pPr>
            <w:r w:rsidRPr="007B1DAA">
              <w:rPr>
                <w:rFonts w:cs="Arial"/>
                <w:b/>
                <w:szCs w:val="20"/>
              </w:rPr>
              <w:t>счет 40141 "Доходы будущих периодов к признанию</w:t>
            </w:r>
          </w:p>
          <w:p w14:paraId="54772781" w14:textId="727F6FEE" w:rsidR="007B1DAA" w:rsidRPr="007B1DAA" w:rsidRDefault="00EE298A" w:rsidP="005F6D6F">
            <w:pPr>
              <w:spacing w:after="1" w:line="200" w:lineRule="atLeast"/>
              <w:jc w:val="center"/>
              <w:rPr>
                <w:rFonts w:cs="Arial"/>
                <w:szCs w:val="20"/>
              </w:rPr>
            </w:pPr>
            <w:r w:rsidRPr="007B1DAA">
              <w:rPr>
                <w:rFonts w:cs="Arial"/>
                <w:b/>
                <w:szCs w:val="20"/>
              </w:rPr>
              <w:t>в</w:t>
            </w:r>
            <w:r w:rsidR="00A01C21" w:rsidRPr="007B1DAA">
              <w:rPr>
                <w:rFonts w:cs="Arial"/>
                <w:b/>
                <w:szCs w:val="20"/>
              </w:rPr>
              <w:t xml:space="preserve"> текущем году",</w:t>
            </w:r>
          </w:p>
          <w:p w14:paraId="5EC76691" w14:textId="77777777" w:rsidR="0014164E" w:rsidRPr="0014164E" w:rsidRDefault="00EE298A" w:rsidP="005F6D6F">
            <w:pPr>
              <w:spacing w:after="1" w:line="200" w:lineRule="atLeast"/>
              <w:jc w:val="center"/>
              <w:rPr>
                <w:rFonts w:cs="Arial"/>
                <w:bCs/>
                <w:szCs w:val="20"/>
              </w:rPr>
            </w:pPr>
            <w:r w:rsidRPr="007B1DAA">
              <w:rPr>
                <w:rFonts w:cs="Arial"/>
                <w:b/>
                <w:szCs w:val="20"/>
              </w:rPr>
              <w:t>счет 40149 "Доходы будущих периодов к признанию</w:t>
            </w:r>
          </w:p>
          <w:p w14:paraId="1F781AE4" w14:textId="27B17AF9" w:rsidR="007B1DAA" w:rsidRPr="007B1DAA" w:rsidRDefault="00EE298A" w:rsidP="005F6D6F">
            <w:pPr>
              <w:spacing w:after="1" w:line="200" w:lineRule="atLeast"/>
              <w:jc w:val="center"/>
              <w:rPr>
                <w:rFonts w:cs="Arial"/>
                <w:szCs w:val="20"/>
              </w:rPr>
            </w:pPr>
            <w:r w:rsidRPr="007B1DAA">
              <w:rPr>
                <w:rFonts w:cs="Arial"/>
                <w:b/>
                <w:szCs w:val="20"/>
              </w:rPr>
              <w:t>в очередные годы"</w:t>
            </w:r>
          </w:p>
          <w:p w14:paraId="4DC372AE" w14:textId="7A335CB2" w:rsidR="006B5360" w:rsidRPr="007B1DAA" w:rsidRDefault="006B5360" w:rsidP="005F6D6F">
            <w:pPr>
              <w:spacing w:after="1" w:line="200" w:lineRule="atLeast"/>
              <w:jc w:val="both"/>
              <w:rPr>
                <w:rFonts w:cs="Arial"/>
                <w:szCs w:val="20"/>
              </w:rPr>
            </w:pPr>
          </w:p>
          <w:p w14:paraId="5E136E6D" w14:textId="77777777" w:rsidR="006B5360" w:rsidRPr="007B1DAA" w:rsidRDefault="006B5360" w:rsidP="007B1DAA">
            <w:pPr>
              <w:spacing w:after="1" w:line="200" w:lineRule="atLeast"/>
              <w:ind w:firstLine="539"/>
              <w:jc w:val="both"/>
              <w:rPr>
                <w:rFonts w:cs="Arial"/>
                <w:szCs w:val="20"/>
              </w:rPr>
            </w:pPr>
            <w:r w:rsidRPr="007B1DAA">
              <w:rPr>
                <w:rFonts w:cs="Arial"/>
                <w:strike/>
                <w:color w:val="FF0000"/>
                <w:szCs w:val="20"/>
              </w:rPr>
              <w:t>301.</w:t>
            </w:r>
            <w:r w:rsidRPr="007B1DAA">
              <w:rPr>
                <w:rFonts w:cs="Arial"/>
                <w:szCs w:val="20"/>
              </w:rPr>
              <w:t xml:space="preserve"> Счет 40140 "Доходы будущих периодов" предназначен для учета сумм доходов, начисленных (полученных) в отчетном периоде, но относящихся к будущим отчетным периодам.</w:t>
            </w:r>
          </w:p>
          <w:p w14:paraId="2A80370C" w14:textId="77777777" w:rsidR="006B5360" w:rsidRPr="007B1DAA" w:rsidRDefault="006B5360" w:rsidP="007B1DAA">
            <w:pPr>
              <w:spacing w:before="200" w:after="1" w:line="200" w:lineRule="atLeast"/>
              <w:ind w:firstLine="539"/>
              <w:jc w:val="both"/>
              <w:rPr>
                <w:rFonts w:cs="Arial"/>
                <w:szCs w:val="20"/>
              </w:rPr>
            </w:pPr>
            <w:r w:rsidRPr="007B1DAA">
              <w:rPr>
                <w:rFonts w:cs="Arial"/>
                <w:szCs w:val="20"/>
              </w:rPr>
              <w:t xml:space="preserve">Счета 40141 "Доходы будущих периодов к признанию в текущем году", 40149 "Доходы будущих периодов к признанию в очередные годы" </w:t>
            </w:r>
            <w:r w:rsidRPr="007B1DAA">
              <w:rPr>
                <w:rFonts w:cs="Arial"/>
                <w:szCs w:val="20"/>
              </w:rPr>
              <w:lastRenderedPageBreak/>
              <w:t>применяются в целях обособления доходов будущих периодов, признание которых осуществляется соответственно в текущем году и в очередные финансовые годы. Применение указанных счетов осуществляется в соответствии с положениями учетной политики субъектом учета доходов (субъектом учета, осуществляющим полномочия администратора доходов бюджета от предоставления трансферта с условиями, либо в случае закрепления за несколькими участниками бюджетного процесса полномочий по осуществлению расходов, финансовым источником которых является трансферт с условиями, - субъектом учета, осуществляющим полномочия администратора и главного администратора доходов бюджетов по возврату остатков указанного трансферта с условиями прошлых лет) и требований финансового органа, формирующего консолидированную отчетность в целях раскрытия в бухгалтерской (финансовой) отчетности взаимосвязанных показателей, подлежащих исключению при формировании консолидированной бухгалтерской (финансовой) отчетности.</w:t>
            </w:r>
          </w:p>
          <w:p w14:paraId="13CC8CF9" w14:textId="77777777" w:rsidR="006B5360" w:rsidRPr="007B1DAA" w:rsidRDefault="006B5360" w:rsidP="007B1DAA">
            <w:pPr>
              <w:spacing w:before="200" w:after="1" w:line="200" w:lineRule="atLeast"/>
              <w:ind w:firstLine="539"/>
              <w:jc w:val="both"/>
              <w:rPr>
                <w:rFonts w:cs="Arial"/>
                <w:szCs w:val="20"/>
              </w:rPr>
            </w:pPr>
            <w:r w:rsidRPr="007B1DAA">
              <w:rPr>
                <w:rFonts w:cs="Arial"/>
                <w:strike/>
                <w:color w:val="FF0000"/>
                <w:szCs w:val="20"/>
              </w:rPr>
              <w:t>Перевод показателей со счета 40149 "Доходы будущих периодов к признанию в очередные годы" в объеме денежных средств, предусмотренных на очередной финансовый год, на счет 40141 "Доходы будущих периодов к признанию в текущем году" осуществляется первым рабочим днем текущего года.</w:t>
            </w:r>
          </w:p>
          <w:p w14:paraId="2948D61E" w14:textId="77777777" w:rsidR="006B5360" w:rsidRPr="007B1DAA" w:rsidRDefault="006B5360" w:rsidP="007B1DAA">
            <w:pPr>
              <w:spacing w:before="200" w:after="1" w:line="200" w:lineRule="atLeast"/>
              <w:ind w:firstLine="539"/>
              <w:jc w:val="both"/>
              <w:rPr>
                <w:rFonts w:cs="Arial"/>
                <w:szCs w:val="20"/>
              </w:rPr>
            </w:pPr>
            <w:r w:rsidRPr="007B1DAA">
              <w:rPr>
                <w:rFonts w:cs="Arial"/>
                <w:strike/>
                <w:color w:val="FF0000"/>
                <w:szCs w:val="20"/>
              </w:rPr>
              <w:t>Счета аналитического учета 40140 "Доходы будущих периодов", 40141 "Доходы будущих периодов к признанию в текущем году", 40149 "Доходы будущих периодов к признанию в очередные годы" применяются с учетом положений федерального стандарта бухгалтерского учета для организаций государственного сектора "Доходы" &lt;6&gt; (далее - Стандарт "Доходы") для учета сумм доходов:</w:t>
            </w:r>
          </w:p>
          <w:p w14:paraId="6A4B166F" w14:textId="77777777" w:rsidR="006B5360" w:rsidRPr="007B1DAA" w:rsidRDefault="006B5360" w:rsidP="007B1DAA">
            <w:pPr>
              <w:spacing w:before="200" w:after="1" w:line="200" w:lineRule="atLeast"/>
              <w:ind w:firstLine="539"/>
              <w:jc w:val="both"/>
              <w:rPr>
                <w:rFonts w:cs="Arial"/>
                <w:szCs w:val="20"/>
              </w:rPr>
            </w:pPr>
            <w:r w:rsidRPr="007B1DAA">
              <w:rPr>
                <w:rFonts w:cs="Arial"/>
                <w:strike/>
                <w:color w:val="FF0000"/>
                <w:szCs w:val="20"/>
              </w:rPr>
              <w:t>--------------------------------</w:t>
            </w:r>
          </w:p>
          <w:p w14:paraId="5DA8A2D9" w14:textId="77777777" w:rsidR="006B5360" w:rsidRPr="007B1DAA" w:rsidRDefault="006B5360" w:rsidP="007B1DAA">
            <w:pPr>
              <w:spacing w:before="200" w:after="1" w:line="200" w:lineRule="atLeast"/>
              <w:ind w:firstLine="539"/>
              <w:jc w:val="both"/>
              <w:rPr>
                <w:rFonts w:cs="Arial"/>
                <w:szCs w:val="20"/>
              </w:rPr>
            </w:pPr>
            <w:r w:rsidRPr="007B1DAA">
              <w:rPr>
                <w:rFonts w:cs="Arial"/>
                <w:strike/>
                <w:color w:val="FF0000"/>
                <w:szCs w:val="20"/>
              </w:rPr>
              <w:t>&lt;6&gt; Утвержден приказом Министерства финансов Российской Федерации от 27 февраля 2018 г. N 32н "Об утверждении федерального стандарта бухгалтерского учета для организаций государственного сектора "Доходы" (зарегистрирован Министерством юстиции Российской Федерации 18 мая 2018 г., регистрационный номер 51122) с изменениями, внесенными приказом Министерства финансов Российской Федерации от 16 декабря 2019 г. N 236н (зарегистрирован Министерством юстиции Российской Федерации 29 января 2020 г., регистрационный номер 57307).</w:t>
            </w:r>
          </w:p>
          <w:p w14:paraId="297C48B5" w14:textId="77777777" w:rsidR="006B5360" w:rsidRPr="007B1DAA" w:rsidRDefault="006B5360" w:rsidP="007B1DAA">
            <w:pPr>
              <w:spacing w:after="1" w:line="200" w:lineRule="atLeast"/>
              <w:ind w:firstLine="539"/>
              <w:jc w:val="both"/>
              <w:rPr>
                <w:rFonts w:cs="Arial"/>
                <w:szCs w:val="20"/>
              </w:rPr>
            </w:pPr>
          </w:p>
          <w:p w14:paraId="1FFE147C" w14:textId="77777777" w:rsidR="006B5360" w:rsidRPr="007B1DAA" w:rsidRDefault="006B5360" w:rsidP="007B1DAA">
            <w:pPr>
              <w:spacing w:after="1" w:line="200" w:lineRule="atLeast"/>
              <w:ind w:firstLine="539"/>
              <w:jc w:val="both"/>
              <w:rPr>
                <w:rFonts w:cs="Arial"/>
                <w:szCs w:val="20"/>
              </w:rPr>
            </w:pPr>
            <w:r w:rsidRPr="007B1DAA">
              <w:rPr>
                <w:rFonts w:cs="Arial"/>
                <w:strike/>
                <w:color w:val="FF0000"/>
                <w:szCs w:val="20"/>
              </w:rPr>
              <w:lastRenderedPageBreak/>
              <w:t>доходов, начисленных за выполненные и сданные заказчикам отдельные этапы работ, услуг, не относящихся к доходам текущего отчетного периода;</w:t>
            </w:r>
          </w:p>
          <w:p w14:paraId="71648C85" w14:textId="77777777" w:rsidR="006B5360" w:rsidRPr="007B1DAA" w:rsidRDefault="006B5360" w:rsidP="007B1DAA">
            <w:pPr>
              <w:spacing w:before="200" w:after="1" w:line="200" w:lineRule="atLeast"/>
              <w:ind w:firstLine="539"/>
              <w:jc w:val="both"/>
              <w:rPr>
                <w:rFonts w:cs="Arial"/>
                <w:szCs w:val="20"/>
              </w:rPr>
            </w:pPr>
            <w:r w:rsidRPr="007B1DAA">
              <w:rPr>
                <w:rFonts w:cs="Arial"/>
                <w:strike/>
                <w:color w:val="FF0000"/>
                <w:szCs w:val="20"/>
              </w:rPr>
              <w:t>доходов, полученных от продукции животноводства (приплод, привес, прирост животных) и земледелия;</w:t>
            </w:r>
          </w:p>
          <w:p w14:paraId="396FC25A" w14:textId="77777777" w:rsidR="006B5360" w:rsidRPr="007B1DAA" w:rsidRDefault="006B5360" w:rsidP="007B1DAA">
            <w:pPr>
              <w:spacing w:before="200" w:after="1" w:line="200" w:lineRule="atLeast"/>
              <w:ind w:firstLine="539"/>
              <w:jc w:val="both"/>
              <w:rPr>
                <w:rFonts w:cs="Arial"/>
                <w:szCs w:val="20"/>
              </w:rPr>
            </w:pPr>
            <w:r w:rsidRPr="007B1DAA">
              <w:rPr>
                <w:rFonts w:cs="Arial"/>
                <w:strike/>
                <w:color w:val="FF0000"/>
                <w:szCs w:val="20"/>
              </w:rPr>
              <w:t>доходов по месячным, квартальным, годовым абонементам;</w:t>
            </w:r>
          </w:p>
          <w:p w14:paraId="0F7FD03D" w14:textId="77777777" w:rsidR="006B5360" w:rsidRPr="007B1DAA" w:rsidRDefault="006B5360" w:rsidP="007B1DAA">
            <w:pPr>
              <w:spacing w:before="200" w:after="1" w:line="200" w:lineRule="atLeast"/>
              <w:ind w:firstLine="539"/>
              <w:jc w:val="both"/>
              <w:rPr>
                <w:rFonts w:cs="Arial"/>
                <w:szCs w:val="20"/>
              </w:rPr>
            </w:pPr>
            <w:r w:rsidRPr="007B1DAA">
              <w:rPr>
                <w:rFonts w:cs="Arial"/>
                <w:strike/>
                <w:color w:val="FF0000"/>
                <w:szCs w:val="20"/>
              </w:rPr>
              <w:t>доходов по операциям реализации имущества казны в случае, если договором предусмотрена рассрочка платежа на условиях перехода права собственности на объект после завершения расчетов;</w:t>
            </w:r>
          </w:p>
          <w:p w14:paraId="356469F6" w14:textId="77777777" w:rsidR="006B5360" w:rsidRPr="007B1DAA" w:rsidRDefault="006B5360" w:rsidP="007B1DAA">
            <w:pPr>
              <w:spacing w:before="200" w:after="1" w:line="200" w:lineRule="atLeast"/>
              <w:ind w:firstLine="539"/>
              <w:jc w:val="both"/>
              <w:rPr>
                <w:rFonts w:cs="Arial"/>
                <w:szCs w:val="20"/>
              </w:rPr>
            </w:pPr>
            <w:r w:rsidRPr="007B1DAA">
              <w:rPr>
                <w:rFonts w:cs="Arial"/>
                <w:strike/>
                <w:color w:val="FF0000"/>
                <w:szCs w:val="20"/>
              </w:rPr>
              <w:t>доходов по соглашениям о предоставлении в очередном финансовом году (годах, следующих за отчетным) безвозмездных перечислений на условиях предоставления активов: межбюджетных трансфертов, субсидий бюджетным и автономным учреждениям, грантов в форме субсидий, субсидий юридическим лицам, физическим лицам - производителям товаров, работ, услуг, иным физическим лицам;</w:t>
            </w:r>
          </w:p>
          <w:p w14:paraId="6841C5E0" w14:textId="77777777" w:rsidR="006B5360" w:rsidRPr="007B1DAA" w:rsidRDefault="006B5360" w:rsidP="007B1DAA">
            <w:pPr>
              <w:spacing w:before="200" w:after="1" w:line="200" w:lineRule="atLeast"/>
              <w:ind w:firstLine="539"/>
              <w:jc w:val="both"/>
              <w:rPr>
                <w:rFonts w:cs="Arial"/>
                <w:szCs w:val="20"/>
              </w:rPr>
            </w:pPr>
            <w:r w:rsidRPr="007B1DAA">
              <w:rPr>
                <w:rFonts w:cs="Arial"/>
                <w:strike/>
                <w:color w:val="FF0000"/>
                <w:szCs w:val="20"/>
              </w:rPr>
              <w:t>доходов по договорам (соглашениям) о предоставлении грантов;</w:t>
            </w:r>
          </w:p>
          <w:p w14:paraId="3E511577" w14:textId="77777777" w:rsidR="006B5360" w:rsidRPr="007B1DAA" w:rsidRDefault="006B5360" w:rsidP="007B1DAA">
            <w:pPr>
              <w:spacing w:before="200" w:after="1" w:line="200" w:lineRule="atLeast"/>
              <w:ind w:firstLine="539"/>
              <w:jc w:val="both"/>
              <w:rPr>
                <w:rFonts w:cs="Arial"/>
                <w:szCs w:val="20"/>
              </w:rPr>
            </w:pPr>
            <w:r w:rsidRPr="007B1DAA">
              <w:rPr>
                <w:rFonts w:cs="Arial"/>
                <w:strike/>
                <w:color w:val="FF0000"/>
                <w:szCs w:val="20"/>
              </w:rPr>
              <w:t>доходов от операций с объектами аренды (предстоящие доходы от предоставления права пользования активом);</w:t>
            </w:r>
          </w:p>
          <w:p w14:paraId="47B15012" w14:textId="77777777" w:rsidR="006B5360" w:rsidRPr="007B1DAA" w:rsidRDefault="006B5360" w:rsidP="007B1DAA">
            <w:pPr>
              <w:spacing w:before="200" w:after="1" w:line="200" w:lineRule="atLeast"/>
              <w:ind w:firstLine="539"/>
              <w:jc w:val="both"/>
              <w:rPr>
                <w:rFonts w:cs="Arial"/>
                <w:szCs w:val="20"/>
              </w:rPr>
            </w:pPr>
            <w:r w:rsidRPr="007B1DAA">
              <w:rPr>
                <w:rFonts w:cs="Arial"/>
                <w:strike/>
                <w:color w:val="FF0000"/>
                <w:szCs w:val="20"/>
              </w:rPr>
              <w:t>иных аналогичных доходов.</w:t>
            </w:r>
          </w:p>
          <w:p w14:paraId="78599435" w14:textId="77777777" w:rsidR="006B5360" w:rsidRPr="007B1DAA" w:rsidRDefault="006B5360" w:rsidP="007B1DAA">
            <w:pPr>
              <w:spacing w:before="200" w:after="1" w:line="200" w:lineRule="atLeast"/>
              <w:ind w:firstLine="539"/>
              <w:jc w:val="both"/>
              <w:rPr>
                <w:rFonts w:cs="Arial"/>
                <w:szCs w:val="20"/>
              </w:rPr>
            </w:pPr>
            <w:r w:rsidRPr="007B1DAA">
              <w:rPr>
                <w:rFonts w:cs="Arial"/>
                <w:strike/>
                <w:color w:val="FF0000"/>
                <w:szCs w:val="20"/>
              </w:rPr>
              <w:t>Отражение бухгалтерских записей по учету доходов будущих периодов осуществляется по соответствующим счетам аналитического учета счета.</w:t>
            </w:r>
          </w:p>
          <w:p w14:paraId="1F97B502" w14:textId="77777777" w:rsidR="006B5360" w:rsidRPr="007B1DAA" w:rsidRDefault="006B5360" w:rsidP="007B1DAA">
            <w:pPr>
              <w:spacing w:before="200" w:after="1" w:line="200" w:lineRule="atLeast"/>
              <w:ind w:firstLine="539"/>
              <w:jc w:val="both"/>
              <w:rPr>
                <w:rFonts w:cs="Arial"/>
                <w:szCs w:val="20"/>
              </w:rPr>
            </w:pPr>
            <w:r w:rsidRPr="007B1DAA">
              <w:rPr>
                <w:rFonts w:cs="Arial"/>
                <w:strike/>
                <w:color w:val="FF0000"/>
                <w:szCs w:val="20"/>
              </w:rPr>
              <w:t>По кредиту счета отражаются суммы доходов, относящихся к будущим отчетным периодам, а по дебету - суммы доходов, зачисленных на соответствующие счета доходов текущего финансового года при наступлении периода, к которому эти доходы относятся.</w:t>
            </w:r>
          </w:p>
          <w:p w14:paraId="12BB8543" w14:textId="77777777" w:rsidR="007B1DAA" w:rsidRPr="007B1DAA" w:rsidRDefault="006B5360" w:rsidP="007B1DAA">
            <w:pPr>
              <w:spacing w:before="200" w:after="1" w:line="200" w:lineRule="atLeast"/>
              <w:ind w:firstLine="539"/>
              <w:jc w:val="both"/>
              <w:rPr>
                <w:rFonts w:cs="Arial"/>
                <w:szCs w:val="20"/>
              </w:rPr>
            </w:pPr>
            <w:r w:rsidRPr="007B1DAA">
              <w:rPr>
                <w:rFonts w:cs="Arial"/>
                <w:strike/>
                <w:color w:val="FF0000"/>
                <w:szCs w:val="20"/>
              </w:rPr>
              <w:t xml:space="preserve">Учет доходов будущих периодов осуществляется по видам доходов (поступлений), в разрезе контрагентов, с указанием при учете расчетов по доходам от предоставления трансфертов с условиями дополнительного аналитического признака, идентифицирующего целевое назначение средств, предоставляемых с условиями при передаче активов (кодов целей) (при наличии), правовых оснований (в частности: договоров (соглашений), </w:t>
            </w:r>
            <w:r w:rsidRPr="007B1DAA">
              <w:rPr>
                <w:rFonts w:cs="Arial"/>
                <w:strike/>
                <w:color w:val="FF0000"/>
                <w:szCs w:val="20"/>
              </w:rPr>
              <w:lastRenderedPageBreak/>
              <w:t>протоколов об административных правонарушениях, постановлений по делам об административных правонарушениях, определений арбитражного суда о принятии искового заявления к производству арбитражного суда), а также в части доходов будущих периодов, ожидаемых в иностранной валюте - по видам валют.</w:t>
            </w:r>
          </w:p>
          <w:p w14:paraId="3A90CB44" w14:textId="6BBED342" w:rsidR="006B5360" w:rsidRPr="005F6D6F" w:rsidRDefault="006B5360" w:rsidP="007B1DAA">
            <w:pPr>
              <w:spacing w:before="200" w:after="1" w:line="200" w:lineRule="atLeast"/>
              <w:ind w:firstLine="539"/>
              <w:jc w:val="both"/>
              <w:rPr>
                <w:rFonts w:cs="Arial"/>
                <w:strike/>
                <w:szCs w:val="20"/>
              </w:rPr>
            </w:pPr>
            <w:r w:rsidRPr="007B1DAA">
              <w:rPr>
                <w:rFonts w:cs="Arial"/>
                <w:strike/>
                <w:color w:val="FF0000"/>
                <w:szCs w:val="20"/>
              </w:rPr>
              <w:t>По согласованию с субъектом консолидации в рамках формирования учетной политики учреждение вправе устанавливать дополнительные требования к аналитическому учету доходов будущих периодов, в том числе с учетом отраслевых особенностей деятельности учреждения, а также требований законодательства Российской Федерации о налогах и сборах по раздельному учету доходов (поступлений) учреждения.</w:t>
            </w:r>
          </w:p>
        </w:tc>
        <w:tc>
          <w:tcPr>
            <w:tcW w:w="7597" w:type="dxa"/>
            <w:tcMar>
              <w:top w:w="60" w:type="dxa"/>
              <w:left w:w="80" w:type="dxa"/>
              <w:bottom w:w="60" w:type="dxa"/>
              <w:right w:w="80" w:type="dxa"/>
            </w:tcMar>
          </w:tcPr>
          <w:p w14:paraId="5FD2B78F" w14:textId="77777777" w:rsidR="00A01C21" w:rsidRPr="007B1DAA" w:rsidRDefault="00A01C21" w:rsidP="005F6D6F">
            <w:pPr>
              <w:spacing w:after="1" w:line="200" w:lineRule="atLeast"/>
              <w:jc w:val="both"/>
              <w:rPr>
                <w:rFonts w:cs="Arial"/>
                <w:szCs w:val="20"/>
              </w:rPr>
            </w:pPr>
          </w:p>
          <w:p w14:paraId="3A90E3F8" w14:textId="77777777" w:rsidR="007B1DAA" w:rsidRPr="007B1DAA" w:rsidRDefault="00EE298A" w:rsidP="005F6D6F">
            <w:pPr>
              <w:spacing w:after="1" w:line="200" w:lineRule="atLeast"/>
              <w:jc w:val="center"/>
              <w:rPr>
                <w:rFonts w:cs="Arial"/>
                <w:szCs w:val="20"/>
              </w:rPr>
            </w:pPr>
            <w:bookmarkStart w:id="222" w:name="Р2_83"/>
            <w:bookmarkEnd w:id="222"/>
            <w:r w:rsidRPr="007B1DAA">
              <w:rPr>
                <w:rFonts w:cs="Arial"/>
                <w:b/>
                <w:szCs w:val="20"/>
              </w:rPr>
              <w:t>Счет 4</w:t>
            </w:r>
            <w:r w:rsidR="00A01C21" w:rsidRPr="007B1DAA">
              <w:rPr>
                <w:rFonts w:cs="Arial"/>
                <w:b/>
                <w:szCs w:val="20"/>
              </w:rPr>
              <w:t>0140 "Доходы будущих периодов",</w:t>
            </w:r>
          </w:p>
          <w:p w14:paraId="4664B3B5" w14:textId="77777777" w:rsidR="0014164E" w:rsidRPr="0014164E" w:rsidRDefault="00EE298A" w:rsidP="005F6D6F">
            <w:pPr>
              <w:spacing w:after="1" w:line="200" w:lineRule="atLeast"/>
              <w:jc w:val="center"/>
              <w:rPr>
                <w:rFonts w:cs="Arial"/>
                <w:bCs/>
                <w:szCs w:val="20"/>
              </w:rPr>
            </w:pPr>
            <w:r w:rsidRPr="007B1DAA">
              <w:rPr>
                <w:rFonts w:cs="Arial"/>
                <w:b/>
                <w:szCs w:val="20"/>
              </w:rPr>
              <w:t>счет 40141 "Доходы будущих период</w:t>
            </w:r>
            <w:r w:rsidR="00A01C21" w:rsidRPr="007B1DAA">
              <w:rPr>
                <w:rFonts w:cs="Arial"/>
                <w:b/>
                <w:szCs w:val="20"/>
              </w:rPr>
              <w:t>ов</w:t>
            </w:r>
          </w:p>
          <w:p w14:paraId="37B1454F" w14:textId="4590283E" w:rsidR="007B1DAA" w:rsidRPr="007B1DAA" w:rsidRDefault="00A01C21" w:rsidP="005F6D6F">
            <w:pPr>
              <w:spacing w:after="1" w:line="200" w:lineRule="atLeast"/>
              <w:jc w:val="center"/>
              <w:rPr>
                <w:rFonts w:cs="Arial"/>
                <w:szCs w:val="20"/>
              </w:rPr>
            </w:pPr>
            <w:r w:rsidRPr="007B1DAA">
              <w:rPr>
                <w:rFonts w:cs="Arial"/>
                <w:b/>
                <w:szCs w:val="20"/>
              </w:rPr>
              <w:t>к признанию в текущем году",</w:t>
            </w:r>
          </w:p>
          <w:p w14:paraId="0CAAF54B" w14:textId="77777777" w:rsidR="0014164E" w:rsidRPr="0014164E" w:rsidRDefault="00EE298A" w:rsidP="005F6D6F">
            <w:pPr>
              <w:spacing w:after="1" w:line="200" w:lineRule="atLeast"/>
              <w:jc w:val="center"/>
              <w:rPr>
                <w:rFonts w:cs="Arial"/>
                <w:bCs/>
                <w:szCs w:val="20"/>
              </w:rPr>
            </w:pPr>
            <w:r w:rsidRPr="007B1DAA">
              <w:rPr>
                <w:rFonts w:cs="Arial"/>
                <w:b/>
                <w:szCs w:val="20"/>
              </w:rPr>
              <w:t>счет 40149 "Доходы будущих периодов</w:t>
            </w:r>
          </w:p>
          <w:p w14:paraId="32149FE9" w14:textId="0F78142E" w:rsidR="007B1DAA" w:rsidRPr="0014164E" w:rsidRDefault="00EE298A" w:rsidP="005F6D6F">
            <w:pPr>
              <w:spacing w:after="1" w:line="200" w:lineRule="atLeast"/>
              <w:jc w:val="center"/>
              <w:rPr>
                <w:rFonts w:cs="Arial"/>
                <w:bCs/>
                <w:szCs w:val="20"/>
              </w:rPr>
            </w:pPr>
            <w:r w:rsidRPr="007B1DAA">
              <w:rPr>
                <w:rFonts w:cs="Arial"/>
                <w:b/>
                <w:szCs w:val="20"/>
              </w:rPr>
              <w:t>к признанию в очередные годы"</w:t>
            </w:r>
          </w:p>
          <w:p w14:paraId="7297DD9E" w14:textId="26BCBFBE" w:rsidR="00A01C21" w:rsidRPr="007B1DAA" w:rsidRDefault="00A01C21" w:rsidP="005F6D6F">
            <w:pPr>
              <w:spacing w:after="1" w:line="200" w:lineRule="atLeast"/>
              <w:jc w:val="both"/>
              <w:rPr>
                <w:rFonts w:cs="Arial"/>
                <w:szCs w:val="20"/>
              </w:rPr>
            </w:pPr>
          </w:p>
          <w:p w14:paraId="471DE538" w14:textId="77777777" w:rsidR="006B5360" w:rsidRPr="007B1DAA" w:rsidRDefault="006B5360" w:rsidP="007B1DAA">
            <w:pPr>
              <w:spacing w:after="1" w:line="200" w:lineRule="atLeast"/>
              <w:ind w:firstLine="539"/>
              <w:jc w:val="both"/>
              <w:rPr>
                <w:rFonts w:cs="Arial"/>
                <w:szCs w:val="20"/>
              </w:rPr>
            </w:pPr>
            <w:r w:rsidRPr="007B1DAA">
              <w:rPr>
                <w:rFonts w:cs="Arial"/>
                <w:szCs w:val="20"/>
                <w:shd w:val="clear" w:color="auto" w:fill="C0C0C0"/>
              </w:rPr>
              <w:t>188.</w:t>
            </w:r>
            <w:r w:rsidRPr="007B1DAA">
              <w:rPr>
                <w:rFonts w:cs="Arial"/>
                <w:szCs w:val="20"/>
              </w:rPr>
              <w:t xml:space="preserve"> Счет 40140 "Доходы будущих периодов" предназначен для учета сумм доходов, начисленных (полученных) в отчетном периоде, но относящихся к будущим отчетным периодам.</w:t>
            </w:r>
          </w:p>
          <w:p w14:paraId="60EF61B2" w14:textId="77777777" w:rsidR="006B5360" w:rsidRPr="007B1DAA" w:rsidRDefault="006B5360" w:rsidP="007B1DAA">
            <w:pPr>
              <w:spacing w:before="200" w:after="1" w:line="200" w:lineRule="atLeast"/>
              <w:ind w:firstLine="539"/>
              <w:jc w:val="both"/>
              <w:rPr>
                <w:rFonts w:cs="Arial"/>
                <w:szCs w:val="20"/>
              </w:rPr>
            </w:pPr>
            <w:r w:rsidRPr="007B1DAA">
              <w:rPr>
                <w:rFonts w:cs="Arial"/>
                <w:szCs w:val="20"/>
              </w:rPr>
              <w:t xml:space="preserve">Счета 40141 "Доходы будущих периодов к признанию в текущем году", 40149 "Доходы будущих периодов к признанию в очередные годы" </w:t>
            </w:r>
            <w:r w:rsidRPr="007B1DAA">
              <w:rPr>
                <w:rFonts w:cs="Arial"/>
                <w:szCs w:val="20"/>
              </w:rPr>
              <w:lastRenderedPageBreak/>
              <w:t>применяются в целях обособления доходов будущих периодов, признание которых осуществляется соответственно в текущем году и в очередные финансовые годы. Применение указанных счетов осуществляется в соответствии с положениями учетной политики субъектом учета доходов (субъектом учета, осуществляющим полномочия администратора доходов бюджета от предоставления трансферта с условиями, либо в случае закрепления за несколькими участниками бюджетного процесса полномочий по осуществлению расходов, финансовым источником которых является трансферт с условиями, - субъектом учета, осуществляющим полномочия администратора и главного администратора доходов бюджетов по возврату остатков указанного трансферта с условиями прошлых лет) и требований финансового органа, формирующего консолидированную отчетность в целях раскрытия в бухгалтерской (финансовой) отчетности взаимосвязанных показателей, подлежащих исключению при формировании консолидированной бухгалтерской (финансовой) отчетности.</w:t>
            </w:r>
          </w:p>
        </w:tc>
      </w:tr>
      <w:tr w:rsidR="005F6D6F" w:rsidRPr="007B1DAA" w14:paraId="4039F4B0" w14:textId="77777777" w:rsidTr="007B1DAA">
        <w:tc>
          <w:tcPr>
            <w:tcW w:w="7597" w:type="dxa"/>
            <w:tcMar>
              <w:top w:w="60" w:type="dxa"/>
              <w:left w:w="80" w:type="dxa"/>
              <w:bottom w:w="60" w:type="dxa"/>
              <w:right w:w="80" w:type="dxa"/>
            </w:tcMar>
          </w:tcPr>
          <w:p w14:paraId="0A35D6FC" w14:textId="77777777" w:rsidR="005F6D6F" w:rsidRPr="007B1DAA" w:rsidRDefault="005F6D6F" w:rsidP="005F6D6F">
            <w:pPr>
              <w:spacing w:after="1" w:line="200" w:lineRule="atLeast"/>
              <w:jc w:val="both"/>
              <w:rPr>
                <w:rFonts w:cs="Arial"/>
                <w:szCs w:val="20"/>
              </w:rPr>
            </w:pPr>
          </w:p>
          <w:p w14:paraId="4E854236" w14:textId="77777777" w:rsidR="005F6D6F" w:rsidRPr="007B1DAA" w:rsidRDefault="005F6D6F" w:rsidP="005F6D6F">
            <w:pPr>
              <w:spacing w:after="1" w:line="200" w:lineRule="atLeast"/>
              <w:jc w:val="center"/>
              <w:rPr>
                <w:rFonts w:cs="Arial"/>
                <w:szCs w:val="20"/>
              </w:rPr>
            </w:pPr>
            <w:bookmarkStart w:id="223" w:name="Р1_98"/>
            <w:bookmarkEnd w:id="223"/>
            <w:r w:rsidRPr="007B1DAA">
              <w:rPr>
                <w:rFonts w:cs="Arial"/>
                <w:b/>
                <w:szCs w:val="20"/>
              </w:rPr>
              <w:t>Счет 40150 "Расходы будущих периодов"</w:t>
            </w:r>
          </w:p>
          <w:p w14:paraId="6949E217" w14:textId="77777777" w:rsidR="005F6D6F" w:rsidRPr="007B1DAA" w:rsidRDefault="005F6D6F" w:rsidP="005F6D6F">
            <w:pPr>
              <w:spacing w:after="1" w:line="200" w:lineRule="atLeast"/>
              <w:jc w:val="both"/>
              <w:rPr>
                <w:rFonts w:cs="Arial"/>
                <w:szCs w:val="20"/>
              </w:rPr>
            </w:pPr>
          </w:p>
          <w:p w14:paraId="52736957" w14:textId="77777777" w:rsidR="005F6D6F" w:rsidRPr="007B1DAA" w:rsidRDefault="005F6D6F" w:rsidP="005F6D6F">
            <w:pPr>
              <w:spacing w:after="1" w:line="200" w:lineRule="atLeast"/>
              <w:ind w:firstLine="539"/>
              <w:jc w:val="both"/>
              <w:rPr>
                <w:rFonts w:cs="Arial"/>
                <w:szCs w:val="20"/>
              </w:rPr>
            </w:pPr>
            <w:r w:rsidRPr="007B1DAA">
              <w:rPr>
                <w:rFonts w:cs="Arial"/>
                <w:strike/>
                <w:color w:val="FF0000"/>
                <w:szCs w:val="20"/>
              </w:rPr>
              <w:t>302.</w:t>
            </w:r>
            <w:r w:rsidRPr="007B1DAA">
              <w:rPr>
                <w:rFonts w:cs="Arial"/>
                <w:szCs w:val="20"/>
              </w:rPr>
              <w:t xml:space="preserve"> Счет предназначен для учета сумм расходов, начисленных учреждением в отчетном периоде, но относящихся к будущим отчетным периодам.</w:t>
            </w:r>
          </w:p>
          <w:p w14:paraId="309D1868" w14:textId="77777777" w:rsidR="005F6D6F" w:rsidRPr="007B1DAA" w:rsidRDefault="005F6D6F" w:rsidP="005F6D6F">
            <w:pPr>
              <w:spacing w:before="200" w:after="1" w:line="200" w:lineRule="atLeast"/>
              <w:ind w:firstLine="539"/>
              <w:jc w:val="both"/>
              <w:rPr>
                <w:rFonts w:cs="Arial"/>
                <w:szCs w:val="20"/>
              </w:rPr>
            </w:pPr>
            <w:r w:rsidRPr="007B1DAA">
              <w:rPr>
                <w:rFonts w:cs="Arial"/>
                <w:strike/>
                <w:color w:val="FF0000"/>
                <w:szCs w:val="20"/>
              </w:rPr>
              <w:t>В частности, на этом счете отражаются расходы, связанные:</w:t>
            </w:r>
          </w:p>
          <w:p w14:paraId="15BE138B" w14:textId="77777777" w:rsidR="005F6D6F" w:rsidRPr="007B1DAA" w:rsidRDefault="005F6D6F" w:rsidP="005F6D6F">
            <w:pPr>
              <w:spacing w:before="200" w:after="1" w:line="200" w:lineRule="atLeast"/>
              <w:ind w:firstLine="539"/>
              <w:jc w:val="both"/>
              <w:rPr>
                <w:rFonts w:cs="Arial"/>
                <w:szCs w:val="20"/>
              </w:rPr>
            </w:pPr>
            <w:r w:rsidRPr="007B1DAA">
              <w:rPr>
                <w:rFonts w:cs="Arial"/>
                <w:strike/>
                <w:color w:val="FF0000"/>
                <w:szCs w:val="20"/>
              </w:rPr>
              <w:t>с подготовительными к производству работами в связи с их сезонным характером;</w:t>
            </w:r>
          </w:p>
          <w:p w14:paraId="38007318" w14:textId="77777777" w:rsidR="005F6D6F" w:rsidRPr="007B1DAA" w:rsidRDefault="005F6D6F" w:rsidP="005F6D6F">
            <w:pPr>
              <w:spacing w:before="200" w:after="1" w:line="200" w:lineRule="atLeast"/>
              <w:ind w:firstLine="539"/>
              <w:jc w:val="both"/>
              <w:rPr>
                <w:rFonts w:cs="Arial"/>
                <w:szCs w:val="20"/>
              </w:rPr>
            </w:pPr>
            <w:r w:rsidRPr="007B1DAA">
              <w:rPr>
                <w:rFonts w:cs="Arial"/>
                <w:strike/>
                <w:color w:val="FF0000"/>
                <w:szCs w:val="20"/>
              </w:rPr>
              <w:t>освоением новых производств, установок и агрегатов;</w:t>
            </w:r>
          </w:p>
          <w:p w14:paraId="044C3105" w14:textId="77777777" w:rsidR="005F6D6F" w:rsidRPr="007B1DAA" w:rsidRDefault="005F6D6F" w:rsidP="005F6D6F">
            <w:pPr>
              <w:spacing w:before="200" w:after="1" w:line="200" w:lineRule="atLeast"/>
              <w:ind w:firstLine="539"/>
              <w:jc w:val="both"/>
              <w:rPr>
                <w:rFonts w:cs="Arial"/>
                <w:szCs w:val="20"/>
              </w:rPr>
            </w:pPr>
            <w:r w:rsidRPr="007B1DAA">
              <w:rPr>
                <w:rFonts w:cs="Arial"/>
                <w:strike/>
                <w:color w:val="FF0000"/>
                <w:szCs w:val="20"/>
              </w:rPr>
              <w:t>рекультивацией земель и осуществлением иных природоохранных мероприятий;</w:t>
            </w:r>
          </w:p>
          <w:p w14:paraId="7A01435C" w14:textId="77777777" w:rsidR="005F6D6F" w:rsidRPr="007B1DAA" w:rsidRDefault="005F6D6F" w:rsidP="005F6D6F">
            <w:pPr>
              <w:spacing w:before="200" w:after="1" w:line="200" w:lineRule="atLeast"/>
              <w:ind w:firstLine="539"/>
              <w:jc w:val="both"/>
              <w:rPr>
                <w:rFonts w:cs="Arial"/>
                <w:szCs w:val="20"/>
              </w:rPr>
            </w:pPr>
            <w:r w:rsidRPr="007B1DAA">
              <w:rPr>
                <w:rFonts w:cs="Arial"/>
                <w:strike/>
                <w:color w:val="FF0000"/>
                <w:szCs w:val="20"/>
              </w:rPr>
              <w:t>со страхованием имущества, гражданской ответственности;</w:t>
            </w:r>
          </w:p>
          <w:p w14:paraId="1D82299E" w14:textId="77777777" w:rsidR="005F6D6F" w:rsidRPr="007B1DAA" w:rsidRDefault="005F6D6F" w:rsidP="005F6D6F">
            <w:pPr>
              <w:spacing w:before="200" w:after="1" w:line="200" w:lineRule="atLeast"/>
              <w:ind w:firstLine="539"/>
              <w:jc w:val="both"/>
              <w:rPr>
                <w:rFonts w:cs="Arial"/>
                <w:szCs w:val="20"/>
              </w:rPr>
            </w:pPr>
            <w:r w:rsidRPr="007B1DAA">
              <w:rPr>
                <w:rFonts w:cs="Arial"/>
                <w:strike/>
                <w:color w:val="FF0000"/>
                <w:szCs w:val="20"/>
              </w:rPr>
              <w:t>выплатой по ежегодному оплачиваемому отпуску, за неотработанные дни отпуска;</w:t>
            </w:r>
          </w:p>
          <w:p w14:paraId="25835C5B" w14:textId="77777777" w:rsidR="005F6D6F" w:rsidRPr="007B1DAA" w:rsidRDefault="005F6D6F" w:rsidP="005F6D6F">
            <w:pPr>
              <w:spacing w:before="200" w:after="1" w:line="200" w:lineRule="atLeast"/>
              <w:ind w:firstLine="539"/>
              <w:jc w:val="both"/>
              <w:rPr>
                <w:rFonts w:cs="Arial"/>
                <w:szCs w:val="20"/>
              </w:rPr>
            </w:pPr>
            <w:r w:rsidRPr="007B1DAA">
              <w:rPr>
                <w:rFonts w:cs="Arial"/>
                <w:strike/>
                <w:color w:val="FF0000"/>
                <w:szCs w:val="20"/>
              </w:rPr>
              <w:t>добровольным страхованием (пенсионным обеспечением) сотрудников учреждения;</w:t>
            </w:r>
          </w:p>
          <w:p w14:paraId="3B7ACD40" w14:textId="77777777" w:rsidR="005F6D6F" w:rsidRPr="007B1DAA" w:rsidRDefault="005F6D6F" w:rsidP="005F6D6F">
            <w:pPr>
              <w:spacing w:before="200" w:after="1" w:line="200" w:lineRule="atLeast"/>
              <w:ind w:firstLine="539"/>
              <w:jc w:val="both"/>
              <w:rPr>
                <w:rFonts w:cs="Arial"/>
                <w:szCs w:val="20"/>
              </w:rPr>
            </w:pPr>
            <w:r w:rsidRPr="007B1DAA">
              <w:rPr>
                <w:rFonts w:cs="Arial"/>
                <w:strike/>
                <w:color w:val="FF0000"/>
                <w:szCs w:val="20"/>
              </w:rPr>
              <w:t>абзац утратил силу. - Приказ Минфина России от 14.09.2020 N 198н;</w:t>
            </w:r>
          </w:p>
          <w:p w14:paraId="7120E0F2" w14:textId="77777777" w:rsidR="005F6D6F" w:rsidRPr="007B1DAA" w:rsidRDefault="005F6D6F" w:rsidP="005F6D6F">
            <w:pPr>
              <w:spacing w:before="200" w:after="1" w:line="200" w:lineRule="atLeast"/>
              <w:ind w:firstLine="539"/>
              <w:jc w:val="both"/>
              <w:rPr>
                <w:rFonts w:cs="Arial"/>
                <w:szCs w:val="20"/>
              </w:rPr>
            </w:pPr>
            <w:r w:rsidRPr="007B1DAA">
              <w:rPr>
                <w:rFonts w:cs="Arial"/>
                <w:strike/>
                <w:color w:val="FF0000"/>
                <w:szCs w:val="20"/>
              </w:rPr>
              <w:t>неравномерно производимым ремонтом основных средств;</w:t>
            </w:r>
          </w:p>
          <w:p w14:paraId="1EB3CB5F" w14:textId="0219DD47" w:rsidR="005F6D6F" w:rsidRPr="007B1DAA" w:rsidRDefault="005F6D6F" w:rsidP="005F6D6F">
            <w:pPr>
              <w:spacing w:before="200" w:after="1" w:line="200" w:lineRule="atLeast"/>
              <w:ind w:firstLine="539"/>
              <w:jc w:val="both"/>
              <w:rPr>
                <w:rFonts w:cs="Arial"/>
                <w:szCs w:val="20"/>
              </w:rPr>
            </w:pPr>
            <w:r w:rsidRPr="007B1DAA">
              <w:rPr>
                <w:rFonts w:cs="Arial"/>
                <w:strike/>
                <w:color w:val="FF0000"/>
                <w:szCs w:val="20"/>
              </w:rPr>
              <w:lastRenderedPageBreak/>
              <w:t>иными аналогичными расходами.</w:t>
            </w:r>
          </w:p>
        </w:tc>
        <w:tc>
          <w:tcPr>
            <w:tcW w:w="7597" w:type="dxa"/>
            <w:tcMar>
              <w:top w:w="60" w:type="dxa"/>
              <w:left w:w="80" w:type="dxa"/>
              <w:bottom w:w="60" w:type="dxa"/>
              <w:right w:w="80" w:type="dxa"/>
            </w:tcMar>
          </w:tcPr>
          <w:p w14:paraId="5C7F0FCD" w14:textId="77777777" w:rsidR="005F6D6F" w:rsidRPr="007B1DAA" w:rsidRDefault="005F6D6F" w:rsidP="005F6D6F">
            <w:pPr>
              <w:spacing w:after="1" w:line="200" w:lineRule="atLeast"/>
              <w:jc w:val="both"/>
              <w:rPr>
                <w:rFonts w:cs="Arial"/>
                <w:szCs w:val="20"/>
              </w:rPr>
            </w:pPr>
          </w:p>
          <w:p w14:paraId="118E1E31" w14:textId="77777777" w:rsidR="005F6D6F" w:rsidRPr="007B1DAA" w:rsidRDefault="005F6D6F" w:rsidP="005F6D6F">
            <w:pPr>
              <w:spacing w:after="1" w:line="200" w:lineRule="atLeast"/>
              <w:jc w:val="center"/>
              <w:rPr>
                <w:rFonts w:cs="Arial"/>
                <w:szCs w:val="20"/>
              </w:rPr>
            </w:pPr>
            <w:bookmarkStart w:id="224" w:name="Р2_84"/>
            <w:bookmarkEnd w:id="224"/>
            <w:r w:rsidRPr="007B1DAA">
              <w:rPr>
                <w:rFonts w:cs="Arial"/>
                <w:b/>
                <w:szCs w:val="20"/>
              </w:rPr>
              <w:t>Счет 40150 "Расходы будущих периодов"</w:t>
            </w:r>
          </w:p>
          <w:p w14:paraId="1428F4CD" w14:textId="77777777" w:rsidR="005F6D6F" w:rsidRPr="007B1DAA" w:rsidRDefault="005F6D6F" w:rsidP="005F6D6F">
            <w:pPr>
              <w:spacing w:after="1" w:line="200" w:lineRule="atLeast"/>
              <w:jc w:val="both"/>
              <w:rPr>
                <w:rFonts w:cs="Arial"/>
                <w:szCs w:val="20"/>
                <w:shd w:val="clear" w:color="auto" w:fill="C0C0C0"/>
              </w:rPr>
            </w:pPr>
          </w:p>
          <w:p w14:paraId="02441C64" w14:textId="77777777" w:rsidR="005F6D6F" w:rsidRPr="007B1DAA" w:rsidRDefault="005F6D6F" w:rsidP="005F6D6F">
            <w:pPr>
              <w:spacing w:after="1" w:line="200" w:lineRule="atLeast"/>
              <w:ind w:firstLine="539"/>
              <w:jc w:val="both"/>
              <w:rPr>
                <w:rFonts w:cs="Arial"/>
                <w:szCs w:val="20"/>
              </w:rPr>
            </w:pPr>
            <w:r w:rsidRPr="007B1DAA">
              <w:rPr>
                <w:rFonts w:cs="Arial"/>
                <w:szCs w:val="20"/>
                <w:shd w:val="clear" w:color="auto" w:fill="C0C0C0"/>
              </w:rPr>
              <w:t>189.</w:t>
            </w:r>
            <w:r w:rsidRPr="007B1DAA">
              <w:rPr>
                <w:rFonts w:cs="Arial"/>
                <w:szCs w:val="20"/>
              </w:rPr>
              <w:t xml:space="preserve"> Счет предназначен для учета сумм расходов, начисленных учреждением в отчетном периоде, но относящихся к будущим отчетным периодам.</w:t>
            </w:r>
          </w:p>
          <w:p w14:paraId="728DAD30" w14:textId="04012386" w:rsidR="005F6D6F" w:rsidRPr="007B1DAA" w:rsidRDefault="005F6D6F" w:rsidP="005F6D6F">
            <w:pPr>
              <w:spacing w:before="200" w:after="1" w:line="200" w:lineRule="atLeast"/>
              <w:ind w:firstLine="539"/>
              <w:jc w:val="both"/>
              <w:rPr>
                <w:rFonts w:cs="Arial"/>
                <w:szCs w:val="20"/>
              </w:rPr>
            </w:pPr>
            <w:r w:rsidRPr="007B1DAA">
              <w:rPr>
                <w:rFonts w:cs="Arial"/>
                <w:szCs w:val="20"/>
                <w:shd w:val="clear" w:color="auto" w:fill="C0C0C0"/>
              </w:rPr>
              <w:t>190.</w:t>
            </w:r>
            <w:r w:rsidRPr="005F6D6F">
              <w:rPr>
                <w:rFonts w:cs="Arial"/>
                <w:szCs w:val="20"/>
              </w:rPr>
              <w:t xml:space="preserve"> </w:t>
            </w:r>
            <w:r w:rsidRPr="007B1DAA">
              <w:rPr>
                <w:rFonts w:cs="Arial"/>
                <w:szCs w:val="20"/>
              </w:rPr>
              <w:t>Учет расходов будущих периодов осуществляется в разрезе видов расходов (выплат), предусмотренных сметой (планом финансово-хозяйственной деятельности) учреждения, по государственным (муниципальным) контрактам (договорам), соглашениям.</w:t>
            </w:r>
          </w:p>
        </w:tc>
      </w:tr>
      <w:tr w:rsidR="005F6D6F" w:rsidRPr="007B1DAA" w14:paraId="3AF852EA" w14:textId="77777777" w:rsidTr="007B1DAA">
        <w:tc>
          <w:tcPr>
            <w:tcW w:w="7597" w:type="dxa"/>
            <w:tcMar>
              <w:top w:w="60" w:type="dxa"/>
              <w:left w:w="80" w:type="dxa"/>
              <w:bottom w:w="60" w:type="dxa"/>
              <w:right w:w="80" w:type="dxa"/>
            </w:tcMar>
          </w:tcPr>
          <w:p w14:paraId="3EFE1667" w14:textId="77777777" w:rsidR="005F6D6F" w:rsidRPr="007B1DAA" w:rsidRDefault="005F6D6F" w:rsidP="005F6D6F">
            <w:pPr>
              <w:spacing w:before="200" w:after="1" w:line="200" w:lineRule="atLeast"/>
              <w:ind w:firstLine="539"/>
              <w:jc w:val="both"/>
              <w:rPr>
                <w:rFonts w:cs="Arial"/>
                <w:szCs w:val="20"/>
              </w:rPr>
            </w:pPr>
            <w:r w:rsidRPr="007B1DAA">
              <w:rPr>
                <w:rFonts w:cs="Arial"/>
                <w:szCs w:val="20"/>
              </w:rPr>
              <w:t>Затраты, произведенные учреждением в отчетном периоде, но относящиеся к следующим отчетным периодам, отражаются по дебету счета как расходы будущих периодов и подлежат отнесению на финансовый результат текущего финансового года (по кредиту счета) в порядке, устанавливаемом учреждением (равномерно, пропорционально объему продукции (работ, услуг</w:t>
            </w:r>
            <w:r w:rsidRPr="005F6D6F">
              <w:rPr>
                <w:rFonts w:cs="Arial"/>
                <w:szCs w:val="20"/>
              </w:rPr>
              <w:t xml:space="preserve">) </w:t>
            </w:r>
            <w:r w:rsidRPr="007B1DAA">
              <w:rPr>
                <w:rFonts w:cs="Arial"/>
                <w:strike/>
                <w:color w:val="FF0000"/>
                <w:szCs w:val="20"/>
              </w:rPr>
              <w:t>и др.</w:t>
            </w:r>
            <w:r w:rsidRPr="005F6D6F">
              <w:rPr>
                <w:rFonts w:cs="Arial"/>
                <w:strike/>
                <w:color w:val="FF0000"/>
                <w:szCs w:val="20"/>
              </w:rPr>
              <w:t>)</w:t>
            </w:r>
            <w:r w:rsidRPr="007B1DAA">
              <w:rPr>
                <w:rFonts w:cs="Arial"/>
                <w:szCs w:val="20"/>
              </w:rPr>
              <w:t>, в течение периода, к которому они относятся.</w:t>
            </w:r>
          </w:p>
          <w:p w14:paraId="1F36BEA6" w14:textId="1D609B9B" w:rsidR="005F6D6F" w:rsidRPr="007B1DAA" w:rsidRDefault="005F6D6F" w:rsidP="005F6D6F">
            <w:pPr>
              <w:spacing w:before="200" w:after="1" w:line="200" w:lineRule="atLeast"/>
              <w:ind w:firstLine="539"/>
              <w:jc w:val="both"/>
              <w:rPr>
                <w:rFonts w:cs="Arial"/>
                <w:szCs w:val="20"/>
              </w:rPr>
            </w:pPr>
            <w:r w:rsidRPr="007B1DAA">
              <w:rPr>
                <w:rFonts w:cs="Arial"/>
                <w:szCs w:val="20"/>
              </w:rPr>
              <w:t>Учет расходов будущих периодов осуществляется в разрезе видов расходов (выплат), предусмотренных сметой (планом финансово-хозяйственной деятельности) учреждения, по государственным (муниципальным) контрактам (договорам), соглашениям.</w:t>
            </w:r>
          </w:p>
        </w:tc>
        <w:tc>
          <w:tcPr>
            <w:tcW w:w="7597" w:type="dxa"/>
            <w:tcMar>
              <w:top w:w="60" w:type="dxa"/>
              <w:left w:w="80" w:type="dxa"/>
              <w:bottom w:w="60" w:type="dxa"/>
              <w:right w:w="80" w:type="dxa"/>
            </w:tcMar>
          </w:tcPr>
          <w:p w14:paraId="123CA0FA" w14:textId="7D08D8F8" w:rsidR="005F6D6F" w:rsidRPr="007B1DAA" w:rsidRDefault="005F6D6F" w:rsidP="005F6D6F">
            <w:pPr>
              <w:spacing w:before="200" w:after="1" w:line="200" w:lineRule="atLeast"/>
              <w:ind w:firstLine="539"/>
              <w:jc w:val="both"/>
              <w:rPr>
                <w:rFonts w:cs="Arial"/>
                <w:szCs w:val="20"/>
              </w:rPr>
            </w:pPr>
            <w:r w:rsidRPr="007B1DAA">
              <w:rPr>
                <w:rFonts w:cs="Arial"/>
                <w:szCs w:val="20"/>
              </w:rPr>
              <w:t>Затраты, произведенные учреждением в отчетном периоде, но относящиеся к следующим отчетным периодам, отражаются по дебету счета как расходы будущих периодов и подлежат отнесению на финансовый результат текущего финансового года (по кредиту счета) в порядке, устанавливаемом учреждением (</w:t>
            </w:r>
            <w:r w:rsidRPr="007B1DAA">
              <w:rPr>
                <w:rFonts w:cs="Arial"/>
                <w:szCs w:val="20"/>
                <w:shd w:val="clear" w:color="auto" w:fill="C0C0C0"/>
              </w:rPr>
              <w:t>в том числе,</w:t>
            </w:r>
            <w:r w:rsidRPr="007B1DAA">
              <w:rPr>
                <w:rFonts w:cs="Arial"/>
                <w:szCs w:val="20"/>
              </w:rPr>
              <w:t xml:space="preserve"> равномерно, пропорционально объему продукции (работ, услуг), в течение периода, к которому они относятся.</w:t>
            </w:r>
          </w:p>
        </w:tc>
      </w:tr>
      <w:tr w:rsidR="006B5360" w:rsidRPr="007B1DAA" w14:paraId="59BD7305" w14:textId="77777777" w:rsidTr="007B1DAA">
        <w:tc>
          <w:tcPr>
            <w:tcW w:w="7597" w:type="dxa"/>
            <w:tcMar>
              <w:top w:w="60" w:type="dxa"/>
              <w:left w:w="80" w:type="dxa"/>
              <w:bottom w:w="60" w:type="dxa"/>
              <w:right w:w="80" w:type="dxa"/>
            </w:tcMar>
          </w:tcPr>
          <w:p w14:paraId="4AE2A0F0" w14:textId="77777777" w:rsidR="006B5360" w:rsidRPr="007B1DAA" w:rsidRDefault="006B5360" w:rsidP="007B1DAA">
            <w:pPr>
              <w:spacing w:before="200" w:after="1" w:line="200" w:lineRule="atLeast"/>
              <w:ind w:firstLine="539"/>
              <w:jc w:val="both"/>
              <w:rPr>
                <w:rFonts w:cs="Arial"/>
                <w:szCs w:val="20"/>
              </w:rPr>
            </w:pPr>
            <w:r w:rsidRPr="007B1DAA">
              <w:rPr>
                <w:rFonts w:cs="Arial"/>
                <w:strike/>
                <w:color w:val="FF0000"/>
                <w:szCs w:val="20"/>
              </w:rPr>
              <w:t>По</w:t>
            </w:r>
            <w:r w:rsidRPr="007B1DAA">
              <w:rPr>
                <w:rFonts w:cs="Arial"/>
                <w:szCs w:val="20"/>
              </w:rPr>
              <w:t xml:space="preserve"> согласованию с субъектом </w:t>
            </w:r>
            <w:r w:rsidRPr="007B1DAA">
              <w:rPr>
                <w:rFonts w:cs="Arial"/>
                <w:strike/>
                <w:color w:val="FF0000"/>
                <w:szCs w:val="20"/>
              </w:rPr>
              <w:t>консолидации</w:t>
            </w:r>
            <w:r w:rsidRPr="007B1DAA">
              <w:rPr>
                <w:rFonts w:cs="Arial"/>
                <w:szCs w:val="20"/>
              </w:rPr>
              <w:t xml:space="preserve"> в рамках формирования учетной политики </w:t>
            </w:r>
            <w:r w:rsidRPr="007B1DAA">
              <w:rPr>
                <w:rFonts w:cs="Arial"/>
                <w:strike/>
                <w:color w:val="FF0000"/>
                <w:szCs w:val="20"/>
              </w:rPr>
              <w:t>учреждение вправе устанавливать дополнительные требования к аналитическому учету расходов будущих периодов,</w:t>
            </w:r>
            <w:r w:rsidRPr="007B1DAA">
              <w:rPr>
                <w:rFonts w:cs="Arial"/>
                <w:szCs w:val="20"/>
              </w:rPr>
              <w:t xml:space="preserve"> в том числе с учетом отраслевых особенностей деятельности учреждения, </w:t>
            </w:r>
            <w:r w:rsidRPr="007B1DAA">
              <w:rPr>
                <w:rFonts w:cs="Arial"/>
                <w:strike/>
                <w:color w:val="FF0000"/>
                <w:szCs w:val="20"/>
              </w:rPr>
              <w:t>а также</w:t>
            </w:r>
            <w:r w:rsidRPr="007B1DAA">
              <w:rPr>
                <w:rFonts w:cs="Arial"/>
                <w:szCs w:val="20"/>
              </w:rPr>
              <w:t xml:space="preserve"> требований </w:t>
            </w:r>
            <w:r w:rsidRPr="007B1DAA">
              <w:rPr>
                <w:rFonts w:cs="Arial"/>
                <w:strike/>
                <w:color w:val="FF0000"/>
                <w:szCs w:val="20"/>
              </w:rPr>
              <w:t>налогового</w:t>
            </w:r>
            <w:r w:rsidRPr="007B1DAA">
              <w:rPr>
                <w:rFonts w:cs="Arial"/>
                <w:szCs w:val="20"/>
              </w:rPr>
              <w:t xml:space="preserve"> законодательства Российской Федерации </w:t>
            </w:r>
            <w:r w:rsidRPr="007B1DAA">
              <w:rPr>
                <w:rFonts w:cs="Arial"/>
                <w:strike/>
                <w:color w:val="FF0000"/>
                <w:szCs w:val="20"/>
              </w:rPr>
              <w:t>о</w:t>
            </w:r>
            <w:r w:rsidRPr="007B1DAA">
              <w:rPr>
                <w:rFonts w:cs="Arial"/>
                <w:szCs w:val="20"/>
              </w:rPr>
              <w:t xml:space="preserve"> раздельном учете расходов (выплат) учреждения.</w:t>
            </w:r>
          </w:p>
        </w:tc>
        <w:tc>
          <w:tcPr>
            <w:tcW w:w="7597" w:type="dxa"/>
            <w:tcMar>
              <w:top w:w="60" w:type="dxa"/>
              <w:left w:w="80" w:type="dxa"/>
              <w:bottom w:w="60" w:type="dxa"/>
              <w:right w:w="80" w:type="dxa"/>
            </w:tcMar>
          </w:tcPr>
          <w:p w14:paraId="1957D61A" w14:textId="77777777" w:rsidR="006B5360" w:rsidRPr="007B1DAA" w:rsidRDefault="006B5360" w:rsidP="007B1DAA">
            <w:pPr>
              <w:spacing w:before="200" w:after="1" w:line="200" w:lineRule="atLeast"/>
              <w:ind w:firstLine="539"/>
              <w:jc w:val="both"/>
              <w:rPr>
                <w:rFonts w:cs="Arial"/>
                <w:szCs w:val="20"/>
              </w:rPr>
            </w:pPr>
            <w:r w:rsidRPr="007B1DAA">
              <w:rPr>
                <w:rFonts w:cs="Arial"/>
                <w:szCs w:val="20"/>
                <w:shd w:val="clear" w:color="auto" w:fill="C0C0C0"/>
              </w:rPr>
              <w:t>Дополнительные требования к аналитическому учету расходов будущих периодов устанавливаются учреждением по</w:t>
            </w:r>
            <w:r w:rsidRPr="007B1DAA">
              <w:rPr>
                <w:rFonts w:cs="Arial"/>
                <w:szCs w:val="20"/>
              </w:rPr>
              <w:t xml:space="preserve"> согласованию с субъектом </w:t>
            </w:r>
            <w:r w:rsidRPr="007B1DAA">
              <w:rPr>
                <w:rFonts w:cs="Arial"/>
                <w:szCs w:val="20"/>
                <w:shd w:val="clear" w:color="auto" w:fill="C0C0C0"/>
              </w:rPr>
              <w:t>консолидированной отчетности</w:t>
            </w:r>
            <w:r w:rsidRPr="007B1DAA">
              <w:rPr>
                <w:rFonts w:cs="Arial"/>
                <w:szCs w:val="20"/>
              </w:rPr>
              <w:t xml:space="preserve"> в рамках формирования учетной политики </w:t>
            </w:r>
            <w:r w:rsidRPr="007B1DAA">
              <w:rPr>
                <w:rFonts w:cs="Arial"/>
                <w:szCs w:val="20"/>
                <w:shd w:val="clear" w:color="auto" w:fill="C0C0C0"/>
              </w:rPr>
              <w:t>в составе рабочего плана счетов</w:t>
            </w:r>
            <w:r w:rsidRPr="007B1DAA">
              <w:rPr>
                <w:rFonts w:cs="Arial"/>
                <w:szCs w:val="20"/>
              </w:rPr>
              <w:t xml:space="preserve"> в том числе с учетом отраслевых особенностей деятельности учреждения, </w:t>
            </w:r>
            <w:r w:rsidRPr="007B1DAA">
              <w:rPr>
                <w:rFonts w:cs="Arial"/>
                <w:szCs w:val="20"/>
                <w:shd w:val="clear" w:color="auto" w:fill="C0C0C0"/>
              </w:rPr>
              <w:t>с учетом</w:t>
            </w:r>
            <w:r w:rsidRPr="007B1DAA">
              <w:rPr>
                <w:rFonts w:cs="Arial"/>
                <w:szCs w:val="20"/>
              </w:rPr>
              <w:t xml:space="preserve"> требований законодательства Российской Федерации </w:t>
            </w:r>
            <w:r w:rsidRPr="007B1DAA">
              <w:rPr>
                <w:rFonts w:cs="Arial"/>
                <w:szCs w:val="20"/>
                <w:shd w:val="clear" w:color="auto" w:fill="C0C0C0"/>
              </w:rPr>
              <w:t>и (или) Учредителя по раскрытию информации о результатах деятельности учреждения (</w:t>
            </w:r>
            <w:r w:rsidRPr="007B1DAA">
              <w:rPr>
                <w:rFonts w:cs="Arial"/>
                <w:szCs w:val="20"/>
              </w:rPr>
              <w:t>раздельном учете расходов (выплат) учреждения</w:t>
            </w:r>
            <w:r w:rsidRPr="007B1DAA">
              <w:rPr>
                <w:rFonts w:cs="Arial"/>
                <w:szCs w:val="20"/>
                <w:shd w:val="clear" w:color="auto" w:fill="C0C0C0"/>
              </w:rPr>
              <w:t>)</w:t>
            </w:r>
            <w:r w:rsidRPr="007B1DAA">
              <w:rPr>
                <w:rFonts w:cs="Arial"/>
                <w:szCs w:val="20"/>
              </w:rPr>
              <w:t>.</w:t>
            </w:r>
          </w:p>
        </w:tc>
      </w:tr>
      <w:tr w:rsidR="005F6D6F" w:rsidRPr="007B1DAA" w14:paraId="44CD3C08" w14:textId="77777777" w:rsidTr="007B1DAA">
        <w:tc>
          <w:tcPr>
            <w:tcW w:w="7597" w:type="dxa"/>
            <w:tcMar>
              <w:top w:w="60" w:type="dxa"/>
              <w:left w:w="80" w:type="dxa"/>
              <w:bottom w:w="60" w:type="dxa"/>
              <w:right w:w="80" w:type="dxa"/>
            </w:tcMar>
          </w:tcPr>
          <w:p w14:paraId="16658610" w14:textId="77777777" w:rsidR="005F6D6F" w:rsidRPr="007B1DAA" w:rsidRDefault="005F6D6F" w:rsidP="005F6D6F">
            <w:pPr>
              <w:spacing w:after="1" w:line="200" w:lineRule="atLeast"/>
              <w:jc w:val="both"/>
              <w:rPr>
                <w:rFonts w:cs="Arial"/>
                <w:szCs w:val="20"/>
              </w:rPr>
            </w:pPr>
          </w:p>
          <w:p w14:paraId="4FD4E436" w14:textId="77777777" w:rsidR="005F6D6F" w:rsidRPr="007B1DAA" w:rsidRDefault="005F6D6F" w:rsidP="005F6D6F">
            <w:pPr>
              <w:spacing w:after="1" w:line="200" w:lineRule="atLeast"/>
              <w:jc w:val="center"/>
              <w:rPr>
                <w:rFonts w:cs="Arial"/>
                <w:szCs w:val="20"/>
              </w:rPr>
            </w:pPr>
            <w:bookmarkStart w:id="225" w:name="Р1_99"/>
            <w:bookmarkEnd w:id="225"/>
            <w:r w:rsidRPr="007B1DAA">
              <w:rPr>
                <w:rFonts w:cs="Arial"/>
                <w:b/>
                <w:szCs w:val="20"/>
              </w:rPr>
              <w:t>Счет 40160 "Резервы предстоящих расходов"</w:t>
            </w:r>
          </w:p>
          <w:p w14:paraId="3543C1A3" w14:textId="77777777" w:rsidR="005F6D6F" w:rsidRPr="007B1DAA" w:rsidRDefault="005F6D6F" w:rsidP="005F6D6F">
            <w:pPr>
              <w:spacing w:after="1" w:line="200" w:lineRule="atLeast"/>
              <w:jc w:val="both"/>
              <w:rPr>
                <w:rFonts w:cs="Arial"/>
                <w:szCs w:val="20"/>
              </w:rPr>
            </w:pPr>
          </w:p>
          <w:p w14:paraId="50BD4767" w14:textId="5415DE50" w:rsidR="005F6D6F" w:rsidRPr="007B1DAA" w:rsidRDefault="005F6D6F" w:rsidP="005F6D6F">
            <w:pPr>
              <w:spacing w:after="1" w:line="200" w:lineRule="atLeast"/>
              <w:ind w:firstLine="539"/>
              <w:jc w:val="both"/>
              <w:rPr>
                <w:rFonts w:cs="Arial"/>
                <w:szCs w:val="20"/>
              </w:rPr>
            </w:pPr>
            <w:r w:rsidRPr="007B1DAA">
              <w:rPr>
                <w:rFonts w:cs="Arial"/>
                <w:strike/>
                <w:color w:val="FF0000"/>
                <w:szCs w:val="20"/>
              </w:rPr>
              <w:t>302(1).</w:t>
            </w:r>
            <w:r w:rsidRPr="007B1DAA">
              <w:rPr>
                <w:rFonts w:cs="Arial"/>
                <w:szCs w:val="20"/>
              </w:rPr>
              <w:t xml:space="preserve"> Счет предназначен для обобщения информации о состоянии и движении сумм, принимаемых к бухгалтерскому учету согласно </w:t>
            </w:r>
            <w:r w:rsidRPr="007B1DAA">
              <w:rPr>
                <w:rFonts w:cs="Arial"/>
                <w:strike/>
                <w:color w:val="FF0000"/>
                <w:szCs w:val="20"/>
              </w:rPr>
              <w:t>настоящей Инструкции</w:t>
            </w:r>
            <w:r w:rsidRPr="007B1DAA">
              <w:rPr>
                <w:rFonts w:cs="Arial"/>
                <w:szCs w:val="20"/>
              </w:rPr>
              <w:t xml:space="preserve"> с учетом положений федерального стандарта бухгалтерского учета для организаций государственного сектора "Резервы. Раскрытие информации об условных обязательствах и условных активах" &lt;</w:t>
            </w:r>
            <w:r w:rsidRPr="007B1DAA">
              <w:rPr>
                <w:rFonts w:cs="Arial"/>
                <w:strike/>
                <w:color w:val="FF0000"/>
                <w:szCs w:val="20"/>
              </w:rPr>
              <w:t>14</w:t>
            </w:r>
            <w:r w:rsidRPr="007B1DAA">
              <w:rPr>
                <w:rFonts w:cs="Arial"/>
                <w:szCs w:val="20"/>
              </w:rPr>
              <w:t xml:space="preserve">&gt; </w:t>
            </w:r>
            <w:r w:rsidRPr="007B1DAA">
              <w:rPr>
                <w:rFonts w:cs="Arial"/>
                <w:strike/>
                <w:color w:val="FF0000"/>
                <w:szCs w:val="20"/>
              </w:rPr>
              <w:t>(далее соответственно - Стандарт Резервы</w:t>
            </w:r>
            <w:r w:rsidRPr="007B1DAA">
              <w:rPr>
                <w:rFonts w:cs="Arial"/>
                <w:szCs w:val="20"/>
              </w:rPr>
              <w:t xml:space="preserve">, условные активы (обязательства), иных федеральных стандартов бухгалтерского учета государственных финансов резервов, формируемых в целях равномерного включения расходов на финансовый результат учреждения, своевременного принятия к учету нефинансовых активов, результатов произведенных работ, раскрывающих информацию об обязанности учреждения по осуществлению расходов в целях исполнения обусловленного законодательством Российской Федерации </w:t>
            </w:r>
            <w:r w:rsidRPr="007B1DAA">
              <w:rPr>
                <w:rFonts w:cs="Arial"/>
                <w:szCs w:val="20"/>
              </w:rPr>
              <w:lastRenderedPageBreak/>
              <w:t xml:space="preserve">требования к субъекту учета и (или) публично-правовому образованию физического или юридического лица, иного публично-правового образования, субъекта международного права, с </w:t>
            </w:r>
            <w:proofErr w:type="spellStart"/>
            <w:r w:rsidRPr="007B1DAA">
              <w:rPr>
                <w:rFonts w:cs="Arial"/>
                <w:szCs w:val="20"/>
              </w:rPr>
              <w:t>ненаступившим</w:t>
            </w:r>
            <w:proofErr w:type="spellEnd"/>
            <w:r w:rsidRPr="007B1DAA">
              <w:rPr>
                <w:rFonts w:cs="Arial"/>
                <w:szCs w:val="20"/>
              </w:rPr>
              <w:t xml:space="preserve"> сроком его исполнения (предъявления), имеющей на момент признания в бухгалтерском учете расчетно-документальную обоснованную оценку с неопределенным временем (финансовым периодом) исполнения (предъявления) требования и отражающих обязательные предстоящие оплаты:</w:t>
            </w:r>
          </w:p>
        </w:tc>
        <w:tc>
          <w:tcPr>
            <w:tcW w:w="7597" w:type="dxa"/>
            <w:tcMar>
              <w:top w:w="60" w:type="dxa"/>
              <w:left w:w="80" w:type="dxa"/>
              <w:bottom w:w="60" w:type="dxa"/>
              <w:right w:w="80" w:type="dxa"/>
            </w:tcMar>
          </w:tcPr>
          <w:p w14:paraId="25D1E7DF" w14:textId="77777777" w:rsidR="005F6D6F" w:rsidRPr="007B1DAA" w:rsidRDefault="005F6D6F" w:rsidP="005F6D6F">
            <w:pPr>
              <w:spacing w:after="1" w:line="200" w:lineRule="atLeast"/>
              <w:jc w:val="both"/>
              <w:rPr>
                <w:rFonts w:cs="Arial"/>
                <w:szCs w:val="20"/>
              </w:rPr>
            </w:pPr>
          </w:p>
          <w:p w14:paraId="00B92D15" w14:textId="77777777" w:rsidR="005F6D6F" w:rsidRPr="007B1DAA" w:rsidRDefault="005F6D6F" w:rsidP="005F6D6F">
            <w:pPr>
              <w:spacing w:after="1" w:line="200" w:lineRule="atLeast"/>
              <w:jc w:val="center"/>
              <w:rPr>
                <w:rFonts w:cs="Arial"/>
                <w:szCs w:val="20"/>
              </w:rPr>
            </w:pPr>
            <w:bookmarkStart w:id="226" w:name="Р2_85"/>
            <w:bookmarkEnd w:id="226"/>
            <w:r w:rsidRPr="007B1DAA">
              <w:rPr>
                <w:rFonts w:cs="Arial"/>
                <w:b/>
                <w:szCs w:val="20"/>
              </w:rPr>
              <w:t>Счет 40160 "Резервы предстоящих расходов"</w:t>
            </w:r>
          </w:p>
          <w:p w14:paraId="5B0334A7" w14:textId="77777777" w:rsidR="005F6D6F" w:rsidRPr="007B1DAA" w:rsidRDefault="005F6D6F" w:rsidP="005F6D6F">
            <w:pPr>
              <w:spacing w:after="1" w:line="200" w:lineRule="atLeast"/>
              <w:jc w:val="both"/>
              <w:rPr>
                <w:rFonts w:cs="Arial"/>
                <w:szCs w:val="20"/>
                <w:shd w:val="clear" w:color="auto" w:fill="C0C0C0"/>
              </w:rPr>
            </w:pPr>
          </w:p>
          <w:p w14:paraId="0869256B" w14:textId="35D3EED2" w:rsidR="005F6D6F" w:rsidRPr="007B1DAA" w:rsidRDefault="005F6D6F" w:rsidP="005F6D6F">
            <w:pPr>
              <w:spacing w:after="1" w:line="200" w:lineRule="atLeast"/>
              <w:ind w:firstLine="539"/>
              <w:jc w:val="both"/>
              <w:rPr>
                <w:rFonts w:cs="Arial"/>
                <w:szCs w:val="20"/>
              </w:rPr>
            </w:pPr>
            <w:r w:rsidRPr="007B1DAA">
              <w:rPr>
                <w:rFonts w:cs="Arial"/>
                <w:szCs w:val="20"/>
                <w:shd w:val="clear" w:color="auto" w:fill="C0C0C0"/>
              </w:rPr>
              <w:t>191.</w:t>
            </w:r>
            <w:r w:rsidRPr="007B1DAA">
              <w:rPr>
                <w:rFonts w:cs="Arial"/>
                <w:szCs w:val="20"/>
              </w:rPr>
              <w:t xml:space="preserve"> Счет предназначен для обобщения информации о состоянии и движении сумм, принимаемых к бухгалтерскому учету согласно </w:t>
            </w:r>
            <w:r w:rsidRPr="007B1DAA">
              <w:rPr>
                <w:rFonts w:cs="Arial"/>
                <w:szCs w:val="20"/>
                <w:shd w:val="clear" w:color="auto" w:fill="C0C0C0"/>
              </w:rPr>
              <w:t>настоящему приложению</w:t>
            </w:r>
            <w:r w:rsidRPr="007B1DAA">
              <w:rPr>
                <w:rFonts w:cs="Arial"/>
                <w:szCs w:val="20"/>
              </w:rPr>
              <w:t xml:space="preserve"> с учетом положений федерального стандарта бухгалтерского учета для организаций государственного сектора "Резервы. Раскрытие информации об условных обязательствах и условных активах" &lt;</w:t>
            </w:r>
            <w:r w:rsidRPr="007B1DAA">
              <w:rPr>
                <w:rFonts w:cs="Arial"/>
                <w:szCs w:val="20"/>
                <w:shd w:val="clear" w:color="auto" w:fill="C0C0C0"/>
              </w:rPr>
              <w:t>10</w:t>
            </w:r>
            <w:r w:rsidRPr="007B1DAA">
              <w:rPr>
                <w:rFonts w:cs="Arial"/>
                <w:szCs w:val="20"/>
              </w:rPr>
              <w:t xml:space="preserve">&gt;, условные активы (обязательства), иных федеральных стандартов бухгалтерского учета государственных финансов резервов, формируемых в целях равномерного включения расходов на финансовый результат учреждения, своевременного принятия к учету нефинансовых активов, результатов произведенных работ, раскрывающих информацию об обязанности учреждения по осуществлению расходов в целях исполнения обусловленного законодательством Российской Федерации требования к субъекту учета и (или) публично-правовому </w:t>
            </w:r>
            <w:r w:rsidRPr="007B1DAA">
              <w:rPr>
                <w:rFonts w:cs="Arial"/>
                <w:szCs w:val="20"/>
              </w:rPr>
              <w:lastRenderedPageBreak/>
              <w:t xml:space="preserve">образованию физического или юридического лица, иного публично-правового образования, субъекта международного права, с </w:t>
            </w:r>
            <w:proofErr w:type="spellStart"/>
            <w:r w:rsidRPr="007B1DAA">
              <w:rPr>
                <w:rFonts w:cs="Arial"/>
                <w:szCs w:val="20"/>
              </w:rPr>
              <w:t>ненаступившим</w:t>
            </w:r>
            <w:proofErr w:type="spellEnd"/>
            <w:r w:rsidRPr="007B1DAA">
              <w:rPr>
                <w:rFonts w:cs="Arial"/>
                <w:szCs w:val="20"/>
              </w:rPr>
              <w:t xml:space="preserve"> сроком его исполнения (предъявления), имеющей на момент признания в бухгалтерском учете расчетно-документальную обоснованную оценку с неопределенным временем (финансовым периодом) исполнения (предъявления) требования и отражающих обязательные предстоящие оплаты:</w:t>
            </w:r>
          </w:p>
        </w:tc>
      </w:tr>
      <w:tr w:rsidR="006B5360" w:rsidRPr="007B1DAA" w14:paraId="3A341252" w14:textId="77777777" w:rsidTr="007B1DAA">
        <w:tc>
          <w:tcPr>
            <w:tcW w:w="7597" w:type="dxa"/>
            <w:tcMar>
              <w:top w:w="60" w:type="dxa"/>
              <w:left w:w="80" w:type="dxa"/>
              <w:bottom w:w="60" w:type="dxa"/>
              <w:right w:w="80" w:type="dxa"/>
            </w:tcMar>
          </w:tcPr>
          <w:p w14:paraId="0BAEBF68" w14:textId="77777777" w:rsidR="006B5360" w:rsidRPr="007B1DAA" w:rsidRDefault="006B5360" w:rsidP="007B1DAA">
            <w:pPr>
              <w:spacing w:before="200" w:after="1" w:line="200" w:lineRule="atLeast"/>
              <w:ind w:firstLine="539"/>
              <w:jc w:val="both"/>
              <w:rPr>
                <w:rFonts w:cs="Arial"/>
                <w:szCs w:val="20"/>
              </w:rPr>
            </w:pPr>
            <w:r w:rsidRPr="007B1DAA">
              <w:rPr>
                <w:rFonts w:cs="Arial"/>
                <w:szCs w:val="20"/>
              </w:rPr>
              <w:lastRenderedPageBreak/>
              <w:t>--------------------------------</w:t>
            </w:r>
          </w:p>
          <w:p w14:paraId="49F1BF37" w14:textId="77777777" w:rsidR="006B5360" w:rsidRPr="007B1DAA" w:rsidRDefault="006B5360" w:rsidP="007B1DAA">
            <w:pPr>
              <w:spacing w:before="200" w:after="1" w:line="200" w:lineRule="atLeast"/>
              <w:ind w:firstLine="539"/>
              <w:jc w:val="both"/>
              <w:rPr>
                <w:rFonts w:cs="Arial"/>
                <w:szCs w:val="20"/>
              </w:rPr>
            </w:pPr>
            <w:r w:rsidRPr="007B1DAA">
              <w:rPr>
                <w:rFonts w:cs="Arial"/>
                <w:szCs w:val="20"/>
              </w:rPr>
              <w:t>&lt;</w:t>
            </w:r>
            <w:r w:rsidRPr="007B1DAA">
              <w:rPr>
                <w:rFonts w:cs="Arial"/>
                <w:strike/>
                <w:color w:val="FF0000"/>
                <w:szCs w:val="20"/>
              </w:rPr>
              <w:t>14</w:t>
            </w:r>
            <w:r w:rsidRPr="007B1DAA">
              <w:rPr>
                <w:rFonts w:cs="Arial"/>
                <w:szCs w:val="20"/>
              </w:rPr>
              <w:t xml:space="preserve">&gt; Утвержден приказом Министерства финансов Российской Федерации от 30 мая 2018 г. N 124н "Об утверждении федерального стандарта бухгалтерского учета для организаций государственного сектора "Резервы. Раскрытие информации об условных обязательствах и условных активах" (зарегистрирован Министерством юстиции Российской Федерации 29 июня 2018 г., регистрационный </w:t>
            </w:r>
            <w:r w:rsidRPr="007B1DAA">
              <w:rPr>
                <w:rFonts w:cs="Arial"/>
                <w:strike/>
                <w:color w:val="FF0000"/>
                <w:szCs w:val="20"/>
              </w:rPr>
              <w:t>номер</w:t>
            </w:r>
            <w:r w:rsidRPr="007B1DAA">
              <w:rPr>
                <w:rFonts w:cs="Arial"/>
                <w:szCs w:val="20"/>
              </w:rPr>
              <w:t xml:space="preserve"> 51491) с изменениями, внесенными приказом Министерства финансов Российской Федерации от 19 декабря 2019 г. N 242н (зарегистрирован Министерством юстиции Российской Федерации 31 января 2020 г., регистрационный </w:t>
            </w:r>
            <w:r w:rsidRPr="007B1DAA">
              <w:rPr>
                <w:rFonts w:cs="Arial"/>
                <w:strike/>
                <w:color w:val="FF0000"/>
                <w:szCs w:val="20"/>
              </w:rPr>
              <w:t>номер</w:t>
            </w:r>
            <w:r w:rsidRPr="007B1DAA">
              <w:rPr>
                <w:rFonts w:cs="Arial"/>
                <w:szCs w:val="20"/>
              </w:rPr>
              <w:t xml:space="preserve"> 57370).</w:t>
            </w:r>
          </w:p>
          <w:p w14:paraId="5A4170ED" w14:textId="77777777" w:rsidR="006B5360" w:rsidRPr="007B1DAA" w:rsidRDefault="006B5360" w:rsidP="007B1DAA">
            <w:pPr>
              <w:spacing w:after="1" w:line="200" w:lineRule="atLeast"/>
              <w:ind w:firstLine="539"/>
              <w:jc w:val="both"/>
              <w:rPr>
                <w:rFonts w:cs="Arial"/>
                <w:szCs w:val="20"/>
              </w:rPr>
            </w:pPr>
          </w:p>
          <w:p w14:paraId="1B962D09" w14:textId="77777777" w:rsidR="006B5360" w:rsidRPr="007B1DAA" w:rsidRDefault="006B5360" w:rsidP="007B1DAA">
            <w:pPr>
              <w:spacing w:after="1" w:line="200" w:lineRule="atLeast"/>
              <w:ind w:firstLine="539"/>
              <w:jc w:val="both"/>
              <w:rPr>
                <w:rFonts w:cs="Arial"/>
                <w:szCs w:val="20"/>
              </w:rPr>
            </w:pPr>
            <w:r w:rsidRPr="007B1DAA">
              <w:rPr>
                <w:rFonts w:cs="Arial"/>
                <w:szCs w:val="20"/>
              </w:rPr>
              <w:t>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 сотрудника (служащего) учреждения;</w:t>
            </w:r>
          </w:p>
          <w:p w14:paraId="6B4A6C30" w14:textId="77777777" w:rsidR="006B5360" w:rsidRPr="007B1DAA" w:rsidRDefault="006B5360" w:rsidP="007B1DAA">
            <w:pPr>
              <w:spacing w:before="200" w:after="1" w:line="200" w:lineRule="atLeast"/>
              <w:ind w:firstLine="539"/>
              <w:jc w:val="both"/>
              <w:rPr>
                <w:rFonts w:cs="Arial"/>
                <w:szCs w:val="20"/>
              </w:rPr>
            </w:pPr>
            <w:r w:rsidRPr="007B1DAA">
              <w:rPr>
                <w:rFonts w:cs="Arial"/>
                <w:szCs w:val="20"/>
              </w:rPr>
              <w:t>требований покупателей по гарантийному ремонту, текущему обслуживанию в случаях, предусмотренных договором поставки;</w:t>
            </w:r>
          </w:p>
          <w:p w14:paraId="212556F0" w14:textId="77777777" w:rsidR="006B5360" w:rsidRPr="007B1DAA" w:rsidRDefault="006B5360" w:rsidP="007B1DAA">
            <w:pPr>
              <w:spacing w:before="200" w:after="1" w:line="200" w:lineRule="atLeast"/>
              <w:ind w:firstLine="539"/>
              <w:jc w:val="both"/>
              <w:rPr>
                <w:rFonts w:cs="Arial"/>
                <w:szCs w:val="20"/>
              </w:rPr>
            </w:pPr>
            <w:r w:rsidRPr="007B1DAA">
              <w:rPr>
                <w:rFonts w:cs="Arial"/>
                <w:szCs w:val="20"/>
              </w:rPr>
              <w:t>за поставленные материальные ценности, сданные работы, предоставленные (потребленные) услуги, обусловленные обязанностью государственного (муниципального) заказчика (заказчика) принять и исполнить денежное обязательство по результатам приемки поставленных товаров (выполненных работ (услуг), в случае оформления документа о приемке не в момент поставки товара (сдачи результатов работ (оказания услуг);</w:t>
            </w:r>
          </w:p>
          <w:p w14:paraId="30850570" w14:textId="77777777" w:rsidR="006B5360" w:rsidRPr="007B1DAA" w:rsidRDefault="006B5360" w:rsidP="007B1DAA">
            <w:pPr>
              <w:spacing w:before="200" w:after="1" w:line="200" w:lineRule="atLeast"/>
              <w:ind w:firstLine="539"/>
              <w:jc w:val="both"/>
              <w:rPr>
                <w:rFonts w:cs="Arial"/>
                <w:szCs w:val="20"/>
              </w:rPr>
            </w:pPr>
            <w:r w:rsidRPr="007B1DAA">
              <w:rPr>
                <w:rFonts w:cs="Arial"/>
                <w:szCs w:val="20"/>
              </w:rPr>
              <w:t>возникающие в силу законодательства Российской Федерации при принятии решения о реструктуризации деятельности учреждения, в том числе создании, изменении структуры (состава) обособленных подразделений учреждения и (или) изменении видов деятельности учреждения, а также при принятии решения о реорганизации либо ликвидации учреждения;</w:t>
            </w:r>
          </w:p>
          <w:p w14:paraId="7A2E61C4" w14:textId="77777777" w:rsidR="006B5360" w:rsidRPr="007B1DAA" w:rsidRDefault="006B5360" w:rsidP="007B1DAA">
            <w:pPr>
              <w:spacing w:before="200" w:after="1" w:line="200" w:lineRule="atLeast"/>
              <w:ind w:firstLine="539"/>
              <w:jc w:val="both"/>
              <w:rPr>
                <w:rFonts w:cs="Arial"/>
                <w:szCs w:val="20"/>
              </w:rPr>
            </w:pPr>
            <w:r w:rsidRPr="007B1DAA">
              <w:rPr>
                <w:rFonts w:cs="Arial"/>
                <w:szCs w:val="20"/>
              </w:rPr>
              <w:lastRenderedPageBreak/>
              <w:t>возникающие из претензионных требований и исков по результатам фактов хозяйственной жизни, в том числе в рамках досудебного (внесудебного) рассмотрения претензий, в размере сумм, предъявленных к учреждению штрафных санкций (пеней), иных компенсаций по причиненным ущербам (убыткам), в том числе вытекающих из условий гражданско-правовых договоров (контрактов), в случае предъявления претензий (исков) к публично-правовому образованию: о возмещении вреда, причиненного физическому лицу или юридическому лицу в результате незаконных действий (бездействия) государственных органов или должностных лиц этих органов, в том числе в результате издания актов органов государственной власти, не соответствующих закону или иному правовому акту, а также ожидаемых судебных расходов (издержек), в случае предъявления учреждению согласно законодательству Российской Федерации претензий (исков), иных аналогичных ожидаемых расходов;</w:t>
            </w:r>
          </w:p>
          <w:p w14:paraId="6069925D" w14:textId="77777777" w:rsidR="006B5360" w:rsidRPr="007B1DAA" w:rsidRDefault="006B5360" w:rsidP="007B1DAA">
            <w:pPr>
              <w:spacing w:before="200" w:after="1" w:line="200" w:lineRule="atLeast"/>
              <w:ind w:firstLine="539"/>
              <w:jc w:val="both"/>
              <w:rPr>
                <w:rFonts w:cs="Arial"/>
                <w:szCs w:val="20"/>
              </w:rPr>
            </w:pPr>
            <w:r w:rsidRPr="007B1DAA">
              <w:rPr>
                <w:rFonts w:cs="Arial"/>
                <w:szCs w:val="20"/>
              </w:rPr>
              <w:t>возникающие из условий эксплуатации основных средств, предусмотренных договором (соглашением) о его приобретении (создании, пользовании);</w:t>
            </w:r>
          </w:p>
          <w:p w14:paraId="4D20E4DB" w14:textId="77777777" w:rsidR="006B5360" w:rsidRPr="007B1DAA" w:rsidRDefault="006B5360" w:rsidP="007B1DAA">
            <w:pPr>
              <w:spacing w:before="200" w:after="1" w:line="200" w:lineRule="atLeast"/>
              <w:ind w:firstLine="539"/>
              <w:jc w:val="both"/>
              <w:rPr>
                <w:rFonts w:cs="Arial"/>
                <w:szCs w:val="20"/>
              </w:rPr>
            </w:pPr>
            <w:r w:rsidRPr="007B1DAA">
              <w:rPr>
                <w:rFonts w:cs="Arial"/>
                <w:szCs w:val="20"/>
              </w:rPr>
              <w:t>по обязательствам учреждения, возникающим по фактам хозяйственной деятельности (сделкам, операциям), по начислению которых существует на отчетную дату неопределенность по их размеру ввиду отсутствия первичных учетных документов;</w:t>
            </w:r>
          </w:p>
          <w:p w14:paraId="01F8950E" w14:textId="77777777" w:rsidR="006B5360" w:rsidRPr="007B1DAA" w:rsidRDefault="006B5360" w:rsidP="007B1DAA">
            <w:pPr>
              <w:spacing w:before="200" w:after="1" w:line="200" w:lineRule="atLeast"/>
              <w:ind w:firstLine="539"/>
              <w:jc w:val="both"/>
              <w:rPr>
                <w:rFonts w:cs="Arial"/>
                <w:szCs w:val="20"/>
              </w:rPr>
            </w:pPr>
            <w:r w:rsidRPr="007B1DAA">
              <w:rPr>
                <w:rFonts w:cs="Arial"/>
                <w:szCs w:val="20"/>
              </w:rPr>
              <w:t>по иным обязательствам, неопределенным по величине и (или) времени исполнения, в случаях, предусмотренных актом учреждения, принятого при формировании его учетной политики.</w:t>
            </w:r>
          </w:p>
          <w:p w14:paraId="387AF85A" w14:textId="77777777" w:rsidR="006B5360" w:rsidRPr="007B1DAA" w:rsidRDefault="006B5360" w:rsidP="007B1DAA">
            <w:pPr>
              <w:spacing w:before="200" w:after="1" w:line="200" w:lineRule="atLeast"/>
              <w:ind w:firstLine="539"/>
              <w:jc w:val="both"/>
              <w:rPr>
                <w:rFonts w:cs="Arial"/>
                <w:szCs w:val="20"/>
              </w:rPr>
            </w:pPr>
            <w:r w:rsidRPr="007B1DAA">
              <w:rPr>
                <w:rFonts w:cs="Arial"/>
                <w:strike/>
                <w:color w:val="FF0000"/>
                <w:szCs w:val="20"/>
              </w:rPr>
              <w:t>Порядок формирования резервов (виды формируемых резервов, методы оценки обязательств, дата признания в учете и т.д.) устанавливается учреждением в рамках формирования учетной политики.</w:t>
            </w:r>
          </w:p>
          <w:p w14:paraId="60966C5D" w14:textId="77777777" w:rsidR="006B5360" w:rsidRPr="007B1DAA" w:rsidRDefault="006B5360" w:rsidP="007B1DAA">
            <w:pPr>
              <w:spacing w:before="200" w:after="1" w:line="200" w:lineRule="atLeast"/>
              <w:ind w:firstLine="539"/>
              <w:jc w:val="both"/>
              <w:rPr>
                <w:rFonts w:cs="Arial"/>
                <w:szCs w:val="20"/>
              </w:rPr>
            </w:pPr>
            <w:r w:rsidRPr="007B1DAA">
              <w:rPr>
                <w:rFonts w:cs="Arial"/>
                <w:strike/>
                <w:color w:val="FF0000"/>
                <w:szCs w:val="20"/>
              </w:rPr>
              <w:t>Резерв должен использоваться только на покрытие тех затрат, в отношении которых этот резерв был изначально создан.</w:t>
            </w:r>
          </w:p>
          <w:p w14:paraId="663BF4E8" w14:textId="72DC6ADA" w:rsidR="006B5360" w:rsidRPr="007B1DAA" w:rsidRDefault="006B5360" w:rsidP="005F6D6F">
            <w:pPr>
              <w:spacing w:before="200" w:after="1" w:line="200" w:lineRule="atLeast"/>
              <w:ind w:firstLine="539"/>
              <w:jc w:val="both"/>
              <w:rPr>
                <w:rFonts w:cs="Arial"/>
                <w:szCs w:val="20"/>
              </w:rPr>
            </w:pPr>
            <w:r w:rsidRPr="007B1DAA">
              <w:rPr>
                <w:rFonts w:cs="Arial"/>
                <w:strike/>
                <w:color w:val="FF0000"/>
                <w:szCs w:val="20"/>
              </w:rPr>
              <w:t>Признание в учете расходов, в отношении которых сформирован резерв предстоящих расходов, осуществляется за счет суммы созданного резерва.</w:t>
            </w:r>
          </w:p>
        </w:tc>
        <w:tc>
          <w:tcPr>
            <w:tcW w:w="7597" w:type="dxa"/>
            <w:tcMar>
              <w:top w:w="60" w:type="dxa"/>
              <w:left w:w="80" w:type="dxa"/>
              <w:bottom w:w="60" w:type="dxa"/>
              <w:right w:w="80" w:type="dxa"/>
            </w:tcMar>
          </w:tcPr>
          <w:p w14:paraId="00FF5E5F" w14:textId="77777777" w:rsidR="006B5360" w:rsidRPr="007B1DAA" w:rsidRDefault="006B5360" w:rsidP="007B1DAA">
            <w:pPr>
              <w:spacing w:before="200" w:after="1" w:line="200" w:lineRule="atLeast"/>
              <w:ind w:firstLine="539"/>
              <w:jc w:val="both"/>
              <w:rPr>
                <w:rFonts w:cs="Arial"/>
                <w:szCs w:val="20"/>
              </w:rPr>
            </w:pPr>
            <w:r w:rsidRPr="007B1DAA">
              <w:rPr>
                <w:rFonts w:cs="Arial"/>
                <w:szCs w:val="20"/>
              </w:rPr>
              <w:lastRenderedPageBreak/>
              <w:t>--------------------------------</w:t>
            </w:r>
          </w:p>
          <w:p w14:paraId="5FD417B6" w14:textId="77777777" w:rsidR="006B5360" w:rsidRPr="007B1DAA" w:rsidRDefault="006B5360" w:rsidP="007B1DAA">
            <w:pPr>
              <w:spacing w:before="200" w:after="1" w:line="200" w:lineRule="atLeast"/>
              <w:ind w:firstLine="539"/>
              <w:jc w:val="both"/>
              <w:rPr>
                <w:rFonts w:cs="Arial"/>
                <w:szCs w:val="20"/>
              </w:rPr>
            </w:pPr>
            <w:r w:rsidRPr="007B1DAA">
              <w:rPr>
                <w:rFonts w:cs="Arial"/>
                <w:szCs w:val="20"/>
              </w:rPr>
              <w:t>&lt;</w:t>
            </w:r>
            <w:r w:rsidRPr="007B1DAA">
              <w:rPr>
                <w:rFonts w:cs="Arial"/>
                <w:szCs w:val="20"/>
                <w:shd w:val="clear" w:color="auto" w:fill="C0C0C0"/>
              </w:rPr>
              <w:t>10</w:t>
            </w:r>
            <w:r w:rsidRPr="007B1DAA">
              <w:rPr>
                <w:rFonts w:cs="Arial"/>
                <w:szCs w:val="20"/>
              </w:rPr>
              <w:t xml:space="preserve">&gt; Утвержден приказом Министерства финансов Российской Федерации от 30 мая 2018 г. N 124н "Об утверждении федерального стандарта бухгалтерского учета для организаций государственного сектора "Резервы. Раскрытие информации об условных обязательствах и условных активах" (зарегистрирован Министерством юстиции Российской Федерации 29 июня 2018 г., регистрационный </w:t>
            </w:r>
            <w:r w:rsidRPr="007B1DAA">
              <w:rPr>
                <w:rFonts w:cs="Arial"/>
                <w:szCs w:val="20"/>
                <w:shd w:val="clear" w:color="auto" w:fill="C0C0C0"/>
              </w:rPr>
              <w:t>N</w:t>
            </w:r>
            <w:r w:rsidRPr="007B1DAA">
              <w:rPr>
                <w:rFonts w:cs="Arial"/>
                <w:szCs w:val="20"/>
              </w:rPr>
              <w:t xml:space="preserve"> 51491) с изменениями, внесенными приказом Министерства финансов Российской Федерации от 19 декабря 2019 г. N 242н (зарегистрирован Министерством юстиции Российской Федерации 31 января 2020 г., регистрационный </w:t>
            </w:r>
            <w:r w:rsidRPr="007B1DAA">
              <w:rPr>
                <w:rFonts w:cs="Arial"/>
                <w:szCs w:val="20"/>
                <w:shd w:val="clear" w:color="auto" w:fill="C0C0C0"/>
              </w:rPr>
              <w:t>N</w:t>
            </w:r>
            <w:r w:rsidRPr="007B1DAA">
              <w:rPr>
                <w:rFonts w:cs="Arial"/>
                <w:szCs w:val="20"/>
              </w:rPr>
              <w:t xml:space="preserve"> 57370).</w:t>
            </w:r>
          </w:p>
          <w:p w14:paraId="669E799B" w14:textId="77777777" w:rsidR="006B5360" w:rsidRPr="007B1DAA" w:rsidRDefault="006B5360" w:rsidP="007B1DAA">
            <w:pPr>
              <w:spacing w:after="1" w:line="200" w:lineRule="atLeast"/>
              <w:ind w:firstLine="539"/>
              <w:jc w:val="both"/>
              <w:rPr>
                <w:rFonts w:cs="Arial"/>
                <w:szCs w:val="20"/>
              </w:rPr>
            </w:pPr>
          </w:p>
          <w:p w14:paraId="68AC2877" w14:textId="77777777" w:rsidR="006B5360" w:rsidRPr="007B1DAA" w:rsidRDefault="006B5360" w:rsidP="007B1DAA">
            <w:pPr>
              <w:spacing w:after="1" w:line="200" w:lineRule="atLeast"/>
              <w:ind w:firstLine="539"/>
              <w:jc w:val="both"/>
              <w:rPr>
                <w:rFonts w:cs="Arial"/>
                <w:szCs w:val="20"/>
              </w:rPr>
            </w:pPr>
            <w:r w:rsidRPr="007B1DAA">
              <w:rPr>
                <w:rFonts w:cs="Arial"/>
                <w:szCs w:val="20"/>
              </w:rPr>
              <w:t>отпусков за фактически отработанное время или компенсаций за неиспользованный отпуск, в том числе при увольнении, включая платежи на обязательное социальное страхование сотрудника (служащего) учреждения;</w:t>
            </w:r>
          </w:p>
          <w:p w14:paraId="2F99526B" w14:textId="77777777" w:rsidR="006B5360" w:rsidRPr="007B1DAA" w:rsidRDefault="006B5360" w:rsidP="007B1DAA">
            <w:pPr>
              <w:spacing w:before="200" w:after="1" w:line="200" w:lineRule="atLeast"/>
              <w:ind w:firstLine="539"/>
              <w:jc w:val="both"/>
              <w:rPr>
                <w:rFonts w:cs="Arial"/>
                <w:szCs w:val="20"/>
              </w:rPr>
            </w:pPr>
            <w:r w:rsidRPr="007B1DAA">
              <w:rPr>
                <w:rFonts w:cs="Arial"/>
                <w:szCs w:val="20"/>
              </w:rPr>
              <w:t>требований покупателей по гарантийному ремонту, текущему обслуживанию в случаях, предусмотренных договором поставки;</w:t>
            </w:r>
          </w:p>
          <w:p w14:paraId="27FBB002" w14:textId="77777777" w:rsidR="006B5360" w:rsidRPr="007B1DAA" w:rsidRDefault="006B5360" w:rsidP="007B1DAA">
            <w:pPr>
              <w:spacing w:before="200" w:after="1" w:line="200" w:lineRule="atLeast"/>
              <w:ind w:firstLine="539"/>
              <w:jc w:val="both"/>
              <w:rPr>
                <w:rFonts w:cs="Arial"/>
                <w:szCs w:val="20"/>
              </w:rPr>
            </w:pPr>
            <w:r w:rsidRPr="007B1DAA">
              <w:rPr>
                <w:rFonts w:cs="Arial"/>
                <w:szCs w:val="20"/>
              </w:rPr>
              <w:t>за поставленные материальные ценности, сданные работы, предоставленные (потребленные) услуги, обусловленные обязанностью государственного (муниципального) заказчика (заказчика) принять и исполнить денежное обязательство по результатам приемки поставленных товаров (выполненных работ (услуг), в случае оформления документа о приемке не в момент поставки товара (сдачи результатов работ (оказания услуг);</w:t>
            </w:r>
          </w:p>
          <w:p w14:paraId="7D9C0E18" w14:textId="77777777" w:rsidR="006B5360" w:rsidRPr="007B1DAA" w:rsidRDefault="006B5360" w:rsidP="007B1DAA">
            <w:pPr>
              <w:spacing w:before="200" w:after="1" w:line="200" w:lineRule="atLeast"/>
              <w:ind w:firstLine="539"/>
              <w:jc w:val="both"/>
              <w:rPr>
                <w:rFonts w:cs="Arial"/>
                <w:szCs w:val="20"/>
              </w:rPr>
            </w:pPr>
            <w:r w:rsidRPr="007B1DAA">
              <w:rPr>
                <w:rFonts w:cs="Arial"/>
                <w:szCs w:val="20"/>
              </w:rPr>
              <w:t>возникающие в силу законодательства Российской Федерации при принятии решения о реструктуризации деятельности учреждения, в том числе создании, изменении структуры (состава) обособленных подразделений учреждения и (или) изменении видов деятельности учреждения, а также при принятии решения о реорганизации либо ликвидации учреждения;</w:t>
            </w:r>
          </w:p>
          <w:p w14:paraId="66D5B8F6" w14:textId="77777777" w:rsidR="006B5360" w:rsidRPr="007B1DAA" w:rsidRDefault="006B5360" w:rsidP="007B1DAA">
            <w:pPr>
              <w:spacing w:before="200" w:after="1" w:line="200" w:lineRule="atLeast"/>
              <w:ind w:firstLine="539"/>
              <w:jc w:val="both"/>
              <w:rPr>
                <w:rFonts w:cs="Arial"/>
                <w:szCs w:val="20"/>
              </w:rPr>
            </w:pPr>
            <w:r w:rsidRPr="007B1DAA">
              <w:rPr>
                <w:rFonts w:cs="Arial"/>
                <w:szCs w:val="20"/>
              </w:rPr>
              <w:lastRenderedPageBreak/>
              <w:t>возникающие из претензионных требований и исков по результатам фактов хозяйственной жизни, в том числе в рамках досудебного (внесудебного) рассмотрения претензий, в размере сумм, предъявленных к учреждению штрафных санкций (пеней), иных компенсаций по причиненным ущербам (убыткам), в том числе вытекающих из условий гражданско-правовых договоров (контрактов), в случае предъявления претензий (исков) к публично-правовому образованию: о возмещении вреда, причиненного физическому лицу или юридическому лицу в результате незаконных действий (бездействия) государственных органов или должностных лиц этих органов, в том числе в результате издания актов органов государственной власти, не соответствующих закону или иному правовому акту, а также ожидаемых судебных расходов (издержек), в случае предъявления учреждению согласно законодательству Российской Федерации претензий (исков), иных аналогичных ожидаемых расходов;</w:t>
            </w:r>
          </w:p>
          <w:p w14:paraId="30259427" w14:textId="77777777" w:rsidR="006B5360" w:rsidRPr="007B1DAA" w:rsidRDefault="006B5360" w:rsidP="007B1DAA">
            <w:pPr>
              <w:spacing w:before="200" w:after="1" w:line="200" w:lineRule="atLeast"/>
              <w:ind w:firstLine="539"/>
              <w:jc w:val="both"/>
              <w:rPr>
                <w:rFonts w:cs="Arial"/>
                <w:szCs w:val="20"/>
              </w:rPr>
            </w:pPr>
            <w:r w:rsidRPr="007B1DAA">
              <w:rPr>
                <w:rFonts w:cs="Arial"/>
                <w:szCs w:val="20"/>
              </w:rPr>
              <w:t>возникающие из условий эксплуатации основных средств, предусмотренных договором (соглашением) о его приобретении (создании, пользовании);</w:t>
            </w:r>
          </w:p>
          <w:p w14:paraId="2CB16D64" w14:textId="77777777" w:rsidR="006B5360" w:rsidRPr="007B1DAA" w:rsidRDefault="006B5360" w:rsidP="007B1DAA">
            <w:pPr>
              <w:spacing w:before="200" w:after="1" w:line="200" w:lineRule="atLeast"/>
              <w:ind w:firstLine="539"/>
              <w:jc w:val="both"/>
              <w:rPr>
                <w:rFonts w:cs="Arial"/>
                <w:szCs w:val="20"/>
              </w:rPr>
            </w:pPr>
            <w:r w:rsidRPr="007B1DAA">
              <w:rPr>
                <w:rFonts w:cs="Arial"/>
                <w:szCs w:val="20"/>
              </w:rPr>
              <w:t>по обязательствам учреждения, возникающим по фактам хозяйственной деятельности (сделкам, операциям), по начислению которых существует на отчетную дату неопределенность по их размеру ввиду отсутствия первичных учетных документов;</w:t>
            </w:r>
          </w:p>
          <w:p w14:paraId="7D261D04" w14:textId="5537ECF5" w:rsidR="006B5360" w:rsidRPr="007B1DAA" w:rsidRDefault="006B5360" w:rsidP="005F6D6F">
            <w:pPr>
              <w:spacing w:before="200" w:after="1" w:line="200" w:lineRule="atLeast"/>
              <w:ind w:firstLine="539"/>
              <w:jc w:val="both"/>
              <w:rPr>
                <w:rFonts w:cs="Arial"/>
                <w:szCs w:val="20"/>
              </w:rPr>
            </w:pPr>
            <w:r w:rsidRPr="007B1DAA">
              <w:rPr>
                <w:rFonts w:cs="Arial"/>
                <w:szCs w:val="20"/>
              </w:rPr>
              <w:t>по иным обязательствам, неопределенным по величине и (или) времени исполнения, в случаях, предусмотренных актом учреждения, принятого при формировании его учетной политики.</w:t>
            </w:r>
          </w:p>
        </w:tc>
      </w:tr>
      <w:tr w:rsidR="005F6D6F" w:rsidRPr="007B1DAA" w14:paraId="6B5C92B0" w14:textId="77777777" w:rsidTr="007B1DAA">
        <w:tc>
          <w:tcPr>
            <w:tcW w:w="7597" w:type="dxa"/>
            <w:tcMar>
              <w:top w:w="60" w:type="dxa"/>
              <w:left w:w="80" w:type="dxa"/>
              <w:bottom w:w="60" w:type="dxa"/>
              <w:right w:w="80" w:type="dxa"/>
            </w:tcMar>
          </w:tcPr>
          <w:p w14:paraId="77A7FDD7" w14:textId="695B691D" w:rsidR="005F6D6F" w:rsidRPr="007B1DAA" w:rsidRDefault="005F6D6F" w:rsidP="005F6D6F">
            <w:pPr>
              <w:spacing w:before="200" w:after="1" w:line="200" w:lineRule="atLeast"/>
              <w:ind w:firstLine="539"/>
              <w:jc w:val="both"/>
              <w:rPr>
                <w:rFonts w:cs="Arial"/>
                <w:szCs w:val="20"/>
              </w:rPr>
            </w:pPr>
            <w:r w:rsidRPr="007B1DAA">
              <w:rPr>
                <w:rFonts w:cs="Arial"/>
                <w:szCs w:val="20"/>
              </w:rPr>
              <w:lastRenderedPageBreak/>
              <w:t xml:space="preserve">Аналитический учет по счету ведется </w:t>
            </w:r>
            <w:r w:rsidRPr="007B1DAA">
              <w:rPr>
                <w:rFonts w:cs="Arial"/>
                <w:strike/>
                <w:color w:val="FF0000"/>
                <w:szCs w:val="20"/>
              </w:rPr>
              <w:t xml:space="preserve">в </w:t>
            </w:r>
            <w:proofErr w:type="spellStart"/>
            <w:r w:rsidRPr="007B1DAA">
              <w:rPr>
                <w:rFonts w:cs="Arial"/>
                <w:strike/>
                <w:color w:val="FF0000"/>
                <w:szCs w:val="20"/>
              </w:rPr>
              <w:t>Многографной</w:t>
            </w:r>
            <w:proofErr w:type="spellEnd"/>
            <w:r w:rsidRPr="007B1DAA">
              <w:rPr>
                <w:rFonts w:cs="Arial"/>
                <w:strike/>
                <w:color w:val="FF0000"/>
                <w:szCs w:val="20"/>
              </w:rPr>
              <w:t xml:space="preserve"> карточке или</w:t>
            </w:r>
            <w:r w:rsidRPr="007B1DAA">
              <w:rPr>
                <w:rFonts w:cs="Arial"/>
                <w:szCs w:val="20"/>
              </w:rPr>
              <w:t xml:space="preserve"> в </w:t>
            </w:r>
            <w:r w:rsidRPr="007B1DAA">
              <w:rPr>
                <w:rFonts w:cs="Arial"/>
                <w:szCs w:val="20"/>
              </w:rPr>
              <w:lastRenderedPageBreak/>
              <w:t xml:space="preserve">Карточке </w:t>
            </w:r>
            <w:r w:rsidRPr="007B1DAA">
              <w:rPr>
                <w:rFonts w:cs="Arial"/>
                <w:strike/>
                <w:color w:val="FF0000"/>
                <w:szCs w:val="20"/>
              </w:rPr>
              <w:t>учета средств и расчетов,</w:t>
            </w:r>
            <w:r w:rsidRPr="007B1DAA">
              <w:rPr>
                <w:rFonts w:cs="Arial"/>
                <w:szCs w:val="20"/>
              </w:rPr>
              <w:t xml:space="preserve"> по видам создаваемых резервов и контрагентам (при наличии).</w:t>
            </w:r>
          </w:p>
        </w:tc>
        <w:tc>
          <w:tcPr>
            <w:tcW w:w="7597" w:type="dxa"/>
            <w:tcMar>
              <w:top w:w="60" w:type="dxa"/>
              <w:left w:w="80" w:type="dxa"/>
              <w:bottom w:w="60" w:type="dxa"/>
              <w:right w:w="80" w:type="dxa"/>
            </w:tcMar>
          </w:tcPr>
          <w:p w14:paraId="02C21998" w14:textId="4146D3CB" w:rsidR="005F6D6F" w:rsidRPr="007B1DAA" w:rsidRDefault="005F6D6F" w:rsidP="005F6D6F">
            <w:pPr>
              <w:spacing w:before="200" w:after="1" w:line="200" w:lineRule="atLeast"/>
              <w:ind w:firstLine="539"/>
              <w:jc w:val="both"/>
              <w:rPr>
                <w:rFonts w:cs="Arial"/>
                <w:szCs w:val="20"/>
              </w:rPr>
            </w:pPr>
            <w:r w:rsidRPr="007B1DAA">
              <w:rPr>
                <w:rFonts w:cs="Arial"/>
                <w:szCs w:val="20"/>
                <w:shd w:val="clear" w:color="auto" w:fill="C0C0C0"/>
              </w:rPr>
              <w:lastRenderedPageBreak/>
              <w:t>192.</w:t>
            </w:r>
            <w:r w:rsidRPr="007B1DAA">
              <w:rPr>
                <w:rFonts w:cs="Arial"/>
                <w:szCs w:val="20"/>
              </w:rPr>
              <w:t xml:space="preserve"> Аналитический учет по счету ведется в Карточке по видам </w:t>
            </w:r>
            <w:r w:rsidRPr="007B1DAA">
              <w:rPr>
                <w:rFonts w:cs="Arial"/>
                <w:szCs w:val="20"/>
              </w:rPr>
              <w:lastRenderedPageBreak/>
              <w:t>создаваемых резервов и контрагентам (при наличии).</w:t>
            </w:r>
          </w:p>
        </w:tc>
      </w:tr>
      <w:tr w:rsidR="005F6D6F" w:rsidRPr="007B1DAA" w14:paraId="4B4F8861" w14:textId="77777777" w:rsidTr="007B1DAA">
        <w:tc>
          <w:tcPr>
            <w:tcW w:w="7597" w:type="dxa"/>
            <w:tcMar>
              <w:top w:w="60" w:type="dxa"/>
              <w:left w:w="80" w:type="dxa"/>
              <w:bottom w:w="60" w:type="dxa"/>
              <w:right w:w="80" w:type="dxa"/>
            </w:tcMar>
          </w:tcPr>
          <w:p w14:paraId="4A2021A8" w14:textId="77777777" w:rsidR="005F6D6F" w:rsidRPr="007B1DAA" w:rsidRDefault="005F6D6F" w:rsidP="005F6D6F">
            <w:pPr>
              <w:spacing w:after="1" w:line="200" w:lineRule="atLeast"/>
              <w:jc w:val="both"/>
              <w:rPr>
                <w:rFonts w:cs="Arial"/>
                <w:szCs w:val="20"/>
              </w:rPr>
            </w:pPr>
          </w:p>
          <w:p w14:paraId="4DB7F7E2" w14:textId="77777777" w:rsidR="005F6D6F" w:rsidRPr="007B1DAA" w:rsidRDefault="005F6D6F" w:rsidP="005F6D6F">
            <w:pPr>
              <w:spacing w:after="1" w:line="200" w:lineRule="atLeast"/>
              <w:jc w:val="center"/>
              <w:rPr>
                <w:rFonts w:cs="Arial"/>
                <w:szCs w:val="20"/>
              </w:rPr>
            </w:pPr>
            <w:bookmarkStart w:id="227" w:name="Р1_100"/>
            <w:bookmarkEnd w:id="227"/>
            <w:r w:rsidRPr="007B1DAA">
              <w:rPr>
                <w:rFonts w:cs="Arial"/>
                <w:b/>
                <w:szCs w:val="20"/>
              </w:rPr>
              <w:t>Счет 40200 "Результат по кассовым операциям бюджета"</w:t>
            </w:r>
          </w:p>
          <w:p w14:paraId="25AD6861" w14:textId="77777777" w:rsidR="005F6D6F" w:rsidRPr="007B1DAA" w:rsidRDefault="005F6D6F" w:rsidP="005F6D6F">
            <w:pPr>
              <w:spacing w:after="1" w:line="200" w:lineRule="atLeast"/>
              <w:jc w:val="both"/>
              <w:rPr>
                <w:rFonts w:cs="Arial"/>
                <w:szCs w:val="20"/>
              </w:rPr>
            </w:pPr>
          </w:p>
          <w:p w14:paraId="088A0B76" w14:textId="77777777" w:rsidR="005F6D6F" w:rsidRPr="007B1DAA" w:rsidRDefault="005F6D6F" w:rsidP="005F6D6F">
            <w:pPr>
              <w:spacing w:after="1" w:line="200" w:lineRule="atLeast"/>
              <w:ind w:firstLine="539"/>
              <w:jc w:val="both"/>
              <w:rPr>
                <w:rFonts w:cs="Arial"/>
                <w:szCs w:val="20"/>
              </w:rPr>
            </w:pPr>
            <w:r w:rsidRPr="007B1DAA">
              <w:rPr>
                <w:rFonts w:cs="Arial"/>
                <w:strike/>
                <w:color w:val="FF0000"/>
                <w:szCs w:val="20"/>
              </w:rPr>
              <w:t>303.</w:t>
            </w:r>
            <w:r w:rsidRPr="007B1DAA">
              <w:rPr>
                <w:rFonts w:cs="Arial"/>
                <w:szCs w:val="20"/>
              </w:rPr>
              <w:t xml:space="preserve"> Счет предназначен для отражения финансовым органом соответствующего бюджета бюджетной системы Российской Федерации результата кассового исполнения бюджета за текущий финансовый год и за прошлые финансовые периоды.</w:t>
            </w:r>
          </w:p>
          <w:p w14:paraId="32E66684" w14:textId="77777777" w:rsidR="005F6D6F" w:rsidRPr="007B1DAA" w:rsidRDefault="005F6D6F" w:rsidP="005F6D6F">
            <w:pPr>
              <w:spacing w:before="200" w:after="1" w:line="200" w:lineRule="atLeast"/>
              <w:ind w:firstLine="539"/>
              <w:jc w:val="both"/>
              <w:rPr>
                <w:rFonts w:cs="Arial"/>
                <w:szCs w:val="20"/>
              </w:rPr>
            </w:pPr>
            <w:r w:rsidRPr="007B1DAA">
              <w:rPr>
                <w:rFonts w:cs="Arial"/>
                <w:strike/>
                <w:color w:val="FF0000"/>
                <w:szCs w:val="20"/>
              </w:rPr>
              <w:t>303.1.</w:t>
            </w:r>
            <w:r w:rsidRPr="007B1DAA">
              <w:rPr>
                <w:rFonts w:cs="Arial"/>
                <w:szCs w:val="20"/>
              </w:rPr>
              <w:t xml:space="preserve"> Учет операций по счету ведется в Журнале по прочим операциям, формируемом по соответствующему бюджету бюджетной системы Российской Федерации.</w:t>
            </w:r>
          </w:p>
          <w:p w14:paraId="4BF795B7" w14:textId="77777777" w:rsidR="005F6D6F" w:rsidRPr="007B1DAA" w:rsidRDefault="005F6D6F" w:rsidP="005F6D6F">
            <w:pPr>
              <w:spacing w:after="1" w:line="200" w:lineRule="atLeast"/>
              <w:jc w:val="both"/>
              <w:rPr>
                <w:rFonts w:cs="Arial"/>
                <w:szCs w:val="20"/>
              </w:rPr>
            </w:pPr>
          </w:p>
          <w:p w14:paraId="74377D6C" w14:textId="77777777" w:rsidR="005F6D6F" w:rsidRPr="007B1DAA" w:rsidRDefault="005F6D6F" w:rsidP="005F6D6F">
            <w:pPr>
              <w:spacing w:after="1" w:line="200" w:lineRule="atLeast"/>
              <w:jc w:val="center"/>
              <w:rPr>
                <w:rFonts w:cs="Arial"/>
                <w:szCs w:val="20"/>
              </w:rPr>
            </w:pPr>
            <w:bookmarkStart w:id="228" w:name="Р1_101"/>
            <w:bookmarkEnd w:id="228"/>
            <w:r w:rsidRPr="007B1DAA">
              <w:rPr>
                <w:rFonts w:cs="Arial"/>
                <w:b/>
                <w:szCs w:val="20"/>
              </w:rPr>
              <w:t>Счет 40210 "Поступления"</w:t>
            </w:r>
          </w:p>
          <w:p w14:paraId="0FD38050" w14:textId="77777777" w:rsidR="005F6D6F" w:rsidRPr="007B1DAA" w:rsidRDefault="005F6D6F" w:rsidP="005F6D6F">
            <w:pPr>
              <w:spacing w:after="1" w:line="200" w:lineRule="atLeast"/>
              <w:jc w:val="center"/>
              <w:rPr>
                <w:rFonts w:cs="Arial"/>
                <w:szCs w:val="20"/>
              </w:rPr>
            </w:pPr>
            <w:r w:rsidRPr="007B1DAA">
              <w:rPr>
                <w:rFonts w:cs="Arial"/>
                <w:b/>
                <w:szCs w:val="20"/>
              </w:rPr>
              <w:t>Счет 40220 "Выбытия"</w:t>
            </w:r>
          </w:p>
          <w:p w14:paraId="3FEE3C14" w14:textId="77777777" w:rsidR="005F6D6F" w:rsidRPr="007B1DAA" w:rsidRDefault="005F6D6F" w:rsidP="005F6D6F">
            <w:pPr>
              <w:spacing w:after="1" w:line="200" w:lineRule="atLeast"/>
              <w:jc w:val="both"/>
              <w:rPr>
                <w:rFonts w:cs="Arial"/>
                <w:szCs w:val="20"/>
              </w:rPr>
            </w:pPr>
          </w:p>
          <w:p w14:paraId="31839BE4" w14:textId="77777777" w:rsidR="005F6D6F" w:rsidRPr="007B1DAA" w:rsidRDefault="005F6D6F" w:rsidP="005F6D6F">
            <w:pPr>
              <w:spacing w:after="1" w:line="200" w:lineRule="atLeast"/>
              <w:ind w:firstLine="539"/>
              <w:jc w:val="both"/>
              <w:rPr>
                <w:rFonts w:cs="Arial"/>
                <w:szCs w:val="20"/>
              </w:rPr>
            </w:pPr>
            <w:r w:rsidRPr="007B1DAA">
              <w:rPr>
                <w:rFonts w:cs="Arial"/>
                <w:strike/>
                <w:color w:val="FF0000"/>
                <w:szCs w:val="20"/>
              </w:rPr>
              <w:t>304.</w:t>
            </w:r>
            <w:r w:rsidRPr="007B1DAA">
              <w:rPr>
                <w:rFonts w:cs="Arial"/>
                <w:szCs w:val="20"/>
              </w:rPr>
              <w:t xml:space="preserve"> На счетах финансовым органом формируется результат кассового исполнения бюджета отчетного финансового года.</w:t>
            </w:r>
          </w:p>
          <w:p w14:paraId="3C3F4741" w14:textId="21663D86" w:rsidR="005F6D6F" w:rsidRPr="007B1DAA" w:rsidRDefault="005F6D6F" w:rsidP="005F6D6F">
            <w:pPr>
              <w:spacing w:before="200" w:after="1" w:line="200" w:lineRule="atLeast"/>
              <w:ind w:firstLine="539"/>
              <w:jc w:val="both"/>
              <w:rPr>
                <w:rFonts w:cs="Arial"/>
                <w:szCs w:val="20"/>
              </w:rPr>
            </w:pPr>
            <w:r w:rsidRPr="007B1DAA">
              <w:rPr>
                <w:rFonts w:cs="Arial"/>
                <w:strike/>
                <w:color w:val="FF0000"/>
                <w:szCs w:val="20"/>
              </w:rPr>
              <w:t>По кредиту счета отражаются суммы поступлений денежных средств на счета бюджета, в том числе при восстановлении ранее произведенных выплат бюджета, по дебету - перечисление денежных средств со счетов бюджета, в том числе при возврате излишне уплаченных в бюджет доходов.</w:t>
            </w:r>
          </w:p>
        </w:tc>
        <w:tc>
          <w:tcPr>
            <w:tcW w:w="7597" w:type="dxa"/>
            <w:tcMar>
              <w:top w:w="60" w:type="dxa"/>
              <w:left w:w="80" w:type="dxa"/>
              <w:bottom w:w="60" w:type="dxa"/>
              <w:right w:w="80" w:type="dxa"/>
            </w:tcMar>
          </w:tcPr>
          <w:p w14:paraId="60437BCD" w14:textId="77777777" w:rsidR="005F6D6F" w:rsidRPr="007B1DAA" w:rsidRDefault="005F6D6F" w:rsidP="005F6D6F">
            <w:pPr>
              <w:spacing w:after="1" w:line="200" w:lineRule="atLeast"/>
              <w:jc w:val="both"/>
              <w:rPr>
                <w:rFonts w:cs="Arial"/>
                <w:szCs w:val="20"/>
              </w:rPr>
            </w:pPr>
          </w:p>
          <w:p w14:paraId="17F154B9" w14:textId="77777777" w:rsidR="005F6D6F" w:rsidRPr="007B1DAA" w:rsidRDefault="005F6D6F" w:rsidP="005F6D6F">
            <w:pPr>
              <w:spacing w:after="1" w:line="200" w:lineRule="atLeast"/>
              <w:jc w:val="center"/>
              <w:rPr>
                <w:rFonts w:cs="Arial"/>
                <w:szCs w:val="20"/>
              </w:rPr>
            </w:pPr>
            <w:bookmarkStart w:id="229" w:name="Р2_86"/>
            <w:bookmarkEnd w:id="229"/>
            <w:r w:rsidRPr="007B1DAA">
              <w:rPr>
                <w:rFonts w:cs="Arial"/>
                <w:b/>
                <w:szCs w:val="20"/>
              </w:rPr>
              <w:t>Счет 40200 "Результат по кассовым операциям бюджета"</w:t>
            </w:r>
          </w:p>
          <w:p w14:paraId="204BEA3E" w14:textId="77777777" w:rsidR="005F6D6F" w:rsidRPr="007B1DAA" w:rsidRDefault="005F6D6F" w:rsidP="005F6D6F">
            <w:pPr>
              <w:spacing w:after="1" w:line="200" w:lineRule="atLeast"/>
              <w:jc w:val="both"/>
              <w:rPr>
                <w:rFonts w:cs="Arial"/>
                <w:szCs w:val="20"/>
                <w:shd w:val="clear" w:color="auto" w:fill="C0C0C0"/>
              </w:rPr>
            </w:pPr>
          </w:p>
          <w:p w14:paraId="1B66065F" w14:textId="77777777" w:rsidR="005F6D6F" w:rsidRPr="007B1DAA" w:rsidRDefault="005F6D6F" w:rsidP="005F6D6F">
            <w:pPr>
              <w:spacing w:after="1" w:line="200" w:lineRule="atLeast"/>
              <w:ind w:firstLine="539"/>
              <w:jc w:val="both"/>
              <w:rPr>
                <w:rFonts w:cs="Arial"/>
                <w:szCs w:val="20"/>
              </w:rPr>
            </w:pPr>
            <w:r w:rsidRPr="007B1DAA">
              <w:rPr>
                <w:rFonts w:cs="Arial"/>
                <w:szCs w:val="20"/>
                <w:shd w:val="clear" w:color="auto" w:fill="C0C0C0"/>
              </w:rPr>
              <w:t>193.</w:t>
            </w:r>
            <w:r w:rsidRPr="007B1DAA">
              <w:rPr>
                <w:rFonts w:cs="Arial"/>
                <w:szCs w:val="20"/>
              </w:rPr>
              <w:t xml:space="preserve"> Счет предназначен для отражения финансовым органом соответствующего бюджета бюджетной системы Российской Федерации результата кассового исполнения бюджета за текущий финансовый год и за прошлые финансовые периоды.</w:t>
            </w:r>
          </w:p>
          <w:p w14:paraId="340F26AE" w14:textId="77777777" w:rsidR="005F6D6F" w:rsidRPr="007B1DAA" w:rsidRDefault="005F6D6F" w:rsidP="005F6D6F">
            <w:pPr>
              <w:spacing w:before="200" w:after="1" w:line="200" w:lineRule="atLeast"/>
              <w:ind w:firstLine="539"/>
              <w:jc w:val="both"/>
              <w:rPr>
                <w:rFonts w:cs="Arial"/>
                <w:szCs w:val="20"/>
              </w:rPr>
            </w:pPr>
            <w:r w:rsidRPr="007B1DAA">
              <w:rPr>
                <w:rFonts w:cs="Arial"/>
                <w:szCs w:val="20"/>
                <w:shd w:val="clear" w:color="auto" w:fill="C0C0C0"/>
              </w:rPr>
              <w:t>194.</w:t>
            </w:r>
            <w:r w:rsidRPr="007B1DAA">
              <w:rPr>
                <w:rFonts w:cs="Arial"/>
                <w:szCs w:val="20"/>
              </w:rPr>
              <w:t xml:space="preserve"> Учет операций по счету ведется в Журнале по прочим операциям </w:t>
            </w:r>
            <w:r w:rsidRPr="007B1DAA">
              <w:rPr>
                <w:rFonts w:cs="Arial"/>
                <w:szCs w:val="20"/>
                <w:shd w:val="clear" w:color="auto" w:fill="C0C0C0"/>
              </w:rPr>
              <w:t>&lt;2&gt;</w:t>
            </w:r>
            <w:r w:rsidRPr="007B1DAA">
              <w:rPr>
                <w:rFonts w:cs="Arial"/>
                <w:szCs w:val="20"/>
              </w:rPr>
              <w:t>, формируемом по соответствующему бюджету бюджетной системы Российской Федерации.</w:t>
            </w:r>
          </w:p>
          <w:p w14:paraId="444BB595" w14:textId="77777777" w:rsidR="005F6D6F" w:rsidRPr="007B1DAA" w:rsidRDefault="005F6D6F" w:rsidP="005F6D6F">
            <w:pPr>
              <w:spacing w:after="1" w:line="200" w:lineRule="atLeast"/>
              <w:jc w:val="both"/>
              <w:rPr>
                <w:rFonts w:cs="Arial"/>
                <w:szCs w:val="20"/>
              </w:rPr>
            </w:pPr>
          </w:p>
          <w:p w14:paraId="2781DCD6" w14:textId="77777777" w:rsidR="005F6D6F" w:rsidRPr="007B1DAA" w:rsidRDefault="005F6D6F" w:rsidP="005F6D6F">
            <w:pPr>
              <w:spacing w:after="1" w:line="200" w:lineRule="atLeast"/>
              <w:jc w:val="center"/>
              <w:rPr>
                <w:rFonts w:cs="Arial"/>
                <w:szCs w:val="20"/>
                <w:shd w:val="clear" w:color="auto" w:fill="C0C0C0"/>
              </w:rPr>
            </w:pPr>
            <w:bookmarkStart w:id="230" w:name="Р2_87"/>
            <w:bookmarkEnd w:id="230"/>
            <w:r w:rsidRPr="007B1DAA">
              <w:rPr>
                <w:rFonts w:cs="Arial"/>
                <w:b/>
                <w:szCs w:val="20"/>
              </w:rPr>
              <w:t>Счет 40210 "Поступления</w:t>
            </w:r>
            <w:r w:rsidRPr="007B1DAA">
              <w:rPr>
                <w:rFonts w:cs="Arial"/>
                <w:b/>
                <w:szCs w:val="20"/>
                <w:shd w:val="clear" w:color="auto" w:fill="FFFFFF" w:themeFill="background1"/>
              </w:rPr>
              <w:t>"</w:t>
            </w:r>
            <w:r w:rsidRPr="007B1DAA">
              <w:rPr>
                <w:rFonts w:cs="Arial"/>
                <w:b/>
                <w:szCs w:val="20"/>
                <w:shd w:val="clear" w:color="auto" w:fill="C0C0C0"/>
              </w:rPr>
              <w:t>,</w:t>
            </w:r>
          </w:p>
          <w:p w14:paraId="3C01D110" w14:textId="77777777" w:rsidR="005F6D6F" w:rsidRPr="007B1DAA" w:rsidRDefault="005F6D6F" w:rsidP="005F6D6F">
            <w:pPr>
              <w:spacing w:after="1" w:line="200" w:lineRule="atLeast"/>
              <w:jc w:val="center"/>
              <w:rPr>
                <w:rFonts w:cs="Arial"/>
                <w:szCs w:val="20"/>
              </w:rPr>
            </w:pPr>
            <w:r w:rsidRPr="007B1DAA">
              <w:rPr>
                <w:rFonts w:cs="Arial"/>
                <w:b/>
                <w:szCs w:val="20"/>
              </w:rPr>
              <w:t>Счет 40220 "Выбытия"</w:t>
            </w:r>
          </w:p>
          <w:p w14:paraId="2CBE2C0E" w14:textId="77777777" w:rsidR="005F6D6F" w:rsidRPr="007B1DAA" w:rsidRDefault="005F6D6F" w:rsidP="005F6D6F">
            <w:pPr>
              <w:spacing w:after="1" w:line="200" w:lineRule="atLeast"/>
              <w:jc w:val="both"/>
              <w:rPr>
                <w:rFonts w:cs="Arial"/>
                <w:szCs w:val="20"/>
                <w:shd w:val="clear" w:color="auto" w:fill="C0C0C0"/>
              </w:rPr>
            </w:pPr>
          </w:p>
          <w:p w14:paraId="629D6599" w14:textId="7F8297DE" w:rsidR="005F6D6F" w:rsidRPr="007B1DAA" w:rsidRDefault="005F6D6F" w:rsidP="005F6D6F">
            <w:pPr>
              <w:spacing w:after="1" w:line="200" w:lineRule="atLeast"/>
              <w:ind w:firstLine="539"/>
              <w:jc w:val="both"/>
              <w:rPr>
                <w:rFonts w:cs="Arial"/>
                <w:szCs w:val="20"/>
              </w:rPr>
            </w:pPr>
            <w:r w:rsidRPr="007B1DAA">
              <w:rPr>
                <w:rFonts w:cs="Arial"/>
                <w:szCs w:val="20"/>
                <w:shd w:val="clear" w:color="auto" w:fill="C0C0C0"/>
              </w:rPr>
              <w:t>195.</w:t>
            </w:r>
            <w:r w:rsidRPr="007B1DAA">
              <w:rPr>
                <w:rFonts w:cs="Arial"/>
                <w:szCs w:val="20"/>
              </w:rPr>
              <w:t xml:space="preserve"> На счетах финансовым органом формируется результат кассового исполнения бюджета отчетного финансового года.</w:t>
            </w:r>
          </w:p>
        </w:tc>
      </w:tr>
      <w:tr w:rsidR="005F6D6F" w:rsidRPr="007B1DAA" w14:paraId="6F53F8CB" w14:textId="77777777" w:rsidTr="007B1DAA">
        <w:tc>
          <w:tcPr>
            <w:tcW w:w="7597" w:type="dxa"/>
            <w:tcMar>
              <w:top w:w="60" w:type="dxa"/>
              <w:left w:w="80" w:type="dxa"/>
              <w:bottom w:w="60" w:type="dxa"/>
              <w:right w:w="80" w:type="dxa"/>
            </w:tcMar>
          </w:tcPr>
          <w:p w14:paraId="5728F23F" w14:textId="77777777" w:rsidR="005F6D6F" w:rsidRPr="007B1DAA" w:rsidRDefault="005F6D6F" w:rsidP="005F6D6F">
            <w:pPr>
              <w:spacing w:before="200" w:after="1" w:line="200" w:lineRule="atLeast"/>
              <w:ind w:firstLine="539"/>
              <w:jc w:val="both"/>
              <w:rPr>
                <w:rFonts w:cs="Arial"/>
                <w:szCs w:val="20"/>
              </w:rPr>
            </w:pPr>
            <w:r w:rsidRPr="007B1DAA">
              <w:rPr>
                <w:rFonts w:cs="Arial"/>
                <w:szCs w:val="20"/>
              </w:rPr>
              <w:t>Сопоставление дебетового и кредитового оборотов по данному счету показывает конечный результат финансового года по кассовому исполнению бюджета, который должен равняться изменению остатка на счете бюджета (увеличению (профицит бюджета) либо уменьшению (дефицит бюджета)</w:t>
            </w:r>
            <w:r w:rsidRPr="007B1DAA">
              <w:rPr>
                <w:rFonts w:cs="Arial"/>
                <w:strike/>
                <w:color w:val="FF0000"/>
                <w:szCs w:val="20"/>
              </w:rPr>
              <w:t>)</w:t>
            </w:r>
            <w:r w:rsidRPr="005F6D6F">
              <w:rPr>
                <w:rFonts w:cs="Arial"/>
                <w:szCs w:val="20"/>
              </w:rPr>
              <w:t>.</w:t>
            </w:r>
          </w:p>
          <w:p w14:paraId="6F85D85B" w14:textId="7B40FBE4" w:rsidR="005F6D6F" w:rsidRPr="007B1DAA" w:rsidRDefault="005F6D6F" w:rsidP="005F6D6F">
            <w:pPr>
              <w:spacing w:before="200" w:after="1" w:line="200" w:lineRule="atLeast"/>
              <w:ind w:firstLine="539"/>
              <w:jc w:val="both"/>
              <w:rPr>
                <w:rFonts w:cs="Arial"/>
                <w:szCs w:val="20"/>
              </w:rPr>
            </w:pPr>
            <w:r w:rsidRPr="007B1DAA">
              <w:rPr>
                <w:rFonts w:cs="Arial"/>
                <w:strike/>
                <w:color w:val="FF0000"/>
                <w:szCs w:val="20"/>
              </w:rPr>
              <w:t>305. По завершении текущего финансового года суммы зачисленных поступлений в бюджет и суммы произведенных выбытий из бюджета, отраженные на соответствующих счетах результата по кассовым операциям, закрываются на счет результата прошлых отчетных периодов по кассовому исполнению бюджета.</w:t>
            </w:r>
          </w:p>
        </w:tc>
        <w:tc>
          <w:tcPr>
            <w:tcW w:w="7597" w:type="dxa"/>
            <w:tcMar>
              <w:top w:w="60" w:type="dxa"/>
              <w:left w:w="80" w:type="dxa"/>
              <w:bottom w:w="60" w:type="dxa"/>
              <w:right w:w="80" w:type="dxa"/>
            </w:tcMar>
          </w:tcPr>
          <w:p w14:paraId="2B9FF4BF" w14:textId="77777777" w:rsidR="005F6D6F" w:rsidRPr="007B1DAA" w:rsidRDefault="005F6D6F" w:rsidP="005F6D6F">
            <w:pPr>
              <w:spacing w:before="200" w:after="1" w:line="200" w:lineRule="atLeast"/>
              <w:ind w:firstLine="539"/>
              <w:jc w:val="both"/>
              <w:rPr>
                <w:rFonts w:cs="Arial"/>
                <w:szCs w:val="20"/>
              </w:rPr>
            </w:pPr>
            <w:r w:rsidRPr="007B1DAA">
              <w:rPr>
                <w:rFonts w:cs="Arial"/>
                <w:szCs w:val="20"/>
                <w:shd w:val="clear" w:color="auto" w:fill="C0C0C0"/>
              </w:rPr>
              <w:t>196.</w:t>
            </w:r>
            <w:r w:rsidRPr="007B1DAA">
              <w:rPr>
                <w:rFonts w:cs="Arial"/>
                <w:szCs w:val="20"/>
              </w:rPr>
              <w:t xml:space="preserve"> Сопоставление дебетового и кредитового оборотов по данному счету показывает конечный результат финансового года по кассовому исполнению бюджета, который должен равняться изменению остатка на счете бюджета (увеличению (профицит бюджета) либо уменьшению (дефицит бюджета)</w:t>
            </w:r>
            <w:r w:rsidRPr="005F6D6F">
              <w:rPr>
                <w:rFonts w:cs="Arial"/>
                <w:szCs w:val="20"/>
              </w:rPr>
              <w:t>.</w:t>
            </w:r>
          </w:p>
          <w:p w14:paraId="7CCA1351" w14:textId="0092BCE4" w:rsidR="005F6D6F" w:rsidRPr="005F6D6F" w:rsidRDefault="005F6D6F" w:rsidP="005F6D6F">
            <w:pPr>
              <w:spacing w:before="200" w:after="1" w:line="200" w:lineRule="atLeast"/>
              <w:ind w:firstLine="539"/>
              <w:jc w:val="both"/>
              <w:rPr>
                <w:rFonts w:cs="Arial"/>
                <w:szCs w:val="20"/>
              </w:rPr>
            </w:pPr>
            <w:r w:rsidRPr="007B1DAA">
              <w:rPr>
                <w:rFonts w:cs="Arial"/>
                <w:szCs w:val="20"/>
                <w:shd w:val="clear" w:color="auto" w:fill="FFFFFF" w:themeFill="background1"/>
              </w:rPr>
              <w:t>Для определения результата по кассовому исполнению бюджета все операции по поступлениям и выбытиям группируются по соответствующим кодам бюджетной классификации Российской Федерации.</w:t>
            </w:r>
          </w:p>
        </w:tc>
      </w:tr>
      <w:tr w:rsidR="00DC7A95" w:rsidRPr="007B1DAA" w14:paraId="7BD36E41" w14:textId="77777777" w:rsidTr="007B1DAA">
        <w:tc>
          <w:tcPr>
            <w:tcW w:w="7597" w:type="dxa"/>
            <w:tcMar>
              <w:top w:w="60" w:type="dxa"/>
              <w:left w:w="80" w:type="dxa"/>
              <w:bottom w:w="60" w:type="dxa"/>
              <w:right w:w="80" w:type="dxa"/>
            </w:tcMar>
          </w:tcPr>
          <w:p w14:paraId="5056DC92" w14:textId="4A1E91B3" w:rsidR="00BB6B70" w:rsidRPr="007B1DAA" w:rsidRDefault="00BB6B70" w:rsidP="007B1DAA">
            <w:pPr>
              <w:spacing w:before="200" w:after="1" w:line="200" w:lineRule="atLeast"/>
              <w:ind w:firstLine="539"/>
              <w:jc w:val="both"/>
              <w:rPr>
                <w:rFonts w:cs="Arial"/>
                <w:szCs w:val="20"/>
              </w:rPr>
            </w:pPr>
            <w:r w:rsidRPr="007B1DAA">
              <w:rPr>
                <w:rFonts w:cs="Arial"/>
                <w:strike/>
                <w:color w:val="FF0000"/>
                <w:szCs w:val="20"/>
              </w:rPr>
              <w:t>306.</w:t>
            </w:r>
            <w:r w:rsidRPr="007B1DAA">
              <w:rPr>
                <w:rFonts w:cs="Arial"/>
                <w:szCs w:val="20"/>
              </w:rPr>
              <w:t xml:space="preserve"> Операции по кассовому исполнению бюджета учитываются в разрезе групп объектов учета, составляющих результат кассового исполнения </w:t>
            </w:r>
            <w:r w:rsidRPr="007B1DAA">
              <w:rPr>
                <w:rFonts w:cs="Arial"/>
                <w:szCs w:val="20"/>
              </w:rPr>
              <w:lastRenderedPageBreak/>
              <w:t>бюджета:</w:t>
            </w:r>
          </w:p>
          <w:p w14:paraId="2F58A90D" w14:textId="77777777" w:rsidR="00BB6B70" w:rsidRPr="007B1DAA" w:rsidRDefault="00BB6B70" w:rsidP="007B1DAA">
            <w:pPr>
              <w:spacing w:before="200" w:after="1" w:line="200" w:lineRule="atLeast"/>
              <w:ind w:firstLine="539"/>
              <w:jc w:val="both"/>
              <w:rPr>
                <w:rFonts w:cs="Arial"/>
                <w:szCs w:val="20"/>
              </w:rPr>
            </w:pPr>
            <w:r w:rsidRPr="007B1DAA">
              <w:rPr>
                <w:rFonts w:cs="Arial"/>
                <w:szCs w:val="20"/>
              </w:rPr>
              <w:t>поступления;</w:t>
            </w:r>
          </w:p>
          <w:p w14:paraId="775A33A8" w14:textId="77777777" w:rsidR="00BB6B70" w:rsidRPr="007B1DAA" w:rsidRDefault="00BB6B70" w:rsidP="007B1DAA">
            <w:pPr>
              <w:spacing w:before="200" w:after="1" w:line="200" w:lineRule="atLeast"/>
              <w:ind w:firstLine="539"/>
              <w:jc w:val="both"/>
              <w:rPr>
                <w:rFonts w:cs="Arial"/>
                <w:szCs w:val="20"/>
              </w:rPr>
            </w:pPr>
            <w:r w:rsidRPr="007B1DAA">
              <w:rPr>
                <w:rFonts w:cs="Arial"/>
                <w:szCs w:val="20"/>
              </w:rPr>
              <w:t>выбытия.</w:t>
            </w:r>
          </w:p>
          <w:p w14:paraId="5A7CAF5D" w14:textId="77777777" w:rsidR="00BB6B70" w:rsidRPr="007B1DAA" w:rsidRDefault="00BB6B70" w:rsidP="007B1DAA">
            <w:pPr>
              <w:spacing w:before="200" w:after="1" w:line="200" w:lineRule="atLeast"/>
              <w:ind w:firstLine="539"/>
              <w:jc w:val="both"/>
              <w:rPr>
                <w:rFonts w:cs="Arial"/>
                <w:szCs w:val="20"/>
              </w:rPr>
            </w:pPr>
            <w:r w:rsidRPr="007B1DAA">
              <w:rPr>
                <w:rFonts w:cs="Arial"/>
                <w:szCs w:val="20"/>
              </w:rPr>
              <w:t>Для определения результата по кассовому исполнению бюджета все операции по поступлениям и выбытиям группируются по соответствующим кодам бюджетной классификации Российской Федерации.</w:t>
            </w:r>
          </w:p>
        </w:tc>
        <w:tc>
          <w:tcPr>
            <w:tcW w:w="7597" w:type="dxa"/>
            <w:tcMar>
              <w:top w:w="60" w:type="dxa"/>
              <w:left w:w="80" w:type="dxa"/>
              <w:bottom w:w="60" w:type="dxa"/>
              <w:right w:w="80" w:type="dxa"/>
            </w:tcMar>
          </w:tcPr>
          <w:p w14:paraId="2C889E73" w14:textId="77777777" w:rsidR="00BB6B70" w:rsidRPr="007B1DAA" w:rsidRDefault="00BB6B70" w:rsidP="007B1DAA">
            <w:pPr>
              <w:spacing w:before="200" w:after="1" w:line="200" w:lineRule="atLeast"/>
              <w:ind w:firstLine="539"/>
              <w:jc w:val="both"/>
              <w:rPr>
                <w:rFonts w:cs="Arial"/>
                <w:szCs w:val="20"/>
              </w:rPr>
            </w:pPr>
            <w:r w:rsidRPr="007B1DAA">
              <w:rPr>
                <w:rFonts w:cs="Arial"/>
                <w:szCs w:val="20"/>
                <w:shd w:val="clear" w:color="auto" w:fill="C0C0C0"/>
              </w:rPr>
              <w:lastRenderedPageBreak/>
              <w:t>197.</w:t>
            </w:r>
            <w:r w:rsidRPr="007B1DAA">
              <w:rPr>
                <w:rFonts w:cs="Arial"/>
                <w:szCs w:val="20"/>
              </w:rPr>
              <w:t xml:space="preserve"> Операции по кассовому исполнению бюджета учитываются в разрезе групп объектов учета, составляющих результат кассового исполнения </w:t>
            </w:r>
            <w:r w:rsidRPr="007B1DAA">
              <w:rPr>
                <w:rFonts w:cs="Arial"/>
                <w:szCs w:val="20"/>
              </w:rPr>
              <w:lastRenderedPageBreak/>
              <w:t>бюджета:</w:t>
            </w:r>
          </w:p>
          <w:p w14:paraId="10335A80" w14:textId="77777777" w:rsidR="00BB6B70" w:rsidRPr="007B1DAA" w:rsidRDefault="00BB6B70" w:rsidP="007B1DAA">
            <w:pPr>
              <w:spacing w:before="200" w:after="1" w:line="200" w:lineRule="atLeast"/>
              <w:ind w:firstLine="539"/>
              <w:jc w:val="both"/>
              <w:rPr>
                <w:rFonts w:cs="Arial"/>
                <w:szCs w:val="20"/>
              </w:rPr>
            </w:pPr>
            <w:r w:rsidRPr="007B1DAA">
              <w:rPr>
                <w:rFonts w:cs="Arial"/>
                <w:szCs w:val="20"/>
              </w:rPr>
              <w:t>поступления;</w:t>
            </w:r>
          </w:p>
          <w:p w14:paraId="1D23A73C" w14:textId="77777777" w:rsidR="00BB6B70" w:rsidRPr="007B1DAA" w:rsidRDefault="00BB6B70" w:rsidP="007B1DAA">
            <w:pPr>
              <w:spacing w:before="200" w:after="1" w:line="200" w:lineRule="atLeast"/>
              <w:ind w:firstLine="539"/>
              <w:jc w:val="both"/>
              <w:rPr>
                <w:rFonts w:cs="Arial"/>
                <w:szCs w:val="20"/>
              </w:rPr>
            </w:pPr>
            <w:r w:rsidRPr="007B1DAA">
              <w:rPr>
                <w:rFonts w:cs="Arial"/>
                <w:szCs w:val="20"/>
              </w:rPr>
              <w:t>выбытия.</w:t>
            </w:r>
          </w:p>
        </w:tc>
      </w:tr>
      <w:tr w:rsidR="00BB6B70" w:rsidRPr="007B1DAA" w14:paraId="4D05A283" w14:textId="77777777" w:rsidTr="007B1DAA">
        <w:tc>
          <w:tcPr>
            <w:tcW w:w="7597" w:type="dxa"/>
            <w:tcMar>
              <w:top w:w="60" w:type="dxa"/>
              <w:left w:w="80" w:type="dxa"/>
              <w:bottom w:w="60" w:type="dxa"/>
              <w:right w:w="80" w:type="dxa"/>
            </w:tcMar>
          </w:tcPr>
          <w:p w14:paraId="79399C0F" w14:textId="77777777" w:rsidR="001769E5" w:rsidRPr="007B1DAA" w:rsidRDefault="001769E5" w:rsidP="005F6D6F">
            <w:pPr>
              <w:spacing w:after="1" w:line="200" w:lineRule="atLeast"/>
              <w:jc w:val="both"/>
              <w:rPr>
                <w:rFonts w:cs="Arial"/>
                <w:szCs w:val="20"/>
              </w:rPr>
            </w:pPr>
          </w:p>
          <w:p w14:paraId="0165BCA7" w14:textId="77777777" w:rsidR="002813E0" w:rsidRPr="002813E0" w:rsidRDefault="00BB6B70" w:rsidP="005F6D6F">
            <w:pPr>
              <w:spacing w:after="1" w:line="200" w:lineRule="atLeast"/>
              <w:jc w:val="center"/>
              <w:rPr>
                <w:rFonts w:cs="Arial"/>
                <w:bCs/>
                <w:szCs w:val="20"/>
              </w:rPr>
            </w:pPr>
            <w:bookmarkStart w:id="231" w:name="Р1_102"/>
            <w:bookmarkEnd w:id="231"/>
            <w:r w:rsidRPr="007B1DAA">
              <w:rPr>
                <w:rFonts w:cs="Arial"/>
                <w:b/>
                <w:szCs w:val="20"/>
              </w:rPr>
              <w:t>Счет 40230 "Результат прошлых отчетных периодов</w:t>
            </w:r>
          </w:p>
          <w:p w14:paraId="13642F7B" w14:textId="222BB259" w:rsidR="007B1DAA" w:rsidRPr="007B1DAA" w:rsidRDefault="00BB6B70" w:rsidP="005F6D6F">
            <w:pPr>
              <w:spacing w:after="1" w:line="200" w:lineRule="atLeast"/>
              <w:jc w:val="center"/>
              <w:rPr>
                <w:rFonts w:cs="Arial"/>
                <w:szCs w:val="20"/>
              </w:rPr>
            </w:pPr>
            <w:r w:rsidRPr="007B1DAA">
              <w:rPr>
                <w:rFonts w:cs="Arial"/>
                <w:b/>
                <w:szCs w:val="20"/>
              </w:rPr>
              <w:t>по кассовому исполнению бюджета"</w:t>
            </w:r>
          </w:p>
          <w:p w14:paraId="506E3153" w14:textId="77777777" w:rsidR="007B1DAA" w:rsidRPr="007B1DAA" w:rsidRDefault="007B1DAA" w:rsidP="005F6D6F">
            <w:pPr>
              <w:spacing w:after="1" w:line="200" w:lineRule="atLeast"/>
              <w:jc w:val="both"/>
              <w:rPr>
                <w:rFonts w:cs="Arial"/>
                <w:szCs w:val="20"/>
              </w:rPr>
            </w:pPr>
          </w:p>
          <w:p w14:paraId="111C6A0F" w14:textId="77777777" w:rsidR="00BB6B70" w:rsidRPr="007B1DAA" w:rsidRDefault="00BB6B70" w:rsidP="007B1DAA">
            <w:pPr>
              <w:spacing w:after="1" w:line="200" w:lineRule="atLeast"/>
              <w:ind w:firstLine="539"/>
              <w:jc w:val="both"/>
              <w:rPr>
                <w:rFonts w:cs="Arial"/>
                <w:szCs w:val="20"/>
              </w:rPr>
            </w:pPr>
            <w:r w:rsidRPr="007B1DAA">
              <w:rPr>
                <w:rFonts w:cs="Arial"/>
                <w:strike/>
                <w:color w:val="FF0000"/>
                <w:szCs w:val="20"/>
              </w:rPr>
              <w:t>307.</w:t>
            </w:r>
            <w:r w:rsidRPr="007B1DAA">
              <w:rPr>
                <w:rFonts w:cs="Arial"/>
                <w:szCs w:val="20"/>
              </w:rPr>
              <w:t xml:space="preserve"> Счет предназначен для учета финансовым органом результата прошлых отчетных периодов по кассовому исполнению бюджета.</w:t>
            </w:r>
          </w:p>
          <w:p w14:paraId="0A1D8DA8" w14:textId="77777777" w:rsidR="00BB6B70" w:rsidRPr="007B1DAA" w:rsidRDefault="00BB6B70" w:rsidP="007B1DAA">
            <w:pPr>
              <w:spacing w:before="200" w:after="1" w:line="200" w:lineRule="atLeast"/>
              <w:ind w:firstLine="539"/>
              <w:jc w:val="both"/>
              <w:rPr>
                <w:rFonts w:cs="Arial"/>
                <w:szCs w:val="20"/>
              </w:rPr>
            </w:pPr>
            <w:r w:rsidRPr="007B1DAA">
              <w:rPr>
                <w:rFonts w:cs="Arial"/>
                <w:szCs w:val="20"/>
              </w:rPr>
              <w:t>Результат по кассовому исполнению бюджета прошлых отчетных периодов формируется путем заключения показателей счетов результата по операциям исполнения бюджета текущего финансового года, сформированных по итогам года.</w:t>
            </w:r>
          </w:p>
          <w:p w14:paraId="2AD00F18" w14:textId="77777777" w:rsidR="00BB6B70" w:rsidRPr="007B1DAA" w:rsidRDefault="00BB6B70" w:rsidP="007B1DAA">
            <w:pPr>
              <w:spacing w:before="200" w:after="1" w:line="200" w:lineRule="atLeast"/>
              <w:ind w:firstLine="539"/>
              <w:jc w:val="both"/>
              <w:rPr>
                <w:rFonts w:cs="Arial"/>
                <w:szCs w:val="20"/>
              </w:rPr>
            </w:pPr>
            <w:bookmarkStart w:id="232" w:name="Р1_103"/>
            <w:bookmarkEnd w:id="232"/>
            <w:r w:rsidRPr="007B1DAA">
              <w:rPr>
                <w:rFonts w:cs="Arial"/>
                <w:strike/>
                <w:color w:val="FF0000"/>
                <w:szCs w:val="20"/>
              </w:rPr>
              <w:t>Наименование утратило силу. - Приказ Минфина России от 21.12.2022 N 192н</w:t>
            </w:r>
          </w:p>
          <w:p w14:paraId="0ADFD3E1" w14:textId="77777777" w:rsidR="00BB6B70" w:rsidRPr="007B1DAA" w:rsidRDefault="00BB6B70" w:rsidP="007B1DAA">
            <w:pPr>
              <w:spacing w:after="1" w:line="200" w:lineRule="atLeast"/>
              <w:ind w:firstLine="539"/>
              <w:jc w:val="both"/>
              <w:rPr>
                <w:rFonts w:cs="Arial"/>
                <w:szCs w:val="20"/>
              </w:rPr>
            </w:pPr>
          </w:p>
          <w:p w14:paraId="47D00F24" w14:textId="77777777" w:rsidR="00BB6B70" w:rsidRPr="007B1DAA" w:rsidRDefault="00BB6B70" w:rsidP="007B1DAA">
            <w:pPr>
              <w:spacing w:after="1" w:line="200" w:lineRule="atLeast"/>
              <w:ind w:firstLine="539"/>
              <w:jc w:val="both"/>
              <w:rPr>
                <w:rFonts w:cs="Arial"/>
                <w:szCs w:val="20"/>
              </w:rPr>
            </w:pPr>
            <w:r w:rsidRPr="007B1DAA">
              <w:rPr>
                <w:rFonts w:cs="Arial"/>
                <w:strike/>
                <w:color w:val="FF0000"/>
                <w:szCs w:val="20"/>
              </w:rPr>
              <w:t>307(1). Органами, осуществляющими кассовое обслуживание, результаты поступлений и выбытий, возникающие при обслуживании лицевых счетов бюджетных учреждений и (или) автономных учреждений, иных организаций, не являющихся участниками бюджетного процесса, сформированные по итогам года, закрываются на финансовый результат прошлых отчетных периодов в части завершенных в финансовом году расчетов.</w:t>
            </w:r>
          </w:p>
          <w:p w14:paraId="13E1BEF5" w14:textId="77777777" w:rsidR="00BB6B70" w:rsidRPr="007B1DAA" w:rsidRDefault="00BB6B70" w:rsidP="007B1DAA">
            <w:pPr>
              <w:spacing w:after="1" w:line="200" w:lineRule="atLeast"/>
              <w:ind w:firstLine="539"/>
              <w:jc w:val="both"/>
              <w:rPr>
                <w:rFonts w:cs="Arial"/>
                <w:szCs w:val="20"/>
              </w:rPr>
            </w:pPr>
          </w:p>
          <w:p w14:paraId="56677F8A" w14:textId="77777777" w:rsidR="00BB6B70" w:rsidRPr="007B1DAA" w:rsidRDefault="00BB6B70" w:rsidP="007B1DAA">
            <w:pPr>
              <w:spacing w:after="1" w:line="200" w:lineRule="atLeast"/>
              <w:ind w:firstLine="539"/>
              <w:jc w:val="both"/>
              <w:rPr>
                <w:rFonts w:cs="Arial"/>
                <w:szCs w:val="20"/>
              </w:rPr>
            </w:pPr>
            <w:bookmarkStart w:id="233" w:name="Р1_104"/>
            <w:bookmarkEnd w:id="233"/>
            <w:r w:rsidRPr="007B1DAA">
              <w:rPr>
                <w:rFonts w:cs="Arial"/>
                <w:strike/>
                <w:color w:val="FF0000"/>
                <w:szCs w:val="20"/>
              </w:rPr>
              <w:t>Наименование утратило силу. - Приказ Минфина России от 21.12.2022 N 192н</w:t>
            </w:r>
          </w:p>
          <w:p w14:paraId="5B94B65C" w14:textId="77777777" w:rsidR="00BB6B70" w:rsidRPr="007B1DAA" w:rsidRDefault="00BB6B70" w:rsidP="007B1DAA">
            <w:pPr>
              <w:spacing w:after="1" w:line="200" w:lineRule="atLeast"/>
              <w:ind w:firstLine="539"/>
              <w:jc w:val="both"/>
              <w:rPr>
                <w:rFonts w:cs="Arial"/>
                <w:szCs w:val="20"/>
              </w:rPr>
            </w:pPr>
          </w:p>
          <w:p w14:paraId="7324D078" w14:textId="77777777" w:rsidR="00BB6B70" w:rsidRPr="007B1DAA" w:rsidRDefault="00BB6B70" w:rsidP="007B1DAA">
            <w:pPr>
              <w:spacing w:after="1" w:line="200" w:lineRule="atLeast"/>
              <w:ind w:firstLine="539"/>
              <w:jc w:val="both"/>
              <w:rPr>
                <w:rFonts w:cs="Arial"/>
                <w:szCs w:val="20"/>
              </w:rPr>
            </w:pPr>
            <w:r w:rsidRPr="007B1DAA">
              <w:rPr>
                <w:rFonts w:cs="Arial"/>
                <w:strike/>
                <w:color w:val="FF0000"/>
                <w:szCs w:val="20"/>
              </w:rPr>
              <w:t>307(2). Утратил силу. - Приказ Минфина России от 21.12.2022 N 192н.</w:t>
            </w:r>
          </w:p>
          <w:p w14:paraId="665E7EC2" w14:textId="77777777" w:rsidR="00BB6B70" w:rsidRPr="007B1DAA" w:rsidRDefault="00BB6B70" w:rsidP="007B1DAA">
            <w:pPr>
              <w:spacing w:after="1" w:line="200" w:lineRule="atLeast"/>
              <w:ind w:firstLine="539"/>
              <w:jc w:val="both"/>
              <w:rPr>
                <w:rFonts w:cs="Arial"/>
                <w:szCs w:val="20"/>
              </w:rPr>
            </w:pPr>
          </w:p>
          <w:p w14:paraId="5231B95C" w14:textId="77777777" w:rsidR="00BB6B70" w:rsidRPr="007B1DAA" w:rsidRDefault="00BB6B70" w:rsidP="007B1DAA">
            <w:pPr>
              <w:spacing w:after="1" w:line="200" w:lineRule="atLeast"/>
              <w:ind w:firstLine="539"/>
              <w:jc w:val="both"/>
              <w:rPr>
                <w:rFonts w:cs="Arial"/>
                <w:szCs w:val="20"/>
              </w:rPr>
            </w:pPr>
            <w:bookmarkStart w:id="234" w:name="Р1_105"/>
            <w:bookmarkEnd w:id="234"/>
            <w:r w:rsidRPr="007B1DAA">
              <w:rPr>
                <w:rFonts w:cs="Arial"/>
                <w:strike/>
                <w:color w:val="FF0000"/>
                <w:szCs w:val="20"/>
              </w:rPr>
              <w:t>Наименование утратило силу. - Приказ Минфина России от 21.12.2022 N 192н</w:t>
            </w:r>
          </w:p>
          <w:p w14:paraId="58A0D2F1" w14:textId="77777777" w:rsidR="00BB6B70" w:rsidRPr="007B1DAA" w:rsidRDefault="00BB6B70" w:rsidP="007B1DAA">
            <w:pPr>
              <w:spacing w:after="1" w:line="200" w:lineRule="atLeast"/>
              <w:ind w:firstLine="539"/>
              <w:jc w:val="both"/>
              <w:rPr>
                <w:rFonts w:cs="Arial"/>
                <w:szCs w:val="20"/>
              </w:rPr>
            </w:pPr>
          </w:p>
          <w:p w14:paraId="2CC93D32" w14:textId="77777777" w:rsidR="00BB6B70" w:rsidRPr="007B1DAA" w:rsidRDefault="00BB6B70" w:rsidP="007B1DAA">
            <w:pPr>
              <w:spacing w:after="1" w:line="200" w:lineRule="atLeast"/>
              <w:ind w:firstLine="539"/>
              <w:jc w:val="both"/>
              <w:rPr>
                <w:rFonts w:cs="Arial"/>
                <w:szCs w:val="20"/>
              </w:rPr>
            </w:pPr>
            <w:r w:rsidRPr="007B1DAA">
              <w:rPr>
                <w:rFonts w:cs="Arial"/>
                <w:strike/>
                <w:color w:val="FF0000"/>
                <w:szCs w:val="20"/>
              </w:rPr>
              <w:lastRenderedPageBreak/>
              <w:t>307(3). Утратил силу. - Приказ Минфина России от 21.12.2022 N 192н.</w:t>
            </w:r>
          </w:p>
        </w:tc>
        <w:tc>
          <w:tcPr>
            <w:tcW w:w="7597" w:type="dxa"/>
            <w:tcMar>
              <w:top w:w="60" w:type="dxa"/>
              <w:left w:w="80" w:type="dxa"/>
              <w:bottom w:w="60" w:type="dxa"/>
              <w:right w:w="80" w:type="dxa"/>
            </w:tcMar>
          </w:tcPr>
          <w:p w14:paraId="3F3D723E" w14:textId="77777777" w:rsidR="001769E5" w:rsidRPr="007B1DAA" w:rsidRDefault="001769E5" w:rsidP="005F6D6F">
            <w:pPr>
              <w:spacing w:after="1" w:line="200" w:lineRule="atLeast"/>
              <w:jc w:val="both"/>
              <w:rPr>
                <w:rFonts w:cs="Arial"/>
                <w:szCs w:val="20"/>
              </w:rPr>
            </w:pPr>
          </w:p>
          <w:p w14:paraId="6E963C90" w14:textId="77777777" w:rsidR="0014164E" w:rsidRPr="0014164E" w:rsidRDefault="00BB6B70" w:rsidP="005F6D6F">
            <w:pPr>
              <w:spacing w:after="1" w:line="200" w:lineRule="atLeast"/>
              <w:jc w:val="center"/>
              <w:rPr>
                <w:rFonts w:cs="Arial"/>
                <w:bCs/>
                <w:szCs w:val="20"/>
              </w:rPr>
            </w:pPr>
            <w:bookmarkStart w:id="235" w:name="Р2_88"/>
            <w:bookmarkEnd w:id="235"/>
            <w:r w:rsidRPr="007B1DAA">
              <w:rPr>
                <w:rFonts w:cs="Arial"/>
                <w:b/>
                <w:szCs w:val="20"/>
              </w:rPr>
              <w:t>Счет 40230 "Результат прошлых отчетных периодов по кассовому</w:t>
            </w:r>
          </w:p>
          <w:p w14:paraId="58E673BE" w14:textId="55E2885D" w:rsidR="007B1DAA" w:rsidRPr="007B1DAA" w:rsidRDefault="00BB6B70" w:rsidP="005F6D6F">
            <w:pPr>
              <w:spacing w:after="1" w:line="200" w:lineRule="atLeast"/>
              <w:jc w:val="center"/>
              <w:rPr>
                <w:rFonts w:cs="Arial"/>
                <w:szCs w:val="20"/>
              </w:rPr>
            </w:pPr>
            <w:r w:rsidRPr="007B1DAA">
              <w:rPr>
                <w:rFonts w:cs="Arial"/>
                <w:b/>
                <w:szCs w:val="20"/>
              </w:rPr>
              <w:t>исполнению бюджета"</w:t>
            </w:r>
          </w:p>
          <w:p w14:paraId="4DEC1733" w14:textId="057E49EB" w:rsidR="001769E5" w:rsidRPr="007B1DAA" w:rsidRDefault="001769E5" w:rsidP="005F6D6F">
            <w:pPr>
              <w:spacing w:after="1" w:line="200" w:lineRule="atLeast"/>
              <w:jc w:val="both"/>
              <w:rPr>
                <w:rFonts w:cs="Arial"/>
                <w:szCs w:val="20"/>
                <w:shd w:val="clear" w:color="auto" w:fill="C0C0C0"/>
              </w:rPr>
            </w:pPr>
          </w:p>
          <w:p w14:paraId="7542D0AC" w14:textId="77777777" w:rsidR="00BB6B70" w:rsidRPr="007B1DAA" w:rsidRDefault="00BB6B70" w:rsidP="007B1DAA">
            <w:pPr>
              <w:spacing w:after="1" w:line="200" w:lineRule="atLeast"/>
              <w:ind w:firstLine="539"/>
              <w:jc w:val="both"/>
              <w:rPr>
                <w:rFonts w:cs="Arial"/>
                <w:szCs w:val="20"/>
              </w:rPr>
            </w:pPr>
            <w:r w:rsidRPr="007B1DAA">
              <w:rPr>
                <w:rFonts w:cs="Arial"/>
                <w:szCs w:val="20"/>
                <w:shd w:val="clear" w:color="auto" w:fill="C0C0C0"/>
              </w:rPr>
              <w:t>198.</w:t>
            </w:r>
            <w:r w:rsidRPr="007B1DAA">
              <w:rPr>
                <w:rFonts w:cs="Arial"/>
                <w:szCs w:val="20"/>
              </w:rPr>
              <w:t xml:space="preserve"> Счет предназначен для учета финансовым органом результата прошлых отчетных периодов по кассовому исполнению бюджета.</w:t>
            </w:r>
          </w:p>
          <w:p w14:paraId="1F4C4BD3" w14:textId="77777777" w:rsidR="00BB6B70" w:rsidRPr="007B1DAA" w:rsidRDefault="00BB6B70" w:rsidP="007B1DAA">
            <w:pPr>
              <w:spacing w:before="200" w:after="1" w:line="200" w:lineRule="atLeast"/>
              <w:ind w:firstLine="539"/>
              <w:jc w:val="both"/>
              <w:rPr>
                <w:rFonts w:cs="Arial"/>
                <w:szCs w:val="20"/>
              </w:rPr>
            </w:pPr>
            <w:r w:rsidRPr="007B1DAA">
              <w:rPr>
                <w:rFonts w:cs="Arial"/>
                <w:szCs w:val="20"/>
              </w:rPr>
              <w:t>Результат по кассовому исполнению бюджета прошлых отчетных периодов формируется путем заключения показателей счетов результата по операциям исполнения бюджета текущего финансового года, сформированных по итогам года.</w:t>
            </w:r>
          </w:p>
        </w:tc>
      </w:tr>
      <w:tr w:rsidR="00BB6B70" w:rsidRPr="007B1DAA" w14:paraId="2740225E" w14:textId="77777777" w:rsidTr="007B1DAA">
        <w:tc>
          <w:tcPr>
            <w:tcW w:w="7597" w:type="dxa"/>
            <w:tcMar>
              <w:top w:w="60" w:type="dxa"/>
              <w:left w:w="80" w:type="dxa"/>
              <w:bottom w:w="60" w:type="dxa"/>
              <w:right w:w="80" w:type="dxa"/>
            </w:tcMar>
          </w:tcPr>
          <w:p w14:paraId="6C3852A7" w14:textId="77777777" w:rsidR="00BB6B70" w:rsidRPr="007B1DAA" w:rsidRDefault="00BB6B70" w:rsidP="00B23890">
            <w:pPr>
              <w:spacing w:after="1" w:line="200" w:lineRule="atLeast"/>
              <w:jc w:val="both"/>
              <w:rPr>
                <w:rFonts w:cs="Arial"/>
                <w:szCs w:val="20"/>
              </w:rPr>
            </w:pPr>
          </w:p>
          <w:p w14:paraId="47C7D36B" w14:textId="77777777" w:rsidR="00BB6B70" w:rsidRPr="007B1DAA" w:rsidRDefault="00BB6B70" w:rsidP="00B23890">
            <w:pPr>
              <w:spacing w:after="1" w:line="200" w:lineRule="atLeast"/>
              <w:jc w:val="center"/>
              <w:rPr>
                <w:rFonts w:cs="Arial"/>
                <w:szCs w:val="20"/>
              </w:rPr>
            </w:pPr>
            <w:bookmarkStart w:id="236" w:name="Р1_106"/>
            <w:bookmarkEnd w:id="236"/>
            <w:r w:rsidRPr="007B1DAA">
              <w:rPr>
                <w:rFonts w:cs="Arial"/>
                <w:b/>
                <w:szCs w:val="20"/>
              </w:rPr>
              <w:t>САНКЦИОНИРОВАНИЕ РАСХОДОВ</w:t>
            </w:r>
            <w:r w:rsidRPr="004018AD">
              <w:rPr>
                <w:rFonts w:cs="Arial"/>
                <w:b/>
                <w:szCs w:val="20"/>
              </w:rPr>
              <w:t xml:space="preserve"> </w:t>
            </w:r>
            <w:r w:rsidRPr="007B1DAA">
              <w:rPr>
                <w:rFonts w:cs="Arial"/>
                <w:b/>
                <w:strike/>
                <w:color w:val="FF0000"/>
                <w:szCs w:val="20"/>
              </w:rPr>
              <w:t>ЭКОНОМИЧЕСКОГО СУБЪЕКТА</w:t>
            </w:r>
          </w:p>
          <w:p w14:paraId="5806885C" w14:textId="77777777" w:rsidR="00BB6B70" w:rsidRPr="007B1DAA" w:rsidRDefault="00BB6B70" w:rsidP="00B23890">
            <w:pPr>
              <w:spacing w:after="1" w:line="200" w:lineRule="atLeast"/>
              <w:jc w:val="both"/>
              <w:rPr>
                <w:rFonts w:cs="Arial"/>
                <w:szCs w:val="20"/>
              </w:rPr>
            </w:pPr>
          </w:p>
          <w:p w14:paraId="0DAA1F1F" w14:textId="77777777" w:rsidR="00BB6B70" w:rsidRPr="007B1DAA" w:rsidRDefault="00BB6B70" w:rsidP="007B1DAA">
            <w:pPr>
              <w:spacing w:after="1" w:line="200" w:lineRule="atLeast"/>
              <w:ind w:firstLine="539"/>
              <w:jc w:val="both"/>
              <w:rPr>
                <w:rFonts w:cs="Arial"/>
                <w:szCs w:val="20"/>
              </w:rPr>
            </w:pPr>
            <w:r w:rsidRPr="007B1DAA">
              <w:rPr>
                <w:rFonts w:cs="Arial"/>
                <w:strike/>
                <w:color w:val="FF0000"/>
                <w:szCs w:val="20"/>
              </w:rPr>
              <w:t>308.</w:t>
            </w:r>
            <w:r w:rsidRPr="007B1DAA">
              <w:rPr>
                <w:rFonts w:cs="Arial"/>
                <w:szCs w:val="20"/>
              </w:rPr>
              <w:t xml:space="preserve"> Счета предназначены для ведения учета учреждениями, финансовыми органами, показателей бюджетных ассигнований, лимитов бюджетных обязательств, прогнозных показателей по доходам, поступлениям источников финансирования дефицита бюджета, сумм, утвержденных планом финансово-хозяйственной деятельности бюджетного (автономного) учреждения показателей по доходам (поступлениям) и расходам (выплатам) (далее - сметные (плановые, прогнозные) назначения соответственно по доходам (поступлениям), расходам (выплатам), а также для ведения учета учреждениями, принимаемых, принятых (отложенных) учреждениями обязательств (денежных (авансовых) обязательств) (далее при совместном упоминании - обязательства).</w:t>
            </w:r>
          </w:p>
          <w:p w14:paraId="527898BD" w14:textId="77777777" w:rsidR="00BB6B70" w:rsidRPr="007B1DAA" w:rsidRDefault="00BB6B70" w:rsidP="007B1DAA">
            <w:pPr>
              <w:spacing w:before="200" w:after="1" w:line="200" w:lineRule="atLeast"/>
              <w:ind w:firstLine="539"/>
              <w:jc w:val="both"/>
              <w:rPr>
                <w:rFonts w:cs="Arial"/>
                <w:szCs w:val="20"/>
              </w:rPr>
            </w:pPr>
            <w:r w:rsidRPr="007B1DAA">
              <w:rPr>
                <w:rFonts w:cs="Arial"/>
                <w:strike/>
                <w:color w:val="FF0000"/>
                <w:szCs w:val="20"/>
              </w:rPr>
              <w:t>В целях настоящей Инструкции для осуществления учета обязательств используются следующие термины и понятия:</w:t>
            </w:r>
          </w:p>
          <w:p w14:paraId="77887881" w14:textId="77777777" w:rsidR="00BB6B70" w:rsidRPr="007B1DAA" w:rsidRDefault="00BB6B70" w:rsidP="007B1DAA">
            <w:pPr>
              <w:spacing w:before="200" w:after="1" w:line="200" w:lineRule="atLeast"/>
              <w:ind w:firstLine="539"/>
              <w:jc w:val="both"/>
              <w:rPr>
                <w:rFonts w:cs="Arial"/>
                <w:szCs w:val="20"/>
              </w:rPr>
            </w:pPr>
            <w:r w:rsidRPr="007B1DAA">
              <w:rPr>
                <w:rFonts w:cs="Arial"/>
                <w:strike/>
                <w:color w:val="FF0000"/>
                <w:szCs w:val="20"/>
              </w:rPr>
              <w:t>обязательства участника бюджетного процесса - обусловленные законом, иным нормативным правовым актом, договором или соглашением обязанности публично-правового образования (Российской Федерации, субъекта Российской Федерации, муниципального образования) или действующего от его имени учреждения, предоставить в соответствующем финансовом году физическому или юридическому лицу, иному публично-правовому образованию, субъекту международного права средства из соответствующего бюджета;</w:t>
            </w:r>
          </w:p>
          <w:p w14:paraId="4983D1A4" w14:textId="77777777" w:rsidR="00BB6B70" w:rsidRPr="007B1DAA" w:rsidRDefault="00BB6B70" w:rsidP="007B1DAA">
            <w:pPr>
              <w:spacing w:before="200" w:after="1" w:line="200" w:lineRule="atLeast"/>
              <w:ind w:firstLine="539"/>
              <w:jc w:val="both"/>
              <w:rPr>
                <w:rFonts w:cs="Arial"/>
                <w:szCs w:val="20"/>
              </w:rPr>
            </w:pPr>
            <w:r w:rsidRPr="007B1DAA">
              <w:rPr>
                <w:rFonts w:cs="Arial"/>
                <w:strike/>
                <w:color w:val="FF0000"/>
                <w:szCs w:val="20"/>
              </w:rPr>
              <w:t xml:space="preserve">принимаемые обязательства - обусловленные законом, иным нормативным правовым актом обязанности учреждений предоставить с использованием конкурентных способов определения поставщиков (подрядчиков, исполнителей) (конкурсы, аукционы, запрос котировок, запрос предложений) в соответствующем финансовом году денежные средства. Суммы принимаемых обязательств определяются в размере начальной (максимальной) цены контракта (договора) на основании размещаемых в единой информационной системе в сфере закупок извещений об осуществлении закупок (направленных приглашений принять участие в определении поставщика (подрядчика, исполнителя) с использованием конкурентных способов определения поставщиков (подрядчиков, </w:t>
            </w:r>
            <w:r w:rsidRPr="007B1DAA">
              <w:rPr>
                <w:rFonts w:cs="Arial"/>
                <w:strike/>
                <w:color w:val="FF0000"/>
                <w:szCs w:val="20"/>
              </w:rPr>
              <w:lastRenderedPageBreak/>
              <w:t>исполнителей);</w:t>
            </w:r>
          </w:p>
          <w:p w14:paraId="610E6641" w14:textId="77777777" w:rsidR="00BB6B70" w:rsidRPr="007B1DAA" w:rsidRDefault="00BB6B70" w:rsidP="007B1DAA">
            <w:pPr>
              <w:spacing w:before="200" w:after="1" w:line="200" w:lineRule="atLeast"/>
              <w:ind w:firstLine="539"/>
              <w:jc w:val="both"/>
              <w:rPr>
                <w:rFonts w:cs="Arial"/>
                <w:szCs w:val="20"/>
              </w:rPr>
            </w:pPr>
            <w:r w:rsidRPr="007B1DAA">
              <w:rPr>
                <w:rFonts w:cs="Arial"/>
                <w:strike/>
                <w:color w:val="FF0000"/>
                <w:szCs w:val="20"/>
              </w:rPr>
              <w:t>обязательства учреждения - обусловленные законом, иным нормативным правовым актом, договором или соглашением обязанности бюджетного учреждения, автономного учреждения, предоставить в соответствующем году физическому или юридическому лицу, иному публично-правовому образованию, субъекту международного права денежные средства учреждения;</w:t>
            </w:r>
          </w:p>
          <w:p w14:paraId="0075B81D" w14:textId="77777777" w:rsidR="00BB6B70" w:rsidRPr="007B1DAA" w:rsidRDefault="00BB6B70" w:rsidP="007B1DAA">
            <w:pPr>
              <w:spacing w:before="200" w:after="1" w:line="200" w:lineRule="atLeast"/>
              <w:ind w:firstLine="539"/>
              <w:jc w:val="both"/>
              <w:rPr>
                <w:rFonts w:cs="Arial"/>
                <w:szCs w:val="20"/>
              </w:rPr>
            </w:pPr>
            <w:r w:rsidRPr="007B1DAA">
              <w:rPr>
                <w:rFonts w:cs="Arial"/>
                <w:strike/>
                <w:color w:val="FF0000"/>
                <w:szCs w:val="20"/>
              </w:rPr>
              <w:t>денежные обязательства - обязанность учреждения уплатить бюджету, физическому лицу или юридическому лицу определенные денежные средства в соответствии с выполненными условиями гражданско-правовой сделки, заключенной в рамках его полномочий, или в соответствии с положениями законодательства Российской Федерации, иного правового акта, условиями договора или соглашения;</w:t>
            </w:r>
          </w:p>
          <w:p w14:paraId="3F24E49C" w14:textId="77777777" w:rsidR="00BB6B70" w:rsidRPr="007B1DAA" w:rsidRDefault="00BB6B70" w:rsidP="007B1DAA">
            <w:pPr>
              <w:spacing w:before="200" w:after="1" w:line="200" w:lineRule="atLeast"/>
              <w:ind w:firstLine="539"/>
              <w:jc w:val="both"/>
              <w:rPr>
                <w:rFonts w:cs="Arial"/>
                <w:szCs w:val="20"/>
              </w:rPr>
            </w:pPr>
            <w:r w:rsidRPr="007B1DAA">
              <w:rPr>
                <w:rFonts w:cs="Arial"/>
                <w:strike/>
                <w:color w:val="FF0000"/>
                <w:szCs w:val="20"/>
              </w:rPr>
              <w:t>авансовые денежные обязательства - обязанность учреждения уплатить в порядке предварительной оплаты (аванса) юридическому лицу или физическому лицу определенные денежные средства в соответствии с условиями гражданско-правовой сделки до осуществления поставки необходимых товаров, выполнения работ, оказания услуг;</w:t>
            </w:r>
          </w:p>
          <w:p w14:paraId="056317BB" w14:textId="77777777" w:rsidR="00BB6B70" w:rsidRPr="007B1DAA" w:rsidRDefault="00BB6B70" w:rsidP="007B1DAA">
            <w:pPr>
              <w:spacing w:before="200" w:after="1" w:line="200" w:lineRule="atLeast"/>
              <w:ind w:firstLine="539"/>
              <w:jc w:val="both"/>
              <w:rPr>
                <w:rFonts w:cs="Arial"/>
                <w:szCs w:val="20"/>
              </w:rPr>
            </w:pPr>
            <w:r w:rsidRPr="007B1DAA">
              <w:rPr>
                <w:rFonts w:cs="Arial"/>
                <w:strike/>
                <w:color w:val="FF0000"/>
                <w:szCs w:val="20"/>
              </w:rPr>
              <w:t>отложенные обязательства - обязательства учреждения, величина которых определена на момент их принятия условно (</w:t>
            </w:r>
            <w:proofErr w:type="spellStart"/>
            <w:r w:rsidRPr="007B1DAA">
              <w:rPr>
                <w:rFonts w:cs="Arial"/>
                <w:strike/>
                <w:color w:val="FF0000"/>
                <w:szCs w:val="20"/>
              </w:rPr>
              <w:t>расчетно</w:t>
            </w:r>
            <w:proofErr w:type="spellEnd"/>
            <w:r w:rsidRPr="007B1DAA">
              <w:rPr>
                <w:rFonts w:cs="Arial"/>
                <w:strike/>
                <w:color w:val="FF0000"/>
                <w:szCs w:val="20"/>
              </w:rPr>
              <w:t>) и (или) по которым не определено время (финансовый период) их исполнения, при условии создания в учете учреждения по данным обязательствам резерва предстоящих расходов.</w:t>
            </w:r>
          </w:p>
          <w:p w14:paraId="459224D2" w14:textId="77777777" w:rsidR="00BB6B70" w:rsidRPr="007B1DAA" w:rsidRDefault="00BB6B70" w:rsidP="007B1DAA">
            <w:pPr>
              <w:spacing w:before="200" w:after="1" w:line="200" w:lineRule="atLeast"/>
              <w:ind w:firstLine="539"/>
              <w:jc w:val="both"/>
              <w:rPr>
                <w:rFonts w:cs="Arial"/>
                <w:szCs w:val="20"/>
              </w:rPr>
            </w:pPr>
            <w:r w:rsidRPr="007B1DAA">
              <w:rPr>
                <w:rFonts w:cs="Arial"/>
                <w:strike/>
                <w:color w:val="FF0000"/>
                <w:szCs w:val="20"/>
              </w:rPr>
              <w:t>Обязательства, по которым при субсидиарной ответственности отсутствует информация о характере образования задолженности, кодах бюджетной классификации Российской Федерации, по которым должны быть произведены расходы бюджета, применительно к бюджетной классификации Российской Федерации текущего финансового года и которые не могут быть однозначно определены для целей бюджетного учета, как по их характеру (виду бюджетных ассигнований), так и по величине, в том числе вследствие их частичного исполнения, признаются отложенными обязательствами.</w:t>
            </w:r>
          </w:p>
          <w:p w14:paraId="129B557F" w14:textId="77777777" w:rsidR="00BB6B70" w:rsidRPr="007B1DAA" w:rsidRDefault="00BB6B70" w:rsidP="007B1DAA">
            <w:pPr>
              <w:spacing w:before="200" w:after="1" w:line="200" w:lineRule="atLeast"/>
              <w:ind w:firstLine="539"/>
              <w:jc w:val="both"/>
              <w:rPr>
                <w:rFonts w:cs="Arial"/>
                <w:szCs w:val="20"/>
              </w:rPr>
            </w:pPr>
            <w:r w:rsidRPr="007B1DAA">
              <w:rPr>
                <w:rFonts w:cs="Arial"/>
                <w:strike/>
                <w:color w:val="FF0000"/>
                <w:szCs w:val="20"/>
              </w:rPr>
              <w:t xml:space="preserve">Учет обязательств, признанных в учете по результатам мероприятий по уточнению характера обязательства осуществляется с последующей </w:t>
            </w:r>
            <w:proofErr w:type="spellStart"/>
            <w:r w:rsidRPr="007B1DAA">
              <w:rPr>
                <w:rFonts w:cs="Arial"/>
                <w:strike/>
                <w:color w:val="FF0000"/>
                <w:szCs w:val="20"/>
              </w:rPr>
              <w:t>реклассификацией</w:t>
            </w:r>
            <w:proofErr w:type="spellEnd"/>
            <w:r w:rsidRPr="007B1DAA">
              <w:rPr>
                <w:rFonts w:cs="Arial"/>
                <w:strike/>
                <w:color w:val="FF0000"/>
                <w:szCs w:val="20"/>
              </w:rPr>
              <w:t xml:space="preserve"> обязательства (отложенного обязательства в принятое </w:t>
            </w:r>
            <w:r w:rsidRPr="007B1DAA">
              <w:rPr>
                <w:rFonts w:cs="Arial"/>
                <w:strike/>
                <w:color w:val="FF0000"/>
                <w:szCs w:val="20"/>
              </w:rPr>
              <w:lastRenderedPageBreak/>
              <w:t>обязательство и принятого обязательства в денежное обязательство) с отражением в 15 - 17 разрядах номера счета соответствующих кодов вида расходов и в 24 - 26 разрядах - кодов классификации операций сектора государственного управления (КОСГУ) по бюджетной классификации Российской Федерации, соответствующих характеру принятых денежных обязательств.</w:t>
            </w:r>
          </w:p>
        </w:tc>
        <w:tc>
          <w:tcPr>
            <w:tcW w:w="7597" w:type="dxa"/>
            <w:tcMar>
              <w:top w:w="60" w:type="dxa"/>
              <w:left w:w="80" w:type="dxa"/>
              <w:bottom w:w="60" w:type="dxa"/>
              <w:right w:w="80" w:type="dxa"/>
            </w:tcMar>
          </w:tcPr>
          <w:p w14:paraId="1BF322C8" w14:textId="77777777" w:rsidR="007B1DAA" w:rsidRPr="007B1DAA" w:rsidRDefault="007B1DAA" w:rsidP="00B23890">
            <w:pPr>
              <w:spacing w:after="1" w:line="200" w:lineRule="atLeast"/>
              <w:jc w:val="both"/>
              <w:rPr>
                <w:rFonts w:cs="Arial"/>
                <w:szCs w:val="20"/>
                <w:shd w:val="clear" w:color="auto" w:fill="C0C0C0"/>
              </w:rPr>
            </w:pPr>
          </w:p>
          <w:p w14:paraId="62CD460E" w14:textId="77777777" w:rsidR="00BB6B70" w:rsidRPr="007B1DAA" w:rsidRDefault="00BB6B70" w:rsidP="00B23890">
            <w:pPr>
              <w:spacing w:after="1" w:line="200" w:lineRule="atLeast"/>
              <w:jc w:val="center"/>
              <w:rPr>
                <w:rFonts w:cs="Arial"/>
                <w:szCs w:val="20"/>
              </w:rPr>
            </w:pPr>
            <w:bookmarkStart w:id="237" w:name="Р2_89"/>
            <w:bookmarkEnd w:id="237"/>
            <w:r w:rsidRPr="007B1DAA">
              <w:rPr>
                <w:rFonts w:cs="Arial"/>
                <w:b/>
                <w:szCs w:val="20"/>
                <w:shd w:val="clear" w:color="auto" w:fill="C0C0C0"/>
              </w:rPr>
              <w:t>Счет 50000 "</w:t>
            </w:r>
            <w:r w:rsidRPr="007B1DAA">
              <w:rPr>
                <w:rFonts w:cs="Arial"/>
                <w:b/>
                <w:szCs w:val="20"/>
              </w:rPr>
              <w:t>Санкционирование расходов</w:t>
            </w:r>
            <w:r w:rsidRPr="007B1DAA">
              <w:rPr>
                <w:rFonts w:cs="Arial"/>
                <w:b/>
                <w:szCs w:val="20"/>
                <w:shd w:val="clear" w:color="auto" w:fill="C0C0C0"/>
              </w:rPr>
              <w:t>"</w:t>
            </w:r>
          </w:p>
          <w:p w14:paraId="7805754D" w14:textId="77777777" w:rsidR="00BB6B70" w:rsidRPr="007B1DAA" w:rsidRDefault="00BB6B70" w:rsidP="00B23890">
            <w:pPr>
              <w:spacing w:after="1" w:line="200" w:lineRule="atLeast"/>
              <w:jc w:val="both"/>
              <w:rPr>
                <w:rFonts w:cs="Arial"/>
                <w:szCs w:val="20"/>
              </w:rPr>
            </w:pPr>
          </w:p>
          <w:p w14:paraId="04721299" w14:textId="77777777" w:rsidR="00BB6B70" w:rsidRPr="007B1DAA" w:rsidRDefault="00BB6B70" w:rsidP="007B1DAA">
            <w:pPr>
              <w:spacing w:after="1" w:line="200" w:lineRule="atLeast"/>
              <w:ind w:firstLine="539"/>
              <w:jc w:val="both"/>
              <w:rPr>
                <w:rFonts w:cs="Arial"/>
                <w:szCs w:val="20"/>
                <w:shd w:val="clear" w:color="auto" w:fill="C0C0C0"/>
              </w:rPr>
            </w:pPr>
            <w:r w:rsidRPr="007B1DAA">
              <w:rPr>
                <w:rFonts w:cs="Arial"/>
                <w:szCs w:val="20"/>
                <w:shd w:val="clear" w:color="auto" w:fill="C0C0C0"/>
              </w:rPr>
              <w:t>199.</w:t>
            </w:r>
            <w:r w:rsidRPr="007B1DAA">
              <w:rPr>
                <w:rFonts w:cs="Arial"/>
                <w:szCs w:val="20"/>
              </w:rPr>
              <w:t xml:space="preserve"> Счета предназначены для ведения учета учреждениями, финансовыми органами, показателей бюджетных ассигнований, лимитов бюджетных обязательств, прогнозных показателей по доходам, поступлениям источников финансирования дефицита бюджета, сумм, утвержденных планом финансово-хозяйственной деятельности бюджетного (автономного) учреждения показателей по доходам (поступлениям) и расходам (выплатам) (далее - сметные (плановые, прогнозные) назначения соответственно по доходам (поступлениям), расходам (выплатам), а также для ведения учета учреждениями, принимаемых, принятых (отложенных) учреждениями обязательств (денежных (авансовых) обязательств) (далее при совместном упоминании - обязательства).</w:t>
            </w:r>
          </w:p>
        </w:tc>
      </w:tr>
      <w:tr w:rsidR="00BB6B70" w:rsidRPr="007B1DAA" w14:paraId="2B77979B" w14:textId="77777777" w:rsidTr="007B1DAA">
        <w:tc>
          <w:tcPr>
            <w:tcW w:w="7597" w:type="dxa"/>
            <w:tcMar>
              <w:top w:w="60" w:type="dxa"/>
              <w:left w:w="80" w:type="dxa"/>
              <w:bottom w:w="60" w:type="dxa"/>
              <w:right w:w="80" w:type="dxa"/>
            </w:tcMar>
          </w:tcPr>
          <w:p w14:paraId="62733F1F" w14:textId="77777777" w:rsidR="00BB6B70" w:rsidRPr="007B1DAA" w:rsidRDefault="00BB6B70" w:rsidP="007B1DAA">
            <w:pPr>
              <w:spacing w:before="200" w:after="1" w:line="200" w:lineRule="atLeast"/>
              <w:ind w:firstLine="539"/>
              <w:jc w:val="both"/>
              <w:rPr>
                <w:rFonts w:cs="Arial"/>
                <w:szCs w:val="20"/>
              </w:rPr>
            </w:pPr>
            <w:r w:rsidRPr="007B1DAA">
              <w:rPr>
                <w:rFonts w:cs="Arial"/>
                <w:strike/>
                <w:color w:val="FF0000"/>
                <w:szCs w:val="20"/>
              </w:rPr>
              <w:lastRenderedPageBreak/>
              <w:t>309.</w:t>
            </w:r>
            <w:r w:rsidRPr="007B1DAA">
              <w:rPr>
                <w:rFonts w:cs="Arial"/>
                <w:szCs w:val="20"/>
              </w:rPr>
              <w:t xml:space="preserve"> Объекты учета раздела "Санкционирование расходов экономического субъекта" учитываются по аналитическим группам синтетического счета объектов учета, формируемых по финансовым периодам:</w:t>
            </w:r>
          </w:p>
          <w:p w14:paraId="7A497355" w14:textId="77777777" w:rsidR="00BB6B70" w:rsidRPr="007B1DAA" w:rsidRDefault="00BB6B70" w:rsidP="007B1DAA">
            <w:pPr>
              <w:spacing w:before="200" w:after="1" w:line="200" w:lineRule="atLeast"/>
              <w:ind w:firstLine="539"/>
              <w:jc w:val="both"/>
              <w:rPr>
                <w:rFonts w:cs="Arial"/>
                <w:szCs w:val="20"/>
              </w:rPr>
            </w:pPr>
            <w:r w:rsidRPr="007B1DAA">
              <w:rPr>
                <w:rFonts w:cs="Arial"/>
                <w:szCs w:val="20"/>
              </w:rPr>
              <w:t>10 "Санкционирование по текущему финансовому году";</w:t>
            </w:r>
          </w:p>
          <w:p w14:paraId="6EDA735F" w14:textId="77777777" w:rsidR="00BB6B70" w:rsidRPr="007B1DAA" w:rsidRDefault="00BB6B70" w:rsidP="007B1DAA">
            <w:pPr>
              <w:autoSpaceDE w:val="0"/>
              <w:autoSpaceDN w:val="0"/>
              <w:adjustRightInd w:val="0"/>
              <w:spacing w:before="200" w:after="1" w:line="200" w:lineRule="atLeast"/>
              <w:ind w:firstLine="539"/>
              <w:jc w:val="both"/>
              <w:rPr>
                <w:rFonts w:cs="Arial"/>
                <w:szCs w:val="20"/>
              </w:rPr>
            </w:pPr>
            <w:r w:rsidRPr="007B1DAA">
              <w:rPr>
                <w:rFonts w:cs="Arial"/>
                <w:szCs w:val="20"/>
              </w:rPr>
              <w:t>20 "Санкционирование по первому году, следующему за текущим (очередным финансовым годом)";</w:t>
            </w:r>
          </w:p>
          <w:p w14:paraId="4D88E824" w14:textId="77777777" w:rsidR="00BB6B70" w:rsidRPr="007B1DAA" w:rsidRDefault="00BB6B70" w:rsidP="007B1DAA">
            <w:pPr>
              <w:autoSpaceDE w:val="0"/>
              <w:autoSpaceDN w:val="0"/>
              <w:adjustRightInd w:val="0"/>
              <w:spacing w:before="200" w:after="1" w:line="200" w:lineRule="atLeast"/>
              <w:ind w:firstLine="539"/>
              <w:jc w:val="both"/>
              <w:rPr>
                <w:rFonts w:cs="Arial"/>
                <w:szCs w:val="20"/>
              </w:rPr>
            </w:pPr>
            <w:r w:rsidRPr="007B1DAA">
              <w:rPr>
                <w:rFonts w:cs="Arial"/>
                <w:szCs w:val="20"/>
              </w:rPr>
              <w:t>30 "Санкционирование по второму году, следующему за текущим (</w:t>
            </w:r>
            <w:r w:rsidRPr="007B1DAA">
              <w:rPr>
                <w:rFonts w:cs="Arial"/>
                <w:strike/>
                <w:color w:val="FF0000"/>
                <w:szCs w:val="20"/>
              </w:rPr>
              <w:t>первым годом</w:t>
            </w:r>
            <w:r w:rsidRPr="007B1DAA">
              <w:rPr>
                <w:rFonts w:cs="Arial"/>
                <w:szCs w:val="20"/>
              </w:rPr>
              <w:t xml:space="preserve">, </w:t>
            </w:r>
            <w:r w:rsidRPr="007B1DAA">
              <w:rPr>
                <w:rFonts w:cs="Arial"/>
                <w:strike/>
                <w:color w:val="FF0000"/>
                <w:szCs w:val="20"/>
              </w:rPr>
              <w:t>следующим</w:t>
            </w:r>
            <w:r w:rsidRPr="007B1DAA">
              <w:rPr>
                <w:rFonts w:cs="Arial"/>
                <w:szCs w:val="20"/>
              </w:rPr>
              <w:t xml:space="preserve"> за очередным)";</w:t>
            </w:r>
          </w:p>
          <w:p w14:paraId="183E84D2" w14:textId="77777777" w:rsidR="00BB6B70" w:rsidRPr="007B1DAA" w:rsidRDefault="00BB6B70" w:rsidP="007B1DAA">
            <w:pPr>
              <w:autoSpaceDE w:val="0"/>
              <w:autoSpaceDN w:val="0"/>
              <w:adjustRightInd w:val="0"/>
              <w:spacing w:before="200" w:after="1" w:line="200" w:lineRule="atLeast"/>
              <w:ind w:firstLine="539"/>
              <w:jc w:val="both"/>
              <w:rPr>
                <w:rFonts w:cs="Arial"/>
                <w:szCs w:val="20"/>
              </w:rPr>
            </w:pPr>
            <w:r w:rsidRPr="007B1DAA">
              <w:rPr>
                <w:rFonts w:cs="Arial"/>
                <w:szCs w:val="20"/>
              </w:rPr>
              <w:t>40 "Санкционирование по второму году, следующему за очередным";</w:t>
            </w:r>
          </w:p>
          <w:p w14:paraId="317A3AAA" w14:textId="77777777" w:rsidR="00BB6B70" w:rsidRPr="007B1DAA" w:rsidRDefault="00BB6B70" w:rsidP="007B1DAA">
            <w:pPr>
              <w:autoSpaceDE w:val="0"/>
              <w:autoSpaceDN w:val="0"/>
              <w:adjustRightInd w:val="0"/>
              <w:spacing w:before="200" w:after="1" w:line="200" w:lineRule="atLeast"/>
              <w:ind w:firstLine="539"/>
              <w:jc w:val="both"/>
              <w:rPr>
                <w:rFonts w:cs="Arial"/>
                <w:szCs w:val="20"/>
              </w:rPr>
            </w:pPr>
            <w:r w:rsidRPr="007B1DAA">
              <w:rPr>
                <w:rFonts w:cs="Arial"/>
                <w:szCs w:val="20"/>
              </w:rPr>
              <w:t>90 "Санкционирование на иные очередные года (за пределами планового периода)".</w:t>
            </w:r>
          </w:p>
          <w:p w14:paraId="39296573" w14:textId="77777777" w:rsidR="00BB6B70" w:rsidRPr="007B1DAA" w:rsidRDefault="00BB6B70" w:rsidP="007B1DAA">
            <w:pPr>
              <w:spacing w:before="200" w:after="1" w:line="200" w:lineRule="atLeast"/>
              <w:ind w:firstLine="539"/>
              <w:jc w:val="both"/>
              <w:rPr>
                <w:rFonts w:cs="Arial"/>
                <w:szCs w:val="20"/>
              </w:rPr>
            </w:pPr>
            <w:r w:rsidRPr="007B1DAA">
              <w:rPr>
                <w:rFonts w:cs="Arial"/>
                <w:strike/>
                <w:color w:val="FF0000"/>
                <w:szCs w:val="20"/>
              </w:rPr>
              <w:t>310. Операции по санкционированию обязательств принимаемых, принятых (отложенных) в текущем финансовом году учреждением, формируются с учетом принимаемых, принятых (отложенных) и неисполненных обязательств прошлых лет.</w:t>
            </w:r>
          </w:p>
          <w:p w14:paraId="463165B1" w14:textId="77777777" w:rsidR="007B1DAA" w:rsidRPr="007B1DAA" w:rsidRDefault="00BB6B70" w:rsidP="007B1DAA">
            <w:pPr>
              <w:spacing w:before="200" w:after="1" w:line="200" w:lineRule="atLeast"/>
              <w:ind w:firstLine="539"/>
              <w:jc w:val="both"/>
              <w:rPr>
                <w:rFonts w:cs="Arial"/>
                <w:szCs w:val="20"/>
              </w:rPr>
            </w:pPr>
            <w:r w:rsidRPr="007B1DAA">
              <w:rPr>
                <w:rFonts w:cs="Arial"/>
                <w:strike/>
                <w:color w:val="FF0000"/>
                <w:szCs w:val="20"/>
              </w:rPr>
              <w:t>В случае утверждения финансовым органом главным распорядителям бюджетных средств, главным администраторам источников финансирования дефицита бюджета бюджетных ассигнований, лимитов бюджетных обязательств по укрупненным кодам бюджетной классификации, их детализация по соответствующим кодам бюджетной классификации осуществляется главными распорядителями (распорядителями, получателями) бюджетных средств, главными администраторами (администраторами) источников финансирования дефицита бюджета с отражением оборотов по дебету и кредиту соответствующего аналитического счета санкционирования расходов бюджета.</w:t>
            </w:r>
          </w:p>
          <w:p w14:paraId="4104B7B9" w14:textId="77777777" w:rsidR="007B1DAA" w:rsidRPr="007B1DAA" w:rsidRDefault="00BB6B70" w:rsidP="007B1DAA">
            <w:pPr>
              <w:spacing w:before="200" w:after="1" w:line="200" w:lineRule="atLeast"/>
              <w:ind w:firstLine="539"/>
              <w:jc w:val="both"/>
              <w:rPr>
                <w:rFonts w:cs="Arial"/>
                <w:szCs w:val="20"/>
              </w:rPr>
            </w:pPr>
            <w:r w:rsidRPr="007B1DAA">
              <w:rPr>
                <w:rFonts w:cs="Arial"/>
                <w:strike/>
                <w:color w:val="FF0000"/>
                <w:szCs w:val="20"/>
              </w:rPr>
              <w:lastRenderedPageBreak/>
              <w:t>311. Изменения в показателях бюджетных ассигнований, лимитов бюджетных обязательств, утвержденных сметных (плановых, прогнозных) назначений по доходам (поступлениям), расходам (выплатам), а также обязательств участника бюджетного процесса, обязательств учреждения (далее - принятые обязательства), денежных (авансовых) обязательств, утвержденные (принятые) в установленном порядке в течение текущего финансового года (далее - внесенные изменения), отражаются в бухгалтерском учете корреспонденциями на соответствующих счетах санкционирования расходов экономического субъекта, предусмотренных настоящей Инструкцией и соответствующей по типу учреждения Инструкцией по применению Плана счетов: при утверждении увеличения показателей - со знаком "плюс"; при утверждении уменьшения показателей - со знаком "минус".</w:t>
            </w:r>
          </w:p>
          <w:p w14:paraId="2DDE1F2F" w14:textId="7017181B" w:rsidR="00BB6B70" w:rsidRPr="007B1DAA" w:rsidRDefault="00BB6B70" w:rsidP="007B1DAA">
            <w:pPr>
              <w:spacing w:before="200" w:after="1" w:line="200" w:lineRule="atLeast"/>
              <w:ind w:firstLine="539"/>
              <w:jc w:val="both"/>
              <w:rPr>
                <w:rFonts w:cs="Arial"/>
                <w:szCs w:val="20"/>
              </w:rPr>
            </w:pPr>
            <w:r w:rsidRPr="007B1DAA">
              <w:rPr>
                <w:rFonts w:cs="Arial"/>
                <w:strike/>
                <w:color w:val="FF0000"/>
                <w:szCs w:val="20"/>
              </w:rPr>
              <w:t>312. По завершению текущего финансового года показатели (остатки) по соответствующим аналитическим счетам учета бюджетных ассигнований, лимитов бюджетных обязательств, исполненных денежных обязательств и утвержденных сметных (плановых, прогнозных) назначений по доходам (поступлениям), расходам (выплатам) текущего финансового года на следующий год не переносятся.</w:t>
            </w:r>
          </w:p>
          <w:p w14:paraId="3D5F20DF" w14:textId="77777777" w:rsidR="00BB6B70" w:rsidRPr="007B1DAA" w:rsidRDefault="00BB6B70" w:rsidP="007B1DAA">
            <w:pPr>
              <w:spacing w:before="200" w:after="1" w:line="200" w:lineRule="atLeast"/>
              <w:ind w:firstLine="539"/>
              <w:jc w:val="both"/>
              <w:rPr>
                <w:rFonts w:cs="Arial"/>
                <w:szCs w:val="20"/>
              </w:rPr>
            </w:pPr>
            <w:r w:rsidRPr="007B1DAA">
              <w:rPr>
                <w:rFonts w:cs="Arial"/>
                <w:strike/>
                <w:color w:val="FF0000"/>
                <w:szCs w:val="20"/>
              </w:rPr>
              <w:t>Показатели (остатки) обязательств текущего финансового года (за исключением исполненных денежных обязательств), сформированные по результатам отчетного финансового года, подлежат перерегистрации в году, следующим за отчетным финансовым годом.</w:t>
            </w:r>
          </w:p>
          <w:p w14:paraId="057CD9D7" w14:textId="77777777" w:rsidR="00BB6B70" w:rsidRPr="007B1DAA" w:rsidRDefault="00BB6B70" w:rsidP="007B1DAA">
            <w:pPr>
              <w:spacing w:before="200" w:after="1" w:line="200" w:lineRule="atLeast"/>
              <w:ind w:firstLine="539"/>
              <w:jc w:val="both"/>
              <w:rPr>
                <w:rFonts w:cs="Arial"/>
                <w:szCs w:val="20"/>
              </w:rPr>
            </w:pPr>
            <w:r w:rsidRPr="007B1DAA">
              <w:rPr>
                <w:rFonts w:cs="Arial"/>
                <w:strike/>
                <w:color w:val="FF0000"/>
                <w:szCs w:val="20"/>
              </w:rPr>
              <w:t>Показатели (остатки, обороты) по соответствующим аналитическим счетам санкционирования расходов, сформированные в отчетном финансовом году за первый, второй годы, следующие за текущим (очередным) финансовым годом (далее - показатели по санкционированию), подлежат переносу на аналитические счета санкционирования расходов соответственно:</w:t>
            </w:r>
          </w:p>
          <w:p w14:paraId="21BDC3E1" w14:textId="77777777" w:rsidR="00BB6B70" w:rsidRPr="007B1DAA" w:rsidRDefault="00BB6B70" w:rsidP="007B1DAA">
            <w:pPr>
              <w:spacing w:before="200" w:after="1" w:line="200" w:lineRule="atLeast"/>
              <w:ind w:firstLine="539"/>
              <w:jc w:val="both"/>
              <w:rPr>
                <w:rFonts w:cs="Arial"/>
                <w:szCs w:val="20"/>
              </w:rPr>
            </w:pPr>
            <w:r w:rsidRPr="007B1DAA">
              <w:rPr>
                <w:rFonts w:cs="Arial"/>
                <w:strike/>
                <w:color w:val="FF0000"/>
                <w:szCs w:val="20"/>
              </w:rPr>
              <w:t>показатели по санкционированию первого года, следующего за текущим (очередного финансового года), - на счета санкционирования текущего финансового года;</w:t>
            </w:r>
          </w:p>
          <w:p w14:paraId="0810601D" w14:textId="77777777" w:rsidR="00BB6B70" w:rsidRPr="007B1DAA" w:rsidRDefault="00BB6B70" w:rsidP="007B1DAA">
            <w:pPr>
              <w:spacing w:before="200" w:after="1" w:line="200" w:lineRule="atLeast"/>
              <w:ind w:firstLine="539"/>
              <w:jc w:val="both"/>
              <w:rPr>
                <w:rFonts w:cs="Arial"/>
                <w:szCs w:val="20"/>
              </w:rPr>
            </w:pPr>
            <w:r w:rsidRPr="007B1DAA">
              <w:rPr>
                <w:rFonts w:cs="Arial"/>
                <w:strike/>
                <w:color w:val="FF0000"/>
                <w:szCs w:val="20"/>
              </w:rPr>
              <w:t>показатели по санкционированию второго года, следующего за текущим (первого года, следующего за отчетным), - на счета санкционирования первого года, следующего за текущим (очередного финансового года);</w:t>
            </w:r>
          </w:p>
          <w:p w14:paraId="7743F60C" w14:textId="77777777" w:rsidR="00BB6B70" w:rsidRPr="007B1DAA" w:rsidRDefault="00BB6B70" w:rsidP="007B1DAA">
            <w:pPr>
              <w:spacing w:before="200" w:after="1" w:line="200" w:lineRule="atLeast"/>
              <w:ind w:firstLine="539"/>
              <w:jc w:val="both"/>
              <w:rPr>
                <w:rFonts w:cs="Arial"/>
                <w:szCs w:val="20"/>
              </w:rPr>
            </w:pPr>
            <w:r w:rsidRPr="007B1DAA">
              <w:rPr>
                <w:rFonts w:cs="Arial"/>
                <w:strike/>
                <w:color w:val="FF0000"/>
                <w:szCs w:val="20"/>
              </w:rPr>
              <w:lastRenderedPageBreak/>
              <w:t>показатели по санкционированию второго года, следующего за очередным, - на счета санкционирования второго года, следующего за текущим (первого года, следующего за очередным).</w:t>
            </w:r>
          </w:p>
          <w:p w14:paraId="05432F70" w14:textId="77777777" w:rsidR="00BB6B70" w:rsidRPr="007B1DAA" w:rsidRDefault="00BB6B70" w:rsidP="007B1DAA">
            <w:pPr>
              <w:spacing w:before="200" w:after="1" w:line="200" w:lineRule="atLeast"/>
              <w:ind w:firstLine="539"/>
              <w:jc w:val="both"/>
              <w:rPr>
                <w:rFonts w:cs="Arial"/>
                <w:szCs w:val="20"/>
              </w:rPr>
            </w:pPr>
            <w:r w:rsidRPr="007B1DAA">
              <w:rPr>
                <w:rFonts w:cs="Arial"/>
                <w:strike/>
                <w:color w:val="FF0000"/>
                <w:szCs w:val="20"/>
              </w:rPr>
              <w:t>Перенос показателей по санкционированию осуществляется в первый рабочий день текущего года.</w:t>
            </w:r>
          </w:p>
          <w:p w14:paraId="7D7F7F93" w14:textId="77777777" w:rsidR="00BB6B70" w:rsidRPr="007B1DAA" w:rsidRDefault="00BB6B70" w:rsidP="007B1DAA">
            <w:pPr>
              <w:spacing w:before="200" w:after="1" w:line="200" w:lineRule="atLeast"/>
              <w:ind w:firstLine="539"/>
              <w:jc w:val="both"/>
              <w:rPr>
                <w:rFonts w:cs="Arial"/>
                <w:szCs w:val="20"/>
              </w:rPr>
            </w:pPr>
            <w:r w:rsidRPr="007B1DAA">
              <w:rPr>
                <w:rFonts w:cs="Arial"/>
                <w:strike/>
                <w:color w:val="FF0000"/>
                <w:szCs w:val="20"/>
              </w:rPr>
              <w:t>В результате произведенных операций переноса показателей по санкционированию данные аналитических счетов санкционирования расходов бюджета второго года, следующего за очередным, содержащие в 22 разряде номера счета код аналитического учета "4", в части бюджетных ассигнований, лимитов бюджетных обязательств, обнуляются.</w:t>
            </w:r>
          </w:p>
          <w:p w14:paraId="1F4E2AD5" w14:textId="77777777" w:rsidR="00BB6B70" w:rsidRPr="007B1DAA" w:rsidRDefault="00BB6B70" w:rsidP="007B1DAA">
            <w:pPr>
              <w:spacing w:before="200" w:after="1" w:line="200" w:lineRule="atLeast"/>
              <w:ind w:firstLine="539"/>
              <w:jc w:val="both"/>
              <w:rPr>
                <w:rFonts w:cs="Arial"/>
                <w:szCs w:val="20"/>
              </w:rPr>
            </w:pPr>
            <w:r w:rsidRPr="007B1DAA">
              <w:rPr>
                <w:rFonts w:cs="Arial"/>
                <w:strike/>
                <w:color w:val="FF0000"/>
                <w:szCs w:val="20"/>
              </w:rPr>
              <w:t>До принятия закона (решения) о бюджете на очередной финансовый год и плановый период и (или) до утверждения в соответствии с ним главным распорядителям расходов бюджета, главным администраторам источников финансирования дефицита бюджета бюджетных ассигнований, лимитов бюджетных обязательств, операции на соответствующих аналитических счетах санкционирования расходов бюджета второго года, следующего за очередным, не отражаются.</w:t>
            </w:r>
          </w:p>
          <w:p w14:paraId="14CDEDBF" w14:textId="77777777" w:rsidR="00BB6B70" w:rsidRPr="007B1DAA" w:rsidRDefault="00BB6B70" w:rsidP="007B1DAA">
            <w:pPr>
              <w:spacing w:before="200" w:after="1" w:line="200" w:lineRule="atLeast"/>
              <w:ind w:firstLine="539"/>
              <w:jc w:val="both"/>
              <w:rPr>
                <w:rFonts w:cs="Arial"/>
                <w:szCs w:val="20"/>
              </w:rPr>
            </w:pPr>
            <w:r w:rsidRPr="007B1DAA">
              <w:rPr>
                <w:rFonts w:cs="Arial"/>
                <w:strike/>
                <w:color w:val="FF0000"/>
                <w:szCs w:val="20"/>
              </w:rPr>
              <w:t>Показатели денежных обязательств, не исполненных в текущем периоде, в отношении которых принято решение о списании кредиторской задолженности, в регистры бухгалтерского учета очередного финансового года не переходят (не перерегистрируются).</w:t>
            </w:r>
          </w:p>
          <w:p w14:paraId="3B266CFD" w14:textId="77777777" w:rsidR="00BB6B70" w:rsidRPr="007B1DAA" w:rsidRDefault="00BB6B70" w:rsidP="007B1DAA">
            <w:pPr>
              <w:spacing w:before="200" w:after="1" w:line="200" w:lineRule="atLeast"/>
              <w:ind w:firstLine="539"/>
              <w:jc w:val="both"/>
              <w:rPr>
                <w:rFonts w:cs="Arial"/>
                <w:szCs w:val="20"/>
              </w:rPr>
            </w:pPr>
            <w:r w:rsidRPr="007B1DAA">
              <w:rPr>
                <w:rFonts w:cs="Arial"/>
                <w:strike/>
                <w:color w:val="FF0000"/>
                <w:szCs w:val="20"/>
              </w:rPr>
              <w:t>313. Аналитический учет операций по доведению показателей бюджетных ассигнований, лимитов бюджетных обязательств, утвержденных сметных (плановых, прогнозных) назначений и обязательств, осуществляется на соответствующих счетах раздела:</w:t>
            </w:r>
          </w:p>
          <w:p w14:paraId="4C2FED04" w14:textId="77777777" w:rsidR="00BB6B70" w:rsidRPr="007B1DAA" w:rsidRDefault="00BB6B70" w:rsidP="007B1DAA">
            <w:pPr>
              <w:spacing w:before="200" w:after="1" w:line="200" w:lineRule="atLeast"/>
              <w:ind w:firstLine="539"/>
              <w:jc w:val="both"/>
              <w:rPr>
                <w:rFonts w:cs="Arial"/>
                <w:szCs w:val="20"/>
              </w:rPr>
            </w:pPr>
            <w:r w:rsidRPr="007B1DAA">
              <w:rPr>
                <w:rFonts w:cs="Arial"/>
                <w:strike/>
                <w:color w:val="FF0000"/>
                <w:szCs w:val="20"/>
              </w:rPr>
              <w:t>финансовым органом в разрезе главных распорядителей, распорядителей и получателей бюджетных средств, главных администраторов, уполномоченных администраторов, администраторов источников финансирования дефицита бюджета;</w:t>
            </w:r>
          </w:p>
          <w:p w14:paraId="65A49AC0" w14:textId="77777777" w:rsidR="00BB6B70" w:rsidRPr="007B1DAA" w:rsidRDefault="00BB6B70" w:rsidP="007B1DAA">
            <w:pPr>
              <w:spacing w:before="200" w:after="1" w:line="200" w:lineRule="atLeast"/>
              <w:ind w:firstLine="539"/>
              <w:jc w:val="both"/>
              <w:rPr>
                <w:rFonts w:cs="Arial"/>
                <w:szCs w:val="20"/>
              </w:rPr>
            </w:pPr>
            <w:r w:rsidRPr="007B1DAA">
              <w:rPr>
                <w:rFonts w:cs="Arial"/>
                <w:strike/>
                <w:color w:val="FF0000"/>
                <w:szCs w:val="20"/>
              </w:rPr>
              <w:t xml:space="preserve">главными распорядителями, распорядителями бюджетных средств, главными администраторами, уполномоченными администраторами источников финансирования дефицита бюджета в разрезе подведомственных ему распорядителей, получателей бюджетных средств, администраторов </w:t>
            </w:r>
            <w:r w:rsidRPr="007B1DAA">
              <w:rPr>
                <w:rFonts w:cs="Arial"/>
                <w:strike/>
                <w:color w:val="FF0000"/>
                <w:szCs w:val="20"/>
              </w:rPr>
              <w:lastRenderedPageBreak/>
              <w:t>источников финансирования дефицита бюджета, соответственно;</w:t>
            </w:r>
          </w:p>
          <w:p w14:paraId="70C2429B" w14:textId="77777777" w:rsidR="00BB6B70" w:rsidRPr="00B23890" w:rsidRDefault="00BB6B70" w:rsidP="007B1DAA">
            <w:pPr>
              <w:spacing w:before="200" w:after="1" w:line="200" w:lineRule="atLeast"/>
              <w:ind w:firstLine="539"/>
              <w:jc w:val="both"/>
              <w:rPr>
                <w:rFonts w:cs="Arial"/>
                <w:strike/>
                <w:szCs w:val="20"/>
              </w:rPr>
            </w:pPr>
            <w:r w:rsidRPr="007B1DAA">
              <w:rPr>
                <w:rFonts w:cs="Arial"/>
                <w:strike/>
                <w:color w:val="FF0000"/>
                <w:szCs w:val="20"/>
              </w:rPr>
              <w:t>государственными (муниципальными) учреждениями в разрезе подведомственных им структурных подразделений, в том числе, не являющихся юридическими лицами</w:t>
            </w:r>
            <w:r w:rsidRPr="00B23890">
              <w:rPr>
                <w:rFonts w:cs="Arial"/>
                <w:strike/>
                <w:color w:val="FF0000"/>
                <w:szCs w:val="20"/>
              </w:rPr>
              <w:t>.</w:t>
            </w:r>
          </w:p>
          <w:p w14:paraId="76D1B1F4" w14:textId="381D60FF" w:rsidR="00B23890" w:rsidRPr="007B1DAA" w:rsidRDefault="00B23890" w:rsidP="00B23890">
            <w:pPr>
              <w:spacing w:before="200" w:after="1" w:line="200" w:lineRule="atLeast"/>
              <w:ind w:firstLine="539"/>
              <w:jc w:val="both"/>
              <w:rPr>
                <w:rFonts w:cs="Arial"/>
                <w:szCs w:val="20"/>
              </w:rPr>
            </w:pPr>
            <w:r w:rsidRPr="007B1DAA">
              <w:rPr>
                <w:rFonts w:cs="Arial"/>
                <w:szCs w:val="20"/>
              </w:rPr>
              <w:t>Аналитический учет обязательств, отраженных на счетах санкционирования, осуществляется учреждениями в разрезе кредиторов (групп кредиторов) (поставщиков (продавцов), подрядчиков, исполнителей, иных кредиторов), в отношении которых принимаются обязательства, и (или) контрактов (договоров), а также иной аналитики, установленной в рамках формирования учетной политики.</w:t>
            </w:r>
          </w:p>
        </w:tc>
        <w:tc>
          <w:tcPr>
            <w:tcW w:w="7597" w:type="dxa"/>
            <w:tcMar>
              <w:top w:w="60" w:type="dxa"/>
              <w:left w:w="80" w:type="dxa"/>
              <w:bottom w:w="60" w:type="dxa"/>
              <w:right w:w="80" w:type="dxa"/>
            </w:tcMar>
          </w:tcPr>
          <w:p w14:paraId="65A4E7A8" w14:textId="77777777" w:rsidR="00BB6B70" w:rsidRPr="007B1DAA" w:rsidRDefault="00BB6B70" w:rsidP="007B1DAA">
            <w:pPr>
              <w:spacing w:before="200" w:after="1" w:line="200" w:lineRule="atLeast"/>
              <w:ind w:firstLine="539"/>
              <w:jc w:val="both"/>
              <w:rPr>
                <w:rFonts w:cs="Arial"/>
                <w:szCs w:val="20"/>
              </w:rPr>
            </w:pPr>
            <w:r w:rsidRPr="007B1DAA">
              <w:rPr>
                <w:rFonts w:cs="Arial"/>
                <w:szCs w:val="20"/>
                <w:shd w:val="clear" w:color="auto" w:fill="C0C0C0"/>
              </w:rPr>
              <w:lastRenderedPageBreak/>
              <w:t>200.</w:t>
            </w:r>
            <w:r w:rsidRPr="007B1DAA">
              <w:rPr>
                <w:rFonts w:cs="Arial"/>
                <w:szCs w:val="20"/>
              </w:rPr>
              <w:t xml:space="preserve"> Объекты учета раздела "Санкционирование расходов экономического субъекта" учитываются по аналитическим группам синтетического счета объектов учета, формируемых по финансовым периодам:</w:t>
            </w:r>
          </w:p>
          <w:p w14:paraId="0258085A" w14:textId="77777777" w:rsidR="00BB6B70" w:rsidRPr="007B1DAA" w:rsidRDefault="00BB6B70" w:rsidP="007B1DAA">
            <w:pPr>
              <w:spacing w:before="200" w:after="1" w:line="200" w:lineRule="atLeast"/>
              <w:ind w:firstLine="539"/>
              <w:jc w:val="both"/>
              <w:rPr>
                <w:rFonts w:cs="Arial"/>
                <w:szCs w:val="20"/>
              </w:rPr>
            </w:pPr>
            <w:r w:rsidRPr="007B1DAA">
              <w:rPr>
                <w:rFonts w:cs="Arial"/>
                <w:szCs w:val="20"/>
              </w:rPr>
              <w:t>10 "Санкционирование по текущему финансовому году";</w:t>
            </w:r>
          </w:p>
          <w:p w14:paraId="064522E4" w14:textId="77777777" w:rsidR="00BB6B70" w:rsidRPr="007B1DAA" w:rsidRDefault="00BB6B70" w:rsidP="007B1DAA">
            <w:pPr>
              <w:autoSpaceDE w:val="0"/>
              <w:autoSpaceDN w:val="0"/>
              <w:adjustRightInd w:val="0"/>
              <w:spacing w:before="200" w:after="1" w:line="200" w:lineRule="atLeast"/>
              <w:ind w:firstLine="539"/>
              <w:jc w:val="both"/>
              <w:rPr>
                <w:rFonts w:cs="Arial"/>
                <w:szCs w:val="20"/>
              </w:rPr>
            </w:pPr>
            <w:r w:rsidRPr="007B1DAA">
              <w:rPr>
                <w:rFonts w:cs="Arial"/>
                <w:szCs w:val="20"/>
              </w:rPr>
              <w:t>20 "Санкционирование по первому году, следующему за текущим (очередным финансовым годом)";</w:t>
            </w:r>
          </w:p>
          <w:p w14:paraId="25582F2B" w14:textId="77777777" w:rsidR="00BB6B70" w:rsidRPr="007B1DAA" w:rsidRDefault="00BB6B70" w:rsidP="007B1DAA">
            <w:pPr>
              <w:autoSpaceDE w:val="0"/>
              <w:autoSpaceDN w:val="0"/>
              <w:adjustRightInd w:val="0"/>
              <w:spacing w:before="200" w:after="1" w:line="200" w:lineRule="atLeast"/>
              <w:ind w:firstLine="539"/>
              <w:jc w:val="both"/>
              <w:rPr>
                <w:rFonts w:cs="Arial"/>
                <w:szCs w:val="20"/>
              </w:rPr>
            </w:pPr>
            <w:r w:rsidRPr="007B1DAA">
              <w:rPr>
                <w:rFonts w:cs="Arial"/>
                <w:szCs w:val="20"/>
              </w:rPr>
              <w:t>30 "Санкционирование по второму году, следующему за текущим (</w:t>
            </w:r>
            <w:r w:rsidRPr="007B1DAA">
              <w:rPr>
                <w:rFonts w:cs="Arial"/>
                <w:szCs w:val="20"/>
                <w:shd w:val="clear" w:color="auto" w:fill="C0C0C0"/>
              </w:rPr>
              <w:t>первому году</w:t>
            </w:r>
            <w:r w:rsidRPr="007B1DAA">
              <w:rPr>
                <w:rFonts w:cs="Arial"/>
                <w:szCs w:val="20"/>
              </w:rPr>
              <w:t xml:space="preserve">, </w:t>
            </w:r>
            <w:r w:rsidRPr="007B1DAA">
              <w:rPr>
                <w:rFonts w:cs="Arial"/>
                <w:szCs w:val="20"/>
                <w:shd w:val="clear" w:color="auto" w:fill="C0C0C0"/>
              </w:rPr>
              <w:t>следующему</w:t>
            </w:r>
            <w:r w:rsidRPr="007B1DAA">
              <w:rPr>
                <w:rFonts w:cs="Arial"/>
                <w:szCs w:val="20"/>
              </w:rPr>
              <w:t xml:space="preserve"> за очередным)";</w:t>
            </w:r>
          </w:p>
          <w:p w14:paraId="431640C7" w14:textId="77777777" w:rsidR="00BB6B70" w:rsidRPr="007B1DAA" w:rsidRDefault="00BB6B70" w:rsidP="007B1DAA">
            <w:pPr>
              <w:autoSpaceDE w:val="0"/>
              <w:autoSpaceDN w:val="0"/>
              <w:adjustRightInd w:val="0"/>
              <w:spacing w:before="200" w:after="1" w:line="200" w:lineRule="atLeast"/>
              <w:ind w:firstLine="539"/>
              <w:jc w:val="both"/>
              <w:rPr>
                <w:rFonts w:cs="Arial"/>
                <w:szCs w:val="20"/>
              </w:rPr>
            </w:pPr>
            <w:r w:rsidRPr="007B1DAA">
              <w:rPr>
                <w:rFonts w:cs="Arial"/>
                <w:szCs w:val="20"/>
              </w:rPr>
              <w:t>40 "Санкционирование по второму году, следующему за очередным";</w:t>
            </w:r>
          </w:p>
          <w:p w14:paraId="47BFFDC7" w14:textId="77777777" w:rsidR="00BB6B70" w:rsidRPr="007B1DAA" w:rsidRDefault="00BB6B70" w:rsidP="007B1DAA">
            <w:pPr>
              <w:autoSpaceDE w:val="0"/>
              <w:autoSpaceDN w:val="0"/>
              <w:adjustRightInd w:val="0"/>
              <w:spacing w:before="200" w:after="1" w:line="200" w:lineRule="atLeast"/>
              <w:ind w:firstLine="539"/>
              <w:jc w:val="both"/>
              <w:rPr>
                <w:rFonts w:cs="Arial"/>
                <w:szCs w:val="20"/>
              </w:rPr>
            </w:pPr>
            <w:r w:rsidRPr="007B1DAA">
              <w:rPr>
                <w:rFonts w:cs="Arial"/>
                <w:szCs w:val="20"/>
              </w:rPr>
              <w:t>90 "Санкционирование на иные очередные года (за пределами планового периода)".</w:t>
            </w:r>
          </w:p>
        </w:tc>
      </w:tr>
      <w:tr w:rsidR="00BB6B70" w:rsidRPr="007B1DAA" w14:paraId="40E09D65" w14:textId="77777777" w:rsidTr="007B1DAA">
        <w:tc>
          <w:tcPr>
            <w:tcW w:w="7597" w:type="dxa"/>
            <w:tcMar>
              <w:top w:w="60" w:type="dxa"/>
              <w:left w:w="80" w:type="dxa"/>
              <w:bottom w:w="60" w:type="dxa"/>
              <w:right w:w="80" w:type="dxa"/>
            </w:tcMar>
          </w:tcPr>
          <w:p w14:paraId="654464F6" w14:textId="77777777" w:rsidR="00BB6B70" w:rsidRPr="007B1DAA" w:rsidRDefault="00BB6B70" w:rsidP="007B1DAA">
            <w:pPr>
              <w:spacing w:before="200" w:after="1" w:line="200" w:lineRule="atLeast"/>
              <w:ind w:firstLine="539"/>
              <w:jc w:val="both"/>
              <w:rPr>
                <w:rFonts w:cs="Arial"/>
                <w:szCs w:val="20"/>
              </w:rPr>
            </w:pPr>
            <w:r w:rsidRPr="007B1DAA">
              <w:rPr>
                <w:rFonts w:cs="Arial"/>
                <w:strike/>
                <w:color w:val="FF0000"/>
                <w:szCs w:val="20"/>
              </w:rPr>
              <w:lastRenderedPageBreak/>
              <w:t>314.</w:t>
            </w:r>
            <w:r w:rsidRPr="007B1DAA">
              <w:rPr>
                <w:rFonts w:cs="Arial"/>
                <w:szCs w:val="20"/>
              </w:rPr>
              <w:t xml:space="preserve"> Учет операций с бюджетными ассигнованиями, лимитами бюджетных обязательств, утвержденными сметными (плановыми, прогнозными) назначениями, и обязательствами осуществляется в Журнале по прочим операциям на основании первичных документов (учетных документов), установленных финансовым органом соответствующего бюджета (в части обязательств - учреждением) с отражением корреспонденций по соответствующим счетам санкционирования расходов бюджета</w:t>
            </w:r>
            <w:r w:rsidRPr="007B1DAA">
              <w:rPr>
                <w:rFonts w:cs="Arial"/>
                <w:strike/>
                <w:color w:val="FF0000"/>
                <w:szCs w:val="20"/>
              </w:rPr>
              <w:t>, предусмотренных для соответствующего типа учреждений Инструкцией по применению Плана счетов</w:t>
            </w:r>
            <w:r w:rsidRPr="007B1DAA">
              <w:rPr>
                <w:rFonts w:cs="Arial"/>
                <w:szCs w:val="20"/>
              </w:rPr>
              <w:t>.</w:t>
            </w:r>
          </w:p>
        </w:tc>
        <w:tc>
          <w:tcPr>
            <w:tcW w:w="7597" w:type="dxa"/>
            <w:tcMar>
              <w:top w:w="60" w:type="dxa"/>
              <w:left w:w="80" w:type="dxa"/>
              <w:bottom w:w="60" w:type="dxa"/>
              <w:right w:w="80" w:type="dxa"/>
            </w:tcMar>
          </w:tcPr>
          <w:p w14:paraId="0BE20BF6" w14:textId="77777777" w:rsidR="00BB6B70" w:rsidRPr="007B1DAA" w:rsidRDefault="00BB6B70" w:rsidP="007B1DAA">
            <w:pPr>
              <w:spacing w:before="200" w:after="1" w:line="200" w:lineRule="atLeast"/>
              <w:ind w:firstLine="539"/>
              <w:jc w:val="both"/>
              <w:rPr>
                <w:rFonts w:cs="Arial"/>
                <w:szCs w:val="20"/>
              </w:rPr>
            </w:pPr>
            <w:r w:rsidRPr="007B1DAA">
              <w:rPr>
                <w:rFonts w:cs="Arial"/>
                <w:szCs w:val="20"/>
                <w:shd w:val="clear" w:color="auto" w:fill="C0C0C0"/>
              </w:rPr>
              <w:t>201.</w:t>
            </w:r>
            <w:r w:rsidRPr="007B1DAA">
              <w:rPr>
                <w:rFonts w:cs="Arial"/>
                <w:szCs w:val="20"/>
              </w:rPr>
              <w:t xml:space="preserve"> Учет операций с бюджетными ассигнованиями, лимитами бюджетных обязательств, утвержденными сметными (плановыми, прогнозными) назначениями, и обязательствами осуществляется в Журнале по прочим операциям</w:t>
            </w:r>
            <w:r w:rsidRPr="00B23890">
              <w:rPr>
                <w:rFonts w:cs="Arial"/>
                <w:szCs w:val="20"/>
              </w:rPr>
              <w:t xml:space="preserve"> </w:t>
            </w:r>
            <w:r w:rsidRPr="007B1DAA">
              <w:rPr>
                <w:rFonts w:cs="Arial"/>
                <w:szCs w:val="20"/>
                <w:shd w:val="clear" w:color="auto" w:fill="C0C0C0"/>
              </w:rPr>
              <w:t>&lt;2&gt;</w:t>
            </w:r>
            <w:r w:rsidRPr="007B1DAA">
              <w:rPr>
                <w:rFonts w:cs="Arial"/>
                <w:szCs w:val="20"/>
              </w:rPr>
              <w:t xml:space="preserve"> на основании первичных документов (учетных документов), установленных финансовым органом соответствующего бюджета </w:t>
            </w:r>
            <w:r w:rsidRPr="007B1DAA">
              <w:rPr>
                <w:rFonts w:cs="Arial"/>
                <w:szCs w:val="20"/>
                <w:shd w:val="clear" w:color="auto" w:fill="C0C0C0"/>
              </w:rPr>
              <w:t>бюджетной системы Российской Федерации</w:t>
            </w:r>
            <w:r w:rsidRPr="00B23890">
              <w:rPr>
                <w:rFonts w:cs="Arial"/>
                <w:szCs w:val="20"/>
              </w:rPr>
              <w:t xml:space="preserve"> </w:t>
            </w:r>
            <w:r w:rsidRPr="007B1DAA">
              <w:rPr>
                <w:rFonts w:cs="Arial"/>
                <w:szCs w:val="20"/>
              </w:rPr>
              <w:t>(в части обязательств - учреждением) с отражением корреспонденций по соответствующим счетам санкционирования расходов бюджета.</w:t>
            </w:r>
          </w:p>
          <w:p w14:paraId="79F180A1" w14:textId="77777777" w:rsidR="00BB6B70" w:rsidRPr="007B1DAA" w:rsidRDefault="00BB6B70" w:rsidP="007B1DAA">
            <w:pPr>
              <w:spacing w:before="200" w:after="1" w:line="200" w:lineRule="atLeast"/>
              <w:ind w:firstLine="539"/>
              <w:jc w:val="both"/>
              <w:rPr>
                <w:rFonts w:cs="Arial"/>
                <w:szCs w:val="20"/>
              </w:rPr>
            </w:pPr>
            <w:r w:rsidRPr="007B1DAA">
              <w:rPr>
                <w:rFonts w:cs="Arial"/>
                <w:szCs w:val="20"/>
                <w:shd w:val="clear" w:color="auto" w:fill="C0C0C0"/>
              </w:rPr>
              <w:t>202.</w:t>
            </w:r>
            <w:r w:rsidRPr="007B1DAA">
              <w:rPr>
                <w:rFonts w:cs="Arial"/>
                <w:szCs w:val="20"/>
              </w:rPr>
              <w:t xml:space="preserve"> Аналитический учет обязательств, отраженных на счетах санкционирования, осуществляется учреждениями в разрезе кредиторов (групп кредиторов) (поставщиков (продавцов), подрядчиков, исполнителей, иных кредиторов), в отношении которых принимаются обязательства, и (или) контрактов (договоров), а также иной аналитики, установленной в рамках формирования учетной политики.</w:t>
            </w:r>
          </w:p>
        </w:tc>
      </w:tr>
      <w:tr w:rsidR="00BB6B70" w:rsidRPr="007B1DAA" w14:paraId="162B3435" w14:textId="77777777" w:rsidTr="007B1DAA">
        <w:tc>
          <w:tcPr>
            <w:tcW w:w="7597" w:type="dxa"/>
            <w:tcMar>
              <w:top w:w="60" w:type="dxa"/>
              <w:left w:w="80" w:type="dxa"/>
              <w:bottom w:w="60" w:type="dxa"/>
              <w:right w:w="80" w:type="dxa"/>
            </w:tcMar>
          </w:tcPr>
          <w:p w14:paraId="0402FDBE" w14:textId="77777777" w:rsidR="009B3E45" w:rsidRPr="007B1DAA" w:rsidRDefault="009B3E45" w:rsidP="00B95464">
            <w:pPr>
              <w:spacing w:after="1" w:line="200" w:lineRule="atLeast"/>
              <w:jc w:val="both"/>
              <w:rPr>
                <w:rFonts w:cs="Arial"/>
                <w:szCs w:val="20"/>
              </w:rPr>
            </w:pPr>
          </w:p>
          <w:p w14:paraId="216A3D62" w14:textId="77777777" w:rsidR="007B1DAA" w:rsidRPr="007B1DAA" w:rsidRDefault="00BB6B70" w:rsidP="007B1DAA">
            <w:pPr>
              <w:spacing w:after="1" w:line="200" w:lineRule="atLeast"/>
              <w:jc w:val="center"/>
              <w:rPr>
                <w:rFonts w:cs="Arial"/>
                <w:szCs w:val="20"/>
              </w:rPr>
            </w:pPr>
            <w:bookmarkStart w:id="238" w:name="Р1_107"/>
            <w:bookmarkEnd w:id="238"/>
            <w:r w:rsidRPr="007B1DAA">
              <w:rPr>
                <w:rFonts w:cs="Arial"/>
                <w:b/>
                <w:szCs w:val="20"/>
              </w:rPr>
              <w:t>Счет 50100 "Лимиты бюджетных обязательств"</w:t>
            </w:r>
          </w:p>
          <w:p w14:paraId="6D090E0B" w14:textId="77777777" w:rsidR="007B1DAA" w:rsidRPr="007B1DAA" w:rsidRDefault="007B1DAA" w:rsidP="00145E20">
            <w:pPr>
              <w:spacing w:after="1" w:line="200" w:lineRule="atLeast"/>
              <w:jc w:val="both"/>
              <w:rPr>
                <w:rFonts w:cs="Arial"/>
                <w:szCs w:val="20"/>
              </w:rPr>
            </w:pPr>
          </w:p>
          <w:p w14:paraId="5EA6022B" w14:textId="77777777" w:rsidR="00BB6B70" w:rsidRPr="007B1DAA" w:rsidRDefault="00BB6B70" w:rsidP="007B1DAA">
            <w:pPr>
              <w:spacing w:after="1" w:line="200" w:lineRule="atLeast"/>
              <w:ind w:firstLine="539"/>
              <w:jc w:val="both"/>
              <w:rPr>
                <w:rFonts w:cs="Arial"/>
                <w:szCs w:val="20"/>
              </w:rPr>
            </w:pPr>
            <w:r w:rsidRPr="007B1DAA">
              <w:rPr>
                <w:rFonts w:cs="Arial"/>
                <w:strike/>
                <w:color w:val="FF0000"/>
                <w:szCs w:val="20"/>
              </w:rPr>
              <w:t>315.</w:t>
            </w:r>
            <w:r w:rsidRPr="007B1DAA">
              <w:rPr>
                <w:rFonts w:cs="Arial"/>
                <w:szCs w:val="20"/>
              </w:rPr>
              <w:t xml:space="preserve"> Счет предназначен для учета учреждениями, финансовыми органами показателей утвержденных лимитов бюджетных обязательств на текущий, очередной финансовый год, первый и второй годы планового периода.</w:t>
            </w:r>
          </w:p>
          <w:p w14:paraId="21AE235C" w14:textId="77777777" w:rsidR="00BB6B70" w:rsidRPr="007B1DAA" w:rsidRDefault="00BB6B70" w:rsidP="007B1DAA">
            <w:pPr>
              <w:spacing w:before="200" w:after="1" w:line="200" w:lineRule="atLeast"/>
              <w:ind w:firstLine="539"/>
              <w:jc w:val="both"/>
              <w:rPr>
                <w:rFonts w:cs="Arial"/>
                <w:szCs w:val="20"/>
              </w:rPr>
            </w:pPr>
            <w:r w:rsidRPr="007B1DAA">
              <w:rPr>
                <w:rFonts w:cs="Arial"/>
                <w:strike/>
                <w:color w:val="FF0000"/>
                <w:szCs w:val="20"/>
              </w:rPr>
              <w:t>316.</w:t>
            </w:r>
            <w:r w:rsidRPr="007B1DAA">
              <w:rPr>
                <w:rFonts w:cs="Arial"/>
                <w:szCs w:val="20"/>
              </w:rPr>
              <w:t xml:space="preserve"> Группировка лимитов бюджетных обязательств осуществляется в разрезе счетов, содержащих соответствующий аналитический код группы синтетического счета согласно пункту </w:t>
            </w:r>
            <w:r w:rsidRPr="007B1DAA">
              <w:rPr>
                <w:rFonts w:cs="Arial"/>
                <w:strike/>
                <w:color w:val="FF0000"/>
                <w:szCs w:val="20"/>
              </w:rPr>
              <w:t>309 настоящей Инструкции</w:t>
            </w:r>
            <w:r w:rsidRPr="007B1DAA">
              <w:rPr>
                <w:rFonts w:cs="Arial"/>
                <w:szCs w:val="20"/>
              </w:rPr>
              <w:t xml:space="preserve">, и </w:t>
            </w:r>
            <w:r w:rsidRPr="007B1DAA">
              <w:rPr>
                <w:rFonts w:cs="Arial"/>
                <w:szCs w:val="20"/>
              </w:rPr>
              <w:lastRenderedPageBreak/>
              <w:t>соответствующие аналитические коды вида синтетического счета:</w:t>
            </w:r>
          </w:p>
          <w:p w14:paraId="308F3DF0" w14:textId="77777777" w:rsidR="00BB6B70" w:rsidRPr="007B1DAA" w:rsidRDefault="00BB6B70" w:rsidP="007B1DAA">
            <w:pPr>
              <w:spacing w:before="200" w:after="1" w:line="200" w:lineRule="atLeast"/>
              <w:ind w:firstLine="539"/>
              <w:jc w:val="both"/>
              <w:rPr>
                <w:rFonts w:cs="Arial"/>
                <w:szCs w:val="20"/>
              </w:rPr>
            </w:pPr>
            <w:r w:rsidRPr="007B1DAA">
              <w:rPr>
                <w:rFonts w:cs="Arial"/>
                <w:szCs w:val="20"/>
              </w:rPr>
              <w:t>1 "Доведенные лимиты бюджетных обязательств";</w:t>
            </w:r>
          </w:p>
          <w:p w14:paraId="0247FEE7" w14:textId="77777777" w:rsidR="00BB6B70" w:rsidRPr="007B1DAA" w:rsidRDefault="00BB6B70" w:rsidP="007B1DAA">
            <w:pPr>
              <w:spacing w:before="200" w:after="1" w:line="200" w:lineRule="atLeast"/>
              <w:ind w:firstLine="539"/>
              <w:jc w:val="both"/>
              <w:rPr>
                <w:rFonts w:cs="Arial"/>
                <w:szCs w:val="20"/>
              </w:rPr>
            </w:pPr>
            <w:r w:rsidRPr="007B1DAA">
              <w:rPr>
                <w:rFonts w:cs="Arial"/>
                <w:szCs w:val="20"/>
              </w:rPr>
              <w:t>2 "Лимиты бюджетных обязательств к распределению";</w:t>
            </w:r>
          </w:p>
          <w:p w14:paraId="1F0A87D0" w14:textId="77777777" w:rsidR="00BB6B70" w:rsidRPr="007B1DAA" w:rsidRDefault="00BB6B70" w:rsidP="007B1DAA">
            <w:pPr>
              <w:spacing w:before="200" w:after="1" w:line="200" w:lineRule="atLeast"/>
              <w:ind w:firstLine="539"/>
              <w:jc w:val="both"/>
              <w:rPr>
                <w:rFonts w:cs="Arial"/>
                <w:szCs w:val="20"/>
              </w:rPr>
            </w:pPr>
            <w:r w:rsidRPr="007B1DAA">
              <w:rPr>
                <w:rFonts w:cs="Arial"/>
                <w:szCs w:val="20"/>
              </w:rPr>
              <w:t>3 "Лимиты бюджетных обязательств получателей бюджетных средств";</w:t>
            </w:r>
          </w:p>
          <w:p w14:paraId="7208EA43" w14:textId="77777777" w:rsidR="00BB6B70" w:rsidRPr="007B1DAA" w:rsidRDefault="00BB6B70" w:rsidP="007B1DAA">
            <w:pPr>
              <w:spacing w:before="200" w:after="1" w:line="200" w:lineRule="atLeast"/>
              <w:ind w:firstLine="539"/>
              <w:jc w:val="both"/>
              <w:rPr>
                <w:rFonts w:cs="Arial"/>
                <w:szCs w:val="20"/>
              </w:rPr>
            </w:pPr>
            <w:r w:rsidRPr="007B1DAA">
              <w:rPr>
                <w:rFonts w:cs="Arial"/>
                <w:szCs w:val="20"/>
              </w:rPr>
              <w:t>4 "Переданные лимиты бюджетных обязательств";</w:t>
            </w:r>
          </w:p>
          <w:p w14:paraId="5B1009EB" w14:textId="77777777" w:rsidR="00BB6B70" w:rsidRPr="007B1DAA" w:rsidRDefault="00BB6B70" w:rsidP="007B1DAA">
            <w:pPr>
              <w:spacing w:before="200" w:after="1" w:line="200" w:lineRule="atLeast"/>
              <w:ind w:firstLine="539"/>
              <w:jc w:val="both"/>
              <w:rPr>
                <w:rFonts w:cs="Arial"/>
                <w:szCs w:val="20"/>
              </w:rPr>
            </w:pPr>
            <w:r w:rsidRPr="007B1DAA">
              <w:rPr>
                <w:rFonts w:cs="Arial"/>
                <w:szCs w:val="20"/>
              </w:rPr>
              <w:t>5 "Полученные лимиты бюджетных обязательств";</w:t>
            </w:r>
          </w:p>
          <w:p w14:paraId="115966B3" w14:textId="77777777" w:rsidR="00BB6B70" w:rsidRPr="007B1DAA" w:rsidRDefault="00BB6B70" w:rsidP="007B1DAA">
            <w:pPr>
              <w:spacing w:before="200" w:after="1" w:line="200" w:lineRule="atLeast"/>
              <w:ind w:firstLine="539"/>
              <w:jc w:val="both"/>
              <w:rPr>
                <w:rFonts w:cs="Arial"/>
                <w:szCs w:val="20"/>
              </w:rPr>
            </w:pPr>
            <w:r w:rsidRPr="007B1DAA">
              <w:rPr>
                <w:rFonts w:cs="Arial"/>
                <w:szCs w:val="20"/>
              </w:rPr>
              <w:t>6 "Лимиты бюджетных обязательств в пути";</w:t>
            </w:r>
          </w:p>
          <w:p w14:paraId="2DC58AD7" w14:textId="77777777" w:rsidR="00BB6B70" w:rsidRPr="007B1DAA" w:rsidRDefault="00BB6B70" w:rsidP="007B1DAA">
            <w:pPr>
              <w:spacing w:before="200" w:after="1" w:line="200" w:lineRule="atLeast"/>
              <w:ind w:firstLine="539"/>
              <w:jc w:val="both"/>
              <w:rPr>
                <w:rFonts w:cs="Arial"/>
                <w:szCs w:val="20"/>
              </w:rPr>
            </w:pPr>
            <w:r w:rsidRPr="007B1DAA">
              <w:rPr>
                <w:rFonts w:cs="Arial"/>
                <w:szCs w:val="20"/>
              </w:rPr>
              <w:t>9 "Утвержденные лимиты бюджетных обязательств".</w:t>
            </w:r>
          </w:p>
          <w:p w14:paraId="0E6C1B39" w14:textId="77777777" w:rsidR="00BB6B70" w:rsidRPr="007B1DAA" w:rsidRDefault="00BB6B70" w:rsidP="007B1DAA">
            <w:pPr>
              <w:spacing w:before="200" w:after="1" w:line="200" w:lineRule="atLeast"/>
              <w:ind w:firstLine="539"/>
              <w:jc w:val="both"/>
              <w:rPr>
                <w:rFonts w:cs="Arial"/>
                <w:szCs w:val="20"/>
              </w:rPr>
            </w:pPr>
            <w:r w:rsidRPr="007B1DAA">
              <w:rPr>
                <w:rFonts w:cs="Arial"/>
                <w:strike/>
                <w:color w:val="FF0000"/>
                <w:szCs w:val="20"/>
              </w:rPr>
              <w:t>317.</w:t>
            </w:r>
            <w:r w:rsidRPr="007B1DAA">
              <w:rPr>
                <w:rFonts w:cs="Arial"/>
                <w:szCs w:val="20"/>
              </w:rPr>
              <w:t xml:space="preserve"> Аналитический учет лимитов бюджетных обязательств ведется в разрезе расходов бюджета по кодам бюджетной классификации Российской Федерации.</w:t>
            </w:r>
          </w:p>
          <w:p w14:paraId="4BD75558" w14:textId="77777777" w:rsidR="00BB6B70" w:rsidRDefault="00BB6B70" w:rsidP="007B1DAA">
            <w:pPr>
              <w:spacing w:before="200" w:after="1" w:line="200" w:lineRule="atLeast"/>
              <w:ind w:firstLine="539"/>
              <w:jc w:val="both"/>
              <w:rPr>
                <w:rFonts w:cs="Arial"/>
                <w:szCs w:val="20"/>
              </w:rPr>
            </w:pPr>
            <w:r w:rsidRPr="007B1DAA">
              <w:rPr>
                <w:rFonts w:cs="Arial"/>
                <w:szCs w:val="20"/>
              </w:rPr>
              <w:t>Аналитический учет по счетам 050104000 "Переданные лимиты бюджетных обязательств", 050105000 "Полученные лимиты бюджетных обязательств" ведется с применением дополнительной аналитики в разрезе контрагентов (участников бюджетного процесса).</w:t>
            </w:r>
          </w:p>
          <w:p w14:paraId="530541BA" w14:textId="77777777" w:rsidR="00B95464" w:rsidRPr="007B1DAA" w:rsidRDefault="00B95464" w:rsidP="00B95464">
            <w:pPr>
              <w:spacing w:after="1" w:line="200" w:lineRule="atLeast"/>
              <w:jc w:val="both"/>
              <w:rPr>
                <w:rFonts w:cs="Arial"/>
                <w:szCs w:val="20"/>
              </w:rPr>
            </w:pPr>
          </w:p>
          <w:p w14:paraId="0BB757C3" w14:textId="77777777" w:rsidR="00B95464" w:rsidRPr="007B1DAA" w:rsidRDefault="00B95464" w:rsidP="00B95464">
            <w:pPr>
              <w:spacing w:after="1" w:line="200" w:lineRule="atLeast"/>
              <w:jc w:val="center"/>
              <w:rPr>
                <w:rFonts w:cs="Arial"/>
                <w:szCs w:val="20"/>
              </w:rPr>
            </w:pPr>
            <w:bookmarkStart w:id="239" w:name="Р1_108"/>
            <w:bookmarkEnd w:id="239"/>
            <w:r w:rsidRPr="007B1DAA">
              <w:rPr>
                <w:rFonts w:cs="Arial"/>
                <w:b/>
                <w:szCs w:val="20"/>
              </w:rPr>
              <w:t>Счет 50200 "Обязательства"</w:t>
            </w:r>
          </w:p>
          <w:p w14:paraId="13AE897E" w14:textId="77777777" w:rsidR="00B95464" w:rsidRPr="007B1DAA" w:rsidRDefault="00B95464" w:rsidP="00B95464">
            <w:pPr>
              <w:spacing w:after="1" w:line="200" w:lineRule="atLeast"/>
              <w:jc w:val="both"/>
              <w:rPr>
                <w:rFonts w:cs="Arial"/>
                <w:szCs w:val="20"/>
              </w:rPr>
            </w:pPr>
          </w:p>
          <w:p w14:paraId="29DD5C59" w14:textId="77777777" w:rsidR="00B95464" w:rsidRPr="007B1DAA" w:rsidRDefault="00B95464" w:rsidP="00B95464">
            <w:pPr>
              <w:spacing w:after="1" w:line="200" w:lineRule="atLeast"/>
              <w:ind w:firstLine="539"/>
              <w:jc w:val="both"/>
              <w:rPr>
                <w:rFonts w:cs="Arial"/>
                <w:szCs w:val="20"/>
              </w:rPr>
            </w:pPr>
            <w:r w:rsidRPr="007B1DAA">
              <w:rPr>
                <w:rFonts w:cs="Arial"/>
                <w:strike/>
                <w:color w:val="FF0000"/>
                <w:szCs w:val="20"/>
              </w:rPr>
              <w:t>318.</w:t>
            </w:r>
            <w:r w:rsidRPr="007B1DAA">
              <w:rPr>
                <w:rFonts w:cs="Arial"/>
                <w:szCs w:val="20"/>
              </w:rPr>
              <w:t xml:space="preserve"> Счет предназначен для учета учреждениями показателей обязательств текущего (очередного) финансового года, первого и второго года планового периода, иных очередных годов (за пределами планового периода) и внесенных в текущем финансовом году изменений в показатели обязательств.</w:t>
            </w:r>
          </w:p>
          <w:p w14:paraId="2C2C974D" w14:textId="77777777" w:rsidR="00B95464" w:rsidRPr="007B1DAA" w:rsidRDefault="00B95464" w:rsidP="00B95464">
            <w:pPr>
              <w:spacing w:before="200" w:after="1" w:line="200" w:lineRule="atLeast"/>
              <w:ind w:firstLine="539"/>
              <w:jc w:val="both"/>
              <w:rPr>
                <w:rFonts w:cs="Arial"/>
                <w:szCs w:val="20"/>
              </w:rPr>
            </w:pPr>
            <w:r w:rsidRPr="007B1DAA">
              <w:rPr>
                <w:rFonts w:cs="Arial"/>
                <w:strike/>
                <w:color w:val="FF0000"/>
                <w:szCs w:val="20"/>
              </w:rPr>
              <w:t>Учет обязательств осуществляется на основании документов, подтверждающих их принятие (возникновение) в соответствии с перечнем, установленным учреждением в рамках формирования учетной политики, с учетом требований к документам, предусмотренных порядком учета бюджетных и денежных обязательств органами Федерального казначейства санкционирования оплаты денежных обязательств, установленных финансовым органом.</w:t>
            </w:r>
          </w:p>
          <w:p w14:paraId="645D0743" w14:textId="551AC487" w:rsidR="00B95464" w:rsidRPr="007B1DAA" w:rsidRDefault="00B95464" w:rsidP="00B95464">
            <w:pPr>
              <w:spacing w:before="200" w:after="1" w:line="200" w:lineRule="atLeast"/>
              <w:ind w:firstLine="539"/>
              <w:jc w:val="both"/>
              <w:rPr>
                <w:rFonts w:cs="Arial"/>
                <w:szCs w:val="20"/>
              </w:rPr>
            </w:pPr>
            <w:r w:rsidRPr="007B1DAA">
              <w:rPr>
                <w:rFonts w:cs="Arial"/>
                <w:strike/>
                <w:color w:val="FF0000"/>
                <w:szCs w:val="20"/>
              </w:rPr>
              <w:lastRenderedPageBreak/>
              <w:t>Абзац утратил силу. - Приказ Минфина России от 21.12.2022 N 192н.</w:t>
            </w:r>
          </w:p>
        </w:tc>
        <w:tc>
          <w:tcPr>
            <w:tcW w:w="7597" w:type="dxa"/>
            <w:tcMar>
              <w:top w:w="60" w:type="dxa"/>
              <w:left w:w="80" w:type="dxa"/>
              <w:bottom w:w="60" w:type="dxa"/>
              <w:right w:w="80" w:type="dxa"/>
            </w:tcMar>
          </w:tcPr>
          <w:p w14:paraId="5FEC7FF6" w14:textId="77777777" w:rsidR="009B3E45" w:rsidRPr="007B1DAA" w:rsidRDefault="009B3E45" w:rsidP="00B95464">
            <w:pPr>
              <w:spacing w:after="1" w:line="200" w:lineRule="atLeast"/>
              <w:jc w:val="both"/>
              <w:rPr>
                <w:rFonts w:cs="Arial"/>
                <w:szCs w:val="20"/>
              </w:rPr>
            </w:pPr>
          </w:p>
          <w:p w14:paraId="1D284C79" w14:textId="77777777" w:rsidR="007B1DAA" w:rsidRPr="007B1DAA" w:rsidRDefault="00BB6B70" w:rsidP="00B95464">
            <w:pPr>
              <w:spacing w:after="1" w:line="200" w:lineRule="atLeast"/>
              <w:jc w:val="center"/>
              <w:rPr>
                <w:rFonts w:cs="Arial"/>
                <w:szCs w:val="20"/>
              </w:rPr>
            </w:pPr>
            <w:bookmarkStart w:id="240" w:name="Р2_90"/>
            <w:bookmarkEnd w:id="240"/>
            <w:r w:rsidRPr="007B1DAA">
              <w:rPr>
                <w:rFonts w:cs="Arial"/>
                <w:b/>
                <w:szCs w:val="20"/>
              </w:rPr>
              <w:t>Счет 50100 "Лимиты бюджетных обязательств"</w:t>
            </w:r>
          </w:p>
          <w:p w14:paraId="0B7B7581" w14:textId="38187409" w:rsidR="009B3E45" w:rsidRPr="007B1DAA" w:rsidRDefault="009B3E45" w:rsidP="00B95464">
            <w:pPr>
              <w:spacing w:after="1" w:line="200" w:lineRule="atLeast"/>
              <w:jc w:val="both"/>
              <w:rPr>
                <w:rFonts w:cs="Arial"/>
                <w:szCs w:val="20"/>
                <w:shd w:val="clear" w:color="auto" w:fill="C0C0C0"/>
              </w:rPr>
            </w:pPr>
          </w:p>
          <w:p w14:paraId="1A5784EC" w14:textId="77777777" w:rsidR="00BB6B70" w:rsidRPr="007B1DAA" w:rsidRDefault="00BB6B70" w:rsidP="007B1DAA">
            <w:pPr>
              <w:spacing w:after="1" w:line="200" w:lineRule="atLeast"/>
              <w:ind w:firstLine="539"/>
              <w:jc w:val="both"/>
              <w:rPr>
                <w:rFonts w:cs="Arial"/>
                <w:szCs w:val="20"/>
              </w:rPr>
            </w:pPr>
            <w:r w:rsidRPr="007B1DAA">
              <w:rPr>
                <w:rFonts w:cs="Arial"/>
                <w:szCs w:val="20"/>
                <w:shd w:val="clear" w:color="auto" w:fill="C0C0C0"/>
              </w:rPr>
              <w:t>203.</w:t>
            </w:r>
            <w:r w:rsidRPr="007B1DAA">
              <w:rPr>
                <w:rFonts w:cs="Arial"/>
                <w:szCs w:val="20"/>
              </w:rPr>
              <w:t xml:space="preserve"> Счет предназначен для учета учреждениями, финансовыми органами показателей утвержденных лимитов бюджетных обязательств на текущий, очередной финансовый год, первый и второй годы планового периода.</w:t>
            </w:r>
          </w:p>
          <w:p w14:paraId="2A9307E9" w14:textId="77777777" w:rsidR="00BB6B70" w:rsidRPr="007B1DAA" w:rsidRDefault="00BB6B70" w:rsidP="007B1DAA">
            <w:pPr>
              <w:spacing w:before="200" w:after="1" w:line="200" w:lineRule="atLeast"/>
              <w:ind w:firstLine="539"/>
              <w:jc w:val="both"/>
              <w:rPr>
                <w:rFonts w:cs="Arial"/>
                <w:szCs w:val="20"/>
              </w:rPr>
            </w:pPr>
            <w:r w:rsidRPr="007B1DAA">
              <w:rPr>
                <w:rFonts w:cs="Arial"/>
                <w:szCs w:val="20"/>
                <w:shd w:val="clear" w:color="auto" w:fill="C0C0C0"/>
              </w:rPr>
              <w:t>204.</w:t>
            </w:r>
            <w:r w:rsidRPr="007B1DAA">
              <w:rPr>
                <w:rFonts w:cs="Arial"/>
                <w:szCs w:val="20"/>
              </w:rPr>
              <w:t xml:space="preserve"> Группировка лимитов бюджетных обязательств осуществляется в разрезе счетов, содержащих соответствующий аналитический код группы синтетического счета согласно пункту </w:t>
            </w:r>
            <w:r w:rsidRPr="007B1DAA">
              <w:rPr>
                <w:rFonts w:cs="Arial"/>
                <w:szCs w:val="20"/>
                <w:shd w:val="clear" w:color="auto" w:fill="C0C0C0"/>
              </w:rPr>
              <w:t>148 настоящего приложения</w:t>
            </w:r>
            <w:r w:rsidRPr="007B1DAA">
              <w:rPr>
                <w:rFonts w:cs="Arial"/>
                <w:szCs w:val="20"/>
              </w:rPr>
              <w:t xml:space="preserve">, и </w:t>
            </w:r>
            <w:r w:rsidRPr="007B1DAA">
              <w:rPr>
                <w:rFonts w:cs="Arial"/>
                <w:szCs w:val="20"/>
              </w:rPr>
              <w:lastRenderedPageBreak/>
              <w:t>соответствующие аналитические коды вида синтетического счета:</w:t>
            </w:r>
          </w:p>
          <w:p w14:paraId="65A335A2" w14:textId="77777777" w:rsidR="00BB6B70" w:rsidRPr="007B1DAA" w:rsidRDefault="00BB6B70" w:rsidP="007B1DAA">
            <w:pPr>
              <w:spacing w:before="200" w:after="1" w:line="200" w:lineRule="atLeast"/>
              <w:ind w:firstLine="539"/>
              <w:jc w:val="both"/>
              <w:rPr>
                <w:rFonts w:cs="Arial"/>
                <w:szCs w:val="20"/>
              </w:rPr>
            </w:pPr>
            <w:r w:rsidRPr="007B1DAA">
              <w:rPr>
                <w:rFonts w:cs="Arial"/>
                <w:szCs w:val="20"/>
              </w:rPr>
              <w:t>1 "Доведенные лимиты бюджетных обязательств";</w:t>
            </w:r>
          </w:p>
          <w:p w14:paraId="414D6656" w14:textId="77777777" w:rsidR="00BB6B70" w:rsidRPr="007B1DAA" w:rsidRDefault="00BB6B70" w:rsidP="007B1DAA">
            <w:pPr>
              <w:spacing w:before="200" w:after="1" w:line="200" w:lineRule="atLeast"/>
              <w:ind w:firstLine="539"/>
              <w:jc w:val="both"/>
              <w:rPr>
                <w:rFonts w:cs="Arial"/>
                <w:szCs w:val="20"/>
              </w:rPr>
            </w:pPr>
            <w:r w:rsidRPr="007B1DAA">
              <w:rPr>
                <w:rFonts w:cs="Arial"/>
                <w:szCs w:val="20"/>
              </w:rPr>
              <w:t>2 "Лимиты бюджетных обязательств к распределению";</w:t>
            </w:r>
          </w:p>
          <w:p w14:paraId="515BCCF4" w14:textId="77777777" w:rsidR="00BB6B70" w:rsidRPr="007B1DAA" w:rsidRDefault="00BB6B70" w:rsidP="007B1DAA">
            <w:pPr>
              <w:spacing w:before="200" w:after="1" w:line="200" w:lineRule="atLeast"/>
              <w:ind w:firstLine="539"/>
              <w:jc w:val="both"/>
              <w:rPr>
                <w:rFonts w:cs="Arial"/>
                <w:szCs w:val="20"/>
              </w:rPr>
            </w:pPr>
            <w:r w:rsidRPr="007B1DAA">
              <w:rPr>
                <w:rFonts w:cs="Arial"/>
                <w:szCs w:val="20"/>
              </w:rPr>
              <w:t>3 "Лимиты бюджетных обязательств получателей бюджетных средств";</w:t>
            </w:r>
          </w:p>
          <w:p w14:paraId="49D29311" w14:textId="77777777" w:rsidR="00BB6B70" w:rsidRPr="007B1DAA" w:rsidRDefault="00BB6B70" w:rsidP="007B1DAA">
            <w:pPr>
              <w:spacing w:before="200" w:after="1" w:line="200" w:lineRule="atLeast"/>
              <w:ind w:firstLine="539"/>
              <w:jc w:val="both"/>
              <w:rPr>
                <w:rFonts w:cs="Arial"/>
                <w:szCs w:val="20"/>
              </w:rPr>
            </w:pPr>
            <w:r w:rsidRPr="007B1DAA">
              <w:rPr>
                <w:rFonts w:cs="Arial"/>
                <w:szCs w:val="20"/>
              </w:rPr>
              <w:t>4 "Переданные лимиты бюджетных обязательств";</w:t>
            </w:r>
          </w:p>
          <w:p w14:paraId="2E60D8A1" w14:textId="77777777" w:rsidR="00BB6B70" w:rsidRPr="007B1DAA" w:rsidRDefault="00BB6B70" w:rsidP="007B1DAA">
            <w:pPr>
              <w:spacing w:before="200" w:after="1" w:line="200" w:lineRule="atLeast"/>
              <w:ind w:firstLine="539"/>
              <w:jc w:val="both"/>
              <w:rPr>
                <w:rFonts w:cs="Arial"/>
                <w:szCs w:val="20"/>
              </w:rPr>
            </w:pPr>
            <w:r w:rsidRPr="007B1DAA">
              <w:rPr>
                <w:rFonts w:cs="Arial"/>
                <w:szCs w:val="20"/>
              </w:rPr>
              <w:t>5 "Полученные лимиты бюджетных обязательств";</w:t>
            </w:r>
          </w:p>
          <w:p w14:paraId="54637014" w14:textId="77777777" w:rsidR="00BB6B70" w:rsidRPr="007B1DAA" w:rsidRDefault="00BB6B70" w:rsidP="007B1DAA">
            <w:pPr>
              <w:spacing w:before="200" w:after="1" w:line="200" w:lineRule="atLeast"/>
              <w:ind w:firstLine="539"/>
              <w:jc w:val="both"/>
              <w:rPr>
                <w:rFonts w:cs="Arial"/>
                <w:szCs w:val="20"/>
              </w:rPr>
            </w:pPr>
            <w:r w:rsidRPr="007B1DAA">
              <w:rPr>
                <w:rFonts w:cs="Arial"/>
                <w:szCs w:val="20"/>
              </w:rPr>
              <w:t>6 "Лимиты бюджетных обязательств в пути";</w:t>
            </w:r>
          </w:p>
          <w:p w14:paraId="05CF9612" w14:textId="77777777" w:rsidR="00BB6B70" w:rsidRPr="007B1DAA" w:rsidRDefault="00BB6B70" w:rsidP="007B1DAA">
            <w:pPr>
              <w:spacing w:before="200" w:after="1" w:line="200" w:lineRule="atLeast"/>
              <w:ind w:firstLine="539"/>
              <w:jc w:val="both"/>
              <w:rPr>
                <w:rFonts w:cs="Arial"/>
                <w:szCs w:val="20"/>
              </w:rPr>
            </w:pPr>
            <w:r w:rsidRPr="007B1DAA">
              <w:rPr>
                <w:rFonts w:cs="Arial"/>
                <w:szCs w:val="20"/>
              </w:rPr>
              <w:t>9 "Утвержденные лимиты бюджетных обязательств".</w:t>
            </w:r>
          </w:p>
          <w:p w14:paraId="07BCEC1C" w14:textId="77777777" w:rsidR="00BB6B70" w:rsidRPr="007B1DAA" w:rsidRDefault="00BB6B70" w:rsidP="007B1DAA">
            <w:pPr>
              <w:spacing w:before="200" w:after="1" w:line="200" w:lineRule="atLeast"/>
              <w:ind w:firstLine="539"/>
              <w:jc w:val="both"/>
              <w:rPr>
                <w:rFonts w:cs="Arial"/>
                <w:szCs w:val="20"/>
              </w:rPr>
            </w:pPr>
            <w:r w:rsidRPr="007B1DAA">
              <w:rPr>
                <w:rFonts w:cs="Arial"/>
                <w:szCs w:val="20"/>
                <w:shd w:val="clear" w:color="auto" w:fill="C0C0C0"/>
              </w:rPr>
              <w:t>205.</w:t>
            </w:r>
            <w:r w:rsidRPr="007B1DAA">
              <w:rPr>
                <w:rFonts w:cs="Arial"/>
                <w:szCs w:val="20"/>
              </w:rPr>
              <w:t xml:space="preserve"> Аналитический учет лимитов бюджетных обязательств ведется в разрезе расходов бюджета по кодам бюджетной классификации Российской Федерации.</w:t>
            </w:r>
          </w:p>
          <w:p w14:paraId="41CCB8BE" w14:textId="77777777" w:rsidR="00BB6B70" w:rsidRDefault="00BB6B70" w:rsidP="007B1DAA">
            <w:pPr>
              <w:spacing w:before="200" w:after="1" w:line="200" w:lineRule="atLeast"/>
              <w:ind w:firstLine="539"/>
              <w:jc w:val="both"/>
              <w:rPr>
                <w:rFonts w:cs="Arial"/>
                <w:szCs w:val="20"/>
              </w:rPr>
            </w:pPr>
            <w:r w:rsidRPr="007B1DAA">
              <w:rPr>
                <w:rFonts w:cs="Arial"/>
                <w:szCs w:val="20"/>
              </w:rPr>
              <w:t>Аналитический учет по счетам 050104000 "Переданные лимиты бюджетных обязательств", 050105000 "Полученные лимиты бюджетных обязательств" ведется с применением дополнительной аналитики в разрезе контрагентов (участников бюджетного процесса).</w:t>
            </w:r>
          </w:p>
          <w:p w14:paraId="2D5C7CF2" w14:textId="77777777" w:rsidR="00B95464" w:rsidRPr="007B1DAA" w:rsidRDefault="00B95464" w:rsidP="00B95464">
            <w:pPr>
              <w:spacing w:after="1" w:line="200" w:lineRule="atLeast"/>
              <w:jc w:val="both"/>
              <w:rPr>
                <w:rFonts w:cs="Arial"/>
                <w:szCs w:val="20"/>
              </w:rPr>
            </w:pPr>
          </w:p>
          <w:p w14:paraId="50322362" w14:textId="77777777" w:rsidR="00B95464" w:rsidRPr="007B1DAA" w:rsidRDefault="00B95464" w:rsidP="00B95464">
            <w:pPr>
              <w:spacing w:after="1" w:line="200" w:lineRule="atLeast"/>
              <w:jc w:val="center"/>
              <w:rPr>
                <w:rFonts w:cs="Arial"/>
                <w:szCs w:val="20"/>
              </w:rPr>
            </w:pPr>
            <w:bookmarkStart w:id="241" w:name="Р2_91"/>
            <w:bookmarkEnd w:id="241"/>
            <w:r w:rsidRPr="007B1DAA">
              <w:rPr>
                <w:rFonts w:cs="Arial"/>
                <w:b/>
                <w:szCs w:val="20"/>
              </w:rPr>
              <w:t>Счет 50200 "Обязательства"</w:t>
            </w:r>
          </w:p>
          <w:p w14:paraId="2E844DC7" w14:textId="77777777" w:rsidR="00B95464" w:rsidRPr="007B1DAA" w:rsidRDefault="00B95464" w:rsidP="00B95464">
            <w:pPr>
              <w:spacing w:after="1" w:line="200" w:lineRule="atLeast"/>
              <w:jc w:val="both"/>
              <w:rPr>
                <w:rFonts w:cs="Arial"/>
                <w:szCs w:val="20"/>
                <w:shd w:val="clear" w:color="auto" w:fill="C0C0C0"/>
              </w:rPr>
            </w:pPr>
          </w:p>
          <w:p w14:paraId="75BAB128" w14:textId="75833322" w:rsidR="00B95464" w:rsidRPr="007B1DAA" w:rsidRDefault="00B95464" w:rsidP="00B95464">
            <w:pPr>
              <w:spacing w:after="1" w:line="200" w:lineRule="atLeast"/>
              <w:ind w:firstLine="539"/>
              <w:jc w:val="both"/>
              <w:rPr>
                <w:rFonts w:cs="Arial"/>
                <w:szCs w:val="20"/>
              </w:rPr>
            </w:pPr>
            <w:r w:rsidRPr="007B1DAA">
              <w:rPr>
                <w:rFonts w:cs="Arial"/>
                <w:szCs w:val="20"/>
                <w:shd w:val="clear" w:color="auto" w:fill="C0C0C0"/>
              </w:rPr>
              <w:t>206.</w:t>
            </w:r>
            <w:r w:rsidRPr="007B1DAA">
              <w:rPr>
                <w:rFonts w:cs="Arial"/>
                <w:szCs w:val="20"/>
              </w:rPr>
              <w:t xml:space="preserve"> Счет предназначен для учета учреждениями показателей обязательств текущего (очередного) финансового года, первого и второго года планового периода, иных очередных годов (за пределами планового периода) и внесенных в текущем финансовом году изменений в показатели обязательств.</w:t>
            </w:r>
          </w:p>
        </w:tc>
      </w:tr>
      <w:tr w:rsidR="00B95464" w:rsidRPr="007B1DAA" w14:paraId="03AB3266" w14:textId="77777777" w:rsidTr="007B1DAA">
        <w:tc>
          <w:tcPr>
            <w:tcW w:w="7597" w:type="dxa"/>
            <w:tcMar>
              <w:top w:w="60" w:type="dxa"/>
              <w:left w:w="80" w:type="dxa"/>
              <w:bottom w:w="60" w:type="dxa"/>
              <w:right w:w="80" w:type="dxa"/>
            </w:tcMar>
          </w:tcPr>
          <w:p w14:paraId="74F38336" w14:textId="77777777" w:rsidR="00B95464" w:rsidRPr="007B1DAA" w:rsidRDefault="00B95464" w:rsidP="00B95464">
            <w:pPr>
              <w:spacing w:before="200" w:after="1" w:line="200" w:lineRule="atLeast"/>
              <w:ind w:firstLine="539"/>
              <w:jc w:val="both"/>
              <w:rPr>
                <w:rFonts w:cs="Arial"/>
                <w:szCs w:val="20"/>
              </w:rPr>
            </w:pPr>
            <w:r w:rsidRPr="007B1DAA">
              <w:rPr>
                <w:rFonts w:cs="Arial"/>
                <w:strike/>
                <w:color w:val="FF0000"/>
                <w:szCs w:val="20"/>
              </w:rPr>
              <w:lastRenderedPageBreak/>
              <w:t>319.</w:t>
            </w:r>
            <w:r w:rsidRPr="007B1DAA">
              <w:rPr>
                <w:rFonts w:cs="Arial"/>
                <w:szCs w:val="20"/>
              </w:rPr>
              <w:t xml:space="preserve"> Группировка обязательств осуществляется в разрезе счетов, содержащих соответствующий аналитический код группы синтетического счета согласно пункту </w:t>
            </w:r>
            <w:r w:rsidRPr="007B1DAA">
              <w:rPr>
                <w:rFonts w:cs="Arial"/>
                <w:strike/>
                <w:color w:val="FF0000"/>
                <w:szCs w:val="20"/>
              </w:rPr>
              <w:t>309 настоящей Инструкции</w:t>
            </w:r>
            <w:r w:rsidRPr="007B1DAA">
              <w:rPr>
                <w:rFonts w:cs="Arial"/>
                <w:szCs w:val="20"/>
              </w:rPr>
              <w:t>, и соответствующие аналитические коды вида синтетического счета:</w:t>
            </w:r>
          </w:p>
          <w:p w14:paraId="3CFDA441" w14:textId="77777777" w:rsidR="00B95464" w:rsidRPr="007B1DAA" w:rsidRDefault="00B95464" w:rsidP="00B95464">
            <w:pPr>
              <w:spacing w:before="200" w:after="1" w:line="200" w:lineRule="atLeast"/>
              <w:ind w:firstLine="539"/>
              <w:jc w:val="both"/>
              <w:rPr>
                <w:rFonts w:cs="Arial"/>
                <w:szCs w:val="20"/>
              </w:rPr>
            </w:pPr>
            <w:r w:rsidRPr="007B1DAA">
              <w:rPr>
                <w:rFonts w:cs="Arial"/>
                <w:szCs w:val="20"/>
              </w:rPr>
              <w:t>1 "Принятые обязательства";</w:t>
            </w:r>
          </w:p>
          <w:p w14:paraId="69933258" w14:textId="77777777" w:rsidR="00B95464" w:rsidRPr="007B1DAA" w:rsidRDefault="00B95464" w:rsidP="00B95464">
            <w:pPr>
              <w:spacing w:before="200" w:after="1" w:line="200" w:lineRule="atLeast"/>
              <w:ind w:firstLine="539"/>
              <w:jc w:val="both"/>
              <w:rPr>
                <w:rFonts w:cs="Arial"/>
                <w:szCs w:val="20"/>
              </w:rPr>
            </w:pPr>
            <w:r w:rsidRPr="007B1DAA">
              <w:rPr>
                <w:rFonts w:cs="Arial"/>
                <w:szCs w:val="20"/>
              </w:rPr>
              <w:t>2 "Принятые денежные обязательства";</w:t>
            </w:r>
          </w:p>
          <w:p w14:paraId="620CDEB4" w14:textId="32505CE5" w:rsidR="00B95464" w:rsidRPr="00B95464" w:rsidRDefault="00B95464" w:rsidP="00B95464">
            <w:pPr>
              <w:spacing w:before="200" w:after="1" w:line="200" w:lineRule="atLeast"/>
              <w:ind w:firstLine="539"/>
              <w:jc w:val="both"/>
              <w:rPr>
                <w:rFonts w:cs="Arial"/>
                <w:szCs w:val="20"/>
              </w:rPr>
            </w:pPr>
            <w:r w:rsidRPr="007B1DAA">
              <w:rPr>
                <w:rFonts w:cs="Arial"/>
                <w:strike/>
                <w:color w:val="FF0000"/>
                <w:szCs w:val="20"/>
              </w:rPr>
              <w:t>абзацы четвертый - пятый утратили силу. - Приказ Минфина России от 14.09.2020 N 198н;</w:t>
            </w:r>
          </w:p>
        </w:tc>
        <w:tc>
          <w:tcPr>
            <w:tcW w:w="7597" w:type="dxa"/>
            <w:tcMar>
              <w:top w:w="60" w:type="dxa"/>
              <w:left w:w="80" w:type="dxa"/>
              <w:bottom w:w="60" w:type="dxa"/>
              <w:right w:w="80" w:type="dxa"/>
            </w:tcMar>
          </w:tcPr>
          <w:p w14:paraId="4D3994EF" w14:textId="77777777" w:rsidR="00B95464" w:rsidRPr="007B1DAA" w:rsidRDefault="00B95464" w:rsidP="00B95464">
            <w:pPr>
              <w:spacing w:before="200" w:after="1" w:line="200" w:lineRule="atLeast"/>
              <w:ind w:firstLine="539"/>
              <w:jc w:val="both"/>
              <w:rPr>
                <w:rFonts w:cs="Arial"/>
                <w:szCs w:val="20"/>
              </w:rPr>
            </w:pPr>
            <w:r w:rsidRPr="007B1DAA">
              <w:rPr>
                <w:rFonts w:cs="Arial"/>
                <w:szCs w:val="20"/>
                <w:shd w:val="clear" w:color="auto" w:fill="C0C0C0"/>
              </w:rPr>
              <w:t>207.</w:t>
            </w:r>
            <w:r w:rsidRPr="007B1DAA">
              <w:rPr>
                <w:rFonts w:cs="Arial"/>
                <w:szCs w:val="20"/>
              </w:rPr>
              <w:t xml:space="preserve"> Группировка обязательств осуществляется в разрезе счетов, содержащих соответствующий аналитический код группы синтетического счета согласно пункту </w:t>
            </w:r>
            <w:r w:rsidRPr="007B1DAA">
              <w:rPr>
                <w:rFonts w:cs="Arial"/>
                <w:szCs w:val="20"/>
                <w:shd w:val="clear" w:color="auto" w:fill="C0C0C0"/>
              </w:rPr>
              <w:t>148 настоящего Приложения</w:t>
            </w:r>
            <w:r w:rsidRPr="007B1DAA">
              <w:rPr>
                <w:rFonts w:cs="Arial"/>
                <w:szCs w:val="20"/>
              </w:rPr>
              <w:t>, и соответствующие аналитические коды вида синтетического счета:</w:t>
            </w:r>
          </w:p>
          <w:p w14:paraId="35136E97" w14:textId="77777777" w:rsidR="00B95464" w:rsidRPr="007B1DAA" w:rsidRDefault="00B95464" w:rsidP="00B95464">
            <w:pPr>
              <w:spacing w:before="200" w:after="1" w:line="200" w:lineRule="atLeast"/>
              <w:ind w:firstLine="539"/>
              <w:jc w:val="both"/>
              <w:rPr>
                <w:rFonts w:cs="Arial"/>
                <w:szCs w:val="20"/>
              </w:rPr>
            </w:pPr>
            <w:r w:rsidRPr="007B1DAA">
              <w:rPr>
                <w:rFonts w:cs="Arial"/>
                <w:szCs w:val="20"/>
              </w:rPr>
              <w:t>1 "Принятые обязательства";</w:t>
            </w:r>
          </w:p>
          <w:p w14:paraId="22C8928F" w14:textId="4F598876" w:rsidR="00B95464" w:rsidRPr="00B95464" w:rsidRDefault="00B95464" w:rsidP="00B95464">
            <w:pPr>
              <w:spacing w:before="200" w:after="1" w:line="200" w:lineRule="atLeast"/>
              <w:ind w:firstLine="539"/>
              <w:jc w:val="both"/>
              <w:rPr>
                <w:rFonts w:cs="Arial"/>
                <w:szCs w:val="20"/>
              </w:rPr>
            </w:pPr>
            <w:r w:rsidRPr="007B1DAA">
              <w:rPr>
                <w:rFonts w:cs="Arial"/>
                <w:szCs w:val="20"/>
              </w:rPr>
              <w:t>2 "Принятые денежные обязательства";</w:t>
            </w:r>
          </w:p>
        </w:tc>
      </w:tr>
      <w:tr w:rsidR="00BB6B70" w:rsidRPr="007B1DAA" w14:paraId="25E2153E" w14:textId="77777777" w:rsidTr="007B1DAA">
        <w:tc>
          <w:tcPr>
            <w:tcW w:w="7597" w:type="dxa"/>
            <w:tcMar>
              <w:top w:w="60" w:type="dxa"/>
              <w:left w:w="80" w:type="dxa"/>
              <w:bottom w:w="60" w:type="dxa"/>
              <w:right w:w="80" w:type="dxa"/>
            </w:tcMar>
          </w:tcPr>
          <w:p w14:paraId="3C73C1B4" w14:textId="77777777" w:rsidR="00BB6B70" w:rsidRPr="007B1DAA" w:rsidRDefault="00BB6B70" w:rsidP="007B1DAA">
            <w:pPr>
              <w:spacing w:before="200" w:after="1" w:line="200" w:lineRule="atLeast"/>
              <w:ind w:firstLine="539"/>
              <w:jc w:val="both"/>
              <w:rPr>
                <w:rFonts w:cs="Arial"/>
                <w:szCs w:val="20"/>
              </w:rPr>
            </w:pPr>
            <w:r w:rsidRPr="007B1DAA">
              <w:rPr>
                <w:rFonts w:cs="Arial"/>
                <w:szCs w:val="20"/>
              </w:rPr>
              <w:t>5 "Исполненные денежные обязательства";</w:t>
            </w:r>
          </w:p>
          <w:p w14:paraId="3FDAF447" w14:textId="77777777" w:rsidR="00BB6B70" w:rsidRPr="007B1DAA" w:rsidRDefault="00BB6B70" w:rsidP="007B1DAA">
            <w:pPr>
              <w:spacing w:before="200" w:after="1" w:line="200" w:lineRule="atLeast"/>
              <w:ind w:firstLine="539"/>
              <w:jc w:val="both"/>
              <w:rPr>
                <w:rFonts w:cs="Arial"/>
                <w:szCs w:val="20"/>
              </w:rPr>
            </w:pPr>
            <w:r w:rsidRPr="007B1DAA">
              <w:rPr>
                <w:rFonts w:cs="Arial"/>
                <w:szCs w:val="20"/>
              </w:rPr>
              <w:t>7 "Принимаемые обязательства";</w:t>
            </w:r>
          </w:p>
          <w:p w14:paraId="5A57361E" w14:textId="77777777" w:rsidR="00BB6B70" w:rsidRDefault="00BB6B70" w:rsidP="007B1DAA">
            <w:pPr>
              <w:spacing w:before="200" w:after="1" w:line="200" w:lineRule="atLeast"/>
              <w:ind w:firstLine="539"/>
              <w:jc w:val="both"/>
              <w:rPr>
                <w:rFonts w:cs="Arial"/>
                <w:szCs w:val="20"/>
              </w:rPr>
            </w:pPr>
            <w:r w:rsidRPr="007B1DAA">
              <w:rPr>
                <w:rFonts w:cs="Arial"/>
                <w:szCs w:val="20"/>
              </w:rPr>
              <w:t>9 "Отложенные обязательства".</w:t>
            </w:r>
          </w:p>
          <w:p w14:paraId="373F6F90" w14:textId="77777777" w:rsidR="00B95464" w:rsidRPr="007B1DAA" w:rsidRDefault="00B95464" w:rsidP="00B95464">
            <w:pPr>
              <w:spacing w:before="200" w:after="1" w:line="200" w:lineRule="atLeast"/>
              <w:ind w:firstLine="539"/>
              <w:jc w:val="both"/>
              <w:rPr>
                <w:rFonts w:cs="Arial"/>
                <w:szCs w:val="20"/>
              </w:rPr>
            </w:pPr>
            <w:r w:rsidRPr="007B1DAA">
              <w:rPr>
                <w:rFonts w:cs="Arial"/>
                <w:strike/>
                <w:color w:val="FF0000"/>
                <w:szCs w:val="20"/>
              </w:rPr>
              <w:t>320.</w:t>
            </w:r>
            <w:r w:rsidRPr="007B1DAA">
              <w:rPr>
                <w:rFonts w:cs="Arial"/>
                <w:szCs w:val="20"/>
              </w:rPr>
              <w:t xml:space="preserve"> Аналитический учет обязательств ведется в Журнале регистрации обязательств в разрезе видов расходов (выплат), предусмотренных сметой (планом финансово-хозяйственной деятельности) учреждения.</w:t>
            </w:r>
          </w:p>
          <w:p w14:paraId="17A7B038" w14:textId="77777777" w:rsidR="00B95464" w:rsidRPr="007B1DAA" w:rsidRDefault="00B95464" w:rsidP="00B95464">
            <w:pPr>
              <w:spacing w:before="200" w:after="1" w:line="200" w:lineRule="atLeast"/>
              <w:ind w:firstLine="539"/>
              <w:jc w:val="both"/>
              <w:rPr>
                <w:rFonts w:cs="Arial"/>
                <w:szCs w:val="20"/>
              </w:rPr>
            </w:pPr>
            <w:r w:rsidRPr="007B1DAA">
              <w:rPr>
                <w:rFonts w:cs="Arial"/>
                <w:szCs w:val="20"/>
              </w:rPr>
              <w:t>Аналитический учет обязательств по предоставлению трансфертов с условиями ведется с указанием дополнительного аналитического признака, идентифицирующего целевое назначение средств, предоставляемых с условиями при передаче активов (кодов целей) (при наличии).</w:t>
            </w:r>
          </w:p>
          <w:p w14:paraId="17202412" w14:textId="77777777" w:rsidR="00B95464" w:rsidRPr="007B1DAA" w:rsidRDefault="00B95464" w:rsidP="00B95464">
            <w:pPr>
              <w:spacing w:before="200" w:after="1" w:line="200" w:lineRule="atLeast"/>
              <w:ind w:firstLine="539"/>
              <w:jc w:val="both"/>
              <w:rPr>
                <w:rFonts w:cs="Arial"/>
                <w:szCs w:val="20"/>
              </w:rPr>
            </w:pPr>
            <w:r w:rsidRPr="007B1DAA">
              <w:rPr>
                <w:rFonts w:cs="Arial"/>
                <w:szCs w:val="20"/>
              </w:rPr>
              <w:t>Аналитический учет по счету 050201000 "Принятые обязательства" ведется в разрезе учетных номеров бюджетного обязательства.</w:t>
            </w:r>
          </w:p>
          <w:p w14:paraId="47148434" w14:textId="77777777" w:rsidR="00B95464" w:rsidRPr="007B1DAA" w:rsidRDefault="00B95464" w:rsidP="00B95464">
            <w:pPr>
              <w:spacing w:before="200" w:after="1" w:line="200" w:lineRule="atLeast"/>
              <w:ind w:firstLine="539"/>
              <w:jc w:val="both"/>
              <w:rPr>
                <w:rFonts w:cs="Arial"/>
                <w:szCs w:val="20"/>
              </w:rPr>
            </w:pPr>
            <w:r w:rsidRPr="007B1DAA">
              <w:rPr>
                <w:rFonts w:cs="Arial"/>
                <w:szCs w:val="20"/>
              </w:rPr>
              <w:t>Аналитический учет по счету 050202000 "Принятые денежные обязательства" ведется в разрезе учетных номеров денежных обязательств, видов денежных обязательств (денежные обязательства на аванс, денежные обязательства за поставленные товары, выполненные работы, оказанные услуги).</w:t>
            </w:r>
          </w:p>
          <w:p w14:paraId="7920AB89" w14:textId="77777777" w:rsidR="00B95464" w:rsidRPr="007B1DAA" w:rsidRDefault="00B95464" w:rsidP="00B95464">
            <w:pPr>
              <w:spacing w:before="200" w:after="1" w:line="200" w:lineRule="atLeast"/>
              <w:ind w:firstLine="539"/>
              <w:jc w:val="both"/>
              <w:rPr>
                <w:rFonts w:cs="Arial"/>
                <w:szCs w:val="20"/>
              </w:rPr>
            </w:pPr>
            <w:r w:rsidRPr="007B1DAA">
              <w:rPr>
                <w:rFonts w:cs="Arial"/>
                <w:szCs w:val="20"/>
              </w:rPr>
              <w:t xml:space="preserve">Аналитический учет по счету 050207000 "Принимаемые обязательства" </w:t>
            </w:r>
            <w:r w:rsidRPr="007B1DAA">
              <w:rPr>
                <w:rFonts w:cs="Arial"/>
                <w:szCs w:val="20"/>
              </w:rPr>
              <w:lastRenderedPageBreak/>
              <w:t>ведется в разрезе учетных номеров закупок (идентификационных номеров закупки).</w:t>
            </w:r>
          </w:p>
          <w:p w14:paraId="36F97A55" w14:textId="77777777" w:rsidR="00B95464" w:rsidRDefault="00B95464" w:rsidP="00B95464">
            <w:pPr>
              <w:spacing w:before="200" w:after="1" w:line="200" w:lineRule="atLeast"/>
              <w:ind w:firstLine="539"/>
              <w:jc w:val="both"/>
              <w:rPr>
                <w:rFonts w:cs="Arial"/>
                <w:szCs w:val="20"/>
              </w:rPr>
            </w:pPr>
            <w:r w:rsidRPr="007B1DAA">
              <w:rPr>
                <w:rFonts w:cs="Arial"/>
                <w:szCs w:val="20"/>
              </w:rPr>
              <w:t xml:space="preserve">Аналитический учет по счету </w:t>
            </w:r>
            <w:r w:rsidRPr="007B1DAA">
              <w:rPr>
                <w:rFonts w:cs="Arial"/>
                <w:strike/>
                <w:color w:val="FF0000"/>
                <w:szCs w:val="20"/>
              </w:rPr>
              <w:t>0502X9</w:t>
            </w:r>
            <w:r w:rsidRPr="007B1DAA">
              <w:rPr>
                <w:rFonts w:cs="Arial"/>
                <w:szCs w:val="20"/>
              </w:rPr>
              <w:t xml:space="preserve"> "Отложенные обязательства" ведется в разрезе видов отложенных обязательств, номеров отложенных обязательств (при наличии), контрагентов (при наличии), правовых оснований (при наличии).</w:t>
            </w:r>
          </w:p>
          <w:p w14:paraId="64F8A357" w14:textId="77777777" w:rsidR="00B95464" w:rsidRPr="007B1DAA" w:rsidRDefault="00B95464" w:rsidP="00B95464">
            <w:pPr>
              <w:spacing w:after="1" w:line="200" w:lineRule="atLeast"/>
              <w:jc w:val="both"/>
              <w:rPr>
                <w:rFonts w:cs="Arial"/>
                <w:szCs w:val="20"/>
              </w:rPr>
            </w:pPr>
          </w:p>
          <w:p w14:paraId="319F2BD4" w14:textId="77777777" w:rsidR="00B95464" w:rsidRPr="007B1DAA" w:rsidRDefault="00B95464" w:rsidP="00B95464">
            <w:pPr>
              <w:spacing w:after="1" w:line="200" w:lineRule="atLeast"/>
              <w:jc w:val="center"/>
              <w:rPr>
                <w:rFonts w:cs="Arial"/>
                <w:szCs w:val="20"/>
              </w:rPr>
            </w:pPr>
            <w:bookmarkStart w:id="242" w:name="Р1_109"/>
            <w:bookmarkEnd w:id="242"/>
            <w:r w:rsidRPr="007B1DAA">
              <w:rPr>
                <w:rFonts w:cs="Arial"/>
                <w:b/>
                <w:szCs w:val="20"/>
              </w:rPr>
              <w:t>Счет 50300 "Бюджетные ассигнования"</w:t>
            </w:r>
          </w:p>
          <w:p w14:paraId="42613B15" w14:textId="77777777" w:rsidR="00B95464" w:rsidRPr="007B1DAA" w:rsidRDefault="00B95464" w:rsidP="00B95464">
            <w:pPr>
              <w:spacing w:after="1" w:line="200" w:lineRule="atLeast"/>
              <w:jc w:val="both"/>
              <w:rPr>
                <w:rFonts w:cs="Arial"/>
                <w:szCs w:val="20"/>
              </w:rPr>
            </w:pPr>
          </w:p>
          <w:p w14:paraId="27247104" w14:textId="77777777" w:rsidR="00B95464" w:rsidRPr="007B1DAA" w:rsidRDefault="00B95464" w:rsidP="00B95464">
            <w:pPr>
              <w:spacing w:after="1" w:line="200" w:lineRule="atLeast"/>
              <w:ind w:firstLine="539"/>
              <w:jc w:val="both"/>
              <w:rPr>
                <w:rFonts w:cs="Arial"/>
                <w:szCs w:val="20"/>
              </w:rPr>
            </w:pPr>
            <w:r w:rsidRPr="007B1DAA">
              <w:rPr>
                <w:rFonts w:cs="Arial"/>
                <w:strike/>
                <w:color w:val="FF0000"/>
                <w:szCs w:val="20"/>
              </w:rPr>
              <w:t>321.</w:t>
            </w:r>
            <w:r w:rsidRPr="007B1DAA">
              <w:rPr>
                <w:rFonts w:cs="Arial"/>
                <w:szCs w:val="20"/>
              </w:rPr>
              <w:t xml:space="preserve"> Счет предназначен для учета учреждениями, финансовыми органами показателей утвержденных бюджетных ассигнований текущего (очередного) финансового года, первого и второго года планового периода.</w:t>
            </w:r>
          </w:p>
          <w:p w14:paraId="3C107EDE" w14:textId="77777777" w:rsidR="00B95464" w:rsidRPr="007B1DAA" w:rsidRDefault="00B95464" w:rsidP="00B95464">
            <w:pPr>
              <w:spacing w:before="200" w:after="1" w:line="200" w:lineRule="atLeast"/>
              <w:ind w:firstLine="539"/>
              <w:jc w:val="both"/>
              <w:rPr>
                <w:rFonts w:cs="Arial"/>
                <w:szCs w:val="20"/>
              </w:rPr>
            </w:pPr>
            <w:r w:rsidRPr="007B1DAA">
              <w:rPr>
                <w:rFonts w:cs="Arial"/>
                <w:strike/>
                <w:color w:val="FF0000"/>
                <w:szCs w:val="20"/>
              </w:rPr>
              <w:t>322.</w:t>
            </w:r>
            <w:r w:rsidRPr="007B1DAA">
              <w:rPr>
                <w:rFonts w:cs="Arial"/>
                <w:szCs w:val="20"/>
              </w:rPr>
              <w:t xml:space="preserve"> Группировка бюджетных ассигнований осуществляется в разрезе счетов, содержащих соответствующий аналитический код группы синтетического счета согласно пункту </w:t>
            </w:r>
            <w:r w:rsidRPr="007B1DAA">
              <w:rPr>
                <w:rFonts w:cs="Arial"/>
                <w:strike/>
                <w:color w:val="FF0000"/>
                <w:szCs w:val="20"/>
              </w:rPr>
              <w:t>309 настоящей Инструкции</w:t>
            </w:r>
            <w:r w:rsidRPr="007B1DAA">
              <w:rPr>
                <w:rFonts w:cs="Arial"/>
                <w:szCs w:val="20"/>
              </w:rPr>
              <w:t>, и соответствующие аналитические коды вида синтетического счета:</w:t>
            </w:r>
          </w:p>
          <w:p w14:paraId="5FDFF160" w14:textId="77777777" w:rsidR="00B95464" w:rsidRPr="007B1DAA" w:rsidRDefault="00B95464" w:rsidP="00B95464">
            <w:pPr>
              <w:spacing w:before="200" w:after="1" w:line="200" w:lineRule="atLeast"/>
              <w:ind w:firstLine="539"/>
              <w:jc w:val="both"/>
              <w:rPr>
                <w:rFonts w:cs="Arial"/>
                <w:szCs w:val="20"/>
              </w:rPr>
            </w:pPr>
            <w:r w:rsidRPr="007B1DAA">
              <w:rPr>
                <w:rFonts w:cs="Arial"/>
                <w:szCs w:val="20"/>
              </w:rPr>
              <w:t>1 "Доведенные бюджетные ассигнования";</w:t>
            </w:r>
          </w:p>
          <w:p w14:paraId="2D3BCAD7" w14:textId="77777777" w:rsidR="00B95464" w:rsidRPr="007B1DAA" w:rsidRDefault="00B95464" w:rsidP="00B95464">
            <w:pPr>
              <w:autoSpaceDE w:val="0"/>
              <w:autoSpaceDN w:val="0"/>
              <w:adjustRightInd w:val="0"/>
              <w:spacing w:before="200" w:after="1" w:line="200" w:lineRule="atLeast"/>
              <w:ind w:firstLine="539"/>
              <w:jc w:val="both"/>
              <w:rPr>
                <w:rFonts w:cs="Arial"/>
                <w:szCs w:val="20"/>
              </w:rPr>
            </w:pPr>
            <w:r w:rsidRPr="007B1DAA">
              <w:rPr>
                <w:rFonts w:cs="Arial"/>
                <w:szCs w:val="20"/>
              </w:rPr>
              <w:t>2 "Бюджетные ассигнования к распределению";</w:t>
            </w:r>
          </w:p>
          <w:p w14:paraId="69E16136" w14:textId="77777777" w:rsidR="00B95464" w:rsidRPr="007B1DAA" w:rsidRDefault="00B95464" w:rsidP="00B95464">
            <w:pPr>
              <w:autoSpaceDE w:val="0"/>
              <w:autoSpaceDN w:val="0"/>
              <w:adjustRightInd w:val="0"/>
              <w:spacing w:before="200" w:after="1" w:line="200" w:lineRule="atLeast"/>
              <w:ind w:firstLine="539"/>
              <w:jc w:val="both"/>
              <w:rPr>
                <w:rFonts w:cs="Arial"/>
                <w:szCs w:val="20"/>
              </w:rPr>
            </w:pPr>
            <w:r w:rsidRPr="007B1DAA">
              <w:rPr>
                <w:rFonts w:cs="Arial"/>
                <w:szCs w:val="20"/>
              </w:rPr>
              <w:t>3 "Бюджетные ассигнования получателей бюджетных средств и администраторов выплат по источникам";</w:t>
            </w:r>
          </w:p>
          <w:p w14:paraId="065B3CEC" w14:textId="77777777" w:rsidR="00B95464" w:rsidRPr="007B1DAA" w:rsidRDefault="00B95464" w:rsidP="00B95464">
            <w:pPr>
              <w:autoSpaceDE w:val="0"/>
              <w:autoSpaceDN w:val="0"/>
              <w:adjustRightInd w:val="0"/>
              <w:spacing w:before="200" w:after="1" w:line="200" w:lineRule="atLeast"/>
              <w:ind w:firstLine="539"/>
              <w:jc w:val="both"/>
              <w:rPr>
                <w:rFonts w:cs="Arial"/>
                <w:szCs w:val="20"/>
              </w:rPr>
            </w:pPr>
            <w:r w:rsidRPr="007B1DAA">
              <w:rPr>
                <w:rFonts w:cs="Arial"/>
                <w:szCs w:val="20"/>
              </w:rPr>
              <w:t>4 "Переданные бюджетные ассигнования";</w:t>
            </w:r>
          </w:p>
          <w:p w14:paraId="753CD737" w14:textId="77777777" w:rsidR="00B95464" w:rsidRPr="007B1DAA" w:rsidRDefault="00B95464" w:rsidP="00B95464">
            <w:pPr>
              <w:autoSpaceDE w:val="0"/>
              <w:autoSpaceDN w:val="0"/>
              <w:adjustRightInd w:val="0"/>
              <w:spacing w:before="200" w:after="1" w:line="200" w:lineRule="atLeast"/>
              <w:ind w:firstLine="539"/>
              <w:jc w:val="both"/>
              <w:rPr>
                <w:rFonts w:cs="Arial"/>
                <w:szCs w:val="20"/>
              </w:rPr>
            </w:pPr>
            <w:r w:rsidRPr="007B1DAA">
              <w:rPr>
                <w:rFonts w:cs="Arial"/>
                <w:szCs w:val="20"/>
              </w:rPr>
              <w:t>5 "Полученные бюджетные ассигнования";</w:t>
            </w:r>
          </w:p>
          <w:p w14:paraId="3A193CA3" w14:textId="77777777" w:rsidR="00B95464" w:rsidRPr="007B1DAA" w:rsidRDefault="00B95464" w:rsidP="00B95464">
            <w:pPr>
              <w:autoSpaceDE w:val="0"/>
              <w:autoSpaceDN w:val="0"/>
              <w:adjustRightInd w:val="0"/>
              <w:spacing w:before="200" w:after="1" w:line="200" w:lineRule="atLeast"/>
              <w:ind w:firstLine="539"/>
              <w:jc w:val="both"/>
              <w:rPr>
                <w:rFonts w:cs="Arial"/>
                <w:szCs w:val="20"/>
              </w:rPr>
            </w:pPr>
            <w:r w:rsidRPr="007B1DAA">
              <w:rPr>
                <w:rFonts w:cs="Arial"/>
                <w:szCs w:val="20"/>
              </w:rPr>
              <w:t>6 "Бюджетные ассигнования в пути";</w:t>
            </w:r>
          </w:p>
          <w:p w14:paraId="7538032B" w14:textId="77777777" w:rsidR="00B95464" w:rsidRPr="007B1DAA" w:rsidRDefault="00B95464" w:rsidP="00B95464">
            <w:pPr>
              <w:autoSpaceDE w:val="0"/>
              <w:autoSpaceDN w:val="0"/>
              <w:adjustRightInd w:val="0"/>
              <w:spacing w:before="200" w:after="1" w:line="200" w:lineRule="atLeast"/>
              <w:ind w:firstLine="539"/>
              <w:jc w:val="both"/>
              <w:rPr>
                <w:rFonts w:cs="Arial"/>
                <w:szCs w:val="20"/>
              </w:rPr>
            </w:pPr>
            <w:r w:rsidRPr="007B1DAA">
              <w:rPr>
                <w:rFonts w:cs="Arial"/>
                <w:szCs w:val="20"/>
              </w:rPr>
              <w:t>9 "Утвержденные бюджетные ассигнования".</w:t>
            </w:r>
          </w:p>
          <w:p w14:paraId="1085DFA2" w14:textId="77777777" w:rsidR="00B95464" w:rsidRDefault="00B95464" w:rsidP="00B95464">
            <w:pPr>
              <w:spacing w:before="200" w:after="1" w:line="200" w:lineRule="atLeast"/>
              <w:ind w:firstLine="539"/>
              <w:jc w:val="both"/>
              <w:rPr>
                <w:rFonts w:cs="Arial"/>
                <w:szCs w:val="20"/>
              </w:rPr>
            </w:pPr>
            <w:r w:rsidRPr="007B1DAA">
              <w:rPr>
                <w:rFonts w:cs="Arial"/>
                <w:strike/>
                <w:color w:val="FF0000"/>
                <w:szCs w:val="20"/>
              </w:rPr>
              <w:t>323.</w:t>
            </w:r>
            <w:r w:rsidRPr="007B1DAA">
              <w:rPr>
                <w:rFonts w:cs="Arial"/>
                <w:szCs w:val="20"/>
              </w:rPr>
              <w:t xml:space="preserve"> Аналитический учет бюджетных ассигнований ведется в разрезе выплат бюджета по кодам бюджетной классификации Российской Федерации.</w:t>
            </w:r>
          </w:p>
          <w:p w14:paraId="30566D7F" w14:textId="77777777" w:rsidR="00B95464" w:rsidRPr="007B1DAA" w:rsidRDefault="00B95464" w:rsidP="00B95464">
            <w:pPr>
              <w:spacing w:after="1" w:line="200" w:lineRule="atLeast"/>
              <w:jc w:val="both"/>
              <w:rPr>
                <w:rFonts w:cs="Arial"/>
                <w:szCs w:val="20"/>
              </w:rPr>
            </w:pPr>
          </w:p>
          <w:p w14:paraId="7EB3713B" w14:textId="77777777" w:rsidR="00B95464" w:rsidRPr="007B1DAA" w:rsidRDefault="00B95464" w:rsidP="00B95464">
            <w:pPr>
              <w:spacing w:after="1" w:line="200" w:lineRule="atLeast"/>
              <w:jc w:val="center"/>
              <w:rPr>
                <w:rFonts w:cs="Arial"/>
                <w:szCs w:val="20"/>
              </w:rPr>
            </w:pPr>
            <w:bookmarkStart w:id="243" w:name="Р1_110"/>
            <w:bookmarkEnd w:id="243"/>
            <w:r w:rsidRPr="007B1DAA">
              <w:rPr>
                <w:rFonts w:cs="Arial"/>
                <w:b/>
                <w:szCs w:val="20"/>
              </w:rPr>
              <w:t>Счет 50400 "Сметные (плановые, прогнозные) назначения"</w:t>
            </w:r>
          </w:p>
          <w:p w14:paraId="450BEB4E" w14:textId="77777777" w:rsidR="00B95464" w:rsidRPr="007B1DAA" w:rsidRDefault="00B95464" w:rsidP="00B95464">
            <w:pPr>
              <w:spacing w:after="1" w:line="200" w:lineRule="atLeast"/>
              <w:jc w:val="both"/>
              <w:rPr>
                <w:rFonts w:cs="Arial"/>
                <w:szCs w:val="20"/>
              </w:rPr>
            </w:pPr>
          </w:p>
          <w:p w14:paraId="754EE760" w14:textId="77777777" w:rsidR="00B95464" w:rsidRPr="007B1DAA" w:rsidRDefault="00B95464" w:rsidP="00B95464">
            <w:pPr>
              <w:spacing w:after="1" w:line="200" w:lineRule="atLeast"/>
              <w:ind w:firstLine="539"/>
              <w:jc w:val="both"/>
              <w:rPr>
                <w:rFonts w:cs="Arial"/>
                <w:szCs w:val="20"/>
              </w:rPr>
            </w:pPr>
            <w:r w:rsidRPr="007B1DAA">
              <w:rPr>
                <w:rFonts w:cs="Arial"/>
                <w:strike/>
                <w:color w:val="FF0000"/>
                <w:szCs w:val="20"/>
              </w:rPr>
              <w:t>324.</w:t>
            </w:r>
            <w:r w:rsidRPr="007B1DAA">
              <w:rPr>
                <w:rFonts w:cs="Arial"/>
                <w:szCs w:val="20"/>
              </w:rPr>
              <w:t xml:space="preserve"> Счет предназначен для учета бюджетными и автономными учреждениями сумм, утвержденных на соответствующие финансовые годы </w:t>
            </w:r>
            <w:r w:rsidRPr="007B1DAA">
              <w:rPr>
                <w:rFonts w:cs="Arial"/>
                <w:szCs w:val="20"/>
              </w:rPr>
              <w:lastRenderedPageBreak/>
              <w:t>сметных (плановых) назначений по доходам (поступлениям), расходам (выплатам), сумм внесенных изменений в показатели сметных (плановых) назначений, утвержденных в установленном порядке, а также для учета главными администраторами доходов бюджетов (главными администраторами источников финансирования дефицита бюджетов) данных по прогнозным (плановым) показателям доходов (поступлений) бюджетов на соответствующий финансовый год (их изменениям).</w:t>
            </w:r>
          </w:p>
          <w:p w14:paraId="767CBC7C" w14:textId="77777777" w:rsidR="00B95464" w:rsidRDefault="00B95464" w:rsidP="00B95464">
            <w:pPr>
              <w:spacing w:before="200" w:after="1" w:line="200" w:lineRule="atLeast"/>
              <w:ind w:firstLine="539"/>
              <w:jc w:val="both"/>
              <w:rPr>
                <w:rFonts w:cs="Arial"/>
                <w:szCs w:val="20"/>
              </w:rPr>
            </w:pPr>
            <w:r w:rsidRPr="007B1DAA">
              <w:rPr>
                <w:rFonts w:cs="Arial"/>
                <w:strike/>
                <w:color w:val="FF0000"/>
                <w:szCs w:val="20"/>
              </w:rPr>
              <w:t>325.</w:t>
            </w:r>
            <w:r w:rsidRPr="007B1DAA">
              <w:rPr>
                <w:rFonts w:cs="Arial"/>
                <w:szCs w:val="20"/>
              </w:rPr>
              <w:t xml:space="preserve"> Аналитический учет сметных (плановых, прогнозных) назначений ведется в разрезе видов (кодов, при их наличии) доходов (поступлений), расходов (выплат), в структуре, предусмотренной утвержденным на соответствующие финансовые годы планом финансово-хозяйственной деятельности учреждения, законом (решением) о бюджете.</w:t>
            </w:r>
          </w:p>
          <w:p w14:paraId="6F1AFF6C" w14:textId="77777777" w:rsidR="00B95464" w:rsidRPr="007B1DAA" w:rsidRDefault="00B95464" w:rsidP="00B95464">
            <w:pPr>
              <w:spacing w:after="1" w:line="200" w:lineRule="atLeast"/>
              <w:jc w:val="both"/>
              <w:rPr>
                <w:rFonts w:cs="Arial"/>
                <w:szCs w:val="20"/>
              </w:rPr>
            </w:pPr>
          </w:p>
          <w:p w14:paraId="79C5B9EF" w14:textId="77777777" w:rsidR="00B95464" w:rsidRPr="007B1DAA" w:rsidRDefault="00B95464" w:rsidP="00B95464">
            <w:pPr>
              <w:spacing w:after="1" w:line="200" w:lineRule="atLeast"/>
              <w:jc w:val="center"/>
              <w:rPr>
                <w:rFonts w:cs="Arial"/>
                <w:szCs w:val="20"/>
              </w:rPr>
            </w:pPr>
            <w:bookmarkStart w:id="244" w:name="Р1_111"/>
            <w:bookmarkEnd w:id="244"/>
            <w:r w:rsidRPr="007B1DAA">
              <w:rPr>
                <w:rFonts w:cs="Arial"/>
                <w:b/>
                <w:szCs w:val="20"/>
              </w:rPr>
              <w:t>Счет 50600 "Право на принятие обязательств"</w:t>
            </w:r>
          </w:p>
          <w:p w14:paraId="317AEEA6" w14:textId="77777777" w:rsidR="00B95464" w:rsidRPr="007B1DAA" w:rsidRDefault="00B95464" w:rsidP="00B95464">
            <w:pPr>
              <w:spacing w:after="1" w:line="200" w:lineRule="atLeast"/>
              <w:jc w:val="both"/>
              <w:rPr>
                <w:rFonts w:cs="Arial"/>
                <w:szCs w:val="20"/>
              </w:rPr>
            </w:pPr>
          </w:p>
          <w:p w14:paraId="542234A3" w14:textId="77777777" w:rsidR="00B95464" w:rsidRPr="007B1DAA" w:rsidRDefault="00B95464" w:rsidP="00B95464">
            <w:pPr>
              <w:spacing w:after="1" w:line="200" w:lineRule="atLeast"/>
              <w:ind w:firstLine="539"/>
              <w:jc w:val="both"/>
              <w:rPr>
                <w:rFonts w:cs="Arial"/>
                <w:szCs w:val="20"/>
              </w:rPr>
            </w:pPr>
            <w:r w:rsidRPr="007B1DAA">
              <w:rPr>
                <w:rFonts w:cs="Arial"/>
                <w:strike/>
                <w:color w:val="FF0000"/>
                <w:szCs w:val="20"/>
              </w:rPr>
              <w:t>326.</w:t>
            </w:r>
            <w:r w:rsidRPr="007B1DAA">
              <w:rPr>
                <w:rFonts w:cs="Arial"/>
                <w:szCs w:val="20"/>
              </w:rPr>
              <w:t xml:space="preserve"> Счет предназначен для сбора информации об объеме </w:t>
            </w:r>
            <w:r w:rsidRPr="007B1DAA">
              <w:rPr>
                <w:rFonts w:cs="Arial"/>
                <w:strike/>
                <w:color w:val="FF0000"/>
                <w:szCs w:val="20"/>
              </w:rPr>
              <w:t>права</w:t>
            </w:r>
            <w:r w:rsidRPr="007B1DAA">
              <w:rPr>
                <w:rFonts w:cs="Arial"/>
                <w:szCs w:val="20"/>
              </w:rPr>
              <w:t xml:space="preserve"> субъекта учета на принятие в пределах утвержденных ему на соответствующий финансовый год сумм сметных (плановых, прогнозных) назначений обязательств учреждения.</w:t>
            </w:r>
          </w:p>
          <w:p w14:paraId="12921A4C" w14:textId="77777777" w:rsidR="00B95464" w:rsidRDefault="00B95464" w:rsidP="00B95464">
            <w:pPr>
              <w:spacing w:before="200" w:after="1" w:line="200" w:lineRule="atLeast"/>
              <w:ind w:firstLine="539"/>
              <w:jc w:val="both"/>
              <w:rPr>
                <w:rFonts w:cs="Arial"/>
                <w:szCs w:val="20"/>
              </w:rPr>
            </w:pPr>
            <w:r w:rsidRPr="007B1DAA">
              <w:rPr>
                <w:rFonts w:cs="Arial"/>
                <w:strike/>
                <w:color w:val="FF0000"/>
                <w:szCs w:val="20"/>
              </w:rPr>
              <w:t>327.</w:t>
            </w:r>
            <w:r w:rsidRPr="007B1DAA">
              <w:rPr>
                <w:rFonts w:cs="Arial"/>
                <w:szCs w:val="20"/>
              </w:rPr>
              <w:t xml:space="preserve"> Аналитический учет по счету ведется в разрезе видов (кодов, при их наличии) расходов (выплат), в структуре, предусмотренной планом финансово-хозяйственной деятельности учреждения, утвержденной на соответствующий финансовый год.</w:t>
            </w:r>
          </w:p>
          <w:p w14:paraId="7DECB805" w14:textId="77777777" w:rsidR="00B95464" w:rsidRPr="007B1DAA" w:rsidRDefault="00B95464" w:rsidP="00B95464">
            <w:pPr>
              <w:spacing w:after="1" w:line="200" w:lineRule="atLeast"/>
              <w:jc w:val="both"/>
              <w:rPr>
                <w:rFonts w:cs="Arial"/>
                <w:szCs w:val="20"/>
              </w:rPr>
            </w:pPr>
          </w:p>
          <w:p w14:paraId="7D5C8FFF" w14:textId="77777777" w:rsidR="00B95464" w:rsidRPr="007B1DAA" w:rsidRDefault="00B95464" w:rsidP="00B95464">
            <w:pPr>
              <w:spacing w:after="1" w:line="200" w:lineRule="atLeast"/>
              <w:jc w:val="center"/>
              <w:rPr>
                <w:rFonts w:cs="Arial"/>
                <w:szCs w:val="20"/>
              </w:rPr>
            </w:pPr>
            <w:bookmarkStart w:id="245" w:name="Р1_112"/>
            <w:bookmarkEnd w:id="245"/>
            <w:r w:rsidRPr="007B1DAA">
              <w:rPr>
                <w:rFonts w:cs="Arial"/>
                <w:b/>
                <w:szCs w:val="20"/>
              </w:rPr>
              <w:t>Счет 50700 "Утвержденный объем финансового обеспечения"</w:t>
            </w:r>
          </w:p>
          <w:p w14:paraId="630D3753" w14:textId="77777777" w:rsidR="00B95464" w:rsidRPr="007B1DAA" w:rsidRDefault="00B95464" w:rsidP="00B95464">
            <w:pPr>
              <w:spacing w:after="1" w:line="200" w:lineRule="atLeast"/>
              <w:jc w:val="both"/>
              <w:rPr>
                <w:rFonts w:cs="Arial"/>
                <w:szCs w:val="20"/>
              </w:rPr>
            </w:pPr>
          </w:p>
          <w:p w14:paraId="0D105794" w14:textId="77777777" w:rsidR="00B95464" w:rsidRPr="007B1DAA" w:rsidRDefault="00B95464" w:rsidP="00B95464">
            <w:pPr>
              <w:spacing w:after="1" w:line="200" w:lineRule="atLeast"/>
              <w:ind w:firstLine="539"/>
              <w:jc w:val="both"/>
              <w:rPr>
                <w:rFonts w:cs="Arial"/>
                <w:szCs w:val="20"/>
              </w:rPr>
            </w:pPr>
            <w:r w:rsidRPr="007B1DAA">
              <w:rPr>
                <w:rFonts w:cs="Arial"/>
                <w:strike/>
                <w:color w:val="FF0000"/>
                <w:szCs w:val="20"/>
              </w:rPr>
              <w:t>328.</w:t>
            </w:r>
            <w:r w:rsidRPr="007B1DAA">
              <w:rPr>
                <w:rFonts w:cs="Arial"/>
                <w:szCs w:val="20"/>
              </w:rPr>
              <w:t xml:space="preserve"> Счет предназначен для учета бюджетными и автономными учреждениями сумм утвержденных планом финансово-хозяйственной деятельности учреждения на соответствующие финансовые годы сметных (плановых) назначений по доходам (поступлениям) (внесенных в установленном порядке в течение текущего финансового года изменений), а также для обобщения информации о суммах денежных средств, предусмотренных в пределах прогнозируемых показателей по доходам (поступлениям) бюджета, главными администраторами доходов бюджета, главными администраторами источников финансирования дефицита бюджета.</w:t>
            </w:r>
          </w:p>
          <w:p w14:paraId="43CEF048" w14:textId="77777777" w:rsidR="00B95464" w:rsidRDefault="00B95464" w:rsidP="00B95464">
            <w:pPr>
              <w:spacing w:before="200" w:after="1" w:line="200" w:lineRule="atLeast"/>
              <w:ind w:firstLine="539"/>
              <w:jc w:val="both"/>
              <w:rPr>
                <w:rFonts w:cs="Arial"/>
                <w:szCs w:val="20"/>
              </w:rPr>
            </w:pPr>
            <w:r w:rsidRPr="007B1DAA">
              <w:rPr>
                <w:rFonts w:cs="Arial"/>
                <w:strike/>
                <w:color w:val="FF0000"/>
                <w:szCs w:val="20"/>
              </w:rPr>
              <w:t>329.</w:t>
            </w:r>
            <w:r w:rsidRPr="007B1DAA">
              <w:rPr>
                <w:rFonts w:cs="Arial"/>
                <w:szCs w:val="20"/>
              </w:rPr>
              <w:t xml:space="preserve"> Аналитический учет по счету ведется в разрезе видов (кодов, при их наличии) доходов (поступлений), в структуре, предусмотренной утвержденным </w:t>
            </w:r>
            <w:r w:rsidRPr="007B1DAA">
              <w:rPr>
                <w:rFonts w:cs="Arial"/>
                <w:szCs w:val="20"/>
              </w:rPr>
              <w:lastRenderedPageBreak/>
              <w:t>на соответствующие финансовые годы планом финансово-хозяйственной деятельности учреждения, законом (решением) о бюджете.</w:t>
            </w:r>
          </w:p>
          <w:p w14:paraId="188C346B" w14:textId="77777777" w:rsidR="00A11B8C" w:rsidRPr="007B1DAA" w:rsidRDefault="00A11B8C" w:rsidP="00A11B8C">
            <w:pPr>
              <w:spacing w:after="1" w:line="200" w:lineRule="atLeast"/>
              <w:jc w:val="both"/>
              <w:rPr>
                <w:rFonts w:cs="Arial"/>
                <w:szCs w:val="20"/>
              </w:rPr>
            </w:pPr>
          </w:p>
          <w:p w14:paraId="55C3BA45" w14:textId="77777777" w:rsidR="00A11B8C" w:rsidRPr="007B1DAA" w:rsidRDefault="00A11B8C" w:rsidP="00A11B8C">
            <w:pPr>
              <w:spacing w:after="1" w:line="200" w:lineRule="atLeast"/>
              <w:jc w:val="center"/>
              <w:rPr>
                <w:rFonts w:cs="Arial"/>
                <w:szCs w:val="20"/>
              </w:rPr>
            </w:pPr>
            <w:bookmarkStart w:id="246" w:name="Р1_113"/>
            <w:bookmarkEnd w:id="246"/>
            <w:r w:rsidRPr="007B1DAA">
              <w:rPr>
                <w:rFonts w:cs="Arial"/>
                <w:b/>
                <w:szCs w:val="20"/>
              </w:rPr>
              <w:t>Счет 50800 "Получено финансового обеспечения"</w:t>
            </w:r>
          </w:p>
          <w:p w14:paraId="50CDDB42" w14:textId="77777777" w:rsidR="00A11B8C" w:rsidRPr="007B1DAA" w:rsidRDefault="00A11B8C" w:rsidP="00A11B8C">
            <w:pPr>
              <w:spacing w:after="1" w:line="200" w:lineRule="atLeast"/>
              <w:jc w:val="both"/>
              <w:rPr>
                <w:rFonts w:cs="Arial"/>
                <w:szCs w:val="20"/>
              </w:rPr>
            </w:pPr>
          </w:p>
          <w:p w14:paraId="046145ED" w14:textId="77777777" w:rsidR="00A11B8C" w:rsidRPr="007B1DAA" w:rsidRDefault="00A11B8C" w:rsidP="00A11B8C">
            <w:pPr>
              <w:spacing w:after="1" w:line="200" w:lineRule="atLeast"/>
              <w:ind w:firstLine="539"/>
              <w:jc w:val="both"/>
              <w:rPr>
                <w:rFonts w:cs="Arial"/>
                <w:szCs w:val="20"/>
              </w:rPr>
            </w:pPr>
            <w:r w:rsidRPr="007B1DAA">
              <w:rPr>
                <w:rFonts w:cs="Arial"/>
                <w:strike/>
                <w:color w:val="FF0000"/>
                <w:szCs w:val="20"/>
              </w:rPr>
              <w:t>330.</w:t>
            </w:r>
            <w:r w:rsidRPr="007B1DAA">
              <w:rPr>
                <w:rFonts w:cs="Arial"/>
                <w:szCs w:val="20"/>
              </w:rPr>
              <w:t xml:space="preserve"> Счет предназначен для учета учреждениями сумм полученного в текущем финансовом году финансового обеспечения (доходов (поступлений</w:t>
            </w:r>
            <w:r w:rsidRPr="007B1DAA">
              <w:rPr>
                <w:rFonts w:cs="Arial"/>
                <w:strike/>
                <w:color w:val="FF0000"/>
                <w:szCs w:val="20"/>
              </w:rPr>
              <w:t>)</w:t>
            </w:r>
            <w:r w:rsidRPr="007B1DAA">
              <w:rPr>
                <w:rFonts w:cs="Arial"/>
                <w:szCs w:val="20"/>
              </w:rPr>
              <w:t>) и сумм возврата ранее поступившего финансового обеспечения (доходов (поступлений</w:t>
            </w:r>
            <w:r w:rsidRPr="007B1DAA">
              <w:rPr>
                <w:rFonts w:cs="Arial"/>
                <w:strike/>
                <w:color w:val="FF0000"/>
                <w:szCs w:val="20"/>
              </w:rPr>
              <w:t>)</w:t>
            </w:r>
            <w:r w:rsidRPr="007B1DAA">
              <w:rPr>
                <w:rFonts w:cs="Arial"/>
                <w:szCs w:val="20"/>
              </w:rPr>
              <w:t>).</w:t>
            </w:r>
          </w:p>
          <w:p w14:paraId="7AB48533" w14:textId="77777777" w:rsidR="00B95464" w:rsidRDefault="00A11B8C" w:rsidP="00A11B8C">
            <w:pPr>
              <w:spacing w:before="200" w:after="1" w:line="200" w:lineRule="atLeast"/>
              <w:ind w:firstLine="539"/>
              <w:jc w:val="both"/>
              <w:rPr>
                <w:rFonts w:cs="Arial"/>
                <w:szCs w:val="20"/>
              </w:rPr>
            </w:pPr>
            <w:r w:rsidRPr="007B1DAA">
              <w:rPr>
                <w:rFonts w:cs="Arial"/>
                <w:strike/>
                <w:color w:val="FF0000"/>
                <w:szCs w:val="20"/>
              </w:rPr>
              <w:t>331.</w:t>
            </w:r>
            <w:r w:rsidRPr="007B1DAA">
              <w:rPr>
                <w:rFonts w:cs="Arial"/>
                <w:szCs w:val="20"/>
              </w:rPr>
              <w:t xml:space="preserve"> Аналитический учет по счету ведется в разрезе видов (кодов, при их наличии) доходов (поступлений), в структуре, предусмотренной сметой (планом финансово-хозяйственной деятельности) учреждения, утвержденной на соответствующий финансовый год.</w:t>
            </w:r>
          </w:p>
          <w:p w14:paraId="77A94FC5" w14:textId="77777777" w:rsidR="00A11B8C" w:rsidRPr="007B1DAA" w:rsidRDefault="00A11B8C" w:rsidP="00A11B8C">
            <w:pPr>
              <w:spacing w:after="1" w:line="200" w:lineRule="atLeast"/>
              <w:jc w:val="both"/>
              <w:rPr>
                <w:rFonts w:cs="Arial"/>
                <w:szCs w:val="20"/>
              </w:rPr>
            </w:pPr>
          </w:p>
          <w:p w14:paraId="35663938" w14:textId="77777777" w:rsidR="00A11B8C" w:rsidRPr="007B1DAA" w:rsidRDefault="00A11B8C" w:rsidP="00A11B8C">
            <w:pPr>
              <w:spacing w:after="1" w:line="200" w:lineRule="atLeast"/>
              <w:jc w:val="center"/>
              <w:rPr>
                <w:rFonts w:cs="Arial"/>
                <w:szCs w:val="20"/>
              </w:rPr>
            </w:pPr>
            <w:bookmarkStart w:id="247" w:name="Р1_114"/>
            <w:bookmarkEnd w:id="247"/>
            <w:r w:rsidRPr="007B1DAA">
              <w:rPr>
                <w:rFonts w:cs="Arial"/>
                <w:b/>
                <w:szCs w:val="20"/>
              </w:rPr>
              <w:t>ВЕДЕНИЕ УЧЕТА НА ЗАБАЛАНСОВЫХ СЧЕТАХ</w:t>
            </w:r>
          </w:p>
          <w:p w14:paraId="2DADEE8A" w14:textId="77777777" w:rsidR="00A11B8C" w:rsidRPr="007B1DAA" w:rsidRDefault="00A11B8C" w:rsidP="00A11B8C">
            <w:pPr>
              <w:spacing w:after="1" w:line="200" w:lineRule="atLeast"/>
              <w:jc w:val="both"/>
              <w:rPr>
                <w:rFonts w:cs="Arial"/>
                <w:szCs w:val="20"/>
              </w:rPr>
            </w:pPr>
          </w:p>
          <w:p w14:paraId="04A4EBC5" w14:textId="77777777" w:rsidR="00A11B8C" w:rsidRPr="007B1DAA" w:rsidRDefault="00A11B8C" w:rsidP="00A11B8C">
            <w:pPr>
              <w:spacing w:after="1" w:line="200" w:lineRule="atLeast"/>
              <w:ind w:firstLine="539"/>
              <w:jc w:val="both"/>
              <w:rPr>
                <w:rFonts w:cs="Arial"/>
                <w:szCs w:val="20"/>
              </w:rPr>
            </w:pPr>
            <w:r w:rsidRPr="007B1DAA">
              <w:rPr>
                <w:rFonts w:cs="Arial"/>
                <w:strike/>
                <w:color w:val="FF0000"/>
                <w:szCs w:val="20"/>
              </w:rPr>
              <w:t>332.</w:t>
            </w:r>
            <w:r w:rsidRPr="007B1DAA">
              <w:rPr>
                <w:rFonts w:cs="Arial"/>
                <w:szCs w:val="20"/>
              </w:rPr>
              <w:t xml:space="preserve"> На забалансовых счетах учреждением учитываются: находящееся у учреждения имущество, не являющееся балансовыми объектами бухгалтерского учета (в частности, имущество не соответствующее критериям активов; права пользования имуществом, не являющиеся объектами учета аренды, иными объектами, учитываемыми на балансовых счетах; имущество, находящееся (поступившее) на хранение и (или) переработку; имущество, поступившее (оплаченное) по централизованным закупкам (централизованному снабжению); материальные ценности, учет которых согласно </w:t>
            </w:r>
            <w:r w:rsidRPr="007B1DAA">
              <w:rPr>
                <w:rFonts w:cs="Arial"/>
                <w:strike/>
                <w:color w:val="FF0000"/>
                <w:szCs w:val="20"/>
              </w:rPr>
              <w:t>настоящей Инструкции</w:t>
            </w:r>
            <w:r w:rsidRPr="007B1DAA">
              <w:rPr>
                <w:rFonts w:cs="Arial"/>
                <w:szCs w:val="20"/>
              </w:rPr>
              <w:t xml:space="preserve"> предусмотрен вне балансовых счетов (основные средства, стоимостью до 10 000 включительно, введенные (переданные) в эксплуатацию, периодические издания для пользования в составе библиотечного фонда независимо от их стоимости; музейные предметы и музейные коллекции, включенные в состав государственной части (негосударственной части - по объектам муниципальной собственности) Музейного фонда Российской Федерации; выданные ответственным лицам для оформления бланки строгой отчетности; имущество, приобретенное в целях награждения (дарения), находящееся у ответственных лиц </w:t>
            </w:r>
            <w:r w:rsidRPr="007B1DAA">
              <w:rPr>
                <w:rFonts w:cs="Arial"/>
                <w:strike/>
                <w:color w:val="FF0000"/>
                <w:szCs w:val="20"/>
              </w:rPr>
              <w:t>до</w:t>
            </w:r>
            <w:r w:rsidRPr="007B1DAA">
              <w:rPr>
                <w:rFonts w:cs="Arial"/>
                <w:szCs w:val="20"/>
              </w:rPr>
              <w:t xml:space="preserve"> вручения (награждения, дарения); переходящие награды, призы, кубки; специальное оборудование для выполнения научно-исследовательских работ по государственным (муниципальным) договорам (контрактам), экспериментальные устройства), иные ценности, расчеты; обязательства, ожидающие исполнения, а также дополнительные аналитические данные об иных объектах учета и проведенных с ними операциях, необходимые для </w:t>
            </w:r>
            <w:r w:rsidRPr="007B1DAA">
              <w:rPr>
                <w:rFonts w:cs="Arial"/>
                <w:szCs w:val="20"/>
              </w:rPr>
              <w:lastRenderedPageBreak/>
              <w:t>осуществления внутреннего контроля и (или) раскрытия сведений о деятельности учреждения в формируемой им отчетности.</w:t>
            </w:r>
          </w:p>
          <w:p w14:paraId="45F58A8E" w14:textId="77777777" w:rsidR="00A11B8C" w:rsidRPr="007B1DAA" w:rsidRDefault="00A11B8C" w:rsidP="00A11B8C">
            <w:pPr>
              <w:spacing w:before="200" w:after="1" w:line="200" w:lineRule="atLeast"/>
              <w:ind w:firstLine="539"/>
              <w:jc w:val="both"/>
              <w:rPr>
                <w:rFonts w:cs="Arial"/>
                <w:szCs w:val="20"/>
              </w:rPr>
            </w:pPr>
            <w:r w:rsidRPr="007B1DAA">
              <w:rPr>
                <w:rFonts w:cs="Arial"/>
                <w:strike/>
                <w:color w:val="FF0000"/>
                <w:szCs w:val="20"/>
              </w:rPr>
              <w:t>Учет на забалансовых счетах ведется по простой системе.</w:t>
            </w:r>
          </w:p>
          <w:p w14:paraId="77D146F2" w14:textId="77777777" w:rsidR="00A11B8C" w:rsidRPr="007B1DAA" w:rsidRDefault="00A11B8C" w:rsidP="00A11B8C">
            <w:pPr>
              <w:spacing w:before="200" w:after="1" w:line="200" w:lineRule="atLeast"/>
              <w:ind w:firstLine="539"/>
              <w:jc w:val="both"/>
              <w:rPr>
                <w:rFonts w:cs="Arial"/>
                <w:szCs w:val="20"/>
              </w:rPr>
            </w:pPr>
            <w:r w:rsidRPr="007B1DAA">
              <w:rPr>
                <w:rFonts w:cs="Arial"/>
                <w:strike/>
                <w:color w:val="FF0000"/>
                <w:szCs w:val="20"/>
              </w:rPr>
              <w:t>По согласованию с субъектом консолидации в рамках формирования учетной политики учреждения вправе вводить дополнительные забалансовые счета для сбора информации в целях обеспечения управленческого учета, а также для обеспечения внутреннего контроля за сохранностью имущества, выданного в пользование.</w:t>
            </w:r>
          </w:p>
          <w:p w14:paraId="4DDA121F" w14:textId="329B9831" w:rsidR="00A11B8C" w:rsidRPr="007B1DAA" w:rsidRDefault="00A11B8C" w:rsidP="00A11B8C">
            <w:pPr>
              <w:spacing w:before="200" w:after="1" w:line="200" w:lineRule="atLeast"/>
              <w:ind w:firstLine="539"/>
              <w:jc w:val="both"/>
              <w:rPr>
                <w:rFonts w:cs="Arial"/>
                <w:szCs w:val="20"/>
              </w:rPr>
            </w:pPr>
            <w:r w:rsidRPr="007B1DAA">
              <w:rPr>
                <w:rFonts w:cs="Arial"/>
                <w:strike/>
                <w:color w:val="FF0000"/>
                <w:szCs w:val="20"/>
              </w:rPr>
              <w:t>Все материальные ценности, а также иные активы и обязательства, учитываемые на забалансовых счетах, инвентаризируются в порядке и в сроки, установленные для объектов, учитываемых на балансе.</w:t>
            </w:r>
          </w:p>
        </w:tc>
        <w:tc>
          <w:tcPr>
            <w:tcW w:w="7597" w:type="dxa"/>
            <w:tcMar>
              <w:top w:w="60" w:type="dxa"/>
              <w:left w:w="80" w:type="dxa"/>
              <w:bottom w:w="60" w:type="dxa"/>
              <w:right w:w="80" w:type="dxa"/>
            </w:tcMar>
          </w:tcPr>
          <w:p w14:paraId="0CCECB29" w14:textId="77777777" w:rsidR="00A3400A" w:rsidRPr="007B1DAA" w:rsidRDefault="00A3400A" w:rsidP="007B1DAA">
            <w:pPr>
              <w:spacing w:before="200" w:after="1" w:line="200" w:lineRule="atLeast"/>
              <w:ind w:firstLine="539"/>
              <w:jc w:val="both"/>
              <w:rPr>
                <w:rFonts w:cs="Arial"/>
                <w:szCs w:val="20"/>
              </w:rPr>
            </w:pPr>
            <w:r w:rsidRPr="007B1DAA">
              <w:rPr>
                <w:rFonts w:cs="Arial"/>
                <w:szCs w:val="20"/>
              </w:rPr>
              <w:lastRenderedPageBreak/>
              <w:t>5 "Исполненные денежные обязательства";</w:t>
            </w:r>
          </w:p>
          <w:p w14:paraId="74549A5D" w14:textId="77777777" w:rsidR="00A3400A" w:rsidRPr="007B1DAA" w:rsidRDefault="00A3400A" w:rsidP="007B1DAA">
            <w:pPr>
              <w:autoSpaceDE w:val="0"/>
              <w:autoSpaceDN w:val="0"/>
              <w:adjustRightInd w:val="0"/>
              <w:spacing w:before="200" w:after="1" w:line="200" w:lineRule="atLeast"/>
              <w:ind w:firstLine="539"/>
              <w:jc w:val="both"/>
              <w:rPr>
                <w:rFonts w:cs="Arial"/>
                <w:szCs w:val="20"/>
              </w:rPr>
            </w:pPr>
            <w:r w:rsidRPr="007B1DAA">
              <w:rPr>
                <w:rFonts w:cs="Arial"/>
                <w:szCs w:val="20"/>
              </w:rPr>
              <w:t>7 "Принимаемые обязательства";</w:t>
            </w:r>
          </w:p>
          <w:p w14:paraId="1FE036B2" w14:textId="77777777" w:rsidR="00A3400A" w:rsidRDefault="00A3400A" w:rsidP="007B1DAA">
            <w:pPr>
              <w:autoSpaceDE w:val="0"/>
              <w:autoSpaceDN w:val="0"/>
              <w:adjustRightInd w:val="0"/>
              <w:spacing w:before="200" w:after="1" w:line="200" w:lineRule="atLeast"/>
              <w:ind w:firstLine="539"/>
              <w:jc w:val="both"/>
              <w:rPr>
                <w:rFonts w:cs="Arial"/>
                <w:szCs w:val="20"/>
              </w:rPr>
            </w:pPr>
            <w:r w:rsidRPr="007B1DAA">
              <w:rPr>
                <w:rFonts w:cs="Arial"/>
                <w:szCs w:val="20"/>
              </w:rPr>
              <w:t>9 "Отложенные обязательства".</w:t>
            </w:r>
          </w:p>
          <w:p w14:paraId="2AC847CD" w14:textId="77777777" w:rsidR="00B95464" w:rsidRPr="007B1DAA" w:rsidRDefault="00B95464" w:rsidP="00B95464">
            <w:pPr>
              <w:spacing w:before="200" w:after="1" w:line="200" w:lineRule="atLeast"/>
              <w:ind w:firstLine="539"/>
              <w:jc w:val="both"/>
              <w:rPr>
                <w:rFonts w:cs="Arial"/>
                <w:szCs w:val="20"/>
              </w:rPr>
            </w:pPr>
            <w:r w:rsidRPr="007B1DAA">
              <w:rPr>
                <w:rFonts w:cs="Arial"/>
                <w:szCs w:val="20"/>
                <w:shd w:val="clear" w:color="auto" w:fill="C0C0C0"/>
              </w:rPr>
              <w:t>208.</w:t>
            </w:r>
            <w:r w:rsidRPr="007B1DAA">
              <w:rPr>
                <w:rFonts w:cs="Arial"/>
                <w:szCs w:val="20"/>
              </w:rPr>
              <w:t xml:space="preserve"> Аналитический учет обязательств ведется в Журнале регистрации обязательств в разрезе видов расходов (выплат), предусмотренных сметой (планом финансово-хозяйственной деятельности) учреждения.</w:t>
            </w:r>
          </w:p>
          <w:p w14:paraId="60774FBF" w14:textId="77777777" w:rsidR="00B95464" w:rsidRPr="007B1DAA" w:rsidRDefault="00B95464" w:rsidP="00B95464">
            <w:pPr>
              <w:spacing w:before="200" w:after="1" w:line="200" w:lineRule="atLeast"/>
              <w:ind w:firstLine="539"/>
              <w:jc w:val="both"/>
              <w:rPr>
                <w:rFonts w:cs="Arial"/>
                <w:szCs w:val="20"/>
              </w:rPr>
            </w:pPr>
            <w:r w:rsidRPr="007B1DAA">
              <w:rPr>
                <w:rFonts w:cs="Arial"/>
                <w:szCs w:val="20"/>
              </w:rPr>
              <w:t>Аналитический учет обязательств по предоставлению трансфертов с условиями ведется с указанием дополнительного аналитического признака, идентифицирующего целевое назначение средств, предоставляемых с условиями при передаче активов (кодов целей) (при наличии).</w:t>
            </w:r>
          </w:p>
          <w:p w14:paraId="5C3B4F24" w14:textId="77777777" w:rsidR="00B95464" w:rsidRPr="007B1DAA" w:rsidRDefault="00B95464" w:rsidP="00B95464">
            <w:pPr>
              <w:spacing w:before="200" w:after="1" w:line="200" w:lineRule="atLeast"/>
              <w:ind w:firstLine="539"/>
              <w:jc w:val="both"/>
              <w:rPr>
                <w:rFonts w:cs="Arial"/>
                <w:szCs w:val="20"/>
              </w:rPr>
            </w:pPr>
            <w:r w:rsidRPr="007B1DAA">
              <w:rPr>
                <w:rFonts w:cs="Arial"/>
                <w:szCs w:val="20"/>
              </w:rPr>
              <w:t>Аналитический учет по счету 050201000 "Принятые обязательства" ведется в разрезе учетных номеров бюджетного обязательства.</w:t>
            </w:r>
          </w:p>
          <w:p w14:paraId="6A580279" w14:textId="77777777" w:rsidR="00B95464" w:rsidRPr="007B1DAA" w:rsidRDefault="00B95464" w:rsidP="00B95464">
            <w:pPr>
              <w:spacing w:before="200" w:after="1" w:line="200" w:lineRule="atLeast"/>
              <w:ind w:firstLine="539"/>
              <w:jc w:val="both"/>
              <w:rPr>
                <w:rFonts w:cs="Arial"/>
                <w:szCs w:val="20"/>
              </w:rPr>
            </w:pPr>
            <w:r w:rsidRPr="007B1DAA">
              <w:rPr>
                <w:rFonts w:cs="Arial"/>
                <w:szCs w:val="20"/>
              </w:rPr>
              <w:t>Аналитический учет по счету 050202000 "Принятые денежные обязательства" ведется в разрезе учетных номеров денежных обязательств, видов денежных обязательств (денежные обязательства на аванс, денежные обязательства за поставленные товары, выполненные работы, оказанные услуги).</w:t>
            </w:r>
          </w:p>
          <w:p w14:paraId="4D63D976" w14:textId="77777777" w:rsidR="00B95464" w:rsidRPr="007B1DAA" w:rsidRDefault="00B95464" w:rsidP="00B95464">
            <w:pPr>
              <w:spacing w:before="200" w:after="1" w:line="200" w:lineRule="atLeast"/>
              <w:ind w:firstLine="539"/>
              <w:jc w:val="both"/>
              <w:rPr>
                <w:rFonts w:cs="Arial"/>
                <w:szCs w:val="20"/>
              </w:rPr>
            </w:pPr>
            <w:r w:rsidRPr="007B1DAA">
              <w:rPr>
                <w:rFonts w:cs="Arial"/>
                <w:szCs w:val="20"/>
              </w:rPr>
              <w:t xml:space="preserve">Аналитический учет по счету 050207000 "Принимаемые обязательства" </w:t>
            </w:r>
            <w:r w:rsidRPr="007B1DAA">
              <w:rPr>
                <w:rFonts w:cs="Arial"/>
                <w:szCs w:val="20"/>
              </w:rPr>
              <w:lastRenderedPageBreak/>
              <w:t>ведется в разрезе учетных номеров закупок (идентификационных номеров закупки).</w:t>
            </w:r>
          </w:p>
          <w:p w14:paraId="4830491A" w14:textId="77777777" w:rsidR="00B95464" w:rsidRDefault="00B95464" w:rsidP="00B95464">
            <w:pPr>
              <w:autoSpaceDE w:val="0"/>
              <w:autoSpaceDN w:val="0"/>
              <w:adjustRightInd w:val="0"/>
              <w:spacing w:before="200" w:after="1" w:line="200" w:lineRule="atLeast"/>
              <w:ind w:firstLine="539"/>
              <w:jc w:val="both"/>
              <w:rPr>
                <w:rFonts w:cs="Arial"/>
                <w:szCs w:val="20"/>
              </w:rPr>
            </w:pPr>
            <w:r w:rsidRPr="007B1DAA">
              <w:rPr>
                <w:rFonts w:cs="Arial"/>
                <w:szCs w:val="20"/>
              </w:rPr>
              <w:t xml:space="preserve">Аналитический учет по счету </w:t>
            </w:r>
            <w:r w:rsidRPr="007B1DAA">
              <w:rPr>
                <w:rFonts w:cs="Arial"/>
                <w:szCs w:val="20"/>
                <w:shd w:val="clear" w:color="auto" w:fill="C0C0C0"/>
              </w:rPr>
              <w:t>0502X9000</w:t>
            </w:r>
            <w:r w:rsidRPr="007B1DAA">
              <w:rPr>
                <w:rFonts w:cs="Arial"/>
                <w:szCs w:val="20"/>
              </w:rPr>
              <w:t xml:space="preserve"> "Отложенные обязательства" ведется в разрезе видов отложенных обязательств, номеров отложенных обязательств (при наличии), контрагентов (при наличии), правовых оснований (при наличии).</w:t>
            </w:r>
          </w:p>
          <w:p w14:paraId="034FD87B" w14:textId="77777777" w:rsidR="00B95464" w:rsidRPr="007B1DAA" w:rsidRDefault="00B95464" w:rsidP="00B95464">
            <w:pPr>
              <w:spacing w:after="1" w:line="200" w:lineRule="atLeast"/>
              <w:jc w:val="both"/>
              <w:rPr>
                <w:rFonts w:cs="Arial"/>
                <w:szCs w:val="20"/>
              </w:rPr>
            </w:pPr>
          </w:p>
          <w:p w14:paraId="293088ED" w14:textId="77777777" w:rsidR="00B95464" w:rsidRPr="007B1DAA" w:rsidRDefault="00B95464" w:rsidP="00B95464">
            <w:pPr>
              <w:spacing w:after="1" w:line="200" w:lineRule="atLeast"/>
              <w:jc w:val="center"/>
              <w:rPr>
                <w:rFonts w:cs="Arial"/>
                <w:szCs w:val="20"/>
              </w:rPr>
            </w:pPr>
            <w:bookmarkStart w:id="248" w:name="Р2_92"/>
            <w:bookmarkEnd w:id="248"/>
            <w:r w:rsidRPr="007B1DAA">
              <w:rPr>
                <w:rFonts w:cs="Arial"/>
                <w:b/>
                <w:szCs w:val="20"/>
              </w:rPr>
              <w:t>Счет 50300 "Бюджетные ассигнования"</w:t>
            </w:r>
          </w:p>
          <w:p w14:paraId="4601C650" w14:textId="77777777" w:rsidR="00B95464" w:rsidRPr="007B1DAA" w:rsidRDefault="00B95464" w:rsidP="00B95464">
            <w:pPr>
              <w:spacing w:after="1" w:line="200" w:lineRule="atLeast"/>
              <w:jc w:val="both"/>
              <w:rPr>
                <w:rFonts w:cs="Arial"/>
                <w:szCs w:val="20"/>
                <w:shd w:val="clear" w:color="auto" w:fill="C0C0C0"/>
              </w:rPr>
            </w:pPr>
          </w:p>
          <w:p w14:paraId="4D21D037" w14:textId="77777777" w:rsidR="00B95464" w:rsidRPr="007B1DAA" w:rsidRDefault="00B95464" w:rsidP="00B95464">
            <w:pPr>
              <w:spacing w:after="1" w:line="200" w:lineRule="atLeast"/>
              <w:ind w:firstLine="539"/>
              <w:jc w:val="both"/>
              <w:rPr>
                <w:rFonts w:cs="Arial"/>
                <w:szCs w:val="20"/>
              </w:rPr>
            </w:pPr>
            <w:r w:rsidRPr="007B1DAA">
              <w:rPr>
                <w:rFonts w:cs="Arial"/>
                <w:szCs w:val="20"/>
                <w:shd w:val="clear" w:color="auto" w:fill="C0C0C0"/>
              </w:rPr>
              <w:t>209.</w:t>
            </w:r>
            <w:r w:rsidRPr="007B1DAA">
              <w:rPr>
                <w:rFonts w:cs="Arial"/>
                <w:szCs w:val="20"/>
              </w:rPr>
              <w:t xml:space="preserve"> Счет предназначен для учета учреждениями, финансовыми органами показателей утвержденных бюджетных ассигнований текущего (очередного) финансового года, первого и второго года планового периода.</w:t>
            </w:r>
          </w:p>
          <w:p w14:paraId="253DB010" w14:textId="77777777" w:rsidR="00B95464" w:rsidRPr="007B1DAA" w:rsidRDefault="00B95464" w:rsidP="00B95464">
            <w:pPr>
              <w:spacing w:before="200" w:after="1" w:line="200" w:lineRule="atLeast"/>
              <w:ind w:firstLine="539"/>
              <w:jc w:val="both"/>
              <w:rPr>
                <w:rFonts w:cs="Arial"/>
                <w:szCs w:val="20"/>
              </w:rPr>
            </w:pPr>
            <w:r w:rsidRPr="007B1DAA">
              <w:rPr>
                <w:rFonts w:cs="Arial"/>
                <w:szCs w:val="20"/>
                <w:shd w:val="clear" w:color="auto" w:fill="C0C0C0"/>
              </w:rPr>
              <w:t>210.</w:t>
            </w:r>
            <w:r w:rsidRPr="007B1DAA">
              <w:rPr>
                <w:rFonts w:cs="Arial"/>
                <w:szCs w:val="20"/>
              </w:rPr>
              <w:t xml:space="preserve"> Группировка бюджетных ассигнований осуществляется в разрезе счетов, содержащих соответствующий аналитический код группы синтетического счета согласно пункту </w:t>
            </w:r>
            <w:r w:rsidRPr="007B1DAA">
              <w:rPr>
                <w:rFonts w:cs="Arial"/>
                <w:szCs w:val="20"/>
                <w:shd w:val="clear" w:color="auto" w:fill="C0C0C0"/>
              </w:rPr>
              <w:t>148 настоящего приложения</w:t>
            </w:r>
            <w:r w:rsidRPr="007B1DAA">
              <w:rPr>
                <w:rFonts w:cs="Arial"/>
                <w:szCs w:val="20"/>
              </w:rPr>
              <w:t>, и соответствующие аналитические коды вида синтетического счета:</w:t>
            </w:r>
          </w:p>
          <w:p w14:paraId="4A9826BC" w14:textId="77777777" w:rsidR="00B95464" w:rsidRPr="007B1DAA" w:rsidRDefault="00B95464" w:rsidP="00B95464">
            <w:pPr>
              <w:spacing w:before="200" w:after="1" w:line="200" w:lineRule="atLeast"/>
              <w:ind w:firstLine="539"/>
              <w:jc w:val="both"/>
              <w:rPr>
                <w:rFonts w:cs="Arial"/>
                <w:szCs w:val="20"/>
              </w:rPr>
            </w:pPr>
            <w:r w:rsidRPr="007B1DAA">
              <w:rPr>
                <w:rFonts w:cs="Arial"/>
                <w:szCs w:val="20"/>
              </w:rPr>
              <w:t>1 "Доведенные бюджетные ассигнования";</w:t>
            </w:r>
          </w:p>
          <w:p w14:paraId="4A12DABB" w14:textId="77777777" w:rsidR="00B95464" w:rsidRPr="007B1DAA" w:rsidRDefault="00B95464" w:rsidP="00B95464">
            <w:pPr>
              <w:autoSpaceDE w:val="0"/>
              <w:autoSpaceDN w:val="0"/>
              <w:adjustRightInd w:val="0"/>
              <w:spacing w:before="200" w:after="1" w:line="200" w:lineRule="atLeast"/>
              <w:ind w:firstLine="539"/>
              <w:jc w:val="both"/>
              <w:rPr>
                <w:rFonts w:cs="Arial"/>
                <w:szCs w:val="20"/>
              </w:rPr>
            </w:pPr>
            <w:r w:rsidRPr="007B1DAA">
              <w:rPr>
                <w:rFonts w:cs="Arial"/>
                <w:szCs w:val="20"/>
              </w:rPr>
              <w:t>2 "Бюджетные ассигнования к распределению";</w:t>
            </w:r>
          </w:p>
          <w:p w14:paraId="505E0901" w14:textId="77777777" w:rsidR="00B95464" w:rsidRPr="007B1DAA" w:rsidRDefault="00B95464" w:rsidP="00B95464">
            <w:pPr>
              <w:autoSpaceDE w:val="0"/>
              <w:autoSpaceDN w:val="0"/>
              <w:adjustRightInd w:val="0"/>
              <w:spacing w:before="200" w:after="1" w:line="200" w:lineRule="atLeast"/>
              <w:ind w:firstLine="539"/>
              <w:jc w:val="both"/>
              <w:rPr>
                <w:rFonts w:cs="Arial"/>
                <w:szCs w:val="20"/>
              </w:rPr>
            </w:pPr>
            <w:r w:rsidRPr="007B1DAA">
              <w:rPr>
                <w:rFonts w:cs="Arial"/>
                <w:szCs w:val="20"/>
              </w:rPr>
              <w:t>3 "Бюджетные ассигнования получателей бюджетных средств и администраторов выплат по источникам";</w:t>
            </w:r>
          </w:p>
          <w:p w14:paraId="428C59BC" w14:textId="77777777" w:rsidR="00B95464" w:rsidRPr="007B1DAA" w:rsidRDefault="00B95464" w:rsidP="00B95464">
            <w:pPr>
              <w:autoSpaceDE w:val="0"/>
              <w:autoSpaceDN w:val="0"/>
              <w:adjustRightInd w:val="0"/>
              <w:spacing w:before="200" w:after="1" w:line="200" w:lineRule="atLeast"/>
              <w:ind w:firstLine="539"/>
              <w:jc w:val="both"/>
              <w:rPr>
                <w:rFonts w:cs="Arial"/>
                <w:szCs w:val="20"/>
              </w:rPr>
            </w:pPr>
            <w:r w:rsidRPr="007B1DAA">
              <w:rPr>
                <w:rFonts w:cs="Arial"/>
                <w:szCs w:val="20"/>
              </w:rPr>
              <w:t>4 "Переданные бюджетные ассигнования";</w:t>
            </w:r>
          </w:p>
          <w:p w14:paraId="1D5B4A21" w14:textId="77777777" w:rsidR="00B95464" w:rsidRPr="007B1DAA" w:rsidRDefault="00B95464" w:rsidP="00B95464">
            <w:pPr>
              <w:autoSpaceDE w:val="0"/>
              <w:autoSpaceDN w:val="0"/>
              <w:adjustRightInd w:val="0"/>
              <w:spacing w:before="200" w:after="1" w:line="200" w:lineRule="atLeast"/>
              <w:ind w:firstLine="539"/>
              <w:jc w:val="both"/>
              <w:rPr>
                <w:rFonts w:cs="Arial"/>
                <w:szCs w:val="20"/>
              </w:rPr>
            </w:pPr>
            <w:r w:rsidRPr="007B1DAA">
              <w:rPr>
                <w:rFonts w:cs="Arial"/>
                <w:szCs w:val="20"/>
              </w:rPr>
              <w:t>5 "Полученные бюджетные ассигнования";</w:t>
            </w:r>
          </w:p>
          <w:p w14:paraId="52379CBE" w14:textId="77777777" w:rsidR="00B95464" w:rsidRPr="007B1DAA" w:rsidRDefault="00B95464" w:rsidP="00B95464">
            <w:pPr>
              <w:autoSpaceDE w:val="0"/>
              <w:autoSpaceDN w:val="0"/>
              <w:adjustRightInd w:val="0"/>
              <w:spacing w:before="200" w:after="1" w:line="200" w:lineRule="atLeast"/>
              <w:ind w:firstLine="539"/>
              <w:jc w:val="both"/>
              <w:rPr>
                <w:rFonts w:cs="Arial"/>
                <w:szCs w:val="20"/>
              </w:rPr>
            </w:pPr>
            <w:r w:rsidRPr="007B1DAA">
              <w:rPr>
                <w:rFonts w:cs="Arial"/>
                <w:szCs w:val="20"/>
              </w:rPr>
              <w:t>6 "Бюджетные ассигнования в пути";</w:t>
            </w:r>
          </w:p>
          <w:p w14:paraId="3A850D2D" w14:textId="77777777" w:rsidR="00B95464" w:rsidRPr="007B1DAA" w:rsidRDefault="00B95464" w:rsidP="00B95464">
            <w:pPr>
              <w:autoSpaceDE w:val="0"/>
              <w:autoSpaceDN w:val="0"/>
              <w:adjustRightInd w:val="0"/>
              <w:spacing w:before="200" w:after="1" w:line="200" w:lineRule="atLeast"/>
              <w:ind w:firstLine="539"/>
              <w:jc w:val="both"/>
              <w:rPr>
                <w:rFonts w:cs="Arial"/>
                <w:szCs w:val="20"/>
              </w:rPr>
            </w:pPr>
            <w:r w:rsidRPr="007B1DAA">
              <w:rPr>
                <w:rFonts w:cs="Arial"/>
                <w:szCs w:val="20"/>
              </w:rPr>
              <w:t>9 "Утвержденные бюджетные ассигнования".</w:t>
            </w:r>
          </w:p>
          <w:p w14:paraId="43F9B4A5" w14:textId="77777777" w:rsidR="00B95464" w:rsidRDefault="00B95464" w:rsidP="00B95464">
            <w:pPr>
              <w:autoSpaceDE w:val="0"/>
              <w:autoSpaceDN w:val="0"/>
              <w:adjustRightInd w:val="0"/>
              <w:spacing w:before="200" w:after="1" w:line="200" w:lineRule="atLeast"/>
              <w:ind w:firstLine="539"/>
              <w:jc w:val="both"/>
              <w:rPr>
                <w:rFonts w:cs="Arial"/>
                <w:szCs w:val="20"/>
              </w:rPr>
            </w:pPr>
            <w:r w:rsidRPr="007B1DAA">
              <w:rPr>
                <w:rFonts w:cs="Arial"/>
                <w:szCs w:val="20"/>
                <w:shd w:val="clear" w:color="auto" w:fill="C0C0C0"/>
              </w:rPr>
              <w:t>211.</w:t>
            </w:r>
            <w:r w:rsidRPr="007B1DAA">
              <w:rPr>
                <w:rFonts w:cs="Arial"/>
                <w:szCs w:val="20"/>
              </w:rPr>
              <w:t xml:space="preserve"> Аналитический учет бюджетных ассигнований ведется в разрезе выплат бюджета по кодам бюджетной классификации Российской Федерации.</w:t>
            </w:r>
          </w:p>
          <w:p w14:paraId="7060D63D" w14:textId="77777777" w:rsidR="00B95464" w:rsidRPr="007B1DAA" w:rsidRDefault="00B95464" w:rsidP="00B95464">
            <w:pPr>
              <w:spacing w:after="1" w:line="200" w:lineRule="atLeast"/>
              <w:jc w:val="both"/>
              <w:rPr>
                <w:rFonts w:cs="Arial"/>
                <w:szCs w:val="20"/>
              </w:rPr>
            </w:pPr>
          </w:p>
          <w:p w14:paraId="4E07C5AA" w14:textId="77777777" w:rsidR="00B95464" w:rsidRPr="007B1DAA" w:rsidRDefault="00B95464" w:rsidP="00B95464">
            <w:pPr>
              <w:spacing w:after="1" w:line="200" w:lineRule="atLeast"/>
              <w:jc w:val="center"/>
              <w:rPr>
                <w:rFonts w:cs="Arial"/>
                <w:szCs w:val="20"/>
              </w:rPr>
            </w:pPr>
            <w:bookmarkStart w:id="249" w:name="Р2_93"/>
            <w:bookmarkEnd w:id="249"/>
            <w:r w:rsidRPr="007B1DAA">
              <w:rPr>
                <w:rFonts w:cs="Arial"/>
                <w:b/>
                <w:szCs w:val="20"/>
              </w:rPr>
              <w:t>Счет 50400 "Сметные (плановые, прогнозные) назначения"</w:t>
            </w:r>
          </w:p>
          <w:p w14:paraId="1B36ECFE" w14:textId="77777777" w:rsidR="00B95464" w:rsidRPr="007B1DAA" w:rsidRDefault="00B95464" w:rsidP="00B95464">
            <w:pPr>
              <w:spacing w:after="1" w:line="200" w:lineRule="atLeast"/>
              <w:jc w:val="both"/>
              <w:rPr>
                <w:rFonts w:cs="Arial"/>
                <w:szCs w:val="20"/>
                <w:shd w:val="clear" w:color="auto" w:fill="C0C0C0"/>
              </w:rPr>
            </w:pPr>
          </w:p>
          <w:p w14:paraId="252E84C5" w14:textId="77777777" w:rsidR="00B95464" w:rsidRPr="007B1DAA" w:rsidRDefault="00B95464" w:rsidP="00B95464">
            <w:pPr>
              <w:spacing w:after="1" w:line="200" w:lineRule="atLeast"/>
              <w:ind w:firstLine="539"/>
              <w:jc w:val="both"/>
              <w:rPr>
                <w:rFonts w:cs="Arial"/>
                <w:szCs w:val="20"/>
              </w:rPr>
            </w:pPr>
            <w:r w:rsidRPr="007B1DAA">
              <w:rPr>
                <w:rFonts w:cs="Arial"/>
                <w:szCs w:val="20"/>
                <w:shd w:val="clear" w:color="auto" w:fill="C0C0C0"/>
              </w:rPr>
              <w:t>212.</w:t>
            </w:r>
            <w:r w:rsidRPr="007B1DAA">
              <w:rPr>
                <w:rFonts w:cs="Arial"/>
                <w:szCs w:val="20"/>
              </w:rPr>
              <w:t xml:space="preserve"> Счет предназначен для учета бюджетными и автономными учреждениями сумм, утвержденных на соответствующие финансовые годы </w:t>
            </w:r>
            <w:r w:rsidRPr="007B1DAA">
              <w:rPr>
                <w:rFonts w:cs="Arial"/>
                <w:szCs w:val="20"/>
              </w:rPr>
              <w:lastRenderedPageBreak/>
              <w:t>сметных (плановых) назначений по доходам (поступлениям), расходам (выплатам), сумм внесенных изменений в показатели сметных (плановых) назначений, утвержденных в установленном порядке, а также для учета главными администраторами доходов бюджетов (главными администраторами источников финансирования дефицита бюджетов) данных по прогнозным (плановым) показателям доходов (поступлений) бюджетов на соответствующий финансовый год (их изменениям).</w:t>
            </w:r>
          </w:p>
          <w:p w14:paraId="0C1CB7F0" w14:textId="77777777" w:rsidR="00B95464" w:rsidRDefault="00B95464" w:rsidP="00B95464">
            <w:pPr>
              <w:autoSpaceDE w:val="0"/>
              <w:autoSpaceDN w:val="0"/>
              <w:adjustRightInd w:val="0"/>
              <w:spacing w:before="200" w:after="1" w:line="200" w:lineRule="atLeast"/>
              <w:ind w:firstLine="539"/>
              <w:jc w:val="both"/>
              <w:rPr>
                <w:rFonts w:cs="Arial"/>
                <w:szCs w:val="20"/>
              </w:rPr>
            </w:pPr>
            <w:r w:rsidRPr="007B1DAA">
              <w:rPr>
                <w:rFonts w:cs="Arial"/>
                <w:szCs w:val="20"/>
                <w:shd w:val="clear" w:color="auto" w:fill="C0C0C0"/>
              </w:rPr>
              <w:t>213.</w:t>
            </w:r>
            <w:r w:rsidRPr="007B1DAA">
              <w:rPr>
                <w:rFonts w:cs="Arial"/>
                <w:szCs w:val="20"/>
              </w:rPr>
              <w:t xml:space="preserve"> Аналитический учет сметных (плановых, прогнозных) назначений ведется в разрезе видов (кодов, при их наличии) доходов (поступлений), расходов (выплат), в структуре, предусмотренной утвержденным на соответствующие финансовые годы планом финансово-хозяйственной деятельности учреждения, законом (решением) о бюджете.</w:t>
            </w:r>
          </w:p>
          <w:p w14:paraId="4F873C29" w14:textId="77777777" w:rsidR="00B95464" w:rsidRPr="007B1DAA" w:rsidRDefault="00B95464" w:rsidP="00B95464">
            <w:pPr>
              <w:spacing w:after="1" w:line="200" w:lineRule="atLeast"/>
              <w:jc w:val="both"/>
              <w:rPr>
                <w:rFonts w:cs="Arial"/>
                <w:szCs w:val="20"/>
              </w:rPr>
            </w:pPr>
          </w:p>
          <w:p w14:paraId="121BCDE2" w14:textId="77777777" w:rsidR="00B95464" w:rsidRPr="007B1DAA" w:rsidRDefault="00B95464" w:rsidP="00B95464">
            <w:pPr>
              <w:spacing w:after="1" w:line="200" w:lineRule="atLeast"/>
              <w:jc w:val="center"/>
              <w:rPr>
                <w:rFonts w:cs="Arial"/>
                <w:szCs w:val="20"/>
              </w:rPr>
            </w:pPr>
            <w:bookmarkStart w:id="250" w:name="Р2_94"/>
            <w:bookmarkEnd w:id="250"/>
            <w:r w:rsidRPr="007B1DAA">
              <w:rPr>
                <w:rFonts w:cs="Arial"/>
                <w:b/>
                <w:szCs w:val="20"/>
              </w:rPr>
              <w:t>Счет 50600 "Право на принятие обязательств"</w:t>
            </w:r>
          </w:p>
          <w:p w14:paraId="4FB61A89" w14:textId="77777777" w:rsidR="00B95464" w:rsidRPr="007B1DAA" w:rsidRDefault="00B95464" w:rsidP="00B95464">
            <w:pPr>
              <w:spacing w:after="1" w:line="200" w:lineRule="atLeast"/>
              <w:jc w:val="both"/>
              <w:rPr>
                <w:rFonts w:cs="Arial"/>
                <w:szCs w:val="20"/>
                <w:shd w:val="clear" w:color="auto" w:fill="C0C0C0"/>
              </w:rPr>
            </w:pPr>
          </w:p>
          <w:p w14:paraId="1824E5E5" w14:textId="77777777" w:rsidR="00B95464" w:rsidRPr="007B1DAA" w:rsidRDefault="00B95464" w:rsidP="00B95464">
            <w:pPr>
              <w:spacing w:after="1" w:line="200" w:lineRule="atLeast"/>
              <w:ind w:firstLine="539"/>
              <w:jc w:val="both"/>
              <w:rPr>
                <w:rFonts w:cs="Arial"/>
                <w:szCs w:val="20"/>
              </w:rPr>
            </w:pPr>
            <w:r w:rsidRPr="007B1DAA">
              <w:rPr>
                <w:rFonts w:cs="Arial"/>
                <w:szCs w:val="20"/>
                <w:shd w:val="clear" w:color="auto" w:fill="C0C0C0"/>
              </w:rPr>
              <w:t>214.</w:t>
            </w:r>
            <w:r w:rsidRPr="007B1DAA">
              <w:rPr>
                <w:rFonts w:cs="Arial"/>
                <w:szCs w:val="20"/>
              </w:rPr>
              <w:t xml:space="preserve"> Счет предназначен для сбора информации об объеме </w:t>
            </w:r>
            <w:r w:rsidRPr="007B1DAA">
              <w:rPr>
                <w:rFonts w:cs="Arial"/>
                <w:szCs w:val="20"/>
                <w:shd w:val="clear" w:color="auto" w:fill="C0C0C0"/>
              </w:rPr>
              <w:t>прав</w:t>
            </w:r>
            <w:r w:rsidRPr="007B1DAA">
              <w:rPr>
                <w:rFonts w:cs="Arial"/>
                <w:szCs w:val="20"/>
              </w:rPr>
              <w:t xml:space="preserve"> субъекта учета на принятие в пределах</w:t>
            </w:r>
            <w:r w:rsidRPr="007B1DAA">
              <w:rPr>
                <w:rFonts w:cs="Arial"/>
                <w:szCs w:val="20"/>
                <w:shd w:val="clear" w:color="auto" w:fill="C0C0C0"/>
              </w:rPr>
              <w:t>,</w:t>
            </w:r>
            <w:r w:rsidRPr="007B1DAA">
              <w:rPr>
                <w:rFonts w:cs="Arial"/>
                <w:szCs w:val="20"/>
              </w:rPr>
              <w:t xml:space="preserve"> утвержденных ему на соответствующий финансовый год сумм сметных (плановых, прогнозных) назначений обязательств учреждения.</w:t>
            </w:r>
          </w:p>
          <w:p w14:paraId="7579E854" w14:textId="77777777" w:rsidR="00B95464" w:rsidRDefault="00B95464" w:rsidP="00B95464">
            <w:pPr>
              <w:autoSpaceDE w:val="0"/>
              <w:autoSpaceDN w:val="0"/>
              <w:adjustRightInd w:val="0"/>
              <w:spacing w:before="200" w:after="1" w:line="200" w:lineRule="atLeast"/>
              <w:ind w:firstLine="539"/>
              <w:jc w:val="both"/>
              <w:rPr>
                <w:rFonts w:cs="Arial"/>
                <w:szCs w:val="20"/>
              </w:rPr>
            </w:pPr>
            <w:r w:rsidRPr="007B1DAA">
              <w:rPr>
                <w:rFonts w:cs="Arial"/>
                <w:szCs w:val="20"/>
                <w:shd w:val="clear" w:color="auto" w:fill="C0C0C0"/>
              </w:rPr>
              <w:t>215.</w:t>
            </w:r>
            <w:r w:rsidRPr="007B1DAA">
              <w:rPr>
                <w:rFonts w:cs="Arial"/>
                <w:szCs w:val="20"/>
              </w:rPr>
              <w:t xml:space="preserve"> Аналитический учет по счету ведется в разрезе видов (кодов, при их наличии) расходов (выплат), в структуре, предусмотренной планом финансово-хозяйственной деятельности учреждения, утвержденной на соответствующий финансовый год.</w:t>
            </w:r>
          </w:p>
          <w:p w14:paraId="26A5547E" w14:textId="77777777" w:rsidR="00B95464" w:rsidRPr="007B1DAA" w:rsidRDefault="00B95464" w:rsidP="00B95464">
            <w:pPr>
              <w:spacing w:after="1" w:line="200" w:lineRule="atLeast"/>
              <w:jc w:val="both"/>
              <w:rPr>
                <w:rFonts w:cs="Arial"/>
                <w:szCs w:val="20"/>
              </w:rPr>
            </w:pPr>
          </w:p>
          <w:p w14:paraId="2FA73ABE" w14:textId="77777777" w:rsidR="00B95464" w:rsidRPr="007B1DAA" w:rsidRDefault="00B95464" w:rsidP="00B95464">
            <w:pPr>
              <w:spacing w:after="1" w:line="200" w:lineRule="atLeast"/>
              <w:jc w:val="center"/>
              <w:rPr>
                <w:rFonts w:cs="Arial"/>
                <w:szCs w:val="20"/>
              </w:rPr>
            </w:pPr>
            <w:bookmarkStart w:id="251" w:name="Р2_95"/>
            <w:bookmarkEnd w:id="251"/>
            <w:r w:rsidRPr="007B1DAA">
              <w:rPr>
                <w:rFonts w:cs="Arial"/>
                <w:b/>
                <w:szCs w:val="20"/>
              </w:rPr>
              <w:t>Счет 50700 "Утвержденный объем финансового обеспечения"</w:t>
            </w:r>
          </w:p>
          <w:p w14:paraId="3D85641D" w14:textId="77777777" w:rsidR="00B95464" w:rsidRPr="007B1DAA" w:rsidRDefault="00B95464" w:rsidP="00B95464">
            <w:pPr>
              <w:spacing w:after="1" w:line="200" w:lineRule="atLeast"/>
              <w:jc w:val="both"/>
              <w:rPr>
                <w:rFonts w:cs="Arial"/>
                <w:szCs w:val="20"/>
                <w:shd w:val="clear" w:color="auto" w:fill="C0C0C0"/>
              </w:rPr>
            </w:pPr>
          </w:p>
          <w:p w14:paraId="415E8540" w14:textId="77777777" w:rsidR="00B95464" w:rsidRPr="007B1DAA" w:rsidRDefault="00B95464" w:rsidP="00B95464">
            <w:pPr>
              <w:spacing w:after="1" w:line="200" w:lineRule="atLeast"/>
              <w:ind w:firstLine="539"/>
              <w:jc w:val="both"/>
              <w:rPr>
                <w:rFonts w:cs="Arial"/>
                <w:szCs w:val="20"/>
              </w:rPr>
            </w:pPr>
            <w:r w:rsidRPr="007B1DAA">
              <w:rPr>
                <w:rFonts w:cs="Arial"/>
                <w:szCs w:val="20"/>
                <w:shd w:val="clear" w:color="auto" w:fill="C0C0C0"/>
              </w:rPr>
              <w:t>216.</w:t>
            </w:r>
            <w:r w:rsidRPr="007B1DAA">
              <w:rPr>
                <w:rFonts w:cs="Arial"/>
                <w:szCs w:val="20"/>
              </w:rPr>
              <w:t xml:space="preserve"> Счет предназначен для учета бюджетными и автономными учреждениями сумм утвержденных планом финансово-хозяйственной деятельности учреждения на соответствующие финансовые годы сметных (плановых) назначений по доходам (поступлениям) (внесенных в установленном порядке в течение текущего финансового года изменений), а также для обобщения информации о суммах денежных средств, предусмотренных в пределах прогнозируемых показателей по доходам (поступлениям) бюджета, главными администраторами доходов бюджета, главными администраторами источников финансирования дефицита бюджета.</w:t>
            </w:r>
          </w:p>
          <w:p w14:paraId="05A82870" w14:textId="77777777" w:rsidR="00B95464" w:rsidRDefault="00B95464" w:rsidP="00B95464">
            <w:pPr>
              <w:autoSpaceDE w:val="0"/>
              <w:autoSpaceDN w:val="0"/>
              <w:adjustRightInd w:val="0"/>
              <w:spacing w:before="200" w:after="1" w:line="200" w:lineRule="atLeast"/>
              <w:ind w:firstLine="539"/>
              <w:jc w:val="both"/>
              <w:rPr>
                <w:rFonts w:cs="Arial"/>
                <w:szCs w:val="20"/>
              </w:rPr>
            </w:pPr>
            <w:r w:rsidRPr="007B1DAA">
              <w:rPr>
                <w:rFonts w:cs="Arial"/>
                <w:szCs w:val="20"/>
                <w:shd w:val="clear" w:color="auto" w:fill="C0C0C0"/>
              </w:rPr>
              <w:t>217.</w:t>
            </w:r>
            <w:r w:rsidRPr="007B1DAA">
              <w:rPr>
                <w:rFonts w:cs="Arial"/>
                <w:szCs w:val="20"/>
              </w:rPr>
              <w:t xml:space="preserve"> Аналитический учет по счету ведется в разрезе видов (кодов, при их наличии) доходов (поступлений), в структуре, предусмотренной утвержденным </w:t>
            </w:r>
            <w:r w:rsidRPr="007B1DAA">
              <w:rPr>
                <w:rFonts w:cs="Arial"/>
                <w:szCs w:val="20"/>
              </w:rPr>
              <w:lastRenderedPageBreak/>
              <w:t>на соответствующие финансовые годы планом финансово-хозяйственной деятельности учреждения, законом (решением) о бюджете.</w:t>
            </w:r>
          </w:p>
          <w:p w14:paraId="26FA72FE" w14:textId="77777777" w:rsidR="00A11B8C" w:rsidRPr="007B1DAA" w:rsidRDefault="00A11B8C" w:rsidP="00A11B8C">
            <w:pPr>
              <w:spacing w:after="1" w:line="200" w:lineRule="atLeast"/>
              <w:jc w:val="both"/>
              <w:rPr>
                <w:rFonts w:cs="Arial"/>
                <w:szCs w:val="20"/>
              </w:rPr>
            </w:pPr>
          </w:p>
          <w:p w14:paraId="711A32FE" w14:textId="77777777" w:rsidR="00A11B8C" w:rsidRPr="007B1DAA" w:rsidRDefault="00A11B8C" w:rsidP="00A11B8C">
            <w:pPr>
              <w:spacing w:after="1" w:line="200" w:lineRule="atLeast"/>
              <w:jc w:val="center"/>
              <w:rPr>
                <w:rFonts w:cs="Arial"/>
                <w:szCs w:val="20"/>
              </w:rPr>
            </w:pPr>
            <w:bookmarkStart w:id="252" w:name="Р2_96"/>
            <w:bookmarkEnd w:id="252"/>
            <w:r w:rsidRPr="007B1DAA">
              <w:rPr>
                <w:rFonts w:cs="Arial"/>
                <w:b/>
                <w:szCs w:val="20"/>
              </w:rPr>
              <w:t>Счет 50800 "Получено финансового обеспечения"</w:t>
            </w:r>
          </w:p>
          <w:p w14:paraId="1523275F" w14:textId="77777777" w:rsidR="00A11B8C" w:rsidRPr="007B1DAA" w:rsidRDefault="00A11B8C" w:rsidP="00A11B8C">
            <w:pPr>
              <w:spacing w:after="1" w:line="200" w:lineRule="atLeast"/>
              <w:jc w:val="both"/>
              <w:rPr>
                <w:rFonts w:cs="Arial"/>
                <w:szCs w:val="20"/>
              </w:rPr>
            </w:pPr>
          </w:p>
          <w:p w14:paraId="00AA2CF9" w14:textId="77777777" w:rsidR="00A11B8C" w:rsidRPr="007B1DAA" w:rsidRDefault="00A11B8C" w:rsidP="00A11B8C">
            <w:pPr>
              <w:spacing w:after="1" w:line="200" w:lineRule="atLeast"/>
              <w:ind w:firstLine="539"/>
              <w:jc w:val="both"/>
              <w:rPr>
                <w:rFonts w:cs="Arial"/>
                <w:szCs w:val="20"/>
              </w:rPr>
            </w:pPr>
            <w:r w:rsidRPr="007B1DAA">
              <w:rPr>
                <w:rFonts w:cs="Arial"/>
                <w:szCs w:val="20"/>
                <w:shd w:val="clear" w:color="auto" w:fill="C0C0C0"/>
              </w:rPr>
              <w:t>218.</w:t>
            </w:r>
            <w:r w:rsidRPr="007B1DAA">
              <w:rPr>
                <w:rFonts w:cs="Arial"/>
                <w:szCs w:val="20"/>
              </w:rPr>
              <w:t xml:space="preserve"> Счет предназначен для учета учреждениями сумм полученного в текущем финансовом году финансового обеспечения (доходов (поступлений) и сумм возврата ранее поступившего финансового обеспечения (доходов (поступлений).</w:t>
            </w:r>
          </w:p>
          <w:p w14:paraId="70A7A6B4" w14:textId="77777777" w:rsidR="00B95464" w:rsidRDefault="00A11B8C" w:rsidP="00A11B8C">
            <w:pPr>
              <w:autoSpaceDE w:val="0"/>
              <w:autoSpaceDN w:val="0"/>
              <w:adjustRightInd w:val="0"/>
              <w:spacing w:before="200" w:after="1" w:line="200" w:lineRule="atLeast"/>
              <w:ind w:firstLine="539"/>
              <w:jc w:val="both"/>
              <w:rPr>
                <w:rFonts w:cs="Arial"/>
                <w:szCs w:val="20"/>
              </w:rPr>
            </w:pPr>
            <w:r w:rsidRPr="007B1DAA">
              <w:rPr>
                <w:rFonts w:cs="Arial"/>
                <w:szCs w:val="20"/>
                <w:shd w:val="clear" w:color="auto" w:fill="C0C0C0"/>
              </w:rPr>
              <w:t>219.</w:t>
            </w:r>
            <w:r w:rsidRPr="007B1DAA">
              <w:rPr>
                <w:rFonts w:cs="Arial"/>
                <w:szCs w:val="20"/>
              </w:rPr>
              <w:t xml:space="preserve"> Аналитический учет по счету ведется в разрезе видов (кодов, при их наличии) доходов (поступлений), в структуре, предусмотренной сметой (планом финансово-хозяйственной деятельности) учреждения, утвержденной на соответствующий финансовый год.</w:t>
            </w:r>
          </w:p>
          <w:p w14:paraId="74DE64D4" w14:textId="77777777" w:rsidR="00A11B8C" w:rsidRPr="007B1DAA" w:rsidRDefault="00A11B8C" w:rsidP="00A11B8C">
            <w:pPr>
              <w:spacing w:after="1" w:line="200" w:lineRule="atLeast"/>
              <w:jc w:val="both"/>
              <w:rPr>
                <w:rFonts w:cs="Arial"/>
                <w:szCs w:val="20"/>
              </w:rPr>
            </w:pPr>
          </w:p>
          <w:p w14:paraId="12CF078A" w14:textId="77777777" w:rsidR="00A11B8C" w:rsidRPr="007B1DAA" w:rsidRDefault="00A11B8C" w:rsidP="00A11B8C">
            <w:pPr>
              <w:spacing w:after="1" w:line="200" w:lineRule="atLeast"/>
              <w:jc w:val="center"/>
              <w:rPr>
                <w:rFonts w:cs="Arial"/>
                <w:szCs w:val="20"/>
              </w:rPr>
            </w:pPr>
            <w:bookmarkStart w:id="253" w:name="Р2_97"/>
            <w:bookmarkEnd w:id="253"/>
            <w:r w:rsidRPr="007B1DAA">
              <w:rPr>
                <w:rFonts w:cs="Arial"/>
                <w:b/>
                <w:szCs w:val="20"/>
              </w:rPr>
              <w:t>Ведение учета на забалансовых счетах</w:t>
            </w:r>
          </w:p>
          <w:p w14:paraId="2B60E99D" w14:textId="77777777" w:rsidR="00A11B8C" w:rsidRPr="007B1DAA" w:rsidRDefault="00A11B8C" w:rsidP="00A11B8C">
            <w:pPr>
              <w:spacing w:after="1" w:line="200" w:lineRule="atLeast"/>
              <w:jc w:val="both"/>
              <w:rPr>
                <w:rFonts w:cs="Arial"/>
                <w:szCs w:val="20"/>
              </w:rPr>
            </w:pPr>
          </w:p>
          <w:p w14:paraId="6CB2E402" w14:textId="3FEEF384" w:rsidR="00A11B8C" w:rsidRPr="007B1DAA" w:rsidRDefault="00A11B8C" w:rsidP="00A11B8C">
            <w:pPr>
              <w:autoSpaceDE w:val="0"/>
              <w:autoSpaceDN w:val="0"/>
              <w:adjustRightInd w:val="0"/>
              <w:spacing w:after="1" w:line="200" w:lineRule="atLeast"/>
              <w:ind w:firstLine="539"/>
              <w:jc w:val="both"/>
              <w:rPr>
                <w:rFonts w:cs="Arial"/>
                <w:szCs w:val="20"/>
              </w:rPr>
            </w:pPr>
            <w:r w:rsidRPr="007B1DAA">
              <w:rPr>
                <w:rFonts w:cs="Arial"/>
                <w:szCs w:val="20"/>
                <w:shd w:val="clear" w:color="auto" w:fill="C0C0C0"/>
              </w:rPr>
              <w:t>220.</w:t>
            </w:r>
            <w:r w:rsidRPr="007B1DAA">
              <w:rPr>
                <w:rFonts w:cs="Arial"/>
                <w:szCs w:val="20"/>
              </w:rPr>
              <w:t xml:space="preserve"> На забалансовых счетах учреждением учитываются: находящееся у учреждения имущество, не являющееся балансовыми объектами бухгалтерского учета (в частности, имущество не соответствующее критериям активов; права пользования имуществом, не являющиеся объектами учета аренды, иными объектами, учитываемыми на балансовых счетах; имущество, находящееся (поступившее) на хранение и (или) переработку; имущество, поступившее (оплаченное) по централизованным закупкам (централизованному снабжению); материальные ценности, учет которых согласно </w:t>
            </w:r>
            <w:r w:rsidRPr="007B1DAA">
              <w:rPr>
                <w:rFonts w:cs="Arial"/>
                <w:szCs w:val="20"/>
                <w:shd w:val="clear" w:color="auto" w:fill="C0C0C0"/>
              </w:rPr>
              <w:t>настоящему приложению</w:t>
            </w:r>
            <w:r w:rsidRPr="007B1DAA">
              <w:rPr>
                <w:rFonts w:cs="Arial"/>
                <w:szCs w:val="20"/>
              </w:rPr>
              <w:t xml:space="preserve"> предусмотрен вне балансовых счетов (основные средства, стоимостью до 10000</w:t>
            </w:r>
            <w:r w:rsidRPr="00A11B8C">
              <w:rPr>
                <w:rFonts w:cs="Arial"/>
                <w:szCs w:val="20"/>
              </w:rPr>
              <w:t xml:space="preserve"> </w:t>
            </w:r>
            <w:r w:rsidRPr="007B1DAA">
              <w:rPr>
                <w:rFonts w:cs="Arial"/>
                <w:szCs w:val="20"/>
                <w:shd w:val="clear" w:color="auto" w:fill="C0C0C0"/>
              </w:rPr>
              <w:t>рублей</w:t>
            </w:r>
            <w:r w:rsidRPr="007B1DAA">
              <w:rPr>
                <w:rFonts w:cs="Arial"/>
                <w:szCs w:val="20"/>
              </w:rPr>
              <w:t xml:space="preserve"> включительно, введенные (переданные) в эксплуатацию, периодические издания для пользования в составе библиотечного фонда независимо от их стоимости; музейные предметы и музейные коллекции, включенные в состав государственной части (негосударственной части - по объектам муниципальной собственности) Музейного фонда Российской Федерации; выданные ответственным лицам для оформления бланки строгой отчетности; имущество, приобретенное в целях награждения (дарения), находящееся у ответственных лиц </w:t>
            </w:r>
            <w:r w:rsidRPr="007B1DAA">
              <w:rPr>
                <w:rFonts w:cs="Arial"/>
                <w:szCs w:val="20"/>
                <w:shd w:val="clear" w:color="auto" w:fill="C0C0C0"/>
              </w:rPr>
              <w:t>для</w:t>
            </w:r>
            <w:r w:rsidRPr="007B1DAA">
              <w:rPr>
                <w:rFonts w:cs="Arial"/>
                <w:szCs w:val="20"/>
              </w:rPr>
              <w:t xml:space="preserve"> вручения (награждения, дарения); переходящие награды, призы, кубки; специальное оборудование для выполнения научно-исследовательских работ по государственным (муниципальным) договорам (контрактам), экспериментальные устройства), иные ценности, расчеты; обязательства, ожидающие исполнения, а также дополнительные аналитические данные об иных объектах учета и проведенных с ними операциях, необходимые для </w:t>
            </w:r>
            <w:r w:rsidRPr="007B1DAA">
              <w:rPr>
                <w:rFonts w:cs="Arial"/>
                <w:szCs w:val="20"/>
              </w:rPr>
              <w:lastRenderedPageBreak/>
              <w:t>осуществления внутреннего контроля и (или) раскрытия сведений о деятельности учреждения в формируемой им отчетности.</w:t>
            </w:r>
          </w:p>
        </w:tc>
      </w:tr>
      <w:tr w:rsidR="00E41293" w:rsidRPr="007B1DAA" w14:paraId="5FD819BA" w14:textId="77777777" w:rsidTr="007B1DAA">
        <w:tc>
          <w:tcPr>
            <w:tcW w:w="7597" w:type="dxa"/>
            <w:tcMar>
              <w:top w:w="60" w:type="dxa"/>
              <w:left w:w="80" w:type="dxa"/>
              <w:bottom w:w="60" w:type="dxa"/>
              <w:right w:w="80" w:type="dxa"/>
            </w:tcMar>
          </w:tcPr>
          <w:p w14:paraId="61C3FA66" w14:textId="77777777" w:rsidR="00DC4478" w:rsidRPr="007B1DAA" w:rsidRDefault="00DC4478" w:rsidP="00A11B8C">
            <w:pPr>
              <w:spacing w:after="1" w:line="200" w:lineRule="atLeast"/>
              <w:jc w:val="both"/>
              <w:rPr>
                <w:rFonts w:cs="Arial"/>
                <w:szCs w:val="20"/>
              </w:rPr>
            </w:pPr>
          </w:p>
          <w:p w14:paraId="010D37FC" w14:textId="77777777" w:rsidR="007B1DAA" w:rsidRPr="007B1DAA" w:rsidRDefault="00E41293" w:rsidP="00A11B8C">
            <w:pPr>
              <w:spacing w:after="1" w:line="200" w:lineRule="atLeast"/>
              <w:jc w:val="center"/>
              <w:rPr>
                <w:rFonts w:cs="Arial"/>
                <w:szCs w:val="20"/>
              </w:rPr>
            </w:pPr>
            <w:bookmarkStart w:id="254" w:name="Р1_115"/>
            <w:bookmarkEnd w:id="254"/>
            <w:r w:rsidRPr="007B1DAA">
              <w:rPr>
                <w:rFonts w:cs="Arial"/>
                <w:b/>
                <w:szCs w:val="20"/>
              </w:rPr>
              <w:t>Счет 01 "Имущество, полученное в пользование"</w:t>
            </w:r>
          </w:p>
          <w:p w14:paraId="3184AA62" w14:textId="77777777" w:rsidR="007B1DAA" w:rsidRPr="007B1DAA" w:rsidRDefault="007B1DAA" w:rsidP="00A11B8C">
            <w:pPr>
              <w:spacing w:after="1" w:line="200" w:lineRule="atLeast"/>
              <w:jc w:val="both"/>
              <w:rPr>
                <w:rFonts w:cs="Arial"/>
                <w:szCs w:val="20"/>
              </w:rPr>
            </w:pPr>
          </w:p>
          <w:p w14:paraId="136D7BAE" w14:textId="77777777" w:rsidR="00E41293" w:rsidRPr="007B1DAA" w:rsidRDefault="00E41293" w:rsidP="007B1DAA">
            <w:pPr>
              <w:spacing w:after="1" w:line="200" w:lineRule="atLeast"/>
              <w:ind w:firstLine="539"/>
              <w:jc w:val="both"/>
              <w:rPr>
                <w:rFonts w:cs="Arial"/>
                <w:szCs w:val="20"/>
              </w:rPr>
            </w:pPr>
            <w:r w:rsidRPr="007B1DAA">
              <w:rPr>
                <w:rFonts w:cs="Arial"/>
                <w:strike/>
                <w:color w:val="FF0000"/>
                <w:szCs w:val="20"/>
              </w:rPr>
              <w:t>333.</w:t>
            </w:r>
            <w:r w:rsidRPr="007B1DAA">
              <w:rPr>
                <w:rFonts w:cs="Arial"/>
                <w:szCs w:val="20"/>
              </w:rPr>
              <w:t xml:space="preserve"> Счет предназначен для учета: имущества, полученного учреждением в пользование, не являющегося объектами аренды (имущества казны и иного имущества, полученного на безвозмездной основе, как вклад собственника </w:t>
            </w:r>
            <w:r w:rsidRPr="007B1DAA">
              <w:rPr>
                <w:rFonts w:cs="Arial"/>
                <w:strike/>
                <w:color w:val="FF0000"/>
                <w:szCs w:val="20"/>
              </w:rPr>
              <w:t>(учредителя)</w:t>
            </w:r>
            <w:r w:rsidRPr="007B1DAA">
              <w:rPr>
                <w:rFonts w:cs="Arial"/>
                <w:szCs w:val="20"/>
              </w:rPr>
              <w:t>; имущества, которым по решению собственника (</w:t>
            </w:r>
            <w:r w:rsidRPr="007B1DAA">
              <w:rPr>
                <w:rFonts w:cs="Arial"/>
                <w:strike/>
                <w:color w:val="FF0000"/>
                <w:szCs w:val="20"/>
              </w:rPr>
              <w:t>учредителя</w:t>
            </w:r>
            <w:r w:rsidRPr="007B1DAA">
              <w:rPr>
                <w:rFonts w:cs="Arial"/>
                <w:szCs w:val="20"/>
              </w:rPr>
              <w:t>) пользуется учреждение (орган власти) при выполнении возложенных на него функций (полномочий)</w:t>
            </w:r>
            <w:r w:rsidRPr="007B1DAA">
              <w:rPr>
                <w:rFonts w:cs="Arial"/>
                <w:strike/>
                <w:color w:val="FF0000"/>
                <w:szCs w:val="20"/>
              </w:rPr>
              <w:t>,</w:t>
            </w:r>
            <w:r w:rsidRPr="007B1DAA">
              <w:rPr>
                <w:rFonts w:cs="Arial"/>
                <w:szCs w:val="20"/>
              </w:rPr>
              <w:t xml:space="preserve"> без закрепления права оперативного управления); имущества, полученного в безвозмездное пользование в силу обязанности его предоставления (получения), возникающей в соответствии с действующим законодательством Российской Федерации; ценностей, которые в соответствии с законодательством Российской Федерации не подлежат отражению на балансе учреждения (музейные предметы и музейные коллекции, включенные в состав государственной части (негосударственной части - по объектам муниципальной собственности) Музейного фонда Российской Федерации); прав ограниченного пользования чужими земельными участками (в том числе сервитут); объектов, по которым сформированы капитальные вложения, но не получено право оперативного управления.</w:t>
            </w:r>
          </w:p>
          <w:p w14:paraId="6A2E7516" w14:textId="77777777" w:rsidR="00E41293" w:rsidRPr="007B1DAA" w:rsidRDefault="00E41293" w:rsidP="007B1DAA">
            <w:pPr>
              <w:spacing w:before="200" w:after="1" w:line="200" w:lineRule="atLeast"/>
              <w:ind w:firstLine="539"/>
              <w:jc w:val="both"/>
              <w:rPr>
                <w:rFonts w:cs="Arial"/>
                <w:szCs w:val="20"/>
              </w:rPr>
            </w:pPr>
            <w:r w:rsidRPr="007B1DAA">
              <w:rPr>
                <w:rFonts w:cs="Arial"/>
                <w:strike/>
                <w:color w:val="FF0000"/>
                <w:szCs w:val="20"/>
              </w:rPr>
              <w:t>Объект имущества, полученный учреждением от балансодержателя (собственника) имущества, учитывается на забалансовом счете на основании акта приема-передачи (иного документа, подтверждающего получение имущества и (или) права его пользования) по стоимости, указанной (определенной) передающей стороной (собственником).</w:t>
            </w:r>
          </w:p>
          <w:p w14:paraId="134EB3A6" w14:textId="77777777" w:rsidR="00E41293" w:rsidRPr="007B1DAA" w:rsidRDefault="00E41293" w:rsidP="007B1DAA">
            <w:pPr>
              <w:spacing w:before="200" w:after="1" w:line="200" w:lineRule="atLeast"/>
              <w:ind w:firstLine="539"/>
              <w:jc w:val="both"/>
              <w:rPr>
                <w:rFonts w:cs="Arial"/>
                <w:szCs w:val="20"/>
              </w:rPr>
            </w:pPr>
            <w:r w:rsidRPr="007B1DAA">
              <w:rPr>
                <w:rFonts w:cs="Arial"/>
                <w:strike/>
                <w:color w:val="FF0000"/>
                <w:szCs w:val="20"/>
              </w:rPr>
              <w:lastRenderedPageBreak/>
              <w:t>Внутренние перемещения материальных ценностей в учреждении, учитываемых по забалансовому счету, отражается на основании оправдательных первичных документов путем изменения ответственного лица и (или) места хранения, либо записью в Инвентарной карточке.</w:t>
            </w:r>
          </w:p>
          <w:p w14:paraId="4D4E94EF" w14:textId="77777777" w:rsidR="00E41293" w:rsidRPr="007B1DAA" w:rsidRDefault="00E41293" w:rsidP="007B1DAA">
            <w:pPr>
              <w:spacing w:before="200" w:after="1" w:line="200" w:lineRule="atLeast"/>
              <w:ind w:firstLine="539"/>
              <w:jc w:val="both"/>
              <w:rPr>
                <w:rFonts w:cs="Arial"/>
                <w:szCs w:val="20"/>
              </w:rPr>
            </w:pPr>
            <w:r w:rsidRPr="007B1DAA">
              <w:rPr>
                <w:rFonts w:cs="Arial"/>
                <w:strike/>
                <w:color w:val="FF0000"/>
                <w:szCs w:val="20"/>
              </w:rPr>
              <w:t>Абзац утратил силу. - Приказ Минфина России от 21.12.2022 N 192н.</w:t>
            </w:r>
          </w:p>
          <w:p w14:paraId="5AB4866A" w14:textId="77777777" w:rsidR="00E41293" w:rsidRPr="007B1DAA" w:rsidRDefault="00E41293" w:rsidP="007B1DAA">
            <w:pPr>
              <w:spacing w:before="200" w:after="1" w:line="200" w:lineRule="atLeast"/>
              <w:ind w:firstLine="539"/>
              <w:jc w:val="both"/>
              <w:rPr>
                <w:rFonts w:cs="Arial"/>
                <w:szCs w:val="20"/>
              </w:rPr>
            </w:pPr>
            <w:r w:rsidRPr="007B1DAA">
              <w:rPr>
                <w:rFonts w:cs="Arial"/>
                <w:strike/>
                <w:color w:val="FF0000"/>
                <w:szCs w:val="20"/>
              </w:rPr>
              <w:t>Выбытие объекта с забалансового учета при возврате имущества балансодержателю (собственнику), прекращении права пользования, принятии объекта к бухгалтерскому учету в составе нефинансовых активов отражается на основании акта приемки-передачи, подтверждающего принятие балансодержателем (собственником) объекта, по стоимости, по которой они ранее были приняты к забалансовому учету.</w:t>
            </w:r>
          </w:p>
        </w:tc>
        <w:tc>
          <w:tcPr>
            <w:tcW w:w="7597" w:type="dxa"/>
            <w:tcMar>
              <w:top w:w="60" w:type="dxa"/>
              <w:left w:w="80" w:type="dxa"/>
              <w:bottom w:w="60" w:type="dxa"/>
              <w:right w:w="80" w:type="dxa"/>
            </w:tcMar>
          </w:tcPr>
          <w:p w14:paraId="5A95786F" w14:textId="77777777" w:rsidR="00DC4478" w:rsidRPr="007B1DAA" w:rsidRDefault="00DC4478" w:rsidP="00A11B8C">
            <w:pPr>
              <w:spacing w:after="1" w:line="200" w:lineRule="atLeast"/>
              <w:jc w:val="both"/>
              <w:rPr>
                <w:rFonts w:cs="Arial"/>
                <w:szCs w:val="20"/>
              </w:rPr>
            </w:pPr>
          </w:p>
          <w:p w14:paraId="167E5F12" w14:textId="77777777" w:rsidR="007B1DAA" w:rsidRPr="007B1DAA" w:rsidRDefault="00E41293" w:rsidP="00A11B8C">
            <w:pPr>
              <w:spacing w:after="1" w:line="200" w:lineRule="atLeast"/>
              <w:jc w:val="center"/>
              <w:rPr>
                <w:rFonts w:cs="Arial"/>
                <w:szCs w:val="20"/>
              </w:rPr>
            </w:pPr>
            <w:bookmarkStart w:id="255" w:name="Р2_98"/>
            <w:bookmarkEnd w:id="255"/>
            <w:r w:rsidRPr="007B1DAA">
              <w:rPr>
                <w:rFonts w:cs="Arial"/>
                <w:b/>
                <w:szCs w:val="20"/>
              </w:rPr>
              <w:t>Счет 01 "Имущество, полученное в пользование"</w:t>
            </w:r>
          </w:p>
          <w:p w14:paraId="0911FBC0" w14:textId="77777777" w:rsidR="007B1DAA" w:rsidRPr="007B1DAA" w:rsidRDefault="007B1DAA" w:rsidP="00A11B8C">
            <w:pPr>
              <w:spacing w:after="1" w:line="200" w:lineRule="atLeast"/>
              <w:jc w:val="both"/>
              <w:rPr>
                <w:rFonts w:cs="Arial"/>
                <w:szCs w:val="20"/>
                <w:shd w:val="clear" w:color="auto" w:fill="C0C0C0"/>
              </w:rPr>
            </w:pPr>
          </w:p>
          <w:p w14:paraId="1593BD76" w14:textId="77777777" w:rsidR="00E41293" w:rsidRPr="007B1DAA" w:rsidRDefault="00E41293" w:rsidP="007B1DAA">
            <w:pPr>
              <w:spacing w:after="1" w:line="200" w:lineRule="atLeast"/>
              <w:ind w:firstLine="539"/>
              <w:jc w:val="both"/>
              <w:rPr>
                <w:rFonts w:cs="Arial"/>
                <w:szCs w:val="20"/>
              </w:rPr>
            </w:pPr>
            <w:r w:rsidRPr="007B1DAA">
              <w:rPr>
                <w:rFonts w:cs="Arial"/>
                <w:szCs w:val="20"/>
                <w:shd w:val="clear" w:color="auto" w:fill="C0C0C0"/>
              </w:rPr>
              <w:t>221.</w:t>
            </w:r>
            <w:r w:rsidRPr="007B1DAA">
              <w:rPr>
                <w:rFonts w:cs="Arial"/>
                <w:szCs w:val="20"/>
              </w:rPr>
              <w:t xml:space="preserve"> Счет предназначен для учета: имущества, полученного учреждением в пользование, не являющегося объектами аренды (имущества казны и иного имущества, полученного на безвозмездной основе, как вклад собственника; имущества, которым по решению собственника (</w:t>
            </w:r>
            <w:r w:rsidRPr="007B1DAA">
              <w:rPr>
                <w:rFonts w:cs="Arial"/>
                <w:szCs w:val="20"/>
                <w:shd w:val="clear" w:color="auto" w:fill="C0C0C0"/>
              </w:rPr>
              <w:t>Учредителя</w:t>
            </w:r>
            <w:r w:rsidRPr="007B1DAA">
              <w:rPr>
                <w:rFonts w:cs="Arial"/>
                <w:szCs w:val="20"/>
              </w:rPr>
              <w:t>) пользуется учреждение (орган власти) при выполнении возложенных на него функций (полномочий) без закрепления права оперативного управления); имущества, полученного в безвозмездное пользование в силу обязанности его предоставления (получения), возникающей в соответствии с действующим законодательством Российской Федерации; ценностей, которые в соответствии с законодательством Российской Федерации не подлежат отражению на балансе учреждения (музейные предметы и музейные коллекции, включенные в состав государственной части (негосударственной части - по объектам муниципальной собственности) Музейного фонда Российской Федерации); прав ограниченного пользования чужими земельными участками (в том числе сервитут); объектов, по которым сформированы капитальные вложения, но не получено</w:t>
            </w:r>
            <w:r w:rsidR="00F34A26" w:rsidRPr="007B1DAA">
              <w:rPr>
                <w:rFonts w:cs="Arial"/>
                <w:szCs w:val="20"/>
              </w:rPr>
              <w:t xml:space="preserve"> право оперативного управления.</w:t>
            </w:r>
          </w:p>
        </w:tc>
      </w:tr>
      <w:tr w:rsidR="00F34A26" w:rsidRPr="007B1DAA" w14:paraId="1A3E0C60" w14:textId="77777777" w:rsidTr="007B1DAA">
        <w:tc>
          <w:tcPr>
            <w:tcW w:w="7597" w:type="dxa"/>
            <w:tcMar>
              <w:top w:w="60" w:type="dxa"/>
              <w:left w:w="80" w:type="dxa"/>
              <w:bottom w:w="60" w:type="dxa"/>
              <w:right w:w="80" w:type="dxa"/>
            </w:tcMar>
          </w:tcPr>
          <w:p w14:paraId="005FE7D0" w14:textId="77777777" w:rsidR="00F34A26" w:rsidRPr="007B1DAA" w:rsidRDefault="00F34A26" w:rsidP="007B1DAA">
            <w:pPr>
              <w:spacing w:before="200" w:after="1" w:line="200" w:lineRule="atLeast"/>
              <w:ind w:firstLine="539"/>
              <w:jc w:val="both"/>
              <w:rPr>
                <w:rFonts w:cs="Arial"/>
                <w:szCs w:val="20"/>
              </w:rPr>
            </w:pPr>
            <w:r w:rsidRPr="007B1DAA">
              <w:rPr>
                <w:rFonts w:cs="Arial"/>
                <w:strike/>
                <w:color w:val="FF0000"/>
                <w:szCs w:val="20"/>
              </w:rPr>
              <w:t>334.</w:t>
            </w:r>
            <w:r w:rsidRPr="007B1DAA">
              <w:rPr>
                <w:rFonts w:cs="Arial"/>
                <w:szCs w:val="20"/>
              </w:rPr>
              <w:t xml:space="preserve"> Аналитический учет по счету ведется в Карточке </w:t>
            </w:r>
            <w:r w:rsidRPr="007B1DAA">
              <w:rPr>
                <w:rFonts w:cs="Arial"/>
                <w:strike/>
                <w:color w:val="FF0000"/>
                <w:szCs w:val="20"/>
              </w:rPr>
              <w:t>количественно-суммового учета материальных ценностей</w:t>
            </w:r>
            <w:r w:rsidRPr="007B1DAA">
              <w:rPr>
                <w:rFonts w:cs="Arial"/>
                <w:szCs w:val="20"/>
              </w:rPr>
              <w:t xml:space="preserve"> в разрезе объектов имущества (имущественных прав), собственников (балансодержателей) имущества, а также по учетным (инвентарным, серийным, реестровым) номерам, указанным в акте приема-передачи (ином документе).</w:t>
            </w:r>
          </w:p>
          <w:p w14:paraId="7A4CD7F9" w14:textId="77777777" w:rsidR="00F34A26" w:rsidRPr="007B1DAA" w:rsidRDefault="00F34A26" w:rsidP="007B1DAA">
            <w:pPr>
              <w:spacing w:before="200" w:after="1" w:line="200" w:lineRule="atLeast"/>
              <w:ind w:firstLine="539"/>
              <w:jc w:val="both"/>
              <w:rPr>
                <w:rFonts w:cs="Arial"/>
                <w:szCs w:val="20"/>
              </w:rPr>
            </w:pPr>
            <w:r w:rsidRPr="007B1DAA">
              <w:rPr>
                <w:rFonts w:cs="Arial"/>
                <w:szCs w:val="20"/>
              </w:rPr>
              <w:t>Аналитический учет по счету ведется в разрезе объектов имущества (имущественных прав), учетных (инвентарных, серийных, реестровых) номеров, местонахождений объектов (адресов), ответственных лиц, контрагентов (собственников, балансодержателей), правовых оснований, кодов классификации операций сектора государственного управления.</w:t>
            </w:r>
          </w:p>
        </w:tc>
        <w:tc>
          <w:tcPr>
            <w:tcW w:w="7597" w:type="dxa"/>
            <w:tcMar>
              <w:top w:w="60" w:type="dxa"/>
              <w:left w:w="80" w:type="dxa"/>
              <w:bottom w:w="60" w:type="dxa"/>
              <w:right w:w="80" w:type="dxa"/>
            </w:tcMar>
          </w:tcPr>
          <w:p w14:paraId="71065B40" w14:textId="77777777" w:rsidR="00F34A26" w:rsidRPr="007B1DAA" w:rsidRDefault="00F34A26" w:rsidP="007B1DAA">
            <w:pPr>
              <w:spacing w:before="200" w:after="1" w:line="200" w:lineRule="atLeast"/>
              <w:ind w:firstLine="539"/>
              <w:jc w:val="both"/>
              <w:rPr>
                <w:rFonts w:cs="Arial"/>
                <w:szCs w:val="20"/>
              </w:rPr>
            </w:pPr>
            <w:r w:rsidRPr="007B1DAA">
              <w:rPr>
                <w:rFonts w:cs="Arial"/>
                <w:szCs w:val="20"/>
                <w:shd w:val="clear" w:color="auto" w:fill="C0C0C0"/>
              </w:rPr>
              <w:t>222.</w:t>
            </w:r>
            <w:r w:rsidRPr="007B1DAA">
              <w:rPr>
                <w:rFonts w:cs="Arial"/>
                <w:szCs w:val="20"/>
              </w:rPr>
              <w:t xml:space="preserve"> Аналитический учет по счету ведется в </w:t>
            </w:r>
            <w:r w:rsidRPr="007B1DAA">
              <w:rPr>
                <w:rFonts w:cs="Arial"/>
                <w:szCs w:val="20"/>
                <w:shd w:val="clear" w:color="auto" w:fill="C0C0C0"/>
              </w:rPr>
              <w:t>Журнале операций по забалансовому счету &lt;4&gt; и (или)</w:t>
            </w:r>
            <w:r w:rsidRPr="007B1DAA">
              <w:rPr>
                <w:rFonts w:cs="Arial"/>
                <w:szCs w:val="20"/>
              </w:rPr>
              <w:t xml:space="preserve"> Карточке в разрезе объектов имущества (имущественных прав), собственников (балансодержателей) имущества, а также по учетным (инвентарным, серийным, реестровым) номерам, указанным в акте приема-передачи (ином документе).</w:t>
            </w:r>
          </w:p>
          <w:p w14:paraId="1BE78EC7" w14:textId="77777777" w:rsidR="00F34A26" w:rsidRPr="007B1DAA" w:rsidRDefault="00F34A26" w:rsidP="007B1DAA">
            <w:pPr>
              <w:spacing w:before="200" w:after="1" w:line="200" w:lineRule="atLeast"/>
              <w:ind w:firstLine="539"/>
              <w:jc w:val="both"/>
              <w:rPr>
                <w:rFonts w:cs="Arial"/>
                <w:szCs w:val="20"/>
              </w:rPr>
            </w:pPr>
            <w:r w:rsidRPr="007B1DAA">
              <w:rPr>
                <w:rFonts w:cs="Arial"/>
                <w:szCs w:val="20"/>
              </w:rPr>
              <w:t xml:space="preserve">Аналитический учет по счету ведется в разрезе объектов имущества (имущественных прав), учетных (инвентарных, серийных, реестровых) номеров, </w:t>
            </w:r>
            <w:r w:rsidRPr="007B1DAA">
              <w:rPr>
                <w:rFonts w:cs="Arial"/>
                <w:szCs w:val="20"/>
                <w:shd w:val="clear" w:color="auto" w:fill="C0C0C0"/>
              </w:rPr>
              <w:t>в случаях, предусмотренных настоящим приложением, групп видов объектов,</w:t>
            </w:r>
            <w:r w:rsidRPr="007B1DAA">
              <w:rPr>
                <w:rFonts w:cs="Arial"/>
                <w:szCs w:val="20"/>
              </w:rPr>
              <w:t xml:space="preserve"> местонахождений объектов (адресов), ответственных лиц, контрагентов (собственников, балансодержателей), правовых оснований, кодов классификации операций сектора государственного управления.</w:t>
            </w:r>
          </w:p>
          <w:p w14:paraId="1D5D2AC2" w14:textId="77777777" w:rsidR="00F34A26" w:rsidRPr="007B1DAA" w:rsidRDefault="00F34A26" w:rsidP="007B1DAA">
            <w:pPr>
              <w:spacing w:before="200" w:after="1" w:line="200" w:lineRule="atLeast"/>
              <w:ind w:firstLine="539"/>
              <w:jc w:val="both"/>
              <w:rPr>
                <w:rFonts w:cs="Arial"/>
                <w:szCs w:val="20"/>
              </w:rPr>
            </w:pPr>
            <w:r w:rsidRPr="007B1DAA">
              <w:rPr>
                <w:rFonts w:cs="Arial"/>
                <w:szCs w:val="20"/>
                <w:shd w:val="clear" w:color="auto" w:fill="C0C0C0"/>
              </w:rPr>
              <w:t>Учет музейных предметов и музейных коллекций, включенных в состав государственной части (негосударственной части - по объектам муниципальной собственности) Музейного фонда Российской Федерации, осуществляется согласно учетной политики по группам (видам) ценностей при условии осуществления на постоянной основе сверки данных учетных документов музейных фондов (книг поступлений (описей, инвентарных книг) музейных предметов и музейных коллекций) и данных бухгалтерского учета субъекта учета, во владении или в пользовании которого находятся музейные предметы и музейные коллекции.</w:t>
            </w:r>
          </w:p>
        </w:tc>
      </w:tr>
      <w:tr w:rsidR="00A11B8C" w:rsidRPr="007B1DAA" w14:paraId="639C310B" w14:textId="77777777" w:rsidTr="007B1DAA">
        <w:tc>
          <w:tcPr>
            <w:tcW w:w="7597" w:type="dxa"/>
            <w:tcMar>
              <w:top w:w="60" w:type="dxa"/>
              <w:left w:w="80" w:type="dxa"/>
              <w:bottom w:w="60" w:type="dxa"/>
              <w:right w:w="80" w:type="dxa"/>
            </w:tcMar>
          </w:tcPr>
          <w:p w14:paraId="5C03781E" w14:textId="77777777" w:rsidR="00A11B8C" w:rsidRPr="007B1DAA" w:rsidRDefault="00A11B8C" w:rsidP="00A11B8C">
            <w:pPr>
              <w:spacing w:after="1" w:line="200" w:lineRule="atLeast"/>
              <w:jc w:val="both"/>
              <w:rPr>
                <w:rFonts w:cs="Arial"/>
                <w:szCs w:val="20"/>
              </w:rPr>
            </w:pPr>
          </w:p>
          <w:p w14:paraId="0C23F2FD" w14:textId="77777777" w:rsidR="00A11B8C" w:rsidRPr="007B1DAA" w:rsidRDefault="00A11B8C" w:rsidP="00A11B8C">
            <w:pPr>
              <w:spacing w:after="1" w:line="200" w:lineRule="atLeast"/>
              <w:jc w:val="center"/>
              <w:rPr>
                <w:rFonts w:cs="Arial"/>
                <w:szCs w:val="20"/>
              </w:rPr>
            </w:pPr>
            <w:bookmarkStart w:id="256" w:name="Р1_116"/>
            <w:bookmarkEnd w:id="256"/>
            <w:r w:rsidRPr="007B1DAA">
              <w:rPr>
                <w:rFonts w:cs="Arial"/>
                <w:b/>
                <w:szCs w:val="20"/>
              </w:rPr>
              <w:t>Счет 02 "Материальные ценности на хранении"</w:t>
            </w:r>
          </w:p>
          <w:p w14:paraId="5A2D9073" w14:textId="77777777" w:rsidR="00A11B8C" w:rsidRPr="007B1DAA" w:rsidRDefault="00A11B8C" w:rsidP="00A11B8C">
            <w:pPr>
              <w:spacing w:after="1" w:line="200" w:lineRule="atLeast"/>
              <w:jc w:val="both"/>
              <w:rPr>
                <w:rFonts w:cs="Arial"/>
                <w:szCs w:val="20"/>
              </w:rPr>
            </w:pPr>
          </w:p>
          <w:p w14:paraId="44744A90" w14:textId="51ACFD60" w:rsidR="00A11B8C" w:rsidRPr="007B1DAA" w:rsidRDefault="00A11B8C" w:rsidP="00A11B8C">
            <w:pPr>
              <w:spacing w:after="1" w:line="200" w:lineRule="atLeast"/>
              <w:ind w:firstLine="539"/>
              <w:jc w:val="both"/>
              <w:rPr>
                <w:rFonts w:cs="Arial"/>
                <w:szCs w:val="20"/>
              </w:rPr>
            </w:pPr>
            <w:r w:rsidRPr="007B1DAA">
              <w:rPr>
                <w:rFonts w:cs="Arial"/>
                <w:strike/>
                <w:color w:val="FF0000"/>
                <w:szCs w:val="20"/>
              </w:rPr>
              <w:t>335.</w:t>
            </w:r>
            <w:r w:rsidRPr="007B1DAA">
              <w:rPr>
                <w:rFonts w:cs="Arial"/>
                <w:szCs w:val="20"/>
              </w:rPr>
              <w:t xml:space="preserve"> Счет предназначен для учета материальных ценностей учреждения, не соответствующих критериям активов, материальных ценностей, принятых учреждением на хранение, в переработку, материальных ценностей, полученных (принятых к учету) учреждением до момента обращения их в собственность государства и (или) передачи указанного имущества органу, осуществляющему в отношении указанного имущества полномочия собственника (имущество, полученное в качестве дара, бесхозяйное имущество </w:t>
            </w:r>
            <w:r w:rsidRPr="007B1DAA">
              <w:rPr>
                <w:rFonts w:cs="Arial"/>
                <w:strike/>
                <w:color w:val="FF0000"/>
                <w:szCs w:val="20"/>
              </w:rPr>
              <w:t>и т.п.</w:t>
            </w:r>
            <w:r w:rsidRPr="007B1DAA">
              <w:rPr>
                <w:rFonts w:cs="Arial"/>
                <w:szCs w:val="20"/>
              </w:rPr>
              <w:t>), материальных ценностей, изъятых в возмещение причиненного ущерба, за исключением материальных ценностей, являющихся согласно законодательству Российской Федерации вещественными доказательствами и учитываемых обособленно, материальных ценностей, изъятых (задержанных) таможенными органами и не помещенных на склад временного хранения таможенного органа</w:t>
            </w:r>
            <w:r w:rsidRPr="007B1DAA">
              <w:rPr>
                <w:rFonts w:cs="Arial"/>
                <w:strike/>
                <w:color w:val="FF0000"/>
                <w:szCs w:val="20"/>
              </w:rPr>
              <w:t>, а также имущества, в отношении которого принято решение о списании (прекращении эксплуатации), в том числе в связи с физическим или моральным износом и невозможностью (нецелесообразностью) его дальнейшего использования, до момента его демонтажа (утилизации, уничтожения)</w:t>
            </w:r>
            <w:r w:rsidRPr="007B1DAA">
              <w:rPr>
                <w:rFonts w:cs="Arial"/>
                <w:szCs w:val="20"/>
              </w:rPr>
              <w:t>.</w:t>
            </w:r>
          </w:p>
        </w:tc>
        <w:tc>
          <w:tcPr>
            <w:tcW w:w="7597" w:type="dxa"/>
            <w:tcMar>
              <w:top w:w="60" w:type="dxa"/>
              <w:left w:w="80" w:type="dxa"/>
              <w:bottom w:w="60" w:type="dxa"/>
              <w:right w:w="80" w:type="dxa"/>
            </w:tcMar>
          </w:tcPr>
          <w:p w14:paraId="535C9139" w14:textId="77777777" w:rsidR="00A11B8C" w:rsidRPr="007B1DAA" w:rsidRDefault="00A11B8C" w:rsidP="00A11B8C">
            <w:pPr>
              <w:spacing w:after="1" w:line="200" w:lineRule="atLeast"/>
              <w:jc w:val="both"/>
              <w:rPr>
                <w:rFonts w:cs="Arial"/>
                <w:szCs w:val="20"/>
              </w:rPr>
            </w:pPr>
          </w:p>
          <w:p w14:paraId="213C0F3A" w14:textId="77777777" w:rsidR="00A11B8C" w:rsidRPr="007B1DAA" w:rsidRDefault="00A11B8C" w:rsidP="00A11B8C">
            <w:pPr>
              <w:spacing w:after="1" w:line="200" w:lineRule="atLeast"/>
              <w:jc w:val="center"/>
              <w:rPr>
                <w:rFonts w:cs="Arial"/>
                <w:szCs w:val="20"/>
              </w:rPr>
            </w:pPr>
            <w:bookmarkStart w:id="257" w:name="Р2_99"/>
            <w:bookmarkEnd w:id="257"/>
            <w:r w:rsidRPr="007B1DAA">
              <w:rPr>
                <w:rFonts w:cs="Arial"/>
                <w:b/>
                <w:szCs w:val="20"/>
              </w:rPr>
              <w:t>Счет 02 "Материальные ценности на хранении"</w:t>
            </w:r>
          </w:p>
          <w:p w14:paraId="1820DD8B" w14:textId="77777777" w:rsidR="00A11B8C" w:rsidRPr="007B1DAA" w:rsidRDefault="00A11B8C" w:rsidP="00A11B8C">
            <w:pPr>
              <w:spacing w:after="1" w:line="200" w:lineRule="atLeast"/>
              <w:jc w:val="both"/>
              <w:rPr>
                <w:rFonts w:cs="Arial"/>
                <w:szCs w:val="20"/>
                <w:shd w:val="clear" w:color="auto" w:fill="C0C0C0"/>
              </w:rPr>
            </w:pPr>
          </w:p>
          <w:p w14:paraId="3C5D553F" w14:textId="0A353D0D" w:rsidR="00A11B8C" w:rsidRPr="007B1DAA" w:rsidRDefault="00A11B8C" w:rsidP="00A11B8C">
            <w:pPr>
              <w:spacing w:after="1" w:line="200" w:lineRule="atLeast"/>
              <w:ind w:firstLine="539"/>
              <w:jc w:val="both"/>
              <w:rPr>
                <w:rFonts w:cs="Arial"/>
                <w:szCs w:val="20"/>
              </w:rPr>
            </w:pPr>
            <w:r w:rsidRPr="007B1DAA">
              <w:rPr>
                <w:rFonts w:cs="Arial"/>
                <w:szCs w:val="20"/>
                <w:shd w:val="clear" w:color="auto" w:fill="C0C0C0"/>
              </w:rPr>
              <w:t>223.</w:t>
            </w:r>
            <w:r w:rsidRPr="007B1DAA">
              <w:rPr>
                <w:rFonts w:cs="Arial"/>
                <w:szCs w:val="20"/>
              </w:rPr>
              <w:t xml:space="preserve"> Счет предназначен для учета материальных ценностей учреждения, не соответствующих критериям активов, материальных ценностей, принятых учреждением на хранение, в переработку, материальных ценностей, полученных (принятых к учету) учреждением до момента обращения их в собственность государства и (или) передачи указанного имущества органу, осуществляющему в отношении указанного имущества полномочия собственника (</w:t>
            </w:r>
            <w:r w:rsidRPr="007B1DAA">
              <w:rPr>
                <w:rFonts w:cs="Arial"/>
                <w:szCs w:val="20"/>
                <w:shd w:val="clear" w:color="auto" w:fill="C0C0C0"/>
              </w:rPr>
              <w:t>в том числе,</w:t>
            </w:r>
            <w:r w:rsidRPr="007B1DAA">
              <w:rPr>
                <w:rFonts w:cs="Arial"/>
                <w:szCs w:val="20"/>
              </w:rPr>
              <w:t xml:space="preserve"> имущество, полученное в качестве дара, бесхозяйное имущество), материальных ценностей, изъятых в возмещение причиненного ущерба, за исключением материальных ценностей, являющихся согласно законодательству Российской Федерации вещественными доказательствами и учитываемых обособленно, материальных ценностей, изъятых (задержанных) таможенными органами и не помещенных на склад временного хранения таможенного органа.</w:t>
            </w:r>
          </w:p>
        </w:tc>
      </w:tr>
      <w:tr w:rsidR="00A11B8C" w:rsidRPr="007B1DAA" w14:paraId="22C36527" w14:textId="77777777" w:rsidTr="007B1DAA">
        <w:tc>
          <w:tcPr>
            <w:tcW w:w="7597" w:type="dxa"/>
            <w:tcMar>
              <w:top w:w="60" w:type="dxa"/>
              <w:left w:w="80" w:type="dxa"/>
              <w:bottom w:w="60" w:type="dxa"/>
              <w:right w:w="80" w:type="dxa"/>
            </w:tcMar>
          </w:tcPr>
          <w:p w14:paraId="21B3FF90" w14:textId="77777777" w:rsidR="00A11B8C" w:rsidRPr="007B1DAA" w:rsidRDefault="00A11B8C" w:rsidP="00A11B8C">
            <w:pPr>
              <w:spacing w:before="200" w:after="1" w:line="200" w:lineRule="atLeast"/>
              <w:ind w:firstLine="539"/>
              <w:jc w:val="both"/>
              <w:rPr>
                <w:rFonts w:cs="Arial"/>
                <w:szCs w:val="20"/>
              </w:rPr>
            </w:pPr>
            <w:r w:rsidRPr="007B1DAA">
              <w:rPr>
                <w:rFonts w:cs="Arial"/>
                <w:szCs w:val="20"/>
              </w:rPr>
              <w:lastRenderedPageBreak/>
              <w:t>Материальные ценности, полученные (принятые) учреждением, учитываются на забалансовом счете на основании первичного документа, подтверждающего получение (принятие на хранение (в переработку</w:t>
            </w:r>
            <w:r w:rsidRPr="007B1DAA">
              <w:rPr>
                <w:rFonts w:cs="Arial"/>
                <w:strike/>
                <w:color w:val="FF0000"/>
                <w:szCs w:val="20"/>
              </w:rPr>
              <w:t>)</w:t>
            </w:r>
            <w:r w:rsidRPr="007B1DAA">
              <w:rPr>
                <w:rFonts w:cs="Arial"/>
                <w:szCs w:val="20"/>
              </w:rPr>
              <w:t>) учреждением материальных ценностей, по стоимости, указанной в документе передающей стороной (по стоимости, предусмотренной договором), в случае одностороннего оформления акта учреждением и (или) отражения в учете материальных ценностей учреждения, не соответствующих критериям активов, в условной оценке: один объект, один рубль.</w:t>
            </w:r>
          </w:p>
          <w:p w14:paraId="115FF73B" w14:textId="77777777" w:rsidR="00A11B8C" w:rsidRPr="007B1DAA" w:rsidRDefault="00A11B8C" w:rsidP="00A11B8C">
            <w:pPr>
              <w:spacing w:before="200" w:after="1" w:line="200" w:lineRule="atLeast"/>
              <w:ind w:firstLine="539"/>
              <w:jc w:val="both"/>
              <w:rPr>
                <w:rFonts w:cs="Arial"/>
                <w:szCs w:val="20"/>
              </w:rPr>
            </w:pPr>
            <w:r w:rsidRPr="007B1DAA">
              <w:rPr>
                <w:rFonts w:cs="Arial"/>
                <w:szCs w:val="20"/>
              </w:rPr>
              <w:t>Внутренние перемещения материальных ценностей в учреждении отражаются по забалансовому счету на основании оправдательных первичных документов путем изменения материально ответственного лица и (или) места хранения.</w:t>
            </w:r>
          </w:p>
          <w:p w14:paraId="299C4397" w14:textId="77777777" w:rsidR="00A11B8C" w:rsidRPr="007B1DAA" w:rsidRDefault="00A11B8C" w:rsidP="00A11B8C">
            <w:pPr>
              <w:spacing w:before="200" w:after="1" w:line="200" w:lineRule="atLeast"/>
              <w:ind w:firstLine="539"/>
              <w:jc w:val="both"/>
              <w:rPr>
                <w:rFonts w:cs="Arial"/>
                <w:szCs w:val="20"/>
              </w:rPr>
            </w:pPr>
            <w:r w:rsidRPr="007B1DAA">
              <w:rPr>
                <w:rFonts w:cs="Arial"/>
                <w:szCs w:val="20"/>
              </w:rPr>
              <w:t>Выбытие материальных ценностей с забалансового учета отражается на основании оправдательных документов по стоимости, по которой они были приняты к забалансовому учету.</w:t>
            </w:r>
          </w:p>
          <w:p w14:paraId="37B5A45D" w14:textId="3C74A335" w:rsidR="00A11B8C" w:rsidRPr="007B1DAA" w:rsidRDefault="00A11B8C" w:rsidP="00A11B8C">
            <w:pPr>
              <w:spacing w:before="200" w:after="1" w:line="200" w:lineRule="atLeast"/>
              <w:ind w:firstLine="539"/>
              <w:jc w:val="both"/>
              <w:rPr>
                <w:rFonts w:cs="Arial"/>
                <w:szCs w:val="20"/>
              </w:rPr>
            </w:pPr>
            <w:r w:rsidRPr="007B1DAA">
              <w:rPr>
                <w:rFonts w:cs="Arial"/>
                <w:strike/>
                <w:color w:val="FF0000"/>
                <w:szCs w:val="20"/>
              </w:rPr>
              <w:t>336.</w:t>
            </w:r>
            <w:r w:rsidRPr="007B1DAA">
              <w:rPr>
                <w:rFonts w:cs="Arial"/>
                <w:szCs w:val="20"/>
              </w:rPr>
              <w:t xml:space="preserve"> Аналитический учет материальных ценностей, принятых на хранение (в переработку), ведется </w:t>
            </w:r>
            <w:r w:rsidRPr="007B1DAA">
              <w:rPr>
                <w:rFonts w:cs="Arial"/>
                <w:strike/>
                <w:color w:val="FF0000"/>
                <w:szCs w:val="20"/>
              </w:rPr>
              <w:t>в Карточке учета материальных ценностей</w:t>
            </w:r>
            <w:r w:rsidRPr="007B1DAA">
              <w:rPr>
                <w:rFonts w:cs="Arial"/>
                <w:szCs w:val="20"/>
              </w:rPr>
              <w:t xml:space="preserve"> в разрезе владельцев (заказчиков), по видам, сортам и местам хранения </w:t>
            </w:r>
            <w:r w:rsidRPr="007B1DAA">
              <w:rPr>
                <w:rFonts w:cs="Arial"/>
                <w:szCs w:val="20"/>
              </w:rPr>
              <w:lastRenderedPageBreak/>
              <w:t>(нахождения).</w:t>
            </w:r>
          </w:p>
        </w:tc>
        <w:tc>
          <w:tcPr>
            <w:tcW w:w="7597" w:type="dxa"/>
            <w:tcMar>
              <w:top w:w="60" w:type="dxa"/>
              <w:left w:w="80" w:type="dxa"/>
              <w:bottom w:w="60" w:type="dxa"/>
              <w:right w:w="80" w:type="dxa"/>
            </w:tcMar>
          </w:tcPr>
          <w:p w14:paraId="39308EA4" w14:textId="77777777" w:rsidR="00A11B8C" w:rsidRPr="007B1DAA" w:rsidRDefault="00A11B8C" w:rsidP="00A11B8C">
            <w:pPr>
              <w:spacing w:before="200" w:after="1" w:line="200" w:lineRule="atLeast"/>
              <w:ind w:firstLine="539"/>
              <w:jc w:val="both"/>
              <w:rPr>
                <w:rFonts w:cs="Arial"/>
                <w:szCs w:val="20"/>
              </w:rPr>
            </w:pPr>
            <w:r w:rsidRPr="007B1DAA">
              <w:rPr>
                <w:rFonts w:cs="Arial"/>
                <w:szCs w:val="20"/>
              </w:rPr>
              <w:lastRenderedPageBreak/>
              <w:t xml:space="preserve">Материальные ценности, полученные (принятые) учреждением </w:t>
            </w:r>
            <w:r w:rsidRPr="007B1DAA">
              <w:rPr>
                <w:rFonts w:cs="Arial"/>
                <w:szCs w:val="20"/>
                <w:shd w:val="clear" w:color="auto" w:fill="C0C0C0"/>
              </w:rPr>
              <w:t>на хранение</w:t>
            </w:r>
            <w:r w:rsidRPr="007B1DAA">
              <w:rPr>
                <w:rFonts w:cs="Arial"/>
                <w:szCs w:val="20"/>
              </w:rPr>
              <w:t>, учитываются на забалансовом счете на основании первичного документа, подтверждающего получение (принятие на хранение (в переработку) учреждением материальных ценностей, по стоимости, указанной в документе передающей стороной (по стоимости, предусмотренной договором), в случае одностороннего оформления акта учреждением и (или) отражения в учете материальных ценностей учреждения, не соответствующих критериям активов, в условной оценке: один объект, один рубль.</w:t>
            </w:r>
          </w:p>
          <w:p w14:paraId="16DD060B" w14:textId="77777777" w:rsidR="00A11B8C" w:rsidRPr="007B1DAA" w:rsidRDefault="00A11B8C" w:rsidP="00A11B8C">
            <w:pPr>
              <w:spacing w:before="200" w:after="1" w:line="200" w:lineRule="atLeast"/>
              <w:ind w:firstLine="539"/>
              <w:jc w:val="both"/>
              <w:rPr>
                <w:rFonts w:cs="Arial"/>
                <w:szCs w:val="20"/>
              </w:rPr>
            </w:pPr>
            <w:r w:rsidRPr="007B1DAA">
              <w:rPr>
                <w:rFonts w:cs="Arial"/>
                <w:szCs w:val="20"/>
              </w:rPr>
              <w:t>Внутренние перемещения материальных ценностей в учреждении отражаются по забалансовому счету на основании оправдательных первичных документов</w:t>
            </w:r>
            <w:r w:rsidRPr="007B1DAA">
              <w:rPr>
                <w:rFonts w:cs="Arial"/>
                <w:szCs w:val="20"/>
                <w:shd w:val="clear" w:color="auto" w:fill="C0C0C0"/>
              </w:rPr>
              <w:t>,</w:t>
            </w:r>
            <w:r w:rsidRPr="007B1DAA">
              <w:rPr>
                <w:rFonts w:cs="Arial"/>
                <w:szCs w:val="20"/>
              </w:rPr>
              <w:t xml:space="preserve"> путем изменения материально ответственного лица и (или) места хранения.</w:t>
            </w:r>
          </w:p>
          <w:p w14:paraId="383D8D04" w14:textId="77777777" w:rsidR="00A11B8C" w:rsidRPr="007B1DAA" w:rsidRDefault="00A11B8C" w:rsidP="00A11B8C">
            <w:pPr>
              <w:spacing w:before="200" w:after="1" w:line="200" w:lineRule="atLeast"/>
              <w:ind w:firstLine="539"/>
              <w:jc w:val="both"/>
              <w:rPr>
                <w:rFonts w:cs="Arial"/>
                <w:szCs w:val="20"/>
              </w:rPr>
            </w:pPr>
            <w:r w:rsidRPr="007B1DAA">
              <w:rPr>
                <w:rFonts w:cs="Arial"/>
                <w:szCs w:val="20"/>
              </w:rPr>
              <w:t>Выбытие материальных ценностей с забалансового учета отражается на основании оправдательных документов по стоимости, по которой они были приняты к забалансовому учету.</w:t>
            </w:r>
          </w:p>
          <w:p w14:paraId="4E6F66B1" w14:textId="3BC9DBCA" w:rsidR="00A11B8C" w:rsidRPr="007B1DAA" w:rsidRDefault="00A11B8C" w:rsidP="00A11B8C">
            <w:pPr>
              <w:spacing w:before="200" w:after="1" w:line="200" w:lineRule="atLeast"/>
              <w:ind w:firstLine="539"/>
              <w:jc w:val="both"/>
              <w:rPr>
                <w:rFonts w:cs="Arial"/>
                <w:szCs w:val="20"/>
              </w:rPr>
            </w:pPr>
            <w:r w:rsidRPr="007B1DAA">
              <w:rPr>
                <w:rFonts w:cs="Arial"/>
                <w:szCs w:val="20"/>
                <w:shd w:val="clear" w:color="auto" w:fill="C0C0C0"/>
              </w:rPr>
              <w:t>224.</w:t>
            </w:r>
            <w:r w:rsidRPr="007B1DAA">
              <w:rPr>
                <w:rFonts w:cs="Arial"/>
                <w:szCs w:val="20"/>
              </w:rPr>
              <w:t xml:space="preserve"> Аналитический учет материальных ценностей, принятых на хранение (в переработку), ведется в разрезе владельцев (заказчиков), по видам, сортам и местам хранения (нахождения).</w:t>
            </w:r>
          </w:p>
        </w:tc>
      </w:tr>
      <w:tr w:rsidR="00E41293" w:rsidRPr="007B1DAA" w14:paraId="33BB7E77" w14:textId="77777777" w:rsidTr="007B1DAA">
        <w:tc>
          <w:tcPr>
            <w:tcW w:w="7597" w:type="dxa"/>
            <w:tcMar>
              <w:top w:w="60" w:type="dxa"/>
              <w:left w:w="80" w:type="dxa"/>
              <w:bottom w:w="60" w:type="dxa"/>
              <w:right w:w="80" w:type="dxa"/>
            </w:tcMar>
          </w:tcPr>
          <w:p w14:paraId="394536DE" w14:textId="77777777" w:rsidR="00E41293" w:rsidRPr="007B1DAA" w:rsidRDefault="00E41293" w:rsidP="007B1DAA">
            <w:pPr>
              <w:spacing w:before="200" w:after="1" w:line="200" w:lineRule="atLeast"/>
              <w:ind w:firstLine="539"/>
              <w:jc w:val="both"/>
              <w:rPr>
                <w:rFonts w:cs="Arial"/>
                <w:szCs w:val="20"/>
              </w:rPr>
            </w:pPr>
            <w:r w:rsidRPr="007B1DAA">
              <w:rPr>
                <w:rFonts w:cs="Arial"/>
                <w:szCs w:val="20"/>
              </w:rPr>
              <w:t>Аналитический учет по счету ведется в разрезе объектов имущества, местонахождений объектов (адресов), ответственных лиц, контрагентов (собственников, владельцев, иных лиц), правовых оснований.</w:t>
            </w:r>
          </w:p>
        </w:tc>
        <w:tc>
          <w:tcPr>
            <w:tcW w:w="7597" w:type="dxa"/>
            <w:tcMar>
              <w:top w:w="60" w:type="dxa"/>
              <w:left w:w="80" w:type="dxa"/>
              <w:bottom w:w="60" w:type="dxa"/>
              <w:right w:w="80" w:type="dxa"/>
            </w:tcMar>
          </w:tcPr>
          <w:p w14:paraId="140F8DB1" w14:textId="77777777" w:rsidR="00E41293" w:rsidRPr="007B1DAA" w:rsidRDefault="00E41293" w:rsidP="007B1DAA">
            <w:pPr>
              <w:spacing w:before="200" w:after="1" w:line="200" w:lineRule="atLeast"/>
              <w:ind w:firstLine="539"/>
              <w:jc w:val="both"/>
              <w:rPr>
                <w:rFonts w:cs="Arial"/>
                <w:szCs w:val="20"/>
              </w:rPr>
            </w:pPr>
            <w:r w:rsidRPr="007B1DAA">
              <w:rPr>
                <w:rFonts w:cs="Arial"/>
                <w:szCs w:val="20"/>
              </w:rPr>
              <w:t xml:space="preserve">Аналитический учет по счету ведется </w:t>
            </w:r>
            <w:r w:rsidRPr="007B1DAA">
              <w:rPr>
                <w:rFonts w:cs="Arial"/>
                <w:szCs w:val="20"/>
                <w:shd w:val="clear" w:color="auto" w:fill="C0C0C0"/>
              </w:rPr>
              <w:t>в Журнале операций по забалансовому счету &lt;4&gt;</w:t>
            </w:r>
            <w:r w:rsidRPr="007B1DAA">
              <w:rPr>
                <w:rFonts w:cs="Arial"/>
                <w:szCs w:val="20"/>
              </w:rPr>
              <w:t xml:space="preserve"> в разрезе объектов имущества, местонахождений объектов (адресов), ответственных лиц, контрагентов (собственников, владельцев, иных лиц), правовых оснований.</w:t>
            </w:r>
          </w:p>
        </w:tc>
      </w:tr>
      <w:tr w:rsidR="00A11B8C" w:rsidRPr="007B1DAA" w14:paraId="681A9328" w14:textId="77777777" w:rsidTr="007B1DAA">
        <w:tc>
          <w:tcPr>
            <w:tcW w:w="7597" w:type="dxa"/>
            <w:tcMar>
              <w:top w:w="60" w:type="dxa"/>
              <w:left w:w="80" w:type="dxa"/>
              <w:bottom w:w="60" w:type="dxa"/>
              <w:right w:w="80" w:type="dxa"/>
            </w:tcMar>
          </w:tcPr>
          <w:p w14:paraId="3524D05A" w14:textId="77777777" w:rsidR="00A11B8C" w:rsidRPr="007B1DAA" w:rsidRDefault="00A11B8C" w:rsidP="00A11B8C">
            <w:pPr>
              <w:spacing w:after="1" w:line="200" w:lineRule="atLeast"/>
              <w:jc w:val="both"/>
              <w:rPr>
                <w:rFonts w:cs="Arial"/>
                <w:szCs w:val="20"/>
              </w:rPr>
            </w:pPr>
          </w:p>
          <w:p w14:paraId="6059DFA4" w14:textId="77777777" w:rsidR="00A11B8C" w:rsidRPr="007B1DAA" w:rsidRDefault="00A11B8C" w:rsidP="00A11B8C">
            <w:pPr>
              <w:spacing w:after="1" w:line="200" w:lineRule="atLeast"/>
              <w:jc w:val="center"/>
              <w:rPr>
                <w:rFonts w:cs="Arial"/>
                <w:szCs w:val="20"/>
              </w:rPr>
            </w:pPr>
            <w:bookmarkStart w:id="258" w:name="Р1_117"/>
            <w:bookmarkEnd w:id="258"/>
            <w:r w:rsidRPr="007B1DAA">
              <w:rPr>
                <w:rFonts w:cs="Arial"/>
                <w:b/>
                <w:szCs w:val="20"/>
              </w:rPr>
              <w:t>Счет 03 "Бланки строгой отчетности"</w:t>
            </w:r>
          </w:p>
          <w:p w14:paraId="72E57356" w14:textId="77777777" w:rsidR="00A11B8C" w:rsidRPr="007B1DAA" w:rsidRDefault="00A11B8C" w:rsidP="00A11B8C">
            <w:pPr>
              <w:spacing w:after="1" w:line="200" w:lineRule="atLeast"/>
              <w:jc w:val="both"/>
              <w:rPr>
                <w:rFonts w:cs="Arial"/>
                <w:szCs w:val="20"/>
              </w:rPr>
            </w:pPr>
          </w:p>
          <w:p w14:paraId="6786A57F" w14:textId="77777777" w:rsidR="00A11B8C" w:rsidRPr="007B1DAA" w:rsidRDefault="00A11B8C" w:rsidP="00A11B8C">
            <w:pPr>
              <w:spacing w:after="1" w:line="200" w:lineRule="atLeast"/>
              <w:ind w:firstLine="539"/>
              <w:jc w:val="both"/>
              <w:rPr>
                <w:rFonts w:cs="Arial"/>
                <w:szCs w:val="20"/>
              </w:rPr>
            </w:pPr>
            <w:r w:rsidRPr="007B1DAA">
              <w:rPr>
                <w:rFonts w:cs="Arial"/>
                <w:strike/>
                <w:color w:val="FF0000"/>
                <w:szCs w:val="20"/>
              </w:rPr>
              <w:t>337.</w:t>
            </w:r>
            <w:r w:rsidRPr="007B1DAA">
              <w:rPr>
                <w:rFonts w:cs="Arial"/>
                <w:szCs w:val="20"/>
              </w:rPr>
              <w:t xml:space="preserve"> Счет предназначен для учета бланков строгой отчетности (бланков трудовых книжек, вкладышей к ним, аттестатов, дипломов, свидетельств, сертификатов, бланков листков нетрудоспособности, квитанций и иных бланков строгой отчетности), выданных ответственным лицам с мест хранения (со склада) для их оформления (использования в рамках хозяйственной деятельности учреждения). Перечень бланков, относимых к бланкам строгой отчетности, устанавливается учреждением в рамках формирования учетной политики.</w:t>
            </w:r>
          </w:p>
          <w:p w14:paraId="3387F1B3" w14:textId="77777777" w:rsidR="00A11B8C" w:rsidRPr="007B1DAA" w:rsidRDefault="00A11B8C" w:rsidP="00A11B8C">
            <w:pPr>
              <w:spacing w:before="200" w:after="1" w:line="200" w:lineRule="atLeast"/>
              <w:ind w:firstLine="539"/>
              <w:jc w:val="both"/>
              <w:rPr>
                <w:rFonts w:cs="Arial"/>
                <w:szCs w:val="20"/>
              </w:rPr>
            </w:pPr>
            <w:r w:rsidRPr="007B1DAA">
              <w:rPr>
                <w:rFonts w:cs="Arial"/>
                <w:szCs w:val="20"/>
              </w:rPr>
              <w:t>Бланки строгой отчетности учитываются на забалансовом счете в условной оценке: один бланк, один рубль, а в случаях, установленных учреждением в рамках формирования учетной политики: по стоимости приобретения бланков.</w:t>
            </w:r>
          </w:p>
          <w:p w14:paraId="446A94D3" w14:textId="79875C55" w:rsidR="00A11B8C" w:rsidRPr="007B1DAA" w:rsidRDefault="00A11B8C" w:rsidP="00A11B8C">
            <w:pPr>
              <w:spacing w:before="200" w:after="1" w:line="200" w:lineRule="atLeast"/>
              <w:ind w:firstLine="539"/>
              <w:jc w:val="both"/>
              <w:rPr>
                <w:rFonts w:cs="Arial"/>
                <w:szCs w:val="20"/>
              </w:rPr>
            </w:pPr>
            <w:r w:rsidRPr="007B1DAA">
              <w:rPr>
                <w:rFonts w:cs="Arial"/>
                <w:szCs w:val="20"/>
              </w:rPr>
              <w:t xml:space="preserve">Внутренние перемещения бланков строгой отчетности в учреждении отражаются по забалансовому счету на основании </w:t>
            </w:r>
            <w:r w:rsidRPr="007B1DAA">
              <w:rPr>
                <w:rFonts w:cs="Arial"/>
                <w:strike/>
                <w:color w:val="FF0000"/>
                <w:szCs w:val="20"/>
              </w:rPr>
              <w:t>оправдательных первичных</w:t>
            </w:r>
            <w:r w:rsidRPr="007B1DAA">
              <w:rPr>
                <w:rFonts w:cs="Arial"/>
                <w:szCs w:val="20"/>
              </w:rPr>
              <w:t xml:space="preserve"> документов путем изменения ответственного лица и (или) места хранения.</w:t>
            </w:r>
          </w:p>
        </w:tc>
        <w:tc>
          <w:tcPr>
            <w:tcW w:w="7597" w:type="dxa"/>
            <w:tcMar>
              <w:top w:w="60" w:type="dxa"/>
              <w:left w:w="80" w:type="dxa"/>
              <w:bottom w:w="60" w:type="dxa"/>
              <w:right w:w="80" w:type="dxa"/>
            </w:tcMar>
          </w:tcPr>
          <w:p w14:paraId="6E7C8341" w14:textId="77777777" w:rsidR="00A11B8C" w:rsidRPr="007B1DAA" w:rsidRDefault="00A11B8C" w:rsidP="00A11B8C">
            <w:pPr>
              <w:spacing w:after="1" w:line="200" w:lineRule="atLeast"/>
              <w:jc w:val="both"/>
              <w:rPr>
                <w:rFonts w:cs="Arial"/>
                <w:szCs w:val="20"/>
              </w:rPr>
            </w:pPr>
          </w:p>
          <w:p w14:paraId="39C445AE" w14:textId="77777777" w:rsidR="00A11B8C" w:rsidRPr="007B1DAA" w:rsidRDefault="00A11B8C" w:rsidP="00A11B8C">
            <w:pPr>
              <w:spacing w:after="1" w:line="200" w:lineRule="atLeast"/>
              <w:jc w:val="center"/>
              <w:rPr>
                <w:rFonts w:cs="Arial"/>
                <w:szCs w:val="20"/>
              </w:rPr>
            </w:pPr>
            <w:bookmarkStart w:id="259" w:name="Р2_100"/>
            <w:bookmarkEnd w:id="259"/>
            <w:r w:rsidRPr="007B1DAA">
              <w:rPr>
                <w:rFonts w:cs="Arial"/>
                <w:b/>
                <w:szCs w:val="20"/>
              </w:rPr>
              <w:t>Счет 03 "Бланки строгой отчетности"</w:t>
            </w:r>
          </w:p>
          <w:p w14:paraId="39B201CC" w14:textId="77777777" w:rsidR="00A11B8C" w:rsidRPr="007B1DAA" w:rsidRDefault="00A11B8C" w:rsidP="00A11B8C">
            <w:pPr>
              <w:spacing w:after="1" w:line="200" w:lineRule="atLeast"/>
              <w:jc w:val="both"/>
              <w:rPr>
                <w:rFonts w:cs="Arial"/>
                <w:szCs w:val="20"/>
                <w:shd w:val="clear" w:color="auto" w:fill="C0C0C0"/>
              </w:rPr>
            </w:pPr>
          </w:p>
          <w:p w14:paraId="7CFBC3ED" w14:textId="77777777" w:rsidR="00A11B8C" w:rsidRPr="007B1DAA" w:rsidRDefault="00A11B8C" w:rsidP="00A11B8C">
            <w:pPr>
              <w:spacing w:after="1" w:line="200" w:lineRule="atLeast"/>
              <w:ind w:firstLine="539"/>
              <w:jc w:val="both"/>
              <w:rPr>
                <w:rFonts w:cs="Arial"/>
                <w:szCs w:val="20"/>
              </w:rPr>
            </w:pPr>
            <w:r w:rsidRPr="007B1DAA">
              <w:rPr>
                <w:rFonts w:cs="Arial"/>
                <w:szCs w:val="20"/>
                <w:shd w:val="clear" w:color="auto" w:fill="C0C0C0"/>
              </w:rPr>
              <w:t>225.</w:t>
            </w:r>
            <w:r w:rsidRPr="007B1DAA">
              <w:rPr>
                <w:rFonts w:cs="Arial"/>
                <w:szCs w:val="20"/>
              </w:rPr>
              <w:t xml:space="preserve"> Счет предназначен для учета бланков строгой отчетности (бланков трудовых книжек, вкладышей к ним, аттестатов, дипломов, свидетельств, сертификатов, бланков листков нетрудоспособности, квитанций и иных бланков строгой отчетности), выданных ответственным лицам с мест хранения (со склада) для их оформления (использования в рамках хозяйственной деятельности учреждения). Перечень бланков, относимых к бланкам строгой отчетности, устанавливается учреждением в рамках формирования учетной политики.</w:t>
            </w:r>
          </w:p>
          <w:p w14:paraId="61984C9D" w14:textId="77777777" w:rsidR="00A11B8C" w:rsidRPr="007B1DAA" w:rsidRDefault="00A11B8C" w:rsidP="00A11B8C">
            <w:pPr>
              <w:spacing w:before="200" w:after="1" w:line="200" w:lineRule="atLeast"/>
              <w:ind w:firstLine="539"/>
              <w:jc w:val="both"/>
              <w:rPr>
                <w:rFonts w:cs="Arial"/>
                <w:szCs w:val="20"/>
              </w:rPr>
            </w:pPr>
            <w:r w:rsidRPr="007B1DAA">
              <w:rPr>
                <w:rFonts w:cs="Arial"/>
                <w:szCs w:val="20"/>
              </w:rPr>
              <w:t>Бланки строгой отчетности учитываются на забалансовом счете в условной оценке: один бланк, один рубль, а в случаях, установленных учреждением в рамках формирования учетной политики: по стоимости приобретения бланков.</w:t>
            </w:r>
          </w:p>
          <w:p w14:paraId="47DC439C" w14:textId="2368E2A2" w:rsidR="00A11B8C" w:rsidRPr="007B1DAA" w:rsidRDefault="00A11B8C" w:rsidP="00A11B8C">
            <w:pPr>
              <w:spacing w:before="200" w:after="1" w:line="200" w:lineRule="atLeast"/>
              <w:ind w:firstLine="539"/>
              <w:jc w:val="both"/>
              <w:rPr>
                <w:rFonts w:cs="Arial"/>
                <w:szCs w:val="20"/>
              </w:rPr>
            </w:pPr>
            <w:r w:rsidRPr="007B1DAA">
              <w:rPr>
                <w:rFonts w:cs="Arial"/>
                <w:szCs w:val="20"/>
              </w:rPr>
              <w:t>Внутренние перемещения бланков строгой отчетности в учреждении отражаются по забалансовому счету на основании документов</w:t>
            </w:r>
            <w:r w:rsidRPr="007B1DAA">
              <w:rPr>
                <w:rFonts w:cs="Arial"/>
                <w:szCs w:val="20"/>
                <w:shd w:val="clear" w:color="auto" w:fill="C0C0C0"/>
              </w:rPr>
              <w:t>, подтверждающих передачу,</w:t>
            </w:r>
            <w:r w:rsidRPr="007B1DAA">
              <w:rPr>
                <w:rFonts w:cs="Arial"/>
                <w:szCs w:val="20"/>
              </w:rPr>
              <w:t xml:space="preserve"> путем изменения ответственного лица и (или) места хранения.</w:t>
            </w:r>
          </w:p>
        </w:tc>
      </w:tr>
      <w:tr w:rsidR="00E41293" w:rsidRPr="007B1DAA" w14:paraId="55AC70EA" w14:textId="77777777" w:rsidTr="007B1DAA">
        <w:tc>
          <w:tcPr>
            <w:tcW w:w="7597" w:type="dxa"/>
            <w:tcMar>
              <w:top w:w="60" w:type="dxa"/>
              <w:left w:w="80" w:type="dxa"/>
              <w:bottom w:w="60" w:type="dxa"/>
              <w:right w:w="80" w:type="dxa"/>
            </w:tcMar>
          </w:tcPr>
          <w:p w14:paraId="70C960BB" w14:textId="77777777" w:rsidR="00E41293" w:rsidRPr="007B1DAA" w:rsidRDefault="00E41293" w:rsidP="007B1DAA">
            <w:pPr>
              <w:spacing w:before="200" w:after="1" w:line="200" w:lineRule="atLeast"/>
              <w:ind w:firstLine="539"/>
              <w:jc w:val="both"/>
              <w:rPr>
                <w:rFonts w:cs="Arial"/>
                <w:szCs w:val="20"/>
              </w:rPr>
            </w:pPr>
            <w:r w:rsidRPr="007B1DAA">
              <w:rPr>
                <w:rFonts w:cs="Arial"/>
                <w:szCs w:val="20"/>
              </w:rPr>
              <w:t xml:space="preserve">Выбытие бланков строгой отчетности при их оформлении, а также в связи с выявлением порчи, хищения, недостачи, принятием решения об их списании (уничтожении) в случае, если они признаны недействительными, производится на основании </w:t>
            </w:r>
            <w:r w:rsidRPr="007B1DAA">
              <w:rPr>
                <w:rFonts w:cs="Arial"/>
                <w:strike/>
                <w:color w:val="FF0000"/>
                <w:szCs w:val="20"/>
              </w:rPr>
              <w:t>Акта о списании по стоимости, по которой бланки строгой отчетности приняты к забалансовому учету</w:t>
            </w:r>
            <w:r w:rsidRPr="007B1DAA">
              <w:rPr>
                <w:rFonts w:cs="Arial"/>
                <w:szCs w:val="20"/>
              </w:rPr>
              <w:t>.</w:t>
            </w:r>
          </w:p>
          <w:p w14:paraId="7890E409" w14:textId="77777777" w:rsidR="00E41293" w:rsidRPr="007B1DAA" w:rsidRDefault="00E41293" w:rsidP="007B1DAA">
            <w:pPr>
              <w:spacing w:before="200" w:after="1" w:line="200" w:lineRule="atLeast"/>
              <w:ind w:firstLine="539"/>
              <w:jc w:val="both"/>
              <w:rPr>
                <w:rFonts w:cs="Arial"/>
                <w:szCs w:val="20"/>
              </w:rPr>
            </w:pPr>
            <w:r w:rsidRPr="007B1DAA">
              <w:rPr>
                <w:rFonts w:cs="Arial"/>
                <w:strike/>
                <w:color w:val="FF0000"/>
                <w:szCs w:val="20"/>
              </w:rPr>
              <w:t>338.</w:t>
            </w:r>
            <w:r w:rsidRPr="007B1DAA">
              <w:rPr>
                <w:rFonts w:cs="Arial"/>
                <w:szCs w:val="20"/>
              </w:rPr>
              <w:t xml:space="preserve"> Аналитический учет по счету ведется по каждому виду бланков строгой отчетности (по наименованию бланка, номеру, серии) в разрезе ответственных лиц и местонахождений (адресов, мест хранения) в Книге </w:t>
            </w:r>
            <w:r w:rsidRPr="007B1DAA">
              <w:rPr>
                <w:rFonts w:cs="Arial"/>
                <w:strike/>
                <w:color w:val="FF0000"/>
                <w:szCs w:val="20"/>
              </w:rPr>
              <w:t>по учету</w:t>
            </w:r>
            <w:r w:rsidRPr="007B1DAA">
              <w:rPr>
                <w:rFonts w:cs="Arial"/>
                <w:szCs w:val="20"/>
              </w:rPr>
              <w:t xml:space="preserve"> бланков строгой отчетности.</w:t>
            </w:r>
          </w:p>
        </w:tc>
        <w:tc>
          <w:tcPr>
            <w:tcW w:w="7597" w:type="dxa"/>
            <w:tcMar>
              <w:top w:w="60" w:type="dxa"/>
              <w:left w:w="80" w:type="dxa"/>
              <w:bottom w:w="60" w:type="dxa"/>
              <w:right w:w="80" w:type="dxa"/>
            </w:tcMar>
          </w:tcPr>
          <w:p w14:paraId="2F1BF47E" w14:textId="77777777" w:rsidR="00E41293" w:rsidRPr="007B1DAA" w:rsidRDefault="00E41293" w:rsidP="007B1DAA">
            <w:pPr>
              <w:spacing w:before="200" w:after="1" w:line="200" w:lineRule="atLeast"/>
              <w:ind w:firstLine="539"/>
              <w:jc w:val="both"/>
              <w:rPr>
                <w:rFonts w:cs="Arial"/>
                <w:szCs w:val="20"/>
              </w:rPr>
            </w:pPr>
            <w:r w:rsidRPr="007B1DAA">
              <w:rPr>
                <w:rFonts w:cs="Arial"/>
                <w:szCs w:val="20"/>
              </w:rPr>
              <w:t xml:space="preserve">Выбытие бланков строгой отчетности при их оформлении, а также в связи с выявлением порчи, хищения, недостачи, принятием решения об их списании (уничтожении) в случае, если они признаны недействительными, производится </w:t>
            </w:r>
            <w:r w:rsidRPr="007B1DAA">
              <w:rPr>
                <w:rFonts w:cs="Arial"/>
                <w:szCs w:val="20"/>
                <w:shd w:val="clear" w:color="auto" w:fill="C0C0C0"/>
              </w:rPr>
              <w:t>по результатам инвентаризации</w:t>
            </w:r>
            <w:r w:rsidRPr="007B1DAA">
              <w:rPr>
                <w:rFonts w:cs="Arial"/>
                <w:szCs w:val="20"/>
              </w:rPr>
              <w:t xml:space="preserve"> на основании </w:t>
            </w:r>
            <w:r w:rsidRPr="007B1DAA">
              <w:rPr>
                <w:rFonts w:cs="Arial"/>
                <w:szCs w:val="20"/>
                <w:shd w:val="clear" w:color="auto" w:fill="C0C0C0"/>
              </w:rPr>
              <w:t>документов, подтверждающих их использование</w:t>
            </w:r>
            <w:r w:rsidRPr="007B1DAA">
              <w:rPr>
                <w:rFonts w:cs="Arial"/>
                <w:szCs w:val="20"/>
              </w:rPr>
              <w:t>.</w:t>
            </w:r>
          </w:p>
          <w:p w14:paraId="5E7F5353" w14:textId="77777777" w:rsidR="00E41293" w:rsidRPr="007B1DAA" w:rsidRDefault="00E41293" w:rsidP="007B1DAA">
            <w:pPr>
              <w:spacing w:before="200" w:after="1" w:line="200" w:lineRule="atLeast"/>
              <w:ind w:firstLine="539"/>
              <w:jc w:val="both"/>
              <w:rPr>
                <w:rFonts w:cs="Arial"/>
                <w:szCs w:val="20"/>
              </w:rPr>
            </w:pPr>
            <w:r w:rsidRPr="007B1DAA">
              <w:rPr>
                <w:rFonts w:cs="Arial"/>
                <w:szCs w:val="20"/>
                <w:shd w:val="clear" w:color="auto" w:fill="C0C0C0"/>
              </w:rPr>
              <w:t>226.</w:t>
            </w:r>
            <w:r w:rsidRPr="007B1DAA">
              <w:rPr>
                <w:rFonts w:cs="Arial"/>
                <w:szCs w:val="20"/>
              </w:rPr>
              <w:t xml:space="preserve"> Аналитический учет по счету ведется по каждому виду бланков строгой отчетности (по наименованию бланка, номеру, серии) в разрезе ответственных лиц и местонахождений (адресов, мест хранения) в Книге </w:t>
            </w:r>
            <w:r w:rsidRPr="007B1DAA">
              <w:rPr>
                <w:rFonts w:cs="Arial"/>
                <w:szCs w:val="20"/>
                <w:shd w:val="clear" w:color="auto" w:fill="C0C0C0"/>
              </w:rPr>
              <w:t>учета</w:t>
            </w:r>
            <w:r w:rsidRPr="007B1DAA">
              <w:rPr>
                <w:rFonts w:cs="Arial"/>
                <w:szCs w:val="20"/>
              </w:rPr>
              <w:t xml:space="preserve"> бланков строгой отчетности</w:t>
            </w:r>
            <w:r w:rsidRPr="007B1DAA">
              <w:rPr>
                <w:rFonts w:cs="Arial"/>
                <w:szCs w:val="20"/>
                <w:shd w:val="clear" w:color="auto" w:fill="C0C0C0"/>
              </w:rPr>
              <w:t xml:space="preserve">, в Журнале операций по забалансовому </w:t>
            </w:r>
            <w:r w:rsidRPr="007B1DAA">
              <w:rPr>
                <w:rFonts w:cs="Arial"/>
                <w:szCs w:val="20"/>
                <w:shd w:val="clear" w:color="auto" w:fill="C0C0C0"/>
              </w:rPr>
              <w:lastRenderedPageBreak/>
              <w:t>счету &lt;4&gt;</w:t>
            </w:r>
            <w:r w:rsidRPr="007B1DAA">
              <w:rPr>
                <w:rFonts w:cs="Arial"/>
                <w:szCs w:val="20"/>
              </w:rPr>
              <w:t>.</w:t>
            </w:r>
          </w:p>
        </w:tc>
      </w:tr>
      <w:tr w:rsidR="000D6F87" w:rsidRPr="007B1DAA" w14:paraId="56759621" w14:textId="77777777" w:rsidTr="007B1DAA">
        <w:tc>
          <w:tcPr>
            <w:tcW w:w="7597" w:type="dxa"/>
            <w:tcMar>
              <w:top w:w="60" w:type="dxa"/>
              <w:left w:w="80" w:type="dxa"/>
              <w:bottom w:w="60" w:type="dxa"/>
              <w:right w:w="80" w:type="dxa"/>
            </w:tcMar>
          </w:tcPr>
          <w:p w14:paraId="68E28B52" w14:textId="77777777" w:rsidR="000D6F87" w:rsidRPr="007B1DAA" w:rsidRDefault="000D6F87" w:rsidP="000D6F87">
            <w:pPr>
              <w:spacing w:after="1" w:line="200" w:lineRule="atLeast"/>
              <w:jc w:val="both"/>
              <w:rPr>
                <w:rFonts w:cs="Arial"/>
                <w:szCs w:val="20"/>
              </w:rPr>
            </w:pPr>
          </w:p>
          <w:p w14:paraId="5607AADF" w14:textId="77777777" w:rsidR="000D6F87" w:rsidRPr="007B1DAA" w:rsidRDefault="000D6F87" w:rsidP="000D6F87">
            <w:pPr>
              <w:spacing w:after="1" w:line="200" w:lineRule="atLeast"/>
              <w:jc w:val="center"/>
              <w:rPr>
                <w:rFonts w:cs="Arial"/>
                <w:szCs w:val="20"/>
              </w:rPr>
            </w:pPr>
            <w:bookmarkStart w:id="260" w:name="Р1_118"/>
            <w:bookmarkEnd w:id="260"/>
            <w:r w:rsidRPr="007B1DAA">
              <w:rPr>
                <w:rFonts w:cs="Arial"/>
                <w:b/>
                <w:szCs w:val="20"/>
              </w:rPr>
              <w:t>Счет 04 "Сомнительная задолженность"</w:t>
            </w:r>
          </w:p>
          <w:p w14:paraId="7F32FDEE" w14:textId="77777777" w:rsidR="000D6F87" w:rsidRPr="007B1DAA" w:rsidRDefault="000D6F87" w:rsidP="000D6F87">
            <w:pPr>
              <w:spacing w:after="1" w:line="200" w:lineRule="atLeast"/>
              <w:jc w:val="both"/>
              <w:rPr>
                <w:rFonts w:cs="Arial"/>
                <w:szCs w:val="20"/>
              </w:rPr>
            </w:pPr>
          </w:p>
          <w:p w14:paraId="62449A41" w14:textId="77777777" w:rsidR="000D6F87" w:rsidRPr="007B1DAA" w:rsidRDefault="000D6F87" w:rsidP="000D6F87">
            <w:pPr>
              <w:spacing w:after="1" w:line="200" w:lineRule="atLeast"/>
              <w:ind w:firstLine="539"/>
              <w:jc w:val="both"/>
              <w:rPr>
                <w:rFonts w:cs="Arial"/>
                <w:szCs w:val="20"/>
              </w:rPr>
            </w:pPr>
            <w:r w:rsidRPr="007B1DAA">
              <w:rPr>
                <w:rFonts w:cs="Arial"/>
                <w:strike/>
                <w:color w:val="FF0000"/>
                <w:szCs w:val="20"/>
              </w:rPr>
              <w:t>339.</w:t>
            </w:r>
            <w:r w:rsidRPr="007B1DAA">
              <w:rPr>
                <w:rFonts w:cs="Arial"/>
                <w:szCs w:val="20"/>
              </w:rPr>
              <w:t xml:space="preserve"> Счет предназначен для учета сомнительной задолженности неплатежеспособных дебиторов с момента принятия комиссией учреждения по поступлению и выбытию активов решения о выбытии такой задолженности с балансового учета учреждения, в том числе при условии несоответствия задолженности критериям признания ее активом. Учет указанной задолженности осуществляется в течение срока возможного возобновления согласно законодательству Российской Федерации процедуры взыскания задолженности, в том числе в случае изменения имущественного положения должников, либо до поступления в указанный срок в погашение сомнительной задолженности денежных средств, до исполнения (прекращения) задолженности иным, не противоречащим законодательству Российской Федерации, способом.</w:t>
            </w:r>
          </w:p>
          <w:p w14:paraId="7CDEA71F" w14:textId="77777777" w:rsidR="000D6F87" w:rsidRPr="007B1DAA" w:rsidRDefault="000D6F87" w:rsidP="000D6F87">
            <w:pPr>
              <w:spacing w:before="200" w:after="1" w:line="200" w:lineRule="atLeast"/>
              <w:ind w:firstLine="539"/>
              <w:jc w:val="both"/>
              <w:rPr>
                <w:rFonts w:cs="Arial"/>
                <w:szCs w:val="20"/>
              </w:rPr>
            </w:pPr>
            <w:r w:rsidRPr="007B1DAA">
              <w:rPr>
                <w:rFonts w:cs="Arial"/>
                <w:strike/>
                <w:color w:val="FF0000"/>
                <w:szCs w:val="20"/>
              </w:rPr>
              <w:t>При возобновлении процедуры взыскания задолженности дебиторов или поступлении средств в погашение сомнительной задолженности неплатежеспособных дебиторов на дату возобновления взыскания или на дату зачисления на счета (лицевые счета) учреждений указанных поступлений осуществляется списание такой задолженности с забалансового учета с одновременным отражением на соответствующих балансовых счетах учета расчетов по поступлениям.</w:t>
            </w:r>
          </w:p>
          <w:p w14:paraId="04BE459A" w14:textId="77777777" w:rsidR="000D6F87" w:rsidRPr="007B1DAA" w:rsidRDefault="000D6F87" w:rsidP="000D6F87">
            <w:pPr>
              <w:spacing w:before="200" w:after="1" w:line="200" w:lineRule="atLeast"/>
              <w:ind w:firstLine="539"/>
              <w:jc w:val="both"/>
              <w:rPr>
                <w:rFonts w:cs="Arial"/>
                <w:szCs w:val="20"/>
              </w:rPr>
            </w:pPr>
            <w:r w:rsidRPr="007B1DAA">
              <w:rPr>
                <w:rFonts w:cs="Arial"/>
                <w:strike/>
                <w:color w:val="FF0000"/>
                <w:szCs w:val="20"/>
              </w:rPr>
              <w:t>Списание сомнительной задолженности с забалансового учета осуществляется на основании решения комиссии учреждения по поступлению и выбытию активов о признании задолженности безнадежной к взысканию при наличии документов, подтверждающих неопределенность относительно получения экономических выгод или полезного потенциала, в случаях, предусмотренных законодательством Российской Федерации, в том числе по завершении срока возможного возобновления процедуры взыскания задолженности согласно законодательству Российской Федерации.</w:t>
            </w:r>
          </w:p>
          <w:p w14:paraId="5EE92DA7" w14:textId="76965AE6" w:rsidR="000D6F87" w:rsidRPr="007B1DAA" w:rsidRDefault="000D6F87" w:rsidP="000D6F87">
            <w:pPr>
              <w:spacing w:before="200" w:after="1" w:line="200" w:lineRule="atLeast"/>
              <w:ind w:firstLine="539"/>
              <w:jc w:val="both"/>
              <w:rPr>
                <w:rFonts w:cs="Arial"/>
                <w:szCs w:val="20"/>
              </w:rPr>
            </w:pPr>
            <w:r w:rsidRPr="007B1DAA">
              <w:rPr>
                <w:rFonts w:cs="Arial"/>
                <w:strike/>
                <w:color w:val="FF0000"/>
                <w:szCs w:val="20"/>
              </w:rPr>
              <w:t>При отсутствии оснований для возобновления процедуры взыскания задолженности, предусмотренных законодательством Российской Федерации, списанная с балансового учета учреждения задолженность, признанная безнадежной к взысканию, к забалансовому учету не принимается.</w:t>
            </w:r>
          </w:p>
        </w:tc>
        <w:tc>
          <w:tcPr>
            <w:tcW w:w="7597" w:type="dxa"/>
            <w:tcMar>
              <w:top w:w="60" w:type="dxa"/>
              <w:left w:w="80" w:type="dxa"/>
              <w:bottom w:w="60" w:type="dxa"/>
              <w:right w:w="80" w:type="dxa"/>
            </w:tcMar>
          </w:tcPr>
          <w:p w14:paraId="3A2E2B0B" w14:textId="77777777" w:rsidR="000D6F87" w:rsidRPr="007B1DAA" w:rsidRDefault="000D6F87" w:rsidP="000D6F87">
            <w:pPr>
              <w:spacing w:after="1" w:line="200" w:lineRule="atLeast"/>
              <w:jc w:val="both"/>
              <w:rPr>
                <w:rFonts w:cs="Arial"/>
                <w:szCs w:val="20"/>
              </w:rPr>
            </w:pPr>
          </w:p>
          <w:p w14:paraId="18361912" w14:textId="77777777" w:rsidR="000D6F87" w:rsidRPr="007B1DAA" w:rsidRDefault="000D6F87" w:rsidP="000D6F87">
            <w:pPr>
              <w:spacing w:after="1" w:line="200" w:lineRule="atLeast"/>
              <w:jc w:val="center"/>
              <w:rPr>
                <w:rFonts w:cs="Arial"/>
                <w:szCs w:val="20"/>
              </w:rPr>
            </w:pPr>
            <w:bookmarkStart w:id="261" w:name="Р2_101"/>
            <w:bookmarkEnd w:id="261"/>
            <w:r w:rsidRPr="007B1DAA">
              <w:rPr>
                <w:rFonts w:cs="Arial"/>
                <w:b/>
                <w:szCs w:val="20"/>
              </w:rPr>
              <w:t>Счет 04 "Сомнительная задолженность"</w:t>
            </w:r>
          </w:p>
          <w:p w14:paraId="6E6C735F" w14:textId="77777777" w:rsidR="000D6F87" w:rsidRPr="007B1DAA" w:rsidRDefault="000D6F87" w:rsidP="000D6F87">
            <w:pPr>
              <w:spacing w:after="1" w:line="200" w:lineRule="atLeast"/>
              <w:jc w:val="both"/>
              <w:rPr>
                <w:rFonts w:cs="Arial"/>
                <w:szCs w:val="20"/>
                <w:shd w:val="clear" w:color="auto" w:fill="C0C0C0"/>
              </w:rPr>
            </w:pPr>
          </w:p>
          <w:p w14:paraId="32894054" w14:textId="0BC0E62C" w:rsidR="000D6F87" w:rsidRPr="007B1DAA" w:rsidRDefault="000D6F87" w:rsidP="000D6F87">
            <w:pPr>
              <w:spacing w:after="1" w:line="200" w:lineRule="atLeast"/>
              <w:ind w:firstLine="539"/>
              <w:jc w:val="both"/>
              <w:rPr>
                <w:rFonts w:cs="Arial"/>
                <w:szCs w:val="20"/>
              </w:rPr>
            </w:pPr>
            <w:r w:rsidRPr="007B1DAA">
              <w:rPr>
                <w:rFonts w:cs="Arial"/>
                <w:szCs w:val="20"/>
                <w:shd w:val="clear" w:color="auto" w:fill="C0C0C0"/>
              </w:rPr>
              <w:t>227.</w:t>
            </w:r>
            <w:r w:rsidRPr="007B1DAA">
              <w:rPr>
                <w:rFonts w:cs="Arial"/>
                <w:szCs w:val="20"/>
              </w:rPr>
              <w:t xml:space="preserve"> Счет предназначен для учета сомнительной задолженности неплатежеспособных дебиторов с момента принятия комиссией учреждения по поступлению и выбытию активов решения о выбытии такой задолженности с балансового учета учреждения, в том числе при условии несоответствия задолженности критериям признания ее активом. Учет указанной задолженности осуществляется в течение срока возможного возобновления согласно законодательству Российской Федерации процедуры взыскания задолженности, в том числе в случае изменения имущественного положения должников, либо до поступления в указанный срок в погашение сомнительной задолженности денежных средств, до исполнения (прекращения) задолженности иным, не противоречащим законодательству Российской Федерации, способом.</w:t>
            </w:r>
          </w:p>
        </w:tc>
      </w:tr>
      <w:tr w:rsidR="000D6F87" w:rsidRPr="007B1DAA" w14:paraId="23FFB6E5" w14:textId="77777777" w:rsidTr="007B1DAA">
        <w:tc>
          <w:tcPr>
            <w:tcW w:w="7597" w:type="dxa"/>
            <w:tcMar>
              <w:top w:w="60" w:type="dxa"/>
              <w:left w:w="80" w:type="dxa"/>
              <w:bottom w:w="60" w:type="dxa"/>
              <w:right w:w="80" w:type="dxa"/>
            </w:tcMar>
          </w:tcPr>
          <w:p w14:paraId="0A1A1F42" w14:textId="07A80D74" w:rsidR="000D6F87" w:rsidRPr="000D6F87" w:rsidRDefault="000D6F87" w:rsidP="000D6F87">
            <w:pPr>
              <w:spacing w:before="200" w:after="1" w:line="200" w:lineRule="atLeast"/>
              <w:ind w:firstLine="539"/>
              <w:jc w:val="both"/>
              <w:rPr>
                <w:rFonts w:cs="Arial"/>
                <w:szCs w:val="20"/>
              </w:rPr>
            </w:pPr>
            <w:r w:rsidRPr="007B1DAA">
              <w:rPr>
                <w:rFonts w:cs="Arial"/>
                <w:strike/>
                <w:color w:val="FF0000"/>
                <w:szCs w:val="20"/>
              </w:rPr>
              <w:lastRenderedPageBreak/>
              <w:t>340.</w:t>
            </w:r>
            <w:r w:rsidRPr="007B1DAA">
              <w:rPr>
                <w:rFonts w:cs="Arial"/>
                <w:szCs w:val="20"/>
              </w:rPr>
              <w:t xml:space="preserve"> Аналитический учет по счету ведется в Карточке </w:t>
            </w:r>
            <w:r w:rsidRPr="007B1DAA">
              <w:rPr>
                <w:rFonts w:cs="Arial"/>
                <w:strike/>
                <w:color w:val="FF0000"/>
                <w:szCs w:val="20"/>
              </w:rPr>
              <w:t>учета средств и расчетов</w:t>
            </w:r>
            <w:r w:rsidRPr="007B1DAA">
              <w:rPr>
                <w:rFonts w:cs="Arial"/>
                <w:szCs w:val="20"/>
              </w:rPr>
              <w:t xml:space="preserve"> в разрезе видов поступлений (выплат), по которым на балансе учреждения учитывалась задолженность дебиторов, по дебиторам (должникам), с указанием его полного наименования, а также иных реквизитов, необходимых для определения задолженности (дебитора) в целях возможного ее взыскания или восстановления (в разрезе документов, на основании которых указанная задолженность отнесена к сомнительной задолженности).</w:t>
            </w:r>
          </w:p>
        </w:tc>
        <w:tc>
          <w:tcPr>
            <w:tcW w:w="7597" w:type="dxa"/>
            <w:tcMar>
              <w:top w:w="60" w:type="dxa"/>
              <w:left w:w="80" w:type="dxa"/>
              <w:bottom w:w="60" w:type="dxa"/>
              <w:right w:w="80" w:type="dxa"/>
            </w:tcMar>
          </w:tcPr>
          <w:p w14:paraId="65456B45" w14:textId="77777777" w:rsidR="000D6F87" w:rsidRPr="007B1DAA" w:rsidRDefault="000D6F87" w:rsidP="000D6F87">
            <w:pPr>
              <w:spacing w:before="200" w:after="1" w:line="200" w:lineRule="atLeast"/>
              <w:ind w:firstLine="539"/>
              <w:jc w:val="both"/>
              <w:rPr>
                <w:rFonts w:cs="Arial"/>
                <w:szCs w:val="20"/>
              </w:rPr>
            </w:pPr>
            <w:r w:rsidRPr="007B1DAA">
              <w:rPr>
                <w:rFonts w:cs="Arial"/>
                <w:szCs w:val="20"/>
                <w:shd w:val="clear" w:color="auto" w:fill="C0C0C0"/>
              </w:rPr>
              <w:t>228.</w:t>
            </w:r>
            <w:r w:rsidRPr="007B1DAA">
              <w:rPr>
                <w:rFonts w:cs="Arial"/>
                <w:szCs w:val="20"/>
              </w:rPr>
              <w:t xml:space="preserve"> Аналитический учет по счету ведется в Карточке в разрезе видов поступлений (выплат), по которым на балансе учреждения учитывалась задолженность дебиторов, по дебиторам (должникам), с указанием его полного наименования, а также иных реквизитов, необходимых для определения задолженности (дебитора) в целях возможного ее взыскания или восстановления (в разрезе документов, на основании которых указанная задолженность отнесена к сомнительной задолженности)</w:t>
            </w:r>
            <w:r w:rsidRPr="007B1DAA">
              <w:rPr>
                <w:rFonts w:cs="Arial"/>
                <w:szCs w:val="20"/>
                <w:shd w:val="clear" w:color="auto" w:fill="C0C0C0"/>
              </w:rPr>
              <w:t>, в Журнале операций по забалансовому счету &lt;4&gt;</w:t>
            </w:r>
            <w:r w:rsidRPr="007B1DAA">
              <w:rPr>
                <w:rFonts w:cs="Arial"/>
                <w:szCs w:val="20"/>
              </w:rPr>
              <w:t>.</w:t>
            </w:r>
          </w:p>
          <w:p w14:paraId="3331148D" w14:textId="77777777" w:rsidR="000D6F87" w:rsidRPr="007B1DAA" w:rsidRDefault="000D6F87" w:rsidP="000D6F87">
            <w:pPr>
              <w:spacing w:before="200" w:after="1" w:line="200" w:lineRule="atLeast"/>
              <w:ind w:firstLine="539"/>
              <w:jc w:val="both"/>
              <w:rPr>
                <w:rFonts w:cs="Arial"/>
                <w:szCs w:val="20"/>
              </w:rPr>
            </w:pPr>
            <w:r w:rsidRPr="007B1DAA">
              <w:rPr>
                <w:rFonts w:cs="Arial"/>
                <w:szCs w:val="20"/>
                <w:shd w:val="clear" w:color="auto" w:fill="C0C0C0"/>
              </w:rPr>
              <w:t>--------------------------------</w:t>
            </w:r>
          </w:p>
          <w:p w14:paraId="272DD2E1" w14:textId="5B3DF740" w:rsidR="000D6F87" w:rsidRPr="000D6F87" w:rsidRDefault="000D6F87" w:rsidP="000D6F87">
            <w:pPr>
              <w:spacing w:before="200" w:after="1" w:line="200" w:lineRule="atLeast"/>
              <w:ind w:firstLine="539"/>
              <w:jc w:val="both"/>
              <w:rPr>
                <w:rFonts w:cs="Arial"/>
                <w:szCs w:val="20"/>
              </w:rPr>
            </w:pPr>
            <w:r w:rsidRPr="007B1DAA">
              <w:rPr>
                <w:rFonts w:cs="Arial"/>
                <w:szCs w:val="20"/>
                <w:shd w:val="clear" w:color="auto" w:fill="C0C0C0"/>
              </w:rPr>
              <w:t>&lt;4&gt; Утвержденной приказом Министерства финансов Российской Федерации от 15 апреля 2021 г. N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(зарегистрирован Министерством юстиции Российской Федерации 28 июня 2021 г., регистрационный N 63995) с изменениями, внесенными приказами Министерства финансов Российской Федерации от 30 сентября 2021 г. N 142н (зарегистрирован Министерством юстиции Российской Федерации 7 декабря 2021 г., регистрационный N 66214), от 28 июня 2022 г. N 100н (зарегистрирован Министерством юстиции Российской Федерации 5 августа 2022 г., регистрационный N 69510), от 7 ноября 2022 г. N 157н (зарегистрирован Министерством юстиции Российской Федерации 13 декабря 2022 г., регистрационный N 71477) от 30 октября 2023 г. N 174н (зарегистрирован Министерством юстиции Российской Федерации 20 декабря 2023 г., регистрационный N 76491).</w:t>
            </w:r>
          </w:p>
        </w:tc>
      </w:tr>
      <w:tr w:rsidR="00E41293" w:rsidRPr="007B1DAA" w14:paraId="147397F0" w14:textId="77777777" w:rsidTr="007B1DAA">
        <w:tc>
          <w:tcPr>
            <w:tcW w:w="7597" w:type="dxa"/>
            <w:tcMar>
              <w:top w:w="60" w:type="dxa"/>
              <w:left w:w="80" w:type="dxa"/>
              <w:bottom w:w="60" w:type="dxa"/>
              <w:right w:w="80" w:type="dxa"/>
            </w:tcMar>
          </w:tcPr>
          <w:p w14:paraId="79F3FC5C" w14:textId="77777777" w:rsidR="00E41293" w:rsidRDefault="00E41293" w:rsidP="007B1DAA">
            <w:pPr>
              <w:spacing w:before="200" w:after="1" w:line="200" w:lineRule="atLeast"/>
              <w:ind w:firstLine="539"/>
              <w:jc w:val="both"/>
              <w:rPr>
                <w:rFonts w:cs="Arial"/>
                <w:szCs w:val="20"/>
              </w:rPr>
            </w:pPr>
            <w:r w:rsidRPr="007B1DAA">
              <w:rPr>
                <w:rFonts w:cs="Arial"/>
                <w:szCs w:val="20"/>
              </w:rPr>
              <w:t xml:space="preserve">Аналитический учет по счету ведется в разрезе видов поступлений (выплат) (источников финансового обеспечения), контрагентов, кодов классификации доходов бюджетов, </w:t>
            </w:r>
            <w:r w:rsidRPr="007B1DAA">
              <w:rPr>
                <w:rFonts w:cs="Arial"/>
                <w:strike/>
                <w:color w:val="FF0000"/>
                <w:szCs w:val="20"/>
              </w:rPr>
              <w:t>уникальных идентификаторов начислений</w:t>
            </w:r>
            <w:r w:rsidRPr="000D6F87">
              <w:rPr>
                <w:rFonts w:cs="Arial"/>
                <w:szCs w:val="20"/>
              </w:rPr>
              <w:t xml:space="preserve"> (УИН</w:t>
            </w:r>
            <w:r w:rsidRPr="007B1DAA">
              <w:rPr>
                <w:rFonts w:cs="Arial"/>
                <w:szCs w:val="20"/>
              </w:rPr>
              <w:t>), правовых оснований.</w:t>
            </w:r>
          </w:p>
          <w:p w14:paraId="20254B36" w14:textId="77777777" w:rsidR="000D6F87" w:rsidRPr="007B1DAA" w:rsidRDefault="000D6F87" w:rsidP="000D6F87">
            <w:pPr>
              <w:spacing w:after="1" w:line="200" w:lineRule="atLeast"/>
              <w:jc w:val="both"/>
              <w:rPr>
                <w:rFonts w:cs="Arial"/>
                <w:szCs w:val="20"/>
              </w:rPr>
            </w:pPr>
          </w:p>
          <w:p w14:paraId="3E6D7A09" w14:textId="77777777" w:rsidR="002813E0" w:rsidRPr="002813E0" w:rsidRDefault="000D6F87" w:rsidP="000D6F87">
            <w:pPr>
              <w:spacing w:after="1" w:line="200" w:lineRule="atLeast"/>
              <w:jc w:val="center"/>
              <w:rPr>
                <w:rFonts w:cs="Arial"/>
                <w:bCs/>
                <w:szCs w:val="20"/>
              </w:rPr>
            </w:pPr>
            <w:bookmarkStart w:id="262" w:name="Р1_119"/>
            <w:bookmarkEnd w:id="262"/>
            <w:r w:rsidRPr="007B1DAA">
              <w:rPr>
                <w:rFonts w:cs="Arial"/>
                <w:b/>
                <w:szCs w:val="20"/>
              </w:rPr>
              <w:t>Счет 05 "Материальные ценности, оплаченные</w:t>
            </w:r>
          </w:p>
          <w:p w14:paraId="51C31EC6" w14:textId="0B545C81" w:rsidR="000D6F87" w:rsidRPr="007B1DAA" w:rsidRDefault="000D6F87" w:rsidP="000D6F87">
            <w:pPr>
              <w:spacing w:after="1" w:line="200" w:lineRule="atLeast"/>
              <w:jc w:val="center"/>
              <w:rPr>
                <w:rFonts w:cs="Arial"/>
                <w:szCs w:val="20"/>
              </w:rPr>
            </w:pPr>
            <w:r w:rsidRPr="007B1DAA">
              <w:rPr>
                <w:rFonts w:cs="Arial"/>
                <w:b/>
                <w:szCs w:val="20"/>
              </w:rPr>
              <w:t>по централизованному снабжению"</w:t>
            </w:r>
          </w:p>
          <w:p w14:paraId="458068B2" w14:textId="77777777" w:rsidR="000D6F87" w:rsidRPr="007B1DAA" w:rsidRDefault="000D6F87" w:rsidP="000D6F87">
            <w:pPr>
              <w:spacing w:after="1" w:line="200" w:lineRule="atLeast"/>
              <w:jc w:val="both"/>
              <w:rPr>
                <w:rFonts w:cs="Arial"/>
                <w:szCs w:val="20"/>
              </w:rPr>
            </w:pPr>
          </w:p>
          <w:p w14:paraId="6A3D5B8A" w14:textId="77777777" w:rsidR="000D6F87" w:rsidRPr="007B1DAA" w:rsidRDefault="000D6F87" w:rsidP="000D6F87">
            <w:pPr>
              <w:spacing w:after="1" w:line="200" w:lineRule="atLeast"/>
              <w:ind w:firstLine="539"/>
              <w:jc w:val="both"/>
              <w:rPr>
                <w:rFonts w:cs="Arial"/>
                <w:szCs w:val="20"/>
              </w:rPr>
            </w:pPr>
            <w:r w:rsidRPr="007B1DAA">
              <w:rPr>
                <w:rFonts w:cs="Arial"/>
                <w:strike/>
                <w:color w:val="FF0000"/>
                <w:szCs w:val="20"/>
              </w:rPr>
              <w:t>341.</w:t>
            </w:r>
            <w:r w:rsidRPr="007B1DAA">
              <w:rPr>
                <w:rFonts w:cs="Arial"/>
                <w:szCs w:val="20"/>
              </w:rPr>
              <w:t xml:space="preserve"> Счет предназначен для учета материальных ценностей, оплаченных субъектом учета, уполномоченным на централизованное </w:t>
            </w:r>
            <w:r w:rsidRPr="007B1DAA">
              <w:rPr>
                <w:rFonts w:cs="Arial"/>
                <w:szCs w:val="20"/>
              </w:rPr>
              <w:lastRenderedPageBreak/>
              <w:t>заключение государственного (муниципального) контракта (договора) (далее - вышестоящее учреждение - заказчик) и отгруженных учреждениям (грузополучателям) в рамках централизованной закупки (далее - материальные ценности, оплаченные по централизованному снабжению).</w:t>
            </w:r>
          </w:p>
          <w:p w14:paraId="4EEDA608" w14:textId="77777777" w:rsidR="000D6F87" w:rsidRPr="007B1DAA" w:rsidRDefault="000D6F87" w:rsidP="000D6F87">
            <w:pPr>
              <w:spacing w:before="200" w:after="1" w:line="200" w:lineRule="atLeast"/>
              <w:ind w:firstLine="539"/>
              <w:jc w:val="both"/>
              <w:rPr>
                <w:rFonts w:cs="Arial"/>
                <w:szCs w:val="20"/>
              </w:rPr>
            </w:pPr>
            <w:r w:rsidRPr="007B1DAA">
              <w:rPr>
                <w:rFonts w:cs="Arial"/>
                <w:strike/>
                <w:color w:val="FF0000"/>
                <w:szCs w:val="20"/>
              </w:rPr>
              <w:t>Принятие к учету на забалансовый счет материальных ценностей отражается субъектом учета, уполномоченным на централизованное заключение государственного (муниципального) контракта (договора) (далее - вышестоящее учреждение - заказчик), на основании первичных документов, подтверждающих отгрузку материальных ценностей в пользу учреждения (грузополучателя), в сумме выплат на их приобретение.</w:t>
            </w:r>
          </w:p>
          <w:p w14:paraId="69F6845F" w14:textId="4CE60F67" w:rsidR="000D6F87" w:rsidRPr="007B1DAA" w:rsidRDefault="000D6F87" w:rsidP="000D6F87">
            <w:pPr>
              <w:spacing w:before="200" w:after="1" w:line="200" w:lineRule="atLeast"/>
              <w:ind w:firstLine="539"/>
              <w:jc w:val="both"/>
              <w:rPr>
                <w:rFonts w:cs="Arial"/>
                <w:szCs w:val="20"/>
              </w:rPr>
            </w:pPr>
            <w:r w:rsidRPr="007B1DAA">
              <w:rPr>
                <w:rFonts w:cs="Arial"/>
                <w:strike/>
                <w:color w:val="FF0000"/>
                <w:szCs w:val="20"/>
              </w:rPr>
              <w:t>При получении вышестоящим учреждением - заказчиком подтверждения о получении учреждением (грузополучателем) материальных ценностей, отгруженных в их адрес, указанные ценности подлежат списанию с забалансового учета по стоимости, по которой они ранее принимались к учету.</w:t>
            </w:r>
          </w:p>
        </w:tc>
        <w:tc>
          <w:tcPr>
            <w:tcW w:w="7597" w:type="dxa"/>
            <w:tcMar>
              <w:top w:w="60" w:type="dxa"/>
              <w:left w:w="80" w:type="dxa"/>
              <w:bottom w:w="60" w:type="dxa"/>
              <w:right w:w="80" w:type="dxa"/>
            </w:tcMar>
          </w:tcPr>
          <w:p w14:paraId="7339C9B8" w14:textId="77777777" w:rsidR="00E41293" w:rsidRPr="007B1DAA" w:rsidRDefault="00E41293" w:rsidP="007B1DAA">
            <w:pPr>
              <w:spacing w:after="1" w:line="200" w:lineRule="atLeast"/>
              <w:ind w:firstLine="539"/>
              <w:jc w:val="both"/>
              <w:rPr>
                <w:rFonts w:cs="Arial"/>
                <w:szCs w:val="20"/>
              </w:rPr>
            </w:pPr>
          </w:p>
          <w:p w14:paraId="4D5A3C63" w14:textId="77777777" w:rsidR="00E41293" w:rsidRDefault="00E41293" w:rsidP="007B1DAA">
            <w:pPr>
              <w:spacing w:after="1" w:line="200" w:lineRule="atLeast"/>
              <w:ind w:firstLine="539"/>
              <w:jc w:val="both"/>
              <w:rPr>
                <w:rFonts w:cs="Arial"/>
                <w:szCs w:val="20"/>
              </w:rPr>
            </w:pPr>
            <w:r w:rsidRPr="007B1DAA">
              <w:rPr>
                <w:rFonts w:cs="Arial"/>
                <w:szCs w:val="20"/>
              </w:rPr>
              <w:t xml:space="preserve">Аналитический учет по счету ведется в разрезе видов поступлений (выплат) (источников финансового обеспечения), контрагентов, кодов классификации доходов бюджетов, </w:t>
            </w:r>
            <w:r w:rsidRPr="007B1DAA">
              <w:rPr>
                <w:rFonts w:cs="Arial"/>
                <w:szCs w:val="20"/>
                <w:shd w:val="clear" w:color="auto" w:fill="C0C0C0"/>
              </w:rPr>
              <w:t>идентификационных номеров расчетов по доходам</w:t>
            </w:r>
            <w:r w:rsidRPr="000D6F87">
              <w:rPr>
                <w:rFonts w:cs="Arial"/>
                <w:szCs w:val="20"/>
              </w:rPr>
              <w:t xml:space="preserve"> (УИН </w:t>
            </w:r>
            <w:r w:rsidRPr="007B1DAA">
              <w:rPr>
                <w:rFonts w:cs="Arial"/>
                <w:szCs w:val="20"/>
                <w:shd w:val="clear" w:color="auto" w:fill="C0C0C0"/>
              </w:rPr>
              <w:t>(при наличии</w:t>
            </w:r>
            <w:r w:rsidRPr="007B1DAA">
              <w:rPr>
                <w:rFonts w:cs="Arial"/>
                <w:szCs w:val="20"/>
              </w:rPr>
              <w:t>), правовых оснований.</w:t>
            </w:r>
          </w:p>
          <w:p w14:paraId="19CB6FD1" w14:textId="77777777" w:rsidR="000D6F87" w:rsidRPr="007B1DAA" w:rsidRDefault="000D6F87" w:rsidP="000D6F87">
            <w:pPr>
              <w:spacing w:after="1" w:line="200" w:lineRule="atLeast"/>
              <w:jc w:val="both"/>
              <w:rPr>
                <w:rFonts w:cs="Arial"/>
                <w:szCs w:val="20"/>
              </w:rPr>
            </w:pPr>
          </w:p>
          <w:p w14:paraId="1E46F155" w14:textId="77777777" w:rsidR="0014164E" w:rsidRPr="0014164E" w:rsidRDefault="000D6F87" w:rsidP="000D6F87">
            <w:pPr>
              <w:spacing w:after="1" w:line="200" w:lineRule="atLeast"/>
              <w:jc w:val="center"/>
              <w:rPr>
                <w:rFonts w:cs="Arial"/>
                <w:bCs/>
                <w:szCs w:val="20"/>
              </w:rPr>
            </w:pPr>
            <w:bookmarkStart w:id="263" w:name="Р2_102"/>
            <w:bookmarkEnd w:id="263"/>
            <w:r w:rsidRPr="007B1DAA">
              <w:rPr>
                <w:rFonts w:cs="Arial"/>
                <w:b/>
                <w:szCs w:val="20"/>
              </w:rPr>
              <w:t>Счет 05 "Материальные ценности, оплаченные</w:t>
            </w:r>
          </w:p>
          <w:p w14:paraId="2C8D7434" w14:textId="16ED078A" w:rsidR="000D6F87" w:rsidRPr="007B1DAA" w:rsidRDefault="000D6F87" w:rsidP="000D6F87">
            <w:pPr>
              <w:spacing w:after="1" w:line="200" w:lineRule="atLeast"/>
              <w:jc w:val="center"/>
              <w:rPr>
                <w:rFonts w:cs="Arial"/>
                <w:szCs w:val="20"/>
              </w:rPr>
            </w:pPr>
            <w:r w:rsidRPr="007B1DAA">
              <w:rPr>
                <w:rFonts w:cs="Arial"/>
                <w:b/>
                <w:szCs w:val="20"/>
              </w:rPr>
              <w:t>по централизованному снабжению"</w:t>
            </w:r>
          </w:p>
          <w:p w14:paraId="49AFA91C" w14:textId="77777777" w:rsidR="000D6F87" w:rsidRPr="007B1DAA" w:rsidRDefault="000D6F87" w:rsidP="000D6F87">
            <w:pPr>
              <w:spacing w:after="1" w:line="200" w:lineRule="atLeast"/>
              <w:jc w:val="both"/>
              <w:rPr>
                <w:rFonts w:cs="Arial"/>
                <w:szCs w:val="20"/>
                <w:shd w:val="clear" w:color="auto" w:fill="C0C0C0"/>
              </w:rPr>
            </w:pPr>
          </w:p>
          <w:p w14:paraId="0AFC847E" w14:textId="1A7DA8D7" w:rsidR="000D6F87" w:rsidRPr="007B1DAA" w:rsidRDefault="000D6F87" w:rsidP="000D6F87">
            <w:pPr>
              <w:spacing w:after="1" w:line="200" w:lineRule="atLeast"/>
              <w:ind w:firstLine="539"/>
              <w:jc w:val="both"/>
              <w:rPr>
                <w:rFonts w:cs="Arial"/>
                <w:szCs w:val="20"/>
              </w:rPr>
            </w:pPr>
            <w:r w:rsidRPr="007B1DAA">
              <w:rPr>
                <w:rFonts w:cs="Arial"/>
                <w:szCs w:val="20"/>
                <w:shd w:val="clear" w:color="auto" w:fill="C0C0C0"/>
              </w:rPr>
              <w:t>229.</w:t>
            </w:r>
            <w:r w:rsidRPr="007B1DAA">
              <w:rPr>
                <w:rFonts w:cs="Arial"/>
                <w:szCs w:val="20"/>
              </w:rPr>
              <w:t xml:space="preserve"> Счет предназначен для учета материальных ценностей, оплаченных субъектом учета, уполномоченным на централизованное </w:t>
            </w:r>
            <w:r w:rsidRPr="007B1DAA">
              <w:rPr>
                <w:rFonts w:cs="Arial"/>
                <w:szCs w:val="20"/>
              </w:rPr>
              <w:lastRenderedPageBreak/>
              <w:t>заключение государственного (муниципального) контракта (договора) (далее - вышестоящее учреждение - заказчик) и отгруженных учреждениям (грузополучателям) в рамках централизованной закупки (далее - материальные ценности, оплаченные по централизованному снабжению).</w:t>
            </w:r>
          </w:p>
        </w:tc>
      </w:tr>
      <w:tr w:rsidR="00E41293" w:rsidRPr="007B1DAA" w14:paraId="228D9625" w14:textId="77777777" w:rsidTr="007B1DAA">
        <w:tc>
          <w:tcPr>
            <w:tcW w:w="7597" w:type="dxa"/>
            <w:tcMar>
              <w:top w:w="60" w:type="dxa"/>
              <w:left w:w="80" w:type="dxa"/>
              <w:bottom w:w="60" w:type="dxa"/>
              <w:right w:w="80" w:type="dxa"/>
            </w:tcMar>
          </w:tcPr>
          <w:p w14:paraId="06C59497" w14:textId="77777777" w:rsidR="00E41293" w:rsidRPr="007B1DAA" w:rsidRDefault="00E41293" w:rsidP="007B1DAA">
            <w:pPr>
              <w:spacing w:before="200" w:after="1" w:line="200" w:lineRule="atLeast"/>
              <w:ind w:firstLine="539"/>
              <w:jc w:val="both"/>
              <w:rPr>
                <w:rFonts w:cs="Arial"/>
                <w:szCs w:val="20"/>
              </w:rPr>
            </w:pPr>
            <w:r w:rsidRPr="007B1DAA">
              <w:rPr>
                <w:rFonts w:cs="Arial"/>
                <w:strike/>
                <w:color w:val="FF0000"/>
                <w:szCs w:val="20"/>
              </w:rPr>
              <w:lastRenderedPageBreak/>
              <w:t>342.</w:t>
            </w:r>
            <w:r w:rsidRPr="007B1DAA">
              <w:rPr>
                <w:rFonts w:cs="Arial"/>
                <w:szCs w:val="20"/>
              </w:rPr>
              <w:t xml:space="preserve"> Аналитический учет по счету ведется в Книге учета материальных ценностей, оплаченных в централизованном порядке, по каждому учреждению (грузополучателю), виду материальных ценностей.</w:t>
            </w:r>
          </w:p>
          <w:p w14:paraId="243C3E41" w14:textId="77777777" w:rsidR="00E41293" w:rsidRDefault="00E41293" w:rsidP="007B1DAA">
            <w:pPr>
              <w:spacing w:before="200" w:after="1" w:line="200" w:lineRule="atLeast"/>
              <w:ind w:firstLine="539"/>
              <w:jc w:val="both"/>
              <w:rPr>
                <w:rFonts w:cs="Arial"/>
                <w:szCs w:val="20"/>
              </w:rPr>
            </w:pPr>
            <w:r w:rsidRPr="007B1DAA">
              <w:rPr>
                <w:rFonts w:cs="Arial"/>
                <w:szCs w:val="20"/>
              </w:rPr>
              <w:t>Аналитический учет по счету ведется в разрезе контрагентов (учреждений-грузополучателей), объектов имущества, правовых оснований.</w:t>
            </w:r>
          </w:p>
          <w:p w14:paraId="4DECBAE9" w14:textId="77777777" w:rsidR="000D6F87" w:rsidRPr="007B1DAA" w:rsidRDefault="000D6F87" w:rsidP="000D6F87">
            <w:pPr>
              <w:spacing w:after="1" w:line="200" w:lineRule="atLeast"/>
              <w:jc w:val="both"/>
              <w:rPr>
                <w:rFonts w:cs="Arial"/>
                <w:szCs w:val="20"/>
              </w:rPr>
            </w:pPr>
          </w:p>
          <w:p w14:paraId="039148B7" w14:textId="77777777" w:rsidR="002813E0" w:rsidRPr="002813E0" w:rsidRDefault="000D6F87" w:rsidP="000D6F87">
            <w:pPr>
              <w:spacing w:after="1" w:line="200" w:lineRule="atLeast"/>
              <w:jc w:val="center"/>
              <w:rPr>
                <w:rFonts w:cs="Arial"/>
                <w:bCs/>
                <w:szCs w:val="20"/>
              </w:rPr>
            </w:pPr>
            <w:bookmarkStart w:id="264" w:name="Р1_120"/>
            <w:bookmarkEnd w:id="264"/>
            <w:r w:rsidRPr="007B1DAA">
              <w:rPr>
                <w:rFonts w:cs="Arial"/>
                <w:b/>
                <w:szCs w:val="20"/>
              </w:rPr>
              <w:t>Счет 06 "Задолженность учащихся и студентов</w:t>
            </w:r>
          </w:p>
          <w:p w14:paraId="0DCB69D2" w14:textId="65798FDF" w:rsidR="000D6F87" w:rsidRPr="007B1DAA" w:rsidRDefault="000D6F87" w:rsidP="000D6F87">
            <w:pPr>
              <w:spacing w:after="1" w:line="200" w:lineRule="atLeast"/>
              <w:jc w:val="center"/>
              <w:rPr>
                <w:rFonts w:cs="Arial"/>
                <w:szCs w:val="20"/>
              </w:rPr>
            </w:pPr>
            <w:r w:rsidRPr="007B1DAA">
              <w:rPr>
                <w:rFonts w:cs="Arial"/>
                <w:b/>
                <w:szCs w:val="20"/>
              </w:rPr>
              <w:t>за невозвращенные материальные ценности"</w:t>
            </w:r>
          </w:p>
          <w:p w14:paraId="4FA7435A" w14:textId="77777777" w:rsidR="000D6F87" w:rsidRPr="007B1DAA" w:rsidRDefault="000D6F87" w:rsidP="000D6F87">
            <w:pPr>
              <w:spacing w:after="1" w:line="200" w:lineRule="atLeast"/>
              <w:jc w:val="both"/>
              <w:rPr>
                <w:rFonts w:cs="Arial"/>
                <w:szCs w:val="20"/>
              </w:rPr>
            </w:pPr>
          </w:p>
          <w:p w14:paraId="5ECFB806" w14:textId="77777777" w:rsidR="000D6F87" w:rsidRPr="007B1DAA" w:rsidRDefault="000D6F87" w:rsidP="000D6F87">
            <w:pPr>
              <w:spacing w:after="1" w:line="200" w:lineRule="atLeast"/>
              <w:ind w:firstLine="539"/>
              <w:jc w:val="both"/>
              <w:rPr>
                <w:rFonts w:cs="Arial"/>
                <w:szCs w:val="20"/>
              </w:rPr>
            </w:pPr>
            <w:r w:rsidRPr="007B1DAA">
              <w:rPr>
                <w:rFonts w:cs="Arial"/>
                <w:strike/>
                <w:color w:val="FF0000"/>
                <w:szCs w:val="20"/>
              </w:rPr>
              <w:t>343.</w:t>
            </w:r>
            <w:r w:rsidRPr="007B1DAA">
              <w:rPr>
                <w:rFonts w:cs="Arial"/>
                <w:szCs w:val="20"/>
              </w:rPr>
              <w:t xml:space="preserve"> Счет предназначен для учета задолженности учащихся и (или) студентов за невозвращенное ими обмундирование, белье, инструменты и иное имущество.</w:t>
            </w:r>
          </w:p>
          <w:p w14:paraId="64E2060C" w14:textId="0EBADB23" w:rsidR="000D6F87" w:rsidRPr="007B1DAA" w:rsidRDefault="000D6F87" w:rsidP="000D6F87">
            <w:pPr>
              <w:spacing w:before="200" w:after="1" w:line="200" w:lineRule="atLeast"/>
              <w:ind w:firstLine="539"/>
              <w:jc w:val="both"/>
              <w:rPr>
                <w:rFonts w:cs="Arial"/>
                <w:szCs w:val="20"/>
              </w:rPr>
            </w:pPr>
            <w:r w:rsidRPr="007B1DAA">
              <w:rPr>
                <w:rFonts w:cs="Arial"/>
                <w:strike/>
                <w:color w:val="FF0000"/>
                <w:szCs w:val="20"/>
              </w:rPr>
              <w:t>Задолженность учащихся и (или) студентов принимается к учету в размере подлежащих возмещению сумм расходов учреждения, необходимых для восстановления (приобретения) аналогичного имущества.</w:t>
            </w:r>
          </w:p>
        </w:tc>
        <w:tc>
          <w:tcPr>
            <w:tcW w:w="7597" w:type="dxa"/>
            <w:tcMar>
              <w:top w:w="60" w:type="dxa"/>
              <w:left w:w="80" w:type="dxa"/>
              <w:bottom w:w="60" w:type="dxa"/>
              <w:right w:w="80" w:type="dxa"/>
            </w:tcMar>
          </w:tcPr>
          <w:p w14:paraId="69D92286" w14:textId="77777777" w:rsidR="00E41293" w:rsidRPr="007B1DAA" w:rsidRDefault="00E41293" w:rsidP="007B1DAA">
            <w:pPr>
              <w:spacing w:before="200" w:after="1" w:line="200" w:lineRule="atLeast"/>
              <w:ind w:firstLine="539"/>
              <w:jc w:val="both"/>
              <w:rPr>
                <w:rFonts w:cs="Arial"/>
                <w:szCs w:val="20"/>
              </w:rPr>
            </w:pPr>
            <w:r w:rsidRPr="007B1DAA">
              <w:rPr>
                <w:rFonts w:cs="Arial"/>
                <w:szCs w:val="20"/>
                <w:shd w:val="clear" w:color="auto" w:fill="C0C0C0"/>
              </w:rPr>
              <w:t>230.</w:t>
            </w:r>
            <w:r w:rsidRPr="007B1DAA">
              <w:rPr>
                <w:rFonts w:cs="Arial"/>
                <w:szCs w:val="20"/>
              </w:rPr>
              <w:t xml:space="preserve"> Аналитический учет по счету ведется в Книге учета материальных ценностей, оплаченных в централизованном порядке, по каждому учреждению (грузополучателю), виду материальных ценностей.</w:t>
            </w:r>
          </w:p>
          <w:p w14:paraId="79B914DD" w14:textId="77777777" w:rsidR="00E41293" w:rsidRDefault="00E41293" w:rsidP="007B1DAA">
            <w:pPr>
              <w:spacing w:before="200" w:after="1" w:line="200" w:lineRule="atLeast"/>
              <w:ind w:firstLine="539"/>
              <w:jc w:val="both"/>
              <w:rPr>
                <w:rFonts w:cs="Arial"/>
                <w:szCs w:val="20"/>
              </w:rPr>
            </w:pPr>
            <w:r w:rsidRPr="007B1DAA">
              <w:rPr>
                <w:rFonts w:cs="Arial"/>
                <w:szCs w:val="20"/>
              </w:rPr>
              <w:t>Аналитический учет по счету ведется в разрезе контрагентов (учреждений-грузополучателей), объектов имущества, правовых оснований.</w:t>
            </w:r>
          </w:p>
          <w:p w14:paraId="799941F3" w14:textId="77777777" w:rsidR="000D6F87" w:rsidRPr="007B1DAA" w:rsidRDefault="000D6F87" w:rsidP="000D6F87">
            <w:pPr>
              <w:spacing w:after="1" w:line="200" w:lineRule="atLeast"/>
              <w:jc w:val="both"/>
              <w:rPr>
                <w:rFonts w:cs="Arial"/>
                <w:szCs w:val="20"/>
              </w:rPr>
            </w:pPr>
          </w:p>
          <w:p w14:paraId="7AC5776B" w14:textId="77777777" w:rsidR="0014164E" w:rsidRPr="0014164E" w:rsidRDefault="000D6F87" w:rsidP="000D6F87">
            <w:pPr>
              <w:spacing w:after="1" w:line="200" w:lineRule="atLeast"/>
              <w:jc w:val="center"/>
              <w:rPr>
                <w:rFonts w:cs="Arial"/>
                <w:bCs/>
                <w:szCs w:val="20"/>
              </w:rPr>
            </w:pPr>
            <w:bookmarkStart w:id="265" w:name="Р2_103"/>
            <w:bookmarkEnd w:id="265"/>
            <w:r w:rsidRPr="007B1DAA">
              <w:rPr>
                <w:rFonts w:cs="Arial"/>
                <w:b/>
                <w:szCs w:val="20"/>
              </w:rPr>
              <w:t>Счет 06 "Задолженность учащихся и студентов</w:t>
            </w:r>
          </w:p>
          <w:p w14:paraId="07840B28" w14:textId="2FEB8E79" w:rsidR="000D6F87" w:rsidRPr="007B1DAA" w:rsidRDefault="000D6F87" w:rsidP="000D6F87">
            <w:pPr>
              <w:spacing w:after="1" w:line="200" w:lineRule="atLeast"/>
              <w:jc w:val="center"/>
              <w:rPr>
                <w:rFonts w:cs="Arial"/>
                <w:szCs w:val="20"/>
              </w:rPr>
            </w:pPr>
            <w:r w:rsidRPr="007B1DAA">
              <w:rPr>
                <w:rFonts w:cs="Arial"/>
                <w:b/>
                <w:szCs w:val="20"/>
              </w:rPr>
              <w:t>за невозвращенные материальные ценности"</w:t>
            </w:r>
          </w:p>
          <w:p w14:paraId="6FACA504" w14:textId="77777777" w:rsidR="000D6F87" w:rsidRPr="007B1DAA" w:rsidRDefault="000D6F87" w:rsidP="000D6F87">
            <w:pPr>
              <w:spacing w:after="1" w:line="200" w:lineRule="atLeast"/>
              <w:jc w:val="both"/>
              <w:rPr>
                <w:rFonts w:cs="Arial"/>
                <w:szCs w:val="20"/>
                <w:shd w:val="clear" w:color="auto" w:fill="C0C0C0"/>
              </w:rPr>
            </w:pPr>
          </w:p>
          <w:p w14:paraId="4A0E52DC" w14:textId="3195D317" w:rsidR="000D6F87" w:rsidRPr="007B1DAA" w:rsidRDefault="000D6F87" w:rsidP="000D6F87">
            <w:pPr>
              <w:spacing w:after="1" w:line="200" w:lineRule="atLeast"/>
              <w:ind w:firstLine="539"/>
              <w:jc w:val="both"/>
              <w:rPr>
                <w:rFonts w:cs="Arial"/>
                <w:szCs w:val="20"/>
              </w:rPr>
            </w:pPr>
            <w:r w:rsidRPr="007B1DAA">
              <w:rPr>
                <w:rFonts w:cs="Arial"/>
                <w:szCs w:val="20"/>
                <w:shd w:val="clear" w:color="auto" w:fill="C0C0C0"/>
              </w:rPr>
              <w:t>231.</w:t>
            </w:r>
            <w:r w:rsidRPr="007B1DAA">
              <w:rPr>
                <w:rFonts w:cs="Arial"/>
                <w:szCs w:val="20"/>
              </w:rPr>
              <w:t xml:space="preserve"> Счет предназначен для учета задолженности учащихся и (или) студентов за невозвращенное ими обмундирование, белье, инструменты и иное имущество.</w:t>
            </w:r>
          </w:p>
        </w:tc>
      </w:tr>
      <w:tr w:rsidR="00E41293" w:rsidRPr="007B1DAA" w14:paraId="497A39F4" w14:textId="77777777" w:rsidTr="007B1DAA">
        <w:tc>
          <w:tcPr>
            <w:tcW w:w="7597" w:type="dxa"/>
            <w:tcMar>
              <w:top w:w="60" w:type="dxa"/>
              <w:left w:w="80" w:type="dxa"/>
              <w:bottom w:w="60" w:type="dxa"/>
              <w:right w:w="80" w:type="dxa"/>
            </w:tcMar>
          </w:tcPr>
          <w:p w14:paraId="50CED812" w14:textId="77777777" w:rsidR="00E41293" w:rsidRDefault="00E41293" w:rsidP="007B1DAA">
            <w:pPr>
              <w:spacing w:before="200" w:after="1" w:line="200" w:lineRule="atLeast"/>
              <w:ind w:firstLine="539"/>
              <w:jc w:val="both"/>
              <w:rPr>
                <w:rFonts w:cs="Arial"/>
                <w:szCs w:val="20"/>
              </w:rPr>
            </w:pPr>
            <w:r w:rsidRPr="007B1DAA">
              <w:rPr>
                <w:rFonts w:cs="Arial"/>
                <w:strike/>
                <w:color w:val="FF0000"/>
                <w:szCs w:val="20"/>
              </w:rPr>
              <w:t>344.</w:t>
            </w:r>
            <w:r w:rsidRPr="007B1DAA">
              <w:rPr>
                <w:rFonts w:cs="Arial"/>
                <w:szCs w:val="20"/>
              </w:rPr>
              <w:t xml:space="preserve"> Аналитический учет по счету ведется в Карточке учета </w:t>
            </w:r>
            <w:r w:rsidRPr="007B1DAA">
              <w:rPr>
                <w:rFonts w:cs="Arial"/>
                <w:strike/>
                <w:color w:val="FF0000"/>
                <w:szCs w:val="20"/>
              </w:rPr>
              <w:t>средств и расчетов</w:t>
            </w:r>
            <w:r w:rsidRPr="007B1DAA">
              <w:rPr>
                <w:rFonts w:cs="Arial"/>
                <w:szCs w:val="20"/>
              </w:rPr>
              <w:t xml:space="preserve"> в разрезе видов поступлений, по каждому учащемуся, студенту, виду материальных ценностей.</w:t>
            </w:r>
          </w:p>
          <w:p w14:paraId="51D2B5C4" w14:textId="77777777" w:rsidR="000D6F87" w:rsidRPr="007B1DAA" w:rsidRDefault="000D6F87" w:rsidP="000D6F87">
            <w:pPr>
              <w:spacing w:after="1" w:line="200" w:lineRule="atLeast"/>
              <w:jc w:val="both"/>
              <w:rPr>
                <w:rFonts w:cs="Arial"/>
                <w:szCs w:val="20"/>
              </w:rPr>
            </w:pPr>
          </w:p>
          <w:p w14:paraId="1B94086E" w14:textId="77777777" w:rsidR="000D6F87" w:rsidRPr="007B1DAA" w:rsidRDefault="000D6F87" w:rsidP="000D6F87">
            <w:pPr>
              <w:spacing w:after="1" w:line="200" w:lineRule="atLeast"/>
              <w:jc w:val="center"/>
              <w:rPr>
                <w:rFonts w:cs="Arial"/>
                <w:szCs w:val="20"/>
              </w:rPr>
            </w:pPr>
            <w:bookmarkStart w:id="266" w:name="Р1_121"/>
            <w:bookmarkEnd w:id="266"/>
            <w:r w:rsidRPr="007B1DAA">
              <w:rPr>
                <w:rFonts w:cs="Arial"/>
                <w:b/>
                <w:szCs w:val="20"/>
              </w:rPr>
              <w:lastRenderedPageBreak/>
              <w:t>Счет 07 "Награды, призы, кубки и ценные подарки, сувениры"</w:t>
            </w:r>
          </w:p>
          <w:p w14:paraId="191430D7" w14:textId="77777777" w:rsidR="000D6F87" w:rsidRPr="007B1DAA" w:rsidRDefault="000D6F87" w:rsidP="000D6F87">
            <w:pPr>
              <w:spacing w:after="1" w:line="200" w:lineRule="atLeast"/>
              <w:jc w:val="both"/>
              <w:rPr>
                <w:rFonts w:cs="Arial"/>
                <w:szCs w:val="20"/>
              </w:rPr>
            </w:pPr>
          </w:p>
          <w:p w14:paraId="36A26985" w14:textId="77777777" w:rsidR="000D6F87" w:rsidRPr="007B1DAA" w:rsidRDefault="000D6F87" w:rsidP="000D6F87">
            <w:pPr>
              <w:spacing w:after="1" w:line="200" w:lineRule="atLeast"/>
              <w:ind w:firstLine="539"/>
              <w:jc w:val="both"/>
              <w:rPr>
                <w:rFonts w:cs="Arial"/>
                <w:szCs w:val="20"/>
              </w:rPr>
            </w:pPr>
            <w:r w:rsidRPr="007B1DAA">
              <w:rPr>
                <w:rFonts w:cs="Arial"/>
                <w:strike/>
                <w:color w:val="FF0000"/>
                <w:szCs w:val="20"/>
              </w:rPr>
              <w:t>345.</w:t>
            </w:r>
            <w:r w:rsidRPr="007B1DAA">
              <w:rPr>
                <w:rFonts w:cs="Arial"/>
                <w:szCs w:val="20"/>
              </w:rPr>
              <w:t xml:space="preserve"> Счет предназначен для учета призов, знамен, кубков, учрежденных разными организациями и получаемых от них для награждения команд-победителей</w:t>
            </w:r>
            <w:r w:rsidRPr="007B1DAA">
              <w:rPr>
                <w:rFonts w:cs="Arial"/>
                <w:strike/>
                <w:color w:val="FF0000"/>
                <w:szCs w:val="20"/>
              </w:rPr>
              <w:t>, а также</w:t>
            </w:r>
            <w:r w:rsidRPr="007B1DAA">
              <w:rPr>
                <w:rFonts w:cs="Arial"/>
                <w:szCs w:val="20"/>
              </w:rPr>
              <w:t xml:space="preserve"> материальных ценностей, в том числе ценных подарков и сувениров, приобретенных и предназначенных для награждения (дарения) (далее - ценные подарки (сувениры), в период нахождения </w:t>
            </w:r>
            <w:r w:rsidRPr="007B1DAA">
              <w:rPr>
                <w:rFonts w:cs="Arial"/>
                <w:strike/>
                <w:color w:val="FF0000"/>
                <w:szCs w:val="20"/>
              </w:rPr>
              <w:t>их</w:t>
            </w:r>
            <w:r w:rsidRPr="007B1DAA">
              <w:rPr>
                <w:rFonts w:cs="Arial"/>
                <w:szCs w:val="20"/>
              </w:rPr>
              <w:t xml:space="preserve"> у ответственных лиц для награждения (дарения) (с момента получения ответственным лицом и до момента вручения). Переходящие призы, знамена, кубки учитываются на забалансовом счете в течение всего периода их нахождения в данном учреждении.</w:t>
            </w:r>
          </w:p>
          <w:p w14:paraId="0FB6DCC0" w14:textId="77777777" w:rsidR="000D6F87" w:rsidRPr="007B1DAA" w:rsidRDefault="000D6F87" w:rsidP="000D6F87">
            <w:pPr>
              <w:spacing w:before="200" w:after="1" w:line="200" w:lineRule="atLeast"/>
              <w:ind w:firstLine="539"/>
              <w:jc w:val="both"/>
              <w:rPr>
                <w:rFonts w:cs="Arial"/>
                <w:szCs w:val="20"/>
              </w:rPr>
            </w:pPr>
            <w:r w:rsidRPr="007B1DAA">
              <w:rPr>
                <w:rFonts w:cs="Arial"/>
                <w:strike/>
                <w:color w:val="FF0000"/>
                <w:szCs w:val="20"/>
              </w:rPr>
              <w:t>Ценные подарки (сувениры) учитываются на забалансовом счете с момента выдачи их со склада (с момента приобретения в случае, когда материальные ценности приобретаются лицом, ответственным за организацию награждения (дарения), без передачи (поступления) на склад учреждения) и до момента вручения.</w:t>
            </w:r>
          </w:p>
          <w:p w14:paraId="753F6586" w14:textId="77777777" w:rsidR="000D6F87" w:rsidRPr="007B1DAA" w:rsidRDefault="000D6F87" w:rsidP="000D6F87">
            <w:pPr>
              <w:spacing w:before="200" w:after="1" w:line="200" w:lineRule="atLeast"/>
              <w:ind w:firstLine="539"/>
              <w:jc w:val="both"/>
              <w:rPr>
                <w:rFonts w:cs="Arial"/>
                <w:szCs w:val="20"/>
              </w:rPr>
            </w:pPr>
            <w:r w:rsidRPr="007B1DAA">
              <w:rPr>
                <w:rFonts w:cs="Arial"/>
                <w:strike/>
                <w:color w:val="FF0000"/>
                <w:szCs w:val="20"/>
              </w:rPr>
              <w:t>При одновременном представлении лицами, ответственными за их приобретение и вручение (дарение) ценных подарков (сувениров), документов, подтверждающих приобретение и вручение ценных подарков (сувениров), информация о таких материальных ценностях на забалансовом счете не отражается (признаются расходы текущего финансового периода в сумме стоимости ценных подарков (сувениров).</w:t>
            </w:r>
          </w:p>
          <w:p w14:paraId="5B7062B4" w14:textId="13B68121" w:rsidR="000D6F87" w:rsidRPr="007B1DAA" w:rsidRDefault="000D6F87" w:rsidP="000D6F87">
            <w:pPr>
              <w:spacing w:before="200" w:after="1" w:line="200" w:lineRule="atLeast"/>
              <w:ind w:firstLine="539"/>
              <w:jc w:val="both"/>
              <w:rPr>
                <w:rFonts w:cs="Arial"/>
                <w:szCs w:val="20"/>
              </w:rPr>
            </w:pPr>
            <w:r w:rsidRPr="007B1DAA">
              <w:rPr>
                <w:rFonts w:cs="Arial"/>
                <w:strike/>
                <w:color w:val="FF0000"/>
                <w:szCs w:val="20"/>
              </w:rPr>
              <w:t>Награды, призы, кубки, в том числе переходящие, учитываются в условной оценке: один предмет, один рубль. Ценные подарки (сувениры) учитываются по стоимости их приобретения.</w:t>
            </w:r>
          </w:p>
        </w:tc>
        <w:tc>
          <w:tcPr>
            <w:tcW w:w="7597" w:type="dxa"/>
            <w:tcMar>
              <w:top w:w="60" w:type="dxa"/>
              <w:left w:w="80" w:type="dxa"/>
              <w:bottom w:w="60" w:type="dxa"/>
              <w:right w:w="80" w:type="dxa"/>
            </w:tcMar>
          </w:tcPr>
          <w:p w14:paraId="11D58778" w14:textId="77777777" w:rsidR="00E41293" w:rsidRDefault="00E41293" w:rsidP="007B1DAA">
            <w:pPr>
              <w:spacing w:before="200" w:after="1" w:line="200" w:lineRule="atLeast"/>
              <w:ind w:firstLine="539"/>
              <w:jc w:val="both"/>
              <w:rPr>
                <w:rFonts w:cs="Arial"/>
                <w:szCs w:val="20"/>
              </w:rPr>
            </w:pPr>
            <w:r w:rsidRPr="007B1DAA">
              <w:rPr>
                <w:rFonts w:cs="Arial"/>
                <w:szCs w:val="20"/>
                <w:shd w:val="clear" w:color="auto" w:fill="C0C0C0"/>
              </w:rPr>
              <w:lastRenderedPageBreak/>
              <w:t>232.</w:t>
            </w:r>
            <w:r w:rsidRPr="007B1DAA">
              <w:rPr>
                <w:rFonts w:cs="Arial"/>
                <w:szCs w:val="20"/>
              </w:rPr>
              <w:t xml:space="preserve"> Аналитический учет по счету ведется в Карточке учета </w:t>
            </w:r>
            <w:r w:rsidRPr="007B1DAA">
              <w:rPr>
                <w:rFonts w:cs="Arial"/>
                <w:szCs w:val="20"/>
                <w:shd w:val="clear" w:color="auto" w:fill="C0C0C0"/>
              </w:rPr>
              <w:t>имущества в личном пользовании</w:t>
            </w:r>
            <w:r w:rsidRPr="007B1DAA">
              <w:rPr>
                <w:rFonts w:cs="Arial"/>
                <w:szCs w:val="20"/>
              </w:rPr>
              <w:t xml:space="preserve"> в разрезе видов поступлений, по каждому учащемуся, студенту, виду материальных ценностей.</w:t>
            </w:r>
          </w:p>
          <w:p w14:paraId="7EB10D3E" w14:textId="77777777" w:rsidR="000D6F87" w:rsidRPr="007B1DAA" w:rsidRDefault="000D6F87" w:rsidP="000D6F87">
            <w:pPr>
              <w:spacing w:after="1" w:line="200" w:lineRule="atLeast"/>
              <w:jc w:val="both"/>
              <w:rPr>
                <w:rFonts w:cs="Arial"/>
                <w:szCs w:val="20"/>
              </w:rPr>
            </w:pPr>
          </w:p>
          <w:p w14:paraId="695600F4" w14:textId="77777777" w:rsidR="000D6F87" w:rsidRPr="007B1DAA" w:rsidRDefault="000D6F87" w:rsidP="000D6F87">
            <w:pPr>
              <w:spacing w:after="1" w:line="200" w:lineRule="atLeast"/>
              <w:jc w:val="center"/>
              <w:rPr>
                <w:rFonts w:cs="Arial"/>
                <w:szCs w:val="20"/>
              </w:rPr>
            </w:pPr>
            <w:bookmarkStart w:id="267" w:name="Р2_104"/>
            <w:bookmarkEnd w:id="267"/>
            <w:r w:rsidRPr="007B1DAA">
              <w:rPr>
                <w:rFonts w:cs="Arial"/>
                <w:b/>
                <w:szCs w:val="20"/>
              </w:rPr>
              <w:lastRenderedPageBreak/>
              <w:t>Счет 07 "Награды, призы, кубки и ценные подарки, сувениры"</w:t>
            </w:r>
          </w:p>
          <w:p w14:paraId="236F6D2E" w14:textId="77777777" w:rsidR="000D6F87" w:rsidRPr="007B1DAA" w:rsidRDefault="000D6F87" w:rsidP="000D6F87">
            <w:pPr>
              <w:spacing w:after="1" w:line="200" w:lineRule="atLeast"/>
              <w:jc w:val="both"/>
              <w:rPr>
                <w:rFonts w:cs="Arial"/>
                <w:szCs w:val="20"/>
                <w:shd w:val="clear" w:color="auto" w:fill="C0C0C0"/>
              </w:rPr>
            </w:pPr>
          </w:p>
          <w:p w14:paraId="04BC3DB4" w14:textId="77777777" w:rsidR="000D6F87" w:rsidRPr="007B1DAA" w:rsidRDefault="000D6F87" w:rsidP="000D6F87">
            <w:pPr>
              <w:spacing w:after="1" w:line="200" w:lineRule="atLeast"/>
              <w:ind w:firstLine="539"/>
              <w:jc w:val="both"/>
              <w:rPr>
                <w:rFonts w:cs="Arial"/>
                <w:szCs w:val="20"/>
              </w:rPr>
            </w:pPr>
            <w:r w:rsidRPr="007B1DAA">
              <w:rPr>
                <w:rFonts w:cs="Arial"/>
                <w:szCs w:val="20"/>
                <w:shd w:val="clear" w:color="auto" w:fill="C0C0C0"/>
              </w:rPr>
              <w:t>233.</w:t>
            </w:r>
            <w:r w:rsidRPr="007B1DAA">
              <w:rPr>
                <w:rFonts w:cs="Arial"/>
                <w:szCs w:val="20"/>
              </w:rPr>
              <w:t xml:space="preserve"> Счет предназначен для учета</w:t>
            </w:r>
            <w:r w:rsidRPr="007B1DAA">
              <w:rPr>
                <w:rFonts w:cs="Arial"/>
                <w:szCs w:val="20"/>
                <w:shd w:val="clear" w:color="auto" w:fill="C0C0C0"/>
              </w:rPr>
              <w:t>:</w:t>
            </w:r>
          </w:p>
          <w:p w14:paraId="4497DA83" w14:textId="77777777" w:rsidR="000D6F87" w:rsidRPr="007B1DAA" w:rsidRDefault="000D6F87" w:rsidP="000D6F87">
            <w:pPr>
              <w:spacing w:before="200" w:after="1" w:line="200" w:lineRule="atLeast"/>
              <w:ind w:firstLine="539"/>
              <w:jc w:val="both"/>
              <w:rPr>
                <w:rFonts w:cs="Arial"/>
                <w:szCs w:val="20"/>
              </w:rPr>
            </w:pPr>
            <w:r w:rsidRPr="007B1DAA">
              <w:rPr>
                <w:rFonts w:cs="Arial"/>
                <w:szCs w:val="20"/>
                <w:shd w:val="clear" w:color="auto" w:fill="C0C0C0"/>
              </w:rPr>
              <w:t>переходящих</w:t>
            </w:r>
            <w:r w:rsidRPr="007B1DAA">
              <w:rPr>
                <w:rFonts w:cs="Arial"/>
                <w:szCs w:val="20"/>
              </w:rPr>
              <w:t xml:space="preserve"> призов, знамен, кубков, учрежденных разными организациями и получаемых от них для награждения команд-победителей</w:t>
            </w:r>
            <w:r w:rsidRPr="007B1DAA">
              <w:rPr>
                <w:rFonts w:cs="Arial"/>
                <w:szCs w:val="20"/>
                <w:shd w:val="clear" w:color="auto" w:fill="C0C0C0"/>
              </w:rPr>
              <w:t>;</w:t>
            </w:r>
          </w:p>
          <w:p w14:paraId="10A6AF4E" w14:textId="77777777" w:rsidR="000D6F87" w:rsidRPr="007B1DAA" w:rsidRDefault="000D6F87" w:rsidP="000D6F87">
            <w:pPr>
              <w:spacing w:before="200" w:after="1" w:line="200" w:lineRule="atLeast"/>
              <w:ind w:firstLine="539"/>
              <w:jc w:val="both"/>
              <w:rPr>
                <w:rFonts w:cs="Arial"/>
                <w:szCs w:val="20"/>
              </w:rPr>
            </w:pPr>
            <w:r w:rsidRPr="007B1DAA">
              <w:rPr>
                <w:rFonts w:cs="Arial"/>
                <w:szCs w:val="20"/>
              </w:rPr>
              <w:t xml:space="preserve">материальных ценностей, в том числе ценных подарков и сувениров, приобретенных </w:t>
            </w:r>
            <w:r w:rsidRPr="007B1DAA">
              <w:rPr>
                <w:rFonts w:cs="Arial"/>
                <w:szCs w:val="20"/>
                <w:shd w:val="clear" w:color="auto" w:fill="C0C0C0"/>
              </w:rPr>
              <w:t>учреждением</w:t>
            </w:r>
            <w:r w:rsidRPr="007B1DAA">
              <w:rPr>
                <w:rFonts w:cs="Arial"/>
                <w:szCs w:val="20"/>
              </w:rPr>
              <w:t xml:space="preserve"> и предназначенных для награждения (дарения) (далее - ценные подарки (сувениры), в период </w:t>
            </w:r>
            <w:r w:rsidRPr="007B1DAA">
              <w:rPr>
                <w:rFonts w:cs="Arial"/>
                <w:szCs w:val="20"/>
                <w:shd w:val="clear" w:color="auto" w:fill="C0C0C0"/>
              </w:rPr>
              <w:t>их</w:t>
            </w:r>
            <w:r w:rsidRPr="007B1DAA">
              <w:rPr>
                <w:rFonts w:cs="Arial"/>
                <w:szCs w:val="20"/>
              </w:rPr>
              <w:t xml:space="preserve"> нахождения у ответственных лиц для награждения (дарения) (с момента получения ответственным лицом </w:t>
            </w:r>
            <w:r w:rsidRPr="007B1DAA">
              <w:rPr>
                <w:rFonts w:cs="Arial"/>
                <w:szCs w:val="20"/>
                <w:shd w:val="clear" w:color="auto" w:fill="C0C0C0"/>
              </w:rPr>
              <w:t>с места хранения (склада)</w:t>
            </w:r>
            <w:r w:rsidRPr="007B1DAA">
              <w:rPr>
                <w:rFonts w:cs="Arial"/>
                <w:szCs w:val="20"/>
              </w:rPr>
              <w:t xml:space="preserve"> и до момента вручения).</w:t>
            </w:r>
          </w:p>
          <w:p w14:paraId="33FE9A82" w14:textId="46AF4582" w:rsidR="000D6F87" w:rsidRPr="007B1DAA" w:rsidRDefault="000D6F87" w:rsidP="000D6F87">
            <w:pPr>
              <w:spacing w:before="200" w:after="1" w:line="200" w:lineRule="atLeast"/>
              <w:ind w:firstLine="539"/>
              <w:jc w:val="both"/>
              <w:rPr>
                <w:rFonts w:cs="Arial"/>
                <w:szCs w:val="20"/>
              </w:rPr>
            </w:pPr>
            <w:r w:rsidRPr="007B1DAA">
              <w:rPr>
                <w:rFonts w:cs="Arial"/>
                <w:szCs w:val="20"/>
              </w:rPr>
              <w:t>Переходящие призы, знамена, кубки учитываются на забалансовом счете в течение всего периода их нахождения в данном учреждении.</w:t>
            </w:r>
          </w:p>
        </w:tc>
      </w:tr>
      <w:tr w:rsidR="000D6F87" w:rsidRPr="007B1DAA" w14:paraId="50A93C82" w14:textId="77777777" w:rsidTr="007B1DAA">
        <w:tc>
          <w:tcPr>
            <w:tcW w:w="7597" w:type="dxa"/>
            <w:tcMar>
              <w:top w:w="60" w:type="dxa"/>
              <w:left w:w="80" w:type="dxa"/>
              <w:bottom w:w="60" w:type="dxa"/>
              <w:right w:w="80" w:type="dxa"/>
            </w:tcMar>
          </w:tcPr>
          <w:p w14:paraId="0FC7D481" w14:textId="591B6F47" w:rsidR="000D6F87" w:rsidRPr="000D6F87" w:rsidRDefault="000D6F87" w:rsidP="000D6F87">
            <w:pPr>
              <w:spacing w:before="200" w:after="1" w:line="200" w:lineRule="atLeast"/>
              <w:ind w:firstLine="539"/>
              <w:jc w:val="both"/>
              <w:rPr>
                <w:rFonts w:cs="Arial"/>
                <w:szCs w:val="20"/>
              </w:rPr>
            </w:pPr>
            <w:r w:rsidRPr="007B1DAA">
              <w:rPr>
                <w:rFonts w:cs="Arial"/>
                <w:strike/>
                <w:color w:val="FF0000"/>
                <w:szCs w:val="20"/>
              </w:rPr>
              <w:lastRenderedPageBreak/>
              <w:t>346.</w:t>
            </w:r>
            <w:r w:rsidRPr="007B1DAA">
              <w:rPr>
                <w:rFonts w:cs="Arial"/>
                <w:szCs w:val="20"/>
              </w:rPr>
              <w:t xml:space="preserve"> Аналитический учет по счету ведется в Карточке </w:t>
            </w:r>
            <w:r w:rsidRPr="007B1DAA">
              <w:rPr>
                <w:rFonts w:cs="Arial"/>
                <w:strike/>
                <w:color w:val="FF0000"/>
                <w:szCs w:val="20"/>
              </w:rPr>
              <w:t>количественно-суммового учета материальных ценностей</w:t>
            </w:r>
            <w:r w:rsidRPr="007B1DAA">
              <w:rPr>
                <w:rFonts w:cs="Arial"/>
                <w:szCs w:val="20"/>
              </w:rPr>
              <w:t xml:space="preserve"> в разрезе материально ответственных лиц, мест хранения, по каждому предмету имущества (подарку (сувениру).</w:t>
            </w:r>
          </w:p>
        </w:tc>
        <w:tc>
          <w:tcPr>
            <w:tcW w:w="7597" w:type="dxa"/>
            <w:tcMar>
              <w:top w:w="60" w:type="dxa"/>
              <w:left w:w="80" w:type="dxa"/>
              <w:bottom w:w="60" w:type="dxa"/>
              <w:right w:w="80" w:type="dxa"/>
            </w:tcMar>
          </w:tcPr>
          <w:p w14:paraId="00301BDA" w14:textId="767E6378" w:rsidR="000D6F87" w:rsidRPr="000D6F87" w:rsidRDefault="000D6F87" w:rsidP="000D6F87">
            <w:pPr>
              <w:spacing w:before="200" w:after="1" w:line="200" w:lineRule="atLeast"/>
              <w:ind w:firstLine="539"/>
              <w:jc w:val="both"/>
              <w:rPr>
                <w:rFonts w:cs="Arial"/>
                <w:szCs w:val="20"/>
              </w:rPr>
            </w:pPr>
            <w:r w:rsidRPr="007B1DAA">
              <w:rPr>
                <w:rFonts w:cs="Arial"/>
                <w:szCs w:val="20"/>
                <w:shd w:val="clear" w:color="auto" w:fill="C0C0C0"/>
              </w:rPr>
              <w:t>234.</w:t>
            </w:r>
            <w:r w:rsidRPr="007B1DAA">
              <w:rPr>
                <w:rFonts w:cs="Arial"/>
                <w:szCs w:val="20"/>
              </w:rPr>
              <w:t xml:space="preserve"> Аналитический учет по счету ведется в Карточке в разрезе материально ответственных лиц, мест хранения, по каждому предмету имущества (подарку (сувениру).</w:t>
            </w:r>
          </w:p>
        </w:tc>
      </w:tr>
      <w:tr w:rsidR="00E41293" w:rsidRPr="007B1DAA" w14:paraId="1B4424DC" w14:textId="77777777" w:rsidTr="007B1DAA">
        <w:tc>
          <w:tcPr>
            <w:tcW w:w="7597" w:type="dxa"/>
            <w:tcMar>
              <w:top w:w="60" w:type="dxa"/>
              <w:left w:w="80" w:type="dxa"/>
              <w:bottom w:w="60" w:type="dxa"/>
              <w:right w:w="80" w:type="dxa"/>
            </w:tcMar>
          </w:tcPr>
          <w:p w14:paraId="4332572B" w14:textId="77777777" w:rsidR="00E41293" w:rsidRDefault="00E41293" w:rsidP="007B1DAA">
            <w:pPr>
              <w:spacing w:before="200" w:after="1" w:line="200" w:lineRule="atLeast"/>
              <w:ind w:firstLine="539"/>
              <w:jc w:val="both"/>
              <w:rPr>
                <w:rFonts w:cs="Arial"/>
                <w:szCs w:val="20"/>
              </w:rPr>
            </w:pPr>
            <w:r w:rsidRPr="007B1DAA">
              <w:rPr>
                <w:rFonts w:cs="Arial"/>
                <w:szCs w:val="20"/>
              </w:rPr>
              <w:t>Аналитический учет по счету ведется в разрезе объектов имущества, ответственных лиц, местонахождений объектов (адресов, мест хранения).</w:t>
            </w:r>
          </w:p>
          <w:p w14:paraId="6D03F222" w14:textId="77777777" w:rsidR="000D6F87" w:rsidRPr="007B1DAA" w:rsidRDefault="000D6F87" w:rsidP="000D6F87">
            <w:pPr>
              <w:spacing w:after="1" w:line="200" w:lineRule="atLeast"/>
              <w:jc w:val="both"/>
              <w:rPr>
                <w:rFonts w:cs="Arial"/>
                <w:szCs w:val="20"/>
              </w:rPr>
            </w:pPr>
          </w:p>
          <w:p w14:paraId="4B6CEC60" w14:textId="77777777" w:rsidR="000D6F87" w:rsidRPr="007B1DAA" w:rsidRDefault="000D6F87" w:rsidP="000D6F87">
            <w:pPr>
              <w:spacing w:after="1" w:line="200" w:lineRule="atLeast"/>
              <w:jc w:val="center"/>
              <w:rPr>
                <w:rFonts w:cs="Arial"/>
                <w:szCs w:val="20"/>
              </w:rPr>
            </w:pPr>
            <w:bookmarkStart w:id="268" w:name="Р1_122"/>
            <w:bookmarkEnd w:id="268"/>
            <w:r w:rsidRPr="007B1DAA">
              <w:rPr>
                <w:rFonts w:cs="Arial"/>
                <w:b/>
                <w:szCs w:val="20"/>
              </w:rPr>
              <w:t>Счет 08 "Путевки неоплаченные"</w:t>
            </w:r>
          </w:p>
          <w:p w14:paraId="2CB4F99D" w14:textId="77777777" w:rsidR="000D6F87" w:rsidRPr="007B1DAA" w:rsidRDefault="000D6F87" w:rsidP="000D6F87">
            <w:pPr>
              <w:spacing w:after="1" w:line="200" w:lineRule="atLeast"/>
              <w:jc w:val="both"/>
              <w:rPr>
                <w:rFonts w:cs="Arial"/>
                <w:szCs w:val="20"/>
              </w:rPr>
            </w:pPr>
          </w:p>
          <w:p w14:paraId="35D8D49A" w14:textId="77777777" w:rsidR="000D6F87" w:rsidRPr="007B1DAA" w:rsidRDefault="000D6F87" w:rsidP="000D6F87">
            <w:pPr>
              <w:spacing w:after="1" w:line="200" w:lineRule="atLeast"/>
              <w:ind w:firstLine="539"/>
              <w:jc w:val="both"/>
              <w:rPr>
                <w:rFonts w:cs="Arial"/>
                <w:szCs w:val="20"/>
              </w:rPr>
            </w:pPr>
            <w:r w:rsidRPr="007B1DAA">
              <w:rPr>
                <w:rFonts w:cs="Arial"/>
                <w:strike/>
                <w:color w:val="FF0000"/>
                <w:szCs w:val="20"/>
              </w:rPr>
              <w:lastRenderedPageBreak/>
              <w:t>347.</w:t>
            </w:r>
            <w:r w:rsidRPr="007B1DAA">
              <w:rPr>
                <w:rFonts w:cs="Arial"/>
                <w:szCs w:val="20"/>
              </w:rPr>
              <w:t xml:space="preserve"> Счет предназначен для учета путевок, полученных безвозмездно от общественных, профсоюзных и других организаций. Путевки подлежат хранению в кассе учреждения наравне с денежными документами.</w:t>
            </w:r>
          </w:p>
          <w:p w14:paraId="4CAA87D4" w14:textId="526DD19B" w:rsidR="000D6F87" w:rsidRPr="007B1DAA" w:rsidRDefault="000D6F87" w:rsidP="000D6F87">
            <w:pPr>
              <w:spacing w:before="200" w:after="1" w:line="200" w:lineRule="atLeast"/>
              <w:ind w:firstLine="539"/>
              <w:jc w:val="both"/>
              <w:rPr>
                <w:rFonts w:cs="Arial"/>
                <w:szCs w:val="20"/>
              </w:rPr>
            </w:pPr>
            <w:r w:rsidRPr="007B1DAA">
              <w:rPr>
                <w:rFonts w:cs="Arial"/>
                <w:strike/>
                <w:color w:val="FF0000"/>
                <w:szCs w:val="20"/>
              </w:rPr>
              <w:t>Неоплаченные путевки принимаются к учету на основании первичных документов, подтверждающих их получение учреждением по номинальной стоимости, указанной в путевке, а в случае ее отсутствия в условной оценке: одна путевка, один рубль.</w:t>
            </w:r>
          </w:p>
        </w:tc>
        <w:tc>
          <w:tcPr>
            <w:tcW w:w="7597" w:type="dxa"/>
            <w:tcMar>
              <w:top w:w="60" w:type="dxa"/>
              <w:left w:w="80" w:type="dxa"/>
              <w:bottom w:w="60" w:type="dxa"/>
              <w:right w:w="80" w:type="dxa"/>
            </w:tcMar>
          </w:tcPr>
          <w:p w14:paraId="237734E1" w14:textId="77777777" w:rsidR="00E41293" w:rsidRDefault="00E41293" w:rsidP="007B1DAA">
            <w:pPr>
              <w:spacing w:before="200" w:after="1" w:line="200" w:lineRule="atLeast"/>
              <w:ind w:firstLine="539"/>
              <w:jc w:val="both"/>
              <w:rPr>
                <w:rFonts w:cs="Arial"/>
                <w:szCs w:val="20"/>
              </w:rPr>
            </w:pPr>
            <w:r w:rsidRPr="007B1DAA">
              <w:rPr>
                <w:rFonts w:cs="Arial"/>
                <w:szCs w:val="20"/>
              </w:rPr>
              <w:lastRenderedPageBreak/>
              <w:t>Аналитический учет по счету ведется в разрезе объектов имущества, ответственных лиц, местонахождений объ</w:t>
            </w:r>
            <w:r w:rsidR="00F34A26" w:rsidRPr="007B1DAA">
              <w:rPr>
                <w:rFonts w:cs="Arial"/>
                <w:szCs w:val="20"/>
              </w:rPr>
              <w:t>ектов (адресов, мест хранения).</w:t>
            </w:r>
          </w:p>
          <w:p w14:paraId="02AF5D18" w14:textId="77777777" w:rsidR="000D6F87" w:rsidRPr="007B1DAA" w:rsidRDefault="000D6F87" w:rsidP="000D6F87">
            <w:pPr>
              <w:spacing w:after="1" w:line="200" w:lineRule="atLeast"/>
              <w:jc w:val="both"/>
              <w:rPr>
                <w:rFonts w:cs="Arial"/>
                <w:szCs w:val="20"/>
              </w:rPr>
            </w:pPr>
          </w:p>
          <w:p w14:paraId="1C9303BD" w14:textId="77777777" w:rsidR="000D6F87" w:rsidRPr="007B1DAA" w:rsidRDefault="000D6F87" w:rsidP="000D6F87">
            <w:pPr>
              <w:spacing w:after="1" w:line="200" w:lineRule="atLeast"/>
              <w:jc w:val="center"/>
              <w:rPr>
                <w:rFonts w:cs="Arial"/>
                <w:szCs w:val="20"/>
              </w:rPr>
            </w:pPr>
            <w:bookmarkStart w:id="269" w:name="Р2_105"/>
            <w:bookmarkEnd w:id="269"/>
            <w:r w:rsidRPr="007B1DAA">
              <w:rPr>
                <w:rFonts w:cs="Arial"/>
                <w:b/>
                <w:szCs w:val="20"/>
              </w:rPr>
              <w:t>Счет 08 "Путевки неоплаченные"</w:t>
            </w:r>
          </w:p>
          <w:p w14:paraId="4F032EF8" w14:textId="77777777" w:rsidR="000D6F87" w:rsidRPr="007B1DAA" w:rsidRDefault="000D6F87" w:rsidP="000D6F87">
            <w:pPr>
              <w:spacing w:after="1" w:line="200" w:lineRule="atLeast"/>
              <w:jc w:val="both"/>
              <w:rPr>
                <w:rFonts w:cs="Arial"/>
                <w:szCs w:val="20"/>
                <w:shd w:val="clear" w:color="auto" w:fill="C0C0C0"/>
              </w:rPr>
            </w:pPr>
          </w:p>
          <w:p w14:paraId="48A9202C" w14:textId="20CF2EA2" w:rsidR="000D6F87" w:rsidRPr="007B1DAA" w:rsidRDefault="000D6F87" w:rsidP="000D6F87">
            <w:pPr>
              <w:spacing w:after="1" w:line="200" w:lineRule="atLeast"/>
              <w:ind w:firstLine="539"/>
              <w:jc w:val="both"/>
              <w:rPr>
                <w:rFonts w:cs="Arial"/>
                <w:szCs w:val="20"/>
              </w:rPr>
            </w:pPr>
            <w:r w:rsidRPr="007B1DAA">
              <w:rPr>
                <w:rFonts w:cs="Arial"/>
                <w:szCs w:val="20"/>
                <w:shd w:val="clear" w:color="auto" w:fill="C0C0C0"/>
              </w:rPr>
              <w:lastRenderedPageBreak/>
              <w:t>235.</w:t>
            </w:r>
            <w:r w:rsidRPr="007B1DAA">
              <w:rPr>
                <w:rFonts w:cs="Arial"/>
                <w:szCs w:val="20"/>
              </w:rPr>
              <w:t xml:space="preserve"> Счет предназначен для учета путевок, полученных безвозмездно от общественных, профсоюзных и других организаций. Путевки подлежат хранению в кассе учреждения наравне с денежными документами.</w:t>
            </w:r>
          </w:p>
        </w:tc>
      </w:tr>
      <w:tr w:rsidR="000D6F87" w:rsidRPr="007B1DAA" w14:paraId="5A277143" w14:textId="77777777" w:rsidTr="007B1DAA">
        <w:tc>
          <w:tcPr>
            <w:tcW w:w="7597" w:type="dxa"/>
            <w:tcMar>
              <w:top w:w="60" w:type="dxa"/>
              <w:left w:w="80" w:type="dxa"/>
              <w:bottom w:w="60" w:type="dxa"/>
              <w:right w:w="80" w:type="dxa"/>
            </w:tcMar>
          </w:tcPr>
          <w:p w14:paraId="3F621C6C" w14:textId="044E43FA" w:rsidR="000D6F87" w:rsidRPr="000D6F87" w:rsidRDefault="000D6F87" w:rsidP="000D6F87">
            <w:pPr>
              <w:spacing w:before="200" w:after="1" w:line="200" w:lineRule="atLeast"/>
              <w:ind w:firstLine="539"/>
              <w:jc w:val="both"/>
              <w:rPr>
                <w:rFonts w:cs="Arial"/>
                <w:szCs w:val="20"/>
              </w:rPr>
            </w:pPr>
            <w:r w:rsidRPr="007B1DAA">
              <w:rPr>
                <w:rFonts w:cs="Arial"/>
                <w:strike/>
                <w:color w:val="FF0000"/>
                <w:szCs w:val="20"/>
              </w:rPr>
              <w:t>348.</w:t>
            </w:r>
            <w:r w:rsidRPr="007B1DAA">
              <w:rPr>
                <w:rFonts w:cs="Arial"/>
                <w:szCs w:val="20"/>
              </w:rPr>
              <w:t xml:space="preserve"> Аналитический учет ведется в Карточке </w:t>
            </w:r>
            <w:r w:rsidRPr="007B1DAA">
              <w:rPr>
                <w:rFonts w:cs="Arial"/>
                <w:strike/>
                <w:color w:val="FF0000"/>
                <w:szCs w:val="20"/>
              </w:rPr>
              <w:t>количественно-суммового учета материальных ценностей</w:t>
            </w:r>
            <w:r w:rsidRPr="007B1DAA">
              <w:rPr>
                <w:rFonts w:cs="Arial"/>
                <w:szCs w:val="20"/>
              </w:rPr>
              <w:t xml:space="preserve"> в разрезе ответственных за их хранение и выдачу лиц, мест хранения по видам путевок, их количеству и номинальной стоимости (условной оценке).</w:t>
            </w:r>
          </w:p>
        </w:tc>
        <w:tc>
          <w:tcPr>
            <w:tcW w:w="7597" w:type="dxa"/>
            <w:tcMar>
              <w:top w:w="60" w:type="dxa"/>
              <w:left w:w="80" w:type="dxa"/>
              <w:bottom w:w="60" w:type="dxa"/>
              <w:right w:w="80" w:type="dxa"/>
            </w:tcMar>
          </w:tcPr>
          <w:p w14:paraId="31E931C7" w14:textId="1740AC5A" w:rsidR="000D6F87" w:rsidRPr="000D6F87" w:rsidRDefault="000D6F87" w:rsidP="000D6F87">
            <w:pPr>
              <w:spacing w:before="200" w:after="1" w:line="200" w:lineRule="atLeast"/>
              <w:ind w:firstLine="539"/>
              <w:jc w:val="both"/>
              <w:rPr>
                <w:rFonts w:cs="Arial"/>
                <w:szCs w:val="20"/>
              </w:rPr>
            </w:pPr>
            <w:r w:rsidRPr="007B1DAA">
              <w:rPr>
                <w:rFonts w:cs="Arial"/>
                <w:szCs w:val="20"/>
                <w:shd w:val="clear" w:color="auto" w:fill="C0C0C0"/>
              </w:rPr>
              <w:t>236.</w:t>
            </w:r>
            <w:r w:rsidRPr="007B1DAA">
              <w:rPr>
                <w:rFonts w:cs="Arial"/>
                <w:szCs w:val="20"/>
              </w:rPr>
              <w:t xml:space="preserve"> Аналитический учет ведется в Карточке в разрезе ответственных за их хранение и выдачу лиц, мест хранения по видам путевок, их количеству и номинальной стоимости (условной оценке).</w:t>
            </w:r>
          </w:p>
        </w:tc>
      </w:tr>
      <w:tr w:rsidR="00AB64D8" w:rsidRPr="007B1DAA" w14:paraId="4B309309" w14:textId="77777777" w:rsidTr="007B1DAA">
        <w:tc>
          <w:tcPr>
            <w:tcW w:w="7597" w:type="dxa"/>
            <w:tcMar>
              <w:top w:w="60" w:type="dxa"/>
              <w:left w:w="80" w:type="dxa"/>
              <w:bottom w:w="60" w:type="dxa"/>
              <w:right w:w="80" w:type="dxa"/>
            </w:tcMar>
          </w:tcPr>
          <w:p w14:paraId="2BCA6209" w14:textId="77777777" w:rsidR="00AB64D8" w:rsidRDefault="00AB64D8" w:rsidP="007B1DAA">
            <w:pPr>
              <w:spacing w:before="200" w:after="1" w:line="200" w:lineRule="atLeast"/>
              <w:ind w:firstLine="539"/>
              <w:jc w:val="both"/>
              <w:rPr>
                <w:rFonts w:cs="Arial"/>
                <w:szCs w:val="20"/>
              </w:rPr>
            </w:pPr>
            <w:r w:rsidRPr="007B1DAA">
              <w:rPr>
                <w:rFonts w:cs="Arial"/>
                <w:szCs w:val="20"/>
              </w:rPr>
              <w:t>Аналитический учет по счету ведется в разрезе видов путевок (по наименованию, номеру, серии), контрагентов (организаций, передавших путевки), правовых оснований, ответственных лиц, мест хранения.</w:t>
            </w:r>
          </w:p>
          <w:p w14:paraId="252E149F" w14:textId="77777777" w:rsidR="000D6F87" w:rsidRPr="007B1DAA" w:rsidRDefault="000D6F87" w:rsidP="000D6F87">
            <w:pPr>
              <w:spacing w:after="1" w:line="200" w:lineRule="atLeast"/>
              <w:jc w:val="both"/>
              <w:rPr>
                <w:rFonts w:cs="Arial"/>
                <w:szCs w:val="20"/>
              </w:rPr>
            </w:pPr>
          </w:p>
          <w:p w14:paraId="026620A2" w14:textId="77777777" w:rsidR="002813E0" w:rsidRPr="002813E0" w:rsidRDefault="000D6F87" w:rsidP="000D6F87">
            <w:pPr>
              <w:spacing w:after="1" w:line="200" w:lineRule="atLeast"/>
              <w:jc w:val="center"/>
              <w:rPr>
                <w:rFonts w:cs="Arial"/>
                <w:bCs/>
                <w:szCs w:val="20"/>
              </w:rPr>
            </w:pPr>
            <w:bookmarkStart w:id="270" w:name="Р1_123"/>
            <w:bookmarkEnd w:id="270"/>
            <w:r w:rsidRPr="007B1DAA">
              <w:rPr>
                <w:rFonts w:cs="Arial"/>
                <w:b/>
                <w:szCs w:val="20"/>
              </w:rPr>
              <w:t>Счет 09 "Запасные части к транспортным средствам, выданные</w:t>
            </w:r>
          </w:p>
          <w:p w14:paraId="73D9ECE1" w14:textId="329E6A70" w:rsidR="000D6F87" w:rsidRPr="007B1DAA" w:rsidRDefault="000D6F87" w:rsidP="000D6F87">
            <w:pPr>
              <w:spacing w:after="1" w:line="200" w:lineRule="atLeast"/>
              <w:jc w:val="center"/>
              <w:rPr>
                <w:rFonts w:cs="Arial"/>
                <w:szCs w:val="20"/>
              </w:rPr>
            </w:pPr>
            <w:r w:rsidRPr="007B1DAA">
              <w:rPr>
                <w:rFonts w:cs="Arial"/>
                <w:b/>
                <w:szCs w:val="20"/>
              </w:rPr>
              <w:t>взамен изношенных"</w:t>
            </w:r>
          </w:p>
          <w:p w14:paraId="0A615AC5" w14:textId="77777777" w:rsidR="000D6F87" w:rsidRPr="007B1DAA" w:rsidRDefault="000D6F87" w:rsidP="000D6F87">
            <w:pPr>
              <w:spacing w:after="1" w:line="200" w:lineRule="atLeast"/>
              <w:jc w:val="both"/>
              <w:rPr>
                <w:rFonts w:cs="Arial"/>
                <w:szCs w:val="20"/>
              </w:rPr>
            </w:pPr>
          </w:p>
          <w:p w14:paraId="53E3E1C0" w14:textId="77777777" w:rsidR="000D6F87" w:rsidRPr="007B1DAA" w:rsidRDefault="000D6F87" w:rsidP="000D6F87">
            <w:pPr>
              <w:spacing w:after="1" w:line="200" w:lineRule="atLeast"/>
              <w:ind w:firstLine="539"/>
              <w:jc w:val="both"/>
              <w:rPr>
                <w:rFonts w:cs="Arial"/>
                <w:szCs w:val="20"/>
              </w:rPr>
            </w:pPr>
            <w:r w:rsidRPr="007B1DAA">
              <w:rPr>
                <w:rFonts w:cs="Arial"/>
                <w:strike/>
                <w:color w:val="FF0000"/>
                <w:szCs w:val="20"/>
              </w:rPr>
              <w:t>349.</w:t>
            </w:r>
            <w:r w:rsidRPr="007B1DAA">
              <w:rPr>
                <w:rFonts w:cs="Arial"/>
                <w:szCs w:val="20"/>
              </w:rPr>
              <w:t xml:space="preserve"> Счет предназначен для учета информации о материальных ценностях, выданных на транспортные средства взамен изношенных, в целях контроля за их использованием. Перечень материальных ценностей, информация о которых отражается на забалансовом счете (двигатели, аккумуляторы, шины и покрышки </w:t>
            </w:r>
            <w:r w:rsidRPr="007B1DAA">
              <w:rPr>
                <w:rFonts w:cs="Arial"/>
                <w:strike/>
                <w:color w:val="FF0000"/>
                <w:szCs w:val="20"/>
              </w:rPr>
              <w:t>и т.п.</w:t>
            </w:r>
            <w:r w:rsidRPr="007B1DAA">
              <w:rPr>
                <w:rFonts w:cs="Arial"/>
                <w:szCs w:val="20"/>
              </w:rPr>
              <w:t>), определяется учетной политикой учреждения на основании установленных норм расхода и (или) сроков службы ремонтно-эксплуатационных материалов и запасных частей.</w:t>
            </w:r>
          </w:p>
          <w:p w14:paraId="685866B4" w14:textId="77777777" w:rsidR="000D6F87" w:rsidRPr="007B1DAA" w:rsidRDefault="000D6F87" w:rsidP="000D6F87">
            <w:pPr>
              <w:spacing w:before="200" w:after="1" w:line="200" w:lineRule="atLeast"/>
              <w:ind w:firstLine="539"/>
              <w:jc w:val="both"/>
              <w:rPr>
                <w:rFonts w:cs="Arial"/>
                <w:szCs w:val="20"/>
              </w:rPr>
            </w:pPr>
            <w:r w:rsidRPr="007B1DAA">
              <w:rPr>
                <w:rFonts w:cs="Arial"/>
                <w:strike/>
                <w:color w:val="FF0000"/>
                <w:szCs w:val="20"/>
              </w:rPr>
              <w:t>Информация о материальных ценностях отражается на забалансовом в момент их выбытия с балансового счета в целях ремонта транспортных средств. Указанная информация сохраняется на забалансовом счете в течение всего периода их эксплуатации (использования) в составе транспортного средства.</w:t>
            </w:r>
          </w:p>
          <w:p w14:paraId="2268ED12" w14:textId="77777777" w:rsidR="000D6F87" w:rsidRPr="007B1DAA" w:rsidRDefault="000D6F87" w:rsidP="000D6F87">
            <w:pPr>
              <w:spacing w:before="200" w:after="1" w:line="200" w:lineRule="atLeast"/>
              <w:ind w:firstLine="539"/>
              <w:jc w:val="both"/>
              <w:rPr>
                <w:rFonts w:cs="Arial"/>
                <w:szCs w:val="20"/>
              </w:rPr>
            </w:pPr>
            <w:r w:rsidRPr="007B1DAA">
              <w:rPr>
                <w:rFonts w:cs="Arial"/>
                <w:strike/>
                <w:color w:val="FF0000"/>
                <w:szCs w:val="20"/>
              </w:rPr>
              <w:t>Показатель забалансового счета уменьшается на основании акта приема-сдачи выполненных работ, подтверждающих замену соответствующих материальных ценностей в составе транспортного средства.</w:t>
            </w:r>
          </w:p>
          <w:p w14:paraId="4613532F" w14:textId="09F04DED" w:rsidR="000D6F87" w:rsidRPr="007B1DAA" w:rsidRDefault="000D6F87" w:rsidP="000D6F87">
            <w:pPr>
              <w:spacing w:before="200" w:after="1" w:line="200" w:lineRule="atLeast"/>
              <w:ind w:firstLine="539"/>
              <w:jc w:val="both"/>
              <w:rPr>
                <w:rFonts w:cs="Arial"/>
                <w:szCs w:val="20"/>
              </w:rPr>
            </w:pPr>
            <w:r w:rsidRPr="007B1DAA">
              <w:rPr>
                <w:rFonts w:cs="Arial"/>
                <w:strike/>
                <w:color w:val="FF0000"/>
                <w:szCs w:val="20"/>
              </w:rPr>
              <w:lastRenderedPageBreak/>
              <w:t>Показатель забалансового счета уменьшается при выбытии транспортного средства в объеме информации об установленных на него материальных ценностей.</w:t>
            </w:r>
          </w:p>
        </w:tc>
        <w:tc>
          <w:tcPr>
            <w:tcW w:w="7597" w:type="dxa"/>
            <w:tcMar>
              <w:top w:w="60" w:type="dxa"/>
              <w:left w:w="80" w:type="dxa"/>
              <w:bottom w:w="60" w:type="dxa"/>
              <w:right w:w="80" w:type="dxa"/>
            </w:tcMar>
          </w:tcPr>
          <w:p w14:paraId="74EFBE22" w14:textId="77777777" w:rsidR="00AB64D8" w:rsidRDefault="00AB64D8" w:rsidP="007B1DAA">
            <w:pPr>
              <w:spacing w:before="200" w:after="1" w:line="200" w:lineRule="atLeast"/>
              <w:ind w:firstLine="539"/>
              <w:jc w:val="both"/>
              <w:rPr>
                <w:rFonts w:cs="Arial"/>
                <w:szCs w:val="20"/>
              </w:rPr>
            </w:pPr>
            <w:r w:rsidRPr="007B1DAA">
              <w:rPr>
                <w:rFonts w:cs="Arial"/>
                <w:szCs w:val="20"/>
              </w:rPr>
              <w:lastRenderedPageBreak/>
              <w:t>Аналитический учет по счету ведется в разрезе видов путевок (по наименованию, номеру, серии), контрагентов (организаций, передавших путевки), правовых оснований, от</w:t>
            </w:r>
            <w:r w:rsidR="00F34A26" w:rsidRPr="007B1DAA">
              <w:rPr>
                <w:rFonts w:cs="Arial"/>
                <w:szCs w:val="20"/>
              </w:rPr>
              <w:t>ветственных лиц, мест хранения.</w:t>
            </w:r>
          </w:p>
          <w:p w14:paraId="6E38962B" w14:textId="77777777" w:rsidR="000D6F87" w:rsidRPr="007B1DAA" w:rsidRDefault="000D6F87" w:rsidP="000D6F87">
            <w:pPr>
              <w:spacing w:after="1" w:line="200" w:lineRule="atLeast"/>
              <w:jc w:val="both"/>
              <w:rPr>
                <w:rFonts w:cs="Arial"/>
                <w:szCs w:val="20"/>
              </w:rPr>
            </w:pPr>
          </w:p>
          <w:p w14:paraId="482BECF4" w14:textId="77777777" w:rsidR="0014164E" w:rsidRPr="0014164E" w:rsidRDefault="000D6F87" w:rsidP="000D6F87">
            <w:pPr>
              <w:spacing w:after="1" w:line="200" w:lineRule="atLeast"/>
              <w:jc w:val="center"/>
              <w:rPr>
                <w:rFonts w:cs="Arial"/>
                <w:bCs/>
                <w:szCs w:val="20"/>
              </w:rPr>
            </w:pPr>
            <w:bookmarkStart w:id="271" w:name="Р2_106"/>
            <w:bookmarkEnd w:id="271"/>
            <w:r w:rsidRPr="007B1DAA">
              <w:rPr>
                <w:rFonts w:cs="Arial"/>
                <w:b/>
                <w:szCs w:val="20"/>
              </w:rPr>
              <w:t>Счет 09 "Запасные части к транспортным средствам, выданные</w:t>
            </w:r>
          </w:p>
          <w:p w14:paraId="0BE5E676" w14:textId="39FA08AF" w:rsidR="000D6F87" w:rsidRPr="007B1DAA" w:rsidRDefault="000D6F87" w:rsidP="000D6F87">
            <w:pPr>
              <w:spacing w:after="1" w:line="200" w:lineRule="atLeast"/>
              <w:jc w:val="center"/>
              <w:rPr>
                <w:rFonts w:cs="Arial"/>
                <w:szCs w:val="20"/>
              </w:rPr>
            </w:pPr>
            <w:r w:rsidRPr="007B1DAA">
              <w:rPr>
                <w:rFonts w:cs="Arial"/>
                <w:b/>
                <w:szCs w:val="20"/>
              </w:rPr>
              <w:t>взамен изношенных"</w:t>
            </w:r>
          </w:p>
          <w:p w14:paraId="0DC6F3A5" w14:textId="77777777" w:rsidR="000D6F87" w:rsidRPr="007B1DAA" w:rsidRDefault="000D6F87" w:rsidP="000D6F87">
            <w:pPr>
              <w:spacing w:after="1" w:line="200" w:lineRule="atLeast"/>
              <w:jc w:val="both"/>
              <w:rPr>
                <w:rFonts w:cs="Arial"/>
                <w:szCs w:val="20"/>
                <w:shd w:val="clear" w:color="auto" w:fill="C0C0C0"/>
              </w:rPr>
            </w:pPr>
          </w:p>
          <w:p w14:paraId="358BB1CB" w14:textId="043A6D29" w:rsidR="000D6F87" w:rsidRPr="007B1DAA" w:rsidRDefault="000D6F87" w:rsidP="000D6F87">
            <w:pPr>
              <w:spacing w:after="1" w:line="200" w:lineRule="atLeast"/>
              <w:ind w:firstLine="539"/>
              <w:jc w:val="both"/>
              <w:rPr>
                <w:rFonts w:cs="Arial"/>
                <w:szCs w:val="20"/>
              </w:rPr>
            </w:pPr>
            <w:r w:rsidRPr="007B1DAA">
              <w:rPr>
                <w:rFonts w:cs="Arial"/>
                <w:szCs w:val="20"/>
                <w:shd w:val="clear" w:color="auto" w:fill="C0C0C0"/>
              </w:rPr>
              <w:t>237.</w:t>
            </w:r>
            <w:r w:rsidRPr="007B1DAA">
              <w:rPr>
                <w:rFonts w:cs="Arial"/>
                <w:szCs w:val="20"/>
              </w:rPr>
              <w:t xml:space="preserve"> Счет предназначен для учета информации о материальных ценностях, выданных на транспортные средства взамен изношенных, в целях контроля за их использованием. Перечень материальных ценностей, информация о которых отражается на забалансовом счете (</w:t>
            </w:r>
            <w:r w:rsidRPr="007B1DAA">
              <w:rPr>
                <w:rFonts w:cs="Arial"/>
                <w:szCs w:val="20"/>
                <w:shd w:val="clear" w:color="auto" w:fill="C0C0C0"/>
              </w:rPr>
              <w:t>в том числе,</w:t>
            </w:r>
            <w:r w:rsidRPr="007B1DAA">
              <w:rPr>
                <w:rFonts w:cs="Arial"/>
                <w:szCs w:val="20"/>
              </w:rPr>
              <w:t xml:space="preserve"> двигатели, аккумуляторы, шины и покрышки), определяется учетной политикой учреждения на основании установленных норм расхода и (или) сроков службы ремонтно-эксплуатационных материалов и запасных частей.</w:t>
            </w:r>
          </w:p>
        </w:tc>
      </w:tr>
      <w:tr w:rsidR="00AB64D8" w:rsidRPr="007B1DAA" w14:paraId="52AF84AD" w14:textId="77777777" w:rsidTr="007B1DAA">
        <w:tc>
          <w:tcPr>
            <w:tcW w:w="7597" w:type="dxa"/>
            <w:tcMar>
              <w:top w:w="60" w:type="dxa"/>
              <w:left w:w="80" w:type="dxa"/>
              <w:bottom w:w="60" w:type="dxa"/>
              <w:right w:w="80" w:type="dxa"/>
            </w:tcMar>
          </w:tcPr>
          <w:p w14:paraId="6598E78C" w14:textId="77777777" w:rsidR="00AB64D8" w:rsidRPr="007B1DAA" w:rsidRDefault="00AB64D8" w:rsidP="007B1DAA">
            <w:pPr>
              <w:spacing w:before="200" w:after="1" w:line="200" w:lineRule="atLeast"/>
              <w:ind w:firstLine="539"/>
              <w:jc w:val="both"/>
              <w:rPr>
                <w:rFonts w:cs="Arial"/>
                <w:szCs w:val="20"/>
              </w:rPr>
            </w:pPr>
            <w:r w:rsidRPr="007B1DAA">
              <w:rPr>
                <w:rFonts w:cs="Arial"/>
                <w:strike/>
                <w:color w:val="FF0000"/>
                <w:szCs w:val="20"/>
              </w:rPr>
              <w:t>350.</w:t>
            </w:r>
            <w:r w:rsidRPr="007B1DAA">
              <w:rPr>
                <w:rFonts w:cs="Arial"/>
                <w:szCs w:val="20"/>
              </w:rPr>
              <w:t xml:space="preserve"> Аналитический учет по счету ведется в Карточке </w:t>
            </w:r>
            <w:r w:rsidRPr="007B1DAA">
              <w:rPr>
                <w:rFonts w:cs="Arial"/>
                <w:strike/>
                <w:color w:val="FF0000"/>
                <w:szCs w:val="20"/>
              </w:rPr>
              <w:t>количественно-суммового учета</w:t>
            </w:r>
            <w:r w:rsidRPr="007B1DAA">
              <w:rPr>
                <w:rFonts w:cs="Arial"/>
                <w:szCs w:val="20"/>
              </w:rPr>
              <w:t xml:space="preserve"> в разрезе лиц, получивших материальные ценности, с указанием их должности, фамилии, имени, отчества (табельного номера), транспортных средств, по видам материальных ценностей (с указанием производственных номеров при их наличии) и их количеству.</w:t>
            </w:r>
          </w:p>
          <w:p w14:paraId="0516F2C8" w14:textId="77777777" w:rsidR="00AB64D8" w:rsidRDefault="00AB64D8" w:rsidP="007B1DAA">
            <w:pPr>
              <w:spacing w:before="200" w:after="1" w:line="200" w:lineRule="atLeast"/>
              <w:ind w:firstLine="539"/>
              <w:jc w:val="both"/>
              <w:rPr>
                <w:rFonts w:cs="Arial"/>
                <w:szCs w:val="20"/>
              </w:rPr>
            </w:pPr>
            <w:r w:rsidRPr="007B1DAA">
              <w:rPr>
                <w:rFonts w:cs="Arial"/>
                <w:szCs w:val="20"/>
              </w:rPr>
              <w:t>Аналитический учет по счету ведется в разрезе объектов транспортных средств, ответственных лиц, номенклатуры запасных частей (с указанием производственных номеров при их наличии).</w:t>
            </w:r>
          </w:p>
          <w:p w14:paraId="37BDE03A" w14:textId="77777777" w:rsidR="000D6F87" w:rsidRPr="007B1DAA" w:rsidRDefault="000D6F87" w:rsidP="000D6F87">
            <w:pPr>
              <w:spacing w:after="1" w:line="200" w:lineRule="atLeast"/>
              <w:jc w:val="both"/>
              <w:rPr>
                <w:rFonts w:cs="Arial"/>
                <w:szCs w:val="20"/>
              </w:rPr>
            </w:pPr>
          </w:p>
          <w:p w14:paraId="0A4FEF09" w14:textId="77777777" w:rsidR="000D6F87" w:rsidRPr="007B1DAA" w:rsidRDefault="000D6F87" w:rsidP="000D6F87">
            <w:pPr>
              <w:spacing w:after="1" w:line="200" w:lineRule="atLeast"/>
              <w:jc w:val="center"/>
              <w:rPr>
                <w:rFonts w:cs="Arial"/>
                <w:szCs w:val="20"/>
              </w:rPr>
            </w:pPr>
            <w:bookmarkStart w:id="272" w:name="Р1_124"/>
            <w:bookmarkEnd w:id="272"/>
            <w:r w:rsidRPr="007B1DAA">
              <w:rPr>
                <w:rFonts w:cs="Arial"/>
                <w:b/>
                <w:szCs w:val="20"/>
              </w:rPr>
              <w:t>Счет 10 "Обеспечение исполнения обязательств"</w:t>
            </w:r>
          </w:p>
          <w:p w14:paraId="3791D734" w14:textId="77777777" w:rsidR="000D6F87" w:rsidRPr="007B1DAA" w:rsidRDefault="000D6F87" w:rsidP="000D6F87">
            <w:pPr>
              <w:spacing w:after="1" w:line="200" w:lineRule="atLeast"/>
              <w:jc w:val="both"/>
              <w:rPr>
                <w:rFonts w:cs="Arial"/>
                <w:szCs w:val="20"/>
              </w:rPr>
            </w:pPr>
          </w:p>
          <w:p w14:paraId="70F9C2CD" w14:textId="77777777" w:rsidR="000D6F87" w:rsidRPr="007B1DAA" w:rsidRDefault="000D6F87" w:rsidP="000D6F87">
            <w:pPr>
              <w:spacing w:after="1" w:line="200" w:lineRule="atLeast"/>
              <w:ind w:firstLine="539"/>
              <w:jc w:val="both"/>
              <w:rPr>
                <w:rFonts w:cs="Arial"/>
                <w:szCs w:val="20"/>
              </w:rPr>
            </w:pPr>
            <w:r w:rsidRPr="007B1DAA">
              <w:rPr>
                <w:rFonts w:cs="Arial"/>
                <w:strike/>
                <w:color w:val="FF0000"/>
                <w:szCs w:val="20"/>
              </w:rPr>
              <w:t>351.</w:t>
            </w:r>
            <w:r w:rsidRPr="007B1DAA">
              <w:rPr>
                <w:rFonts w:cs="Arial"/>
                <w:szCs w:val="20"/>
              </w:rPr>
              <w:t xml:space="preserve"> Счет предназначен для учета имущества, за исключением денежных средств, полученного учреждением в качестве обеспечения обязательств (залог), а также иных видов обеспечения исполнения обязательств (поручительство, независимая (банковская) гарантия </w:t>
            </w:r>
            <w:r w:rsidRPr="007B1DAA">
              <w:rPr>
                <w:rFonts w:cs="Arial"/>
                <w:strike/>
                <w:color w:val="FF0000"/>
                <w:szCs w:val="20"/>
              </w:rPr>
              <w:t>и т.д.</w:t>
            </w:r>
            <w:r w:rsidRPr="007B1DAA">
              <w:rPr>
                <w:rFonts w:cs="Arial"/>
                <w:szCs w:val="20"/>
              </w:rPr>
              <w:t>).</w:t>
            </w:r>
          </w:p>
          <w:p w14:paraId="38B3154E" w14:textId="77777777" w:rsidR="000D6F87" w:rsidRPr="007B1DAA" w:rsidRDefault="000D6F87" w:rsidP="000D6F87">
            <w:pPr>
              <w:spacing w:before="200" w:after="1" w:line="200" w:lineRule="atLeast"/>
              <w:ind w:firstLine="539"/>
              <w:jc w:val="both"/>
              <w:rPr>
                <w:rFonts w:cs="Arial"/>
                <w:szCs w:val="20"/>
              </w:rPr>
            </w:pPr>
            <w:r w:rsidRPr="007B1DAA">
              <w:rPr>
                <w:rFonts w:cs="Arial"/>
                <w:strike/>
                <w:color w:val="FF0000"/>
                <w:szCs w:val="20"/>
              </w:rPr>
              <w:t>Принятие к забалансовому учету имущества осуществляется на основании оправдательных первичных учетных документов в сумме обязательства, в обеспечении которого получено имущество.</w:t>
            </w:r>
          </w:p>
          <w:p w14:paraId="35F7C2C5" w14:textId="7B34CA6F" w:rsidR="000D6F87" w:rsidRPr="007B1DAA" w:rsidRDefault="000D6F87" w:rsidP="000D6F87">
            <w:pPr>
              <w:spacing w:before="200" w:after="1" w:line="200" w:lineRule="atLeast"/>
              <w:ind w:firstLine="539"/>
              <w:jc w:val="both"/>
              <w:rPr>
                <w:rFonts w:cs="Arial"/>
                <w:szCs w:val="20"/>
              </w:rPr>
            </w:pPr>
            <w:r w:rsidRPr="007B1DAA">
              <w:rPr>
                <w:rFonts w:cs="Arial"/>
                <w:strike/>
                <w:color w:val="FF0000"/>
                <w:szCs w:val="20"/>
              </w:rPr>
              <w:t>При исполнении обеспечения, исполнения обязательства, в отношении которого было получено обеспечение, осуществляется списание сумм обеспечений с забалансового счета</w:t>
            </w:r>
            <w:r w:rsidRPr="000D6F87">
              <w:rPr>
                <w:rFonts w:cs="Arial"/>
                <w:strike/>
                <w:color w:val="FF0000"/>
                <w:szCs w:val="20"/>
              </w:rPr>
              <w:t>.</w:t>
            </w:r>
          </w:p>
        </w:tc>
        <w:tc>
          <w:tcPr>
            <w:tcW w:w="7597" w:type="dxa"/>
            <w:tcMar>
              <w:top w:w="60" w:type="dxa"/>
              <w:left w:w="80" w:type="dxa"/>
              <w:bottom w:w="60" w:type="dxa"/>
              <w:right w:w="80" w:type="dxa"/>
            </w:tcMar>
          </w:tcPr>
          <w:p w14:paraId="78176CA9" w14:textId="77777777" w:rsidR="00AB64D8" w:rsidRPr="007B1DAA" w:rsidRDefault="00AB64D8" w:rsidP="007B1DAA">
            <w:pPr>
              <w:spacing w:before="200" w:after="1" w:line="200" w:lineRule="atLeast"/>
              <w:ind w:firstLine="539"/>
              <w:jc w:val="both"/>
              <w:rPr>
                <w:rFonts w:cs="Arial"/>
                <w:szCs w:val="20"/>
              </w:rPr>
            </w:pPr>
            <w:r w:rsidRPr="007B1DAA">
              <w:rPr>
                <w:rFonts w:cs="Arial"/>
                <w:szCs w:val="20"/>
                <w:shd w:val="clear" w:color="auto" w:fill="C0C0C0"/>
              </w:rPr>
              <w:t>238.</w:t>
            </w:r>
            <w:r w:rsidRPr="007B1DAA">
              <w:rPr>
                <w:rFonts w:cs="Arial"/>
                <w:szCs w:val="20"/>
              </w:rPr>
              <w:t xml:space="preserve"> Аналитический учет по счету ведется в Карточке в разрезе лиц, получивших материальные ценности, с указанием их должности, фамилии, имени, отчества </w:t>
            </w:r>
            <w:r w:rsidRPr="007B1DAA">
              <w:rPr>
                <w:rFonts w:cs="Arial"/>
                <w:szCs w:val="20"/>
                <w:shd w:val="clear" w:color="auto" w:fill="C0C0C0"/>
              </w:rPr>
              <w:t>(при наличии)</w:t>
            </w:r>
            <w:r w:rsidRPr="007B1DAA">
              <w:rPr>
                <w:rFonts w:cs="Arial"/>
                <w:szCs w:val="20"/>
              </w:rPr>
              <w:t xml:space="preserve"> (табельного номера), транспортных средств, по видам материальных ценностей (с указанием производственных номеров при их наличии) и их количеству.</w:t>
            </w:r>
          </w:p>
          <w:p w14:paraId="4CD107A3" w14:textId="77777777" w:rsidR="00AB64D8" w:rsidRDefault="00AB64D8" w:rsidP="007B1DAA">
            <w:pPr>
              <w:spacing w:before="200" w:after="1" w:line="200" w:lineRule="atLeast"/>
              <w:ind w:firstLine="539"/>
              <w:jc w:val="both"/>
              <w:rPr>
                <w:rFonts w:cs="Arial"/>
                <w:szCs w:val="20"/>
              </w:rPr>
            </w:pPr>
            <w:r w:rsidRPr="007B1DAA">
              <w:rPr>
                <w:rFonts w:cs="Arial"/>
                <w:szCs w:val="20"/>
              </w:rPr>
              <w:t>Аналитический учет по счету ведется в разрезе объектов транспортных средств, ответственных лиц, номенклатуры запасных частей (с указанием производст</w:t>
            </w:r>
            <w:r w:rsidR="00F34A26" w:rsidRPr="007B1DAA">
              <w:rPr>
                <w:rFonts w:cs="Arial"/>
                <w:szCs w:val="20"/>
              </w:rPr>
              <w:t>венных номеров при их наличии).</w:t>
            </w:r>
          </w:p>
          <w:p w14:paraId="6726FF2C" w14:textId="77777777" w:rsidR="000D6F87" w:rsidRPr="007B1DAA" w:rsidRDefault="000D6F87" w:rsidP="000D6F87">
            <w:pPr>
              <w:spacing w:after="1" w:line="200" w:lineRule="atLeast"/>
              <w:jc w:val="both"/>
              <w:rPr>
                <w:rFonts w:cs="Arial"/>
                <w:szCs w:val="20"/>
              </w:rPr>
            </w:pPr>
          </w:p>
          <w:p w14:paraId="5E181EA3" w14:textId="77777777" w:rsidR="000D6F87" w:rsidRPr="007B1DAA" w:rsidRDefault="000D6F87" w:rsidP="000D6F87">
            <w:pPr>
              <w:spacing w:after="1" w:line="200" w:lineRule="atLeast"/>
              <w:jc w:val="center"/>
              <w:rPr>
                <w:rFonts w:cs="Arial"/>
                <w:szCs w:val="20"/>
              </w:rPr>
            </w:pPr>
            <w:bookmarkStart w:id="273" w:name="Р2_107"/>
            <w:bookmarkEnd w:id="273"/>
            <w:r w:rsidRPr="007B1DAA">
              <w:rPr>
                <w:rFonts w:cs="Arial"/>
                <w:b/>
                <w:szCs w:val="20"/>
              </w:rPr>
              <w:t>Счет 10 "Обеспечение исполнения обязательств"</w:t>
            </w:r>
          </w:p>
          <w:p w14:paraId="5E5C4362" w14:textId="77777777" w:rsidR="000D6F87" w:rsidRPr="007B1DAA" w:rsidRDefault="000D6F87" w:rsidP="000D6F87">
            <w:pPr>
              <w:spacing w:after="1" w:line="200" w:lineRule="atLeast"/>
              <w:jc w:val="both"/>
              <w:rPr>
                <w:rFonts w:cs="Arial"/>
                <w:szCs w:val="20"/>
                <w:shd w:val="clear" w:color="auto" w:fill="C0C0C0"/>
              </w:rPr>
            </w:pPr>
          </w:p>
          <w:p w14:paraId="35B09777" w14:textId="3AE08649" w:rsidR="000D6F87" w:rsidRPr="007B1DAA" w:rsidRDefault="000D6F87" w:rsidP="000D6F87">
            <w:pPr>
              <w:spacing w:after="1" w:line="200" w:lineRule="atLeast"/>
              <w:ind w:firstLine="539"/>
              <w:jc w:val="both"/>
              <w:rPr>
                <w:rFonts w:cs="Arial"/>
                <w:szCs w:val="20"/>
              </w:rPr>
            </w:pPr>
            <w:r w:rsidRPr="007B1DAA">
              <w:rPr>
                <w:rFonts w:cs="Arial"/>
                <w:szCs w:val="20"/>
                <w:shd w:val="clear" w:color="auto" w:fill="C0C0C0"/>
              </w:rPr>
              <w:t>239.</w:t>
            </w:r>
            <w:r w:rsidRPr="007B1DAA">
              <w:rPr>
                <w:rFonts w:cs="Arial"/>
                <w:szCs w:val="20"/>
              </w:rPr>
              <w:t xml:space="preserve"> Счет предназначен для учета имущества, за исключением денежных средств, полученного учреждением в качестве обеспечения обязательств (залог), а также иных видов обеспечения исполнения обязательств (</w:t>
            </w:r>
            <w:r w:rsidRPr="007B1DAA">
              <w:rPr>
                <w:rFonts w:cs="Arial"/>
                <w:szCs w:val="20"/>
                <w:shd w:val="clear" w:color="auto" w:fill="C0C0C0"/>
              </w:rPr>
              <w:t>в том числе,</w:t>
            </w:r>
            <w:r w:rsidRPr="007B1DAA">
              <w:rPr>
                <w:rFonts w:cs="Arial"/>
                <w:szCs w:val="20"/>
              </w:rPr>
              <w:t xml:space="preserve"> поручительство, независимая (банковская) гарантия).</w:t>
            </w:r>
          </w:p>
        </w:tc>
      </w:tr>
      <w:tr w:rsidR="000D6F87" w:rsidRPr="007B1DAA" w14:paraId="2EA67CA4" w14:textId="77777777" w:rsidTr="007B1DAA">
        <w:tc>
          <w:tcPr>
            <w:tcW w:w="7597" w:type="dxa"/>
            <w:tcMar>
              <w:top w:w="60" w:type="dxa"/>
              <w:left w:w="80" w:type="dxa"/>
              <w:bottom w:w="60" w:type="dxa"/>
              <w:right w:w="80" w:type="dxa"/>
            </w:tcMar>
          </w:tcPr>
          <w:p w14:paraId="5E55D515" w14:textId="734BAB68" w:rsidR="000D6F87" w:rsidRPr="000D6F87" w:rsidRDefault="000D6F87" w:rsidP="000D6F87">
            <w:pPr>
              <w:spacing w:before="200" w:after="1" w:line="200" w:lineRule="atLeast"/>
              <w:ind w:firstLine="539"/>
              <w:jc w:val="both"/>
              <w:rPr>
                <w:rFonts w:cs="Arial"/>
                <w:szCs w:val="20"/>
              </w:rPr>
            </w:pPr>
            <w:r w:rsidRPr="007B1DAA">
              <w:rPr>
                <w:rFonts w:cs="Arial"/>
                <w:strike/>
                <w:color w:val="FF0000"/>
                <w:szCs w:val="20"/>
              </w:rPr>
              <w:t>352.</w:t>
            </w:r>
            <w:r w:rsidRPr="007B1DAA">
              <w:rPr>
                <w:rFonts w:cs="Arial"/>
                <w:szCs w:val="20"/>
              </w:rPr>
              <w:t xml:space="preserve"> Аналитический учет по счету ведется в </w:t>
            </w:r>
            <w:proofErr w:type="spellStart"/>
            <w:r w:rsidRPr="007B1DAA">
              <w:rPr>
                <w:rFonts w:cs="Arial"/>
                <w:strike/>
                <w:color w:val="FF0000"/>
                <w:szCs w:val="20"/>
              </w:rPr>
              <w:t>Многографной</w:t>
            </w:r>
            <w:proofErr w:type="spellEnd"/>
            <w:r w:rsidRPr="007B1DAA">
              <w:rPr>
                <w:rFonts w:cs="Arial"/>
                <w:strike/>
                <w:color w:val="FF0000"/>
                <w:szCs w:val="20"/>
              </w:rPr>
              <w:t xml:space="preserve"> карточке</w:t>
            </w:r>
            <w:r w:rsidRPr="007B1DAA">
              <w:rPr>
                <w:rFonts w:cs="Arial"/>
                <w:szCs w:val="20"/>
              </w:rPr>
              <w:t xml:space="preserve"> в разрезе обязательств по видам имущества (обеспечения), его количеству, местам его хранения, а также обязательствам, в обеспечение которых они поступили.</w:t>
            </w:r>
          </w:p>
        </w:tc>
        <w:tc>
          <w:tcPr>
            <w:tcW w:w="7597" w:type="dxa"/>
            <w:tcMar>
              <w:top w:w="60" w:type="dxa"/>
              <w:left w:w="80" w:type="dxa"/>
              <w:bottom w:w="60" w:type="dxa"/>
              <w:right w:w="80" w:type="dxa"/>
            </w:tcMar>
          </w:tcPr>
          <w:p w14:paraId="1DDC7CA5" w14:textId="01D4DA15" w:rsidR="000D6F87" w:rsidRPr="000D6F87" w:rsidRDefault="000D6F87" w:rsidP="000D6F87">
            <w:pPr>
              <w:spacing w:before="200" w:after="1" w:line="200" w:lineRule="atLeast"/>
              <w:ind w:firstLine="539"/>
              <w:jc w:val="both"/>
              <w:rPr>
                <w:rFonts w:cs="Arial"/>
                <w:szCs w:val="20"/>
              </w:rPr>
            </w:pPr>
            <w:r w:rsidRPr="007B1DAA">
              <w:rPr>
                <w:rFonts w:cs="Arial"/>
                <w:szCs w:val="20"/>
                <w:shd w:val="clear" w:color="auto" w:fill="C0C0C0"/>
              </w:rPr>
              <w:t>240.</w:t>
            </w:r>
            <w:r w:rsidRPr="007B1DAA">
              <w:rPr>
                <w:rFonts w:cs="Arial"/>
                <w:szCs w:val="20"/>
              </w:rPr>
              <w:t xml:space="preserve"> Аналитический учет по счету ведется в </w:t>
            </w:r>
            <w:r w:rsidRPr="007B1DAA">
              <w:rPr>
                <w:rFonts w:cs="Arial"/>
                <w:szCs w:val="20"/>
                <w:shd w:val="clear" w:color="auto" w:fill="C0C0C0"/>
              </w:rPr>
              <w:t>Карточке</w:t>
            </w:r>
            <w:r w:rsidRPr="007B1DAA">
              <w:rPr>
                <w:rFonts w:cs="Arial"/>
                <w:szCs w:val="20"/>
              </w:rPr>
              <w:t xml:space="preserve"> в разрезе обязательств по видам имущества (обеспечения), его количеству, местам его хранения, а также обязательствам, в обеспечение которых они поступили.</w:t>
            </w:r>
          </w:p>
        </w:tc>
      </w:tr>
      <w:tr w:rsidR="00AB64D8" w:rsidRPr="007B1DAA" w14:paraId="77A8527D" w14:textId="77777777" w:rsidTr="007B1DAA">
        <w:tc>
          <w:tcPr>
            <w:tcW w:w="7597" w:type="dxa"/>
            <w:tcMar>
              <w:top w:w="60" w:type="dxa"/>
              <w:left w:w="80" w:type="dxa"/>
              <w:bottom w:w="60" w:type="dxa"/>
              <w:right w:w="80" w:type="dxa"/>
            </w:tcMar>
          </w:tcPr>
          <w:p w14:paraId="0495A270" w14:textId="77777777" w:rsidR="00AB64D8" w:rsidRDefault="00AB64D8" w:rsidP="007B1DAA">
            <w:pPr>
              <w:spacing w:before="200" w:after="1" w:line="200" w:lineRule="atLeast"/>
              <w:ind w:firstLine="539"/>
              <w:jc w:val="both"/>
              <w:rPr>
                <w:rFonts w:cs="Arial"/>
                <w:szCs w:val="20"/>
              </w:rPr>
            </w:pPr>
            <w:r w:rsidRPr="007B1DAA">
              <w:rPr>
                <w:rFonts w:cs="Arial"/>
                <w:szCs w:val="20"/>
              </w:rPr>
              <w:t>Аналитический учет по счету ведется в разрезе видов имущества, видов валют, контрагентов, идентификаторов обязательств, идентификаторов обеспечения, мест хранения (адресов).</w:t>
            </w:r>
          </w:p>
          <w:p w14:paraId="67F5DA6E" w14:textId="77777777" w:rsidR="000D6F87" w:rsidRPr="007B1DAA" w:rsidRDefault="000D6F87" w:rsidP="000D6F87">
            <w:pPr>
              <w:spacing w:after="1" w:line="200" w:lineRule="atLeast"/>
              <w:jc w:val="both"/>
              <w:rPr>
                <w:rFonts w:cs="Arial"/>
                <w:szCs w:val="20"/>
              </w:rPr>
            </w:pPr>
          </w:p>
          <w:p w14:paraId="5DC98999" w14:textId="77777777" w:rsidR="000D6F87" w:rsidRPr="007B1DAA" w:rsidRDefault="000D6F87" w:rsidP="000D6F87">
            <w:pPr>
              <w:spacing w:after="1" w:line="200" w:lineRule="atLeast"/>
              <w:jc w:val="center"/>
              <w:rPr>
                <w:rFonts w:cs="Arial"/>
                <w:szCs w:val="20"/>
              </w:rPr>
            </w:pPr>
            <w:bookmarkStart w:id="274" w:name="Р1_125"/>
            <w:bookmarkEnd w:id="274"/>
            <w:r w:rsidRPr="007B1DAA">
              <w:rPr>
                <w:rFonts w:cs="Arial"/>
                <w:b/>
                <w:szCs w:val="20"/>
              </w:rPr>
              <w:lastRenderedPageBreak/>
              <w:t>Счет 11 "Государственные и муниципальные гарантии"</w:t>
            </w:r>
          </w:p>
          <w:p w14:paraId="17B0920B" w14:textId="77777777" w:rsidR="000D6F87" w:rsidRPr="007B1DAA" w:rsidRDefault="000D6F87" w:rsidP="000D6F87">
            <w:pPr>
              <w:spacing w:after="1" w:line="200" w:lineRule="atLeast"/>
              <w:jc w:val="both"/>
              <w:rPr>
                <w:rFonts w:cs="Arial"/>
                <w:szCs w:val="20"/>
              </w:rPr>
            </w:pPr>
          </w:p>
          <w:p w14:paraId="6BDF7334" w14:textId="77777777" w:rsidR="000D6F87" w:rsidRPr="007B1DAA" w:rsidRDefault="000D6F87" w:rsidP="000D6F87">
            <w:pPr>
              <w:spacing w:after="1" w:line="200" w:lineRule="atLeast"/>
              <w:ind w:firstLine="539"/>
              <w:jc w:val="both"/>
              <w:rPr>
                <w:rFonts w:cs="Arial"/>
                <w:szCs w:val="20"/>
              </w:rPr>
            </w:pPr>
            <w:r w:rsidRPr="007B1DAA">
              <w:rPr>
                <w:rFonts w:cs="Arial"/>
                <w:strike/>
                <w:color w:val="FF0000"/>
                <w:szCs w:val="20"/>
              </w:rPr>
              <w:t>353.</w:t>
            </w:r>
            <w:r w:rsidRPr="007B1DAA">
              <w:rPr>
                <w:rFonts w:cs="Arial"/>
                <w:szCs w:val="20"/>
              </w:rPr>
              <w:t xml:space="preserve"> Счет предназначен для учета сумм предоставленных государственных и муниципальных гарантий.</w:t>
            </w:r>
          </w:p>
          <w:p w14:paraId="5F11284D" w14:textId="7EB3D8EA" w:rsidR="000D6F87" w:rsidRPr="007B1DAA" w:rsidRDefault="000D6F87" w:rsidP="000D6F87">
            <w:pPr>
              <w:spacing w:before="200" w:after="1" w:line="200" w:lineRule="atLeast"/>
              <w:ind w:firstLine="539"/>
              <w:jc w:val="both"/>
              <w:rPr>
                <w:rFonts w:cs="Arial"/>
                <w:szCs w:val="20"/>
              </w:rPr>
            </w:pPr>
            <w:r w:rsidRPr="007B1DAA">
              <w:rPr>
                <w:rFonts w:cs="Arial"/>
                <w:strike/>
                <w:color w:val="FF0000"/>
                <w:szCs w:val="20"/>
              </w:rPr>
              <w:t>При исполнении (частичном исполнении) обязательства, в отношении которого была предоставлена государственная (муниципальная) гарантия, в том числе при исполнении гарантом в адрес бенефициара государственной (муниципальной) гарантии, осуществляется списание сумм обеспечений с забалансового счета.</w:t>
            </w:r>
          </w:p>
        </w:tc>
        <w:tc>
          <w:tcPr>
            <w:tcW w:w="7597" w:type="dxa"/>
            <w:tcMar>
              <w:top w:w="60" w:type="dxa"/>
              <w:left w:w="80" w:type="dxa"/>
              <w:bottom w:w="60" w:type="dxa"/>
              <w:right w:w="80" w:type="dxa"/>
            </w:tcMar>
          </w:tcPr>
          <w:p w14:paraId="42929A19" w14:textId="77777777" w:rsidR="00AB64D8" w:rsidRDefault="00AB64D8" w:rsidP="007B1DAA">
            <w:pPr>
              <w:spacing w:before="200" w:after="1" w:line="200" w:lineRule="atLeast"/>
              <w:ind w:firstLine="539"/>
              <w:jc w:val="both"/>
              <w:rPr>
                <w:rFonts w:cs="Arial"/>
                <w:szCs w:val="20"/>
              </w:rPr>
            </w:pPr>
            <w:r w:rsidRPr="007B1DAA">
              <w:rPr>
                <w:rFonts w:cs="Arial"/>
                <w:szCs w:val="20"/>
              </w:rPr>
              <w:lastRenderedPageBreak/>
              <w:t>Аналитический учет по счету ведется в разрезе видов имущества, видов валют, контрагентов, идентификаторов обязательств, идентификаторов обеспе</w:t>
            </w:r>
            <w:r w:rsidR="00F34A26" w:rsidRPr="007B1DAA">
              <w:rPr>
                <w:rFonts w:cs="Arial"/>
                <w:szCs w:val="20"/>
              </w:rPr>
              <w:t>чения, мест хранения (адресов).</w:t>
            </w:r>
          </w:p>
          <w:p w14:paraId="5D3EAED4" w14:textId="77777777" w:rsidR="000D6F87" w:rsidRPr="007B1DAA" w:rsidRDefault="000D6F87" w:rsidP="000D6F87">
            <w:pPr>
              <w:spacing w:after="1" w:line="200" w:lineRule="atLeast"/>
              <w:jc w:val="both"/>
              <w:rPr>
                <w:rFonts w:cs="Arial"/>
                <w:szCs w:val="20"/>
              </w:rPr>
            </w:pPr>
          </w:p>
          <w:p w14:paraId="48C5E736" w14:textId="77777777" w:rsidR="000D6F87" w:rsidRPr="007B1DAA" w:rsidRDefault="000D6F87" w:rsidP="000D6F87">
            <w:pPr>
              <w:spacing w:after="1" w:line="200" w:lineRule="atLeast"/>
              <w:jc w:val="center"/>
              <w:rPr>
                <w:rFonts w:cs="Arial"/>
                <w:szCs w:val="20"/>
              </w:rPr>
            </w:pPr>
            <w:bookmarkStart w:id="275" w:name="Р2_108"/>
            <w:bookmarkEnd w:id="275"/>
            <w:r w:rsidRPr="007B1DAA">
              <w:rPr>
                <w:rFonts w:cs="Arial"/>
                <w:b/>
                <w:szCs w:val="20"/>
              </w:rPr>
              <w:lastRenderedPageBreak/>
              <w:t>Счет 11 "Государственные и муниципальные гарантии"</w:t>
            </w:r>
          </w:p>
          <w:p w14:paraId="6B43E78B" w14:textId="77777777" w:rsidR="000D6F87" w:rsidRPr="007B1DAA" w:rsidRDefault="000D6F87" w:rsidP="000D6F87">
            <w:pPr>
              <w:spacing w:after="1" w:line="200" w:lineRule="atLeast"/>
              <w:jc w:val="both"/>
              <w:rPr>
                <w:rFonts w:cs="Arial"/>
                <w:szCs w:val="20"/>
                <w:shd w:val="clear" w:color="auto" w:fill="C0C0C0"/>
              </w:rPr>
            </w:pPr>
          </w:p>
          <w:p w14:paraId="6460FBCA" w14:textId="2CDF3DB5" w:rsidR="000D6F87" w:rsidRPr="007B1DAA" w:rsidRDefault="000D6F87" w:rsidP="000D6F87">
            <w:pPr>
              <w:spacing w:after="1" w:line="200" w:lineRule="atLeast"/>
              <w:ind w:firstLine="539"/>
              <w:jc w:val="both"/>
              <w:rPr>
                <w:rFonts w:cs="Arial"/>
                <w:szCs w:val="20"/>
              </w:rPr>
            </w:pPr>
            <w:r w:rsidRPr="007B1DAA">
              <w:rPr>
                <w:rFonts w:cs="Arial"/>
                <w:szCs w:val="20"/>
                <w:shd w:val="clear" w:color="auto" w:fill="C0C0C0"/>
              </w:rPr>
              <w:t>241.</w:t>
            </w:r>
            <w:r w:rsidRPr="007B1DAA">
              <w:rPr>
                <w:rFonts w:cs="Arial"/>
                <w:szCs w:val="20"/>
              </w:rPr>
              <w:t xml:space="preserve"> Счет предназначен для учета сумм</w:t>
            </w:r>
            <w:r w:rsidRPr="007B1DAA">
              <w:rPr>
                <w:rFonts w:cs="Arial"/>
                <w:szCs w:val="20"/>
                <w:shd w:val="clear" w:color="auto" w:fill="C0C0C0"/>
              </w:rPr>
              <w:t>,</w:t>
            </w:r>
            <w:r w:rsidRPr="007B1DAA">
              <w:rPr>
                <w:rFonts w:cs="Arial"/>
                <w:szCs w:val="20"/>
              </w:rPr>
              <w:t xml:space="preserve"> предоставленных государственных и муниципальных гарантий.</w:t>
            </w:r>
          </w:p>
        </w:tc>
      </w:tr>
      <w:tr w:rsidR="00AB64D8" w:rsidRPr="007B1DAA" w14:paraId="79342F24" w14:textId="77777777" w:rsidTr="007B1DAA">
        <w:tc>
          <w:tcPr>
            <w:tcW w:w="7597" w:type="dxa"/>
            <w:tcMar>
              <w:top w:w="60" w:type="dxa"/>
              <w:left w:w="80" w:type="dxa"/>
              <w:bottom w:w="60" w:type="dxa"/>
              <w:right w:w="80" w:type="dxa"/>
            </w:tcMar>
          </w:tcPr>
          <w:p w14:paraId="18AD9BFD" w14:textId="77777777" w:rsidR="00AB64D8" w:rsidRPr="007B1DAA" w:rsidRDefault="00AB64D8" w:rsidP="007B1DAA">
            <w:pPr>
              <w:spacing w:before="200" w:after="1" w:line="200" w:lineRule="atLeast"/>
              <w:ind w:firstLine="539"/>
              <w:jc w:val="both"/>
              <w:rPr>
                <w:rFonts w:cs="Arial"/>
                <w:szCs w:val="20"/>
              </w:rPr>
            </w:pPr>
            <w:r w:rsidRPr="007B1DAA">
              <w:rPr>
                <w:rFonts w:cs="Arial"/>
                <w:strike/>
                <w:color w:val="FF0000"/>
                <w:szCs w:val="20"/>
              </w:rPr>
              <w:t>354.</w:t>
            </w:r>
            <w:r w:rsidRPr="007B1DAA">
              <w:rPr>
                <w:rFonts w:cs="Arial"/>
                <w:szCs w:val="20"/>
              </w:rPr>
              <w:t xml:space="preserve"> Аналитический учет по счету ведется в Карточке </w:t>
            </w:r>
            <w:r w:rsidRPr="007B1DAA">
              <w:rPr>
                <w:rFonts w:cs="Arial"/>
                <w:strike/>
                <w:color w:val="FF0000"/>
                <w:szCs w:val="20"/>
              </w:rPr>
              <w:t>учета средств и расчетов</w:t>
            </w:r>
            <w:r w:rsidRPr="007B1DAA">
              <w:rPr>
                <w:rFonts w:cs="Arial"/>
                <w:szCs w:val="20"/>
              </w:rPr>
              <w:t xml:space="preserve"> в разрезе субъектов гражданских прав и обязательств, в отношении которых предоставлены государственные (муниципальные) гарантии по видам гарантий и их сумме.</w:t>
            </w:r>
          </w:p>
          <w:p w14:paraId="01495C45" w14:textId="77777777" w:rsidR="00AB64D8" w:rsidRDefault="00AB64D8" w:rsidP="007B1DAA">
            <w:pPr>
              <w:spacing w:before="200" w:after="1" w:line="200" w:lineRule="atLeast"/>
              <w:ind w:firstLine="539"/>
              <w:jc w:val="both"/>
              <w:rPr>
                <w:rFonts w:cs="Arial"/>
                <w:szCs w:val="20"/>
              </w:rPr>
            </w:pPr>
            <w:r w:rsidRPr="007B1DAA">
              <w:rPr>
                <w:rFonts w:cs="Arial"/>
                <w:szCs w:val="20"/>
              </w:rPr>
              <w:t>Аналитический учет по счету ведется в разрезе субъектов гражданских прав (обязательств), видов гарантий, видов долга (внутренний, внешний), правовых оснований (договоров, контрактов), кодов бюджетной классификации, элементов бюджетов, регистрационных номеров.</w:t>
            </w:r>
          </w:p>
          <w:p w14:paraId="5C5C7F13" w14:textId="77777777" w:rsidR="0051429B" w:rsidRPr="007B1DAA" w:rsidRDefault="0051429B" w:rsidP="0051429B">
            <w:pPr>
              <w:spacing w:after="1" w:line="200" w:lineRule="atLeast"/>
              <w:jc w:val="both"/>
              <w:rPr>
                <w:rFonts w:cs="Arial"/>
                <w:szCs w:val="20"/>
              </w:rPr>
            </w:pPr>
          </w:p>
          <w:p w14:paraId="727A36B1" w14:textId="77777777" w:rsidR="002813E0" w:rsidRPr="002813E0" w:rsidRDefault="0051429B" w:rsidP="0051429B">
            <w:pPr>
              <w:spacing w:after="1" w:line="200" w:lineRule="atLeast"/>
              <w:jc w:val="center"/>
              <w:rPr>
                <w:rFonts w:cs="Arial"/>
                <w:bCs/>
                <w:szCs w:val="20"/>
              </w:rPr>
            </w:pPr>
            <w:bookmarkStart w:id="276" w:name="Р1_126"/>
            <w:bookmarkEnd w:id="276"/>
            <w:r w:rsidRPr="007B1DAA">
              <w:rPr>
                <w:rFonts w:cs="Arial"/>
                <w:b/>
                <w:szCs w:val="20"/>
              </w:rPr>
              <w:t>Счет 12 "Спецоборудование для выполнения</w:t>
            </w:r>
          </w:p>
          <w:p w14:paraId="6383EEB1" w14:textId="1E6A638F" w:rsidR="0051429B" w:rsidRPr="007B1DAA" w:rsidRDefault="0051429B" w:rsidP="0051429B">
            <w:pPr>
              <w:spacing w:after="1" w:line="200" w:lineRule="atLeast"/>
              <w:jc w:val="center"/>
              <w:rPr>
                <w:rFonts w:cs="Arial"/>
                <w:szCs w:val="20"/>
              </w:rPr>
            </w:pPr>
            <w:r w:rsidRPr="007B1DAA">
              <w:rPr>
                <w:rFonts w:cs="Arial"/>
                <w:b/>
                <w:szCs w:val="20"/>
              </w:rPr>
              <w:t>научно-исследовательских работ по договорам с заказчиками"</w:t>
            </w:r>
          </w:p>
          <w:p w14:paraId="5768E0A1" w14:textId="77777777" w:rsidR="0051429B" w:rsidRPr="007B1DAA" w:rsidRDefault="0051429B" w:rsidP="0051429B">
            <w:pPr>
              <w:spacing w:after="1" w:line="200" w:lineRule="atLeast"/>
              <w:jc w:val="both"/>
              <w:rPr>
                <w:rFonts w:cs="Arial"/>
                <w:szCs w:val="20"/>
              </w:rPr>
            </w:pPr>
          </w:p>
          <w:p w14:paraId="6D7E62A4" w14:textId="77777777" w:rsidR="0051429B" w:rsidRPr="007B1DAA" w:rsidRDefault="0051429B" w:rsidP="0051429B">
            <w:pPr>
              <w:spacing w:after="1" w:line="200" w:lineRule="atLeast"/>
              <w:ind w:firstLine="539"/>
              <w:jc w:val="both"/>
              <w:rPr>
                <w:rFonts w:cs="Arial"/>
                <w:szCs w:val="20"/>
              </w:rPr>
            </w:pPr>
            <w:r w:rsidRPr="007B1DAA">
              <w:rPr>
                <w:rFonts w:cs="Arial"/>
                <w:strike/>
                <w:color w:val="FF0000"/>
                <w:szCs w:val="20"/>
              </w:rPr>
              <w:t>355.</w:t>
            </w:r>
            <w:r w:rsidRPr="007B1DAA">
              <w:rPr>
                <w:rFonts w:cs="Arial"/>
                <w:szCs w:val="20"/>
              </w:rPr>
              <w:t xml:space="preserve"> Счет предназначен для учета </w:t>
            </w:r>
            <w:r w:rsidRPr="007B1DAA">
              <w:rPr>
                <w:rFonts w:cs="Arial"/>
                <w:strike/>
                <w:color w:val="FF0000"/>
                <w:szCs w:val="20"/>
              </w:rPr>
              <w:t>спецоборудования</w:t>
            </w:r>
            <w:r w:rsidRPr="007B1DAA">
              <w:rPr>
                <w:rFonts w:cs="Arial"/>
                <w:szCs w:val="20"/>
              </w:rPr>
              <w:t xml:space="preserve"> (оборудования), приобретенного заказчиком для выполнения научно-исследовательских опытно-конструкторских работ, полученного учреждением при исполнении им работ по соответствующей теме, а также спецоборудования учреждения, переданного в научное подразделение для выполнения научно-исследовательских, опытно-конструкторских работ по конкретной теме заказчика.</w:t>
            </w:r>
          </w:p>
          <w:p w14:paraId="249B2BD6" w14:textId="77777777" w:rsidR="0051429B" w:rsidRPr="007B1DAA" w:rsidRDefault="0051429B" w:rsidP="0051429B">
            <w:pPr>
              <w:spacing w:before="200" w:after="1" w:line="200" w:lineRule="atLeast"/>
              <w:ind w:firstLine="539"/>
              <w:jc w:val="both"/>
              <w:rPr>
                <w:rFonts w:cs="Arial"/>
                <w:szCs w:val="20"/>
              </w:rPr>
            </w:pPr>
            <w:r w:rsidRPr="007B1DAA">
              <w:rPr>
                <w:rFonts w:cs="Arial"/>
                <w:strike/>
                <w:color w:val="FF0000"/>
                <w:szCs w:val="20"/>
              </w:rPr>
              <w:t>Спецоборудование (оборудование), предоставленное заказчиком, принимается к забалансовому учету на основании оправдательных первичных документов, подтверждающих его получение учреждением, по стоимости, указанной заказчиком.</w:t>
            </w:r>
          </w:p>
          <w:p w14:paraId="6FED66C3" w14:textId="77777777" w:rsidR="0051429B" w:rsidRPr="007B1DAA" w:rsidRDefault="0051429B" w:rsidP="0051429B">
            <w:pPr>
              <w:spacing w:before="200" w:after="1" w:line="200" w:lineRule="atLeast"/>
              <w:ind w:firstLine="539"/>
              <w:jc w:val="both"/>
              <w:rPr>
                <w:rFonts w:cs="Arial"/>
                <w:szCs w:val="20"/>
              </w:rPr>
            </w:pPr>
            <w:r w:rsidRPr="007B1DAA">
              <w:rPr>
                <w:rFonts w:cs="Arial"/>
                <w:strike/>
                <w:color w:val="FF0000"/>
                <w:szCs w:val="20"/>
              </w:rPr>
              <w:t xml:space="preserve">Спецоборудование, переданное в научное подразделение учреждения, принимается к забалансовому учету на основании оправдательных первичных документов, подтверждающих его передачу, по фактической стоимости </w:t>
            </w:r>
            <w:r w:rsidRPr="007B1DAA">
              <w:rPr>
                <w:rFonts w:cs="Arial"/>
                <w:strike/>
                <w:color w:val="FF0000"/>
                <w:szCs w:val="20"/>
              </w:rPr>
              <w:lastRenderedPageBreak/>
              <w:t>объекта.</w:t>
            </w:r>
          </w:p>
          <w:p w14:paraId="018C459F" w14:textId="77777777" w:rsidR="0051429B" w:rsidRPr="007B1DAA" w:rsidRDefault="0051429B" w:rsidP="0051429B">
            <w:pPr>
              <w:spacing w:before="200" w:after="1" w:line="200" w:lineRule="atLeast"/>
              <w:ind w:firstLine="539"/>
              <w:jc w:val="both"/>
              <w:rPr>
                <w:rFonts w:cs="Arial"/>
                <w:szCs w:val="20"/>
              </w:rPr>
            </w:pPr>
            <w:r w:rsidRPr="007B1DAA">
              <w:rPr>
                <w:rFonts w:cs="Arial"/>
                <w:strike/>
                <w:color w:val="FF0000"/>
                <w:szCs w:val="20"/>
              </w:rPr>
              <w:t>Выбытие спецоборудования (оборудования) с забалансового учета отражается по стоимости, ранее принятой (принимаемой) к учету:</w:t>
            </w:r>
          </w:p>
          <w:p w14:paraId="7D57A51F" w14:textId="77777777" w:rsidR="0051429B" w:rsidRPr="007B1DAA" w:rsidRDefault="0051429B" w:rsidP="0051429B">
            <w:pPr>
              <w:spacing w:before="200" w:after="1" w:line="200" w:lineRule="atLeast"/>
              <w:ind w:firstLine="539"/>
              <w:jc w:val="both"/>
              <w:rPr>
                <w:rFonts w:cs="Arial"/>
                <w:szCs w:val="20"/>
              </w:rPr>
            </w:pPr>
            <w:r w:rsidRPr="007B1DAA">
              <w:rPr>
                <w:rFonts w:cs="Arial"/>
                <w:strike/>
                <w:color w:val="FF0000"/>
                <w:szCs w:val="20"/>
              </w:rPr>
              <w:t>по факту возврата в соответствии с условиями договора, заказчику предоставленного им спецоборудования (оборудования);</w:t>
            </w:r>
          </w:p>
          <w:p w14:paraId="5745F29B" w14:textId="48D24E80" w:rsidR="0051429B" w:rsidRPr="007B1DAA" w:rsidRDefault="0051429B" w:rsidP="0051429B">
            <w:pPr>
              <w:spacing w:before="200" w:after="1" w:line="200" w:lineRule="atLeast"/>
              <w:ind w:firstLine="539"/>
              <w:jc w:val="both"/>
              <w:rPr>
                <w:rFonts w:cs="Arial"/>
                <w:szCs w:val="20"/>
              </w:rPr>
            </w:pPr>
            <w:r w:rsidRPr="007B1DAA">
              <w:rPr>
                <w:rFonts w:cs="Arial"/>
                <w:strike/>
                <w:color w:val="FF0000"/>
                <w:szCs w:val="20"/>
              </w:rPr>
              <w:t>при принятии спецоборудования (оборудования) в состав объектов нефинансовых активов учреждения для использования их в его деятельности, с одновременным отражением объектов на соответствующих балансовых счетах учета нефинансовых активов.</w:t>
            </w:r>
          </w:p>
        </w:tc>
        <w:tc>
          <w:tcPr>
            <w:tcW w:w="7597" w:type="dxa"/>
            <w:tcMar>
              <w:top w:w="60" w:type="dxa"/>
              <w:left w:w="80" w:type="dxa"/>
              <w:bottom w:w="60" w:type="dxa"/>
              <w:right w:w="80" w:type="dxa"/>
            </w:tcMar>
          </w:tcPr>
          <w:p w14:paraId="4A2231E4" w14:textId="77777777" w:rsidR="00AB64D8" w:rsidRPr="007B1DAA" w:rsidRDefault="00AB64D8" w:rsidP="007B1DAA">
            <w:pPr>
              <w:spacing w:before="200" w:after="1" w:line="200" w:lineRule="atLeast"/>
              <w:ind w:firstLine="539"/>
              <w:jc w:val="both"/>
              <w:rPr>
                <w:rFonts w:cs="Arial"/>
                <w:szCs w:val="20"/>
              </w:rPr>
            </w:pPr>
            <w:r w:rsidRPr="007B1DAA">
              <w:rPr>
                <w:rFonts w:cs="Arial"/>
                <w:szCs w:val="20"/>
                <w:shd w:val="clear" w:color="auto" w:fill="C0C0C0"/>
              </w:rPr>
              <w:lastRenderedPageBreak/>
              <w:t>242.</w:t>
            </w:r>
            <w:r w:rsidRPr="007B1DAA">
              <w:rPr>
                <w:rFonts w:cs="Arial"/>
                <w:szCs w:val="20"/>
              </w:rPr>
              <w:t xml:space="preserve"> Аналитический учет по счету ведется в Карточке в разрезе субъектов гражданских прав и обязательств, в отношении которых предоставлены государственные (муниципальные) гарантии по видам гарантий и их сумме.</w:t>
            </w:r>
          </w:p>
          <w:p w14:paraId="2BE95689" w14:textId="77777777" w:rsidR="00AB64D8" w:rsidRDefault="00AB64D8" w:rsidP="007B1DAA">
            <w:pPr>
              <w:spacing w:before="200" w:after="1" w:line="200" w:lineRule="atLeast"/>
              <w:ind w:firstLine="539"/>
              <w:jc w:val="both"/>
              <w:rPr>
                <w:rFonts w:cs="Arial"/>
                <w:szCs w:val="20"/>
              </w:rPr>
            </w:pPr>
            <w:r w:rsidRPr="007B1DAA">
              <w:rPr>
                <w:rFonts w:cs="Arial"/>
                <w:szCs w:val="20"/>
              </w:rPr>
              <w:t>Аналитический учет по счету ведется в разрезе субъектов гражданских прав (обязательств), видов гарантий, видов долга (внутренний, внешний), правовых оснований (договоров, контрактов), кодов бюджетной классификации, элементов бюд</w:t>
            </w:r>
            <w:r w:rsidR="00985D59" w:rsidRPr="007B1DAA">
              <w:rPr>
                <w:rFonts w:cs="Arial"/>
                <w:szCs w:val="20"/>
              </w:rPr>
              <w:t>жетов, регистрационных номеров.</w:t>
            </w:r>
          </w:p>
          <w:p w14:paraId="09A6EBC7" w14:textId="77777777" w:rsidR="0051429B" w:rsidRPr="007B1DAA" w:rsidRDefault="0051429B" w:rsidP="0051429B">
            <w:pPr>
              <w:spacing w:after="1" w:line="200" w:lineRule="atLeast"/>
              <w:jc w:val="both"/>
              <w:rPr>
                <w:rFonts w:cs="Arial"/>
                <w:szCs w:val="20"/>
              </w:rPr>
            </w:pPr>
          </w:p>
          <w:p w14:paraId="4F497D89" w14:textId="77777777" w:rsidR="0014164E" w:rsidRPr="0014164E" w:rsidRDefault="0051429B" w:rsidP="0051429B">
            <w:pPr>
              <w:spacing w:after="1" w:line="200" w:lineRule="atLeast"/>
              <w:jc w:val="center"/>
              <w:rPr>
                <w:rFonts w:cs="Arial"/>
                <w:bCs/>
                <w:szCs w:val="20"/>
              </w:rPr>
            </w:pPr>
            <w:bookmarkStart w:id="277" w:name="Р2_109"/>
            <w:bookmarkEnd w:id="277"/>
            <w:r w:rsidRPr="007B1DAA">
              <w:rPr>
                <w:rFonts w:cs="Arial"/>
                <w:b/>
                <w:szCs w:val="20"/>
              </w:rPr>
              <w:t>Счет 12 "Спецоборудование для выполнения</w:t>
            </w:r>
          </w:p>
          <w:p w14:paraId="63AFF7F3" w14:textId="7BFA6033" w:rsidR="0051429B" w:rsidRPr="007B1DAA" w:rsidRDefault="0051429B" w:rsidP="0051429B">
            <w:pPr>
              <w:spacing w:after="1" w:line="200" w:lineRule="atLeast"/>
              <w:jc w:val="center"/>
              <w:rPr>
                <w:rFonts w:cs="Arial"/>
                <w:szCs w:val="20"/>
              </w:rPr>
            </w:pPr>
            <w:r w:rsidRPr="007B1DAA">
              <w:rPr>
                <w:rFonts w:cs="Arial"/>
                <w:b/>
                <w:szCs w:val="20"/>
              </w:rPr>
              <w:t>научно-исследовательских работ по договорам с заказчиками"</w:t>
            </w:r>
          </w:p>
          <w:p w14:paraId="70C80A21" w14:textId="77777777" w:rsidR="0051429B" w:rsidRPr="007B1DAA" w:rsidRDefault="0051429B" w:rsidP="0051429B">
            <w:pPr>
              <w:spacing w:after="1" w:line="200" w:lineRule="atLeast"/>
              <w:jc w:val="both"/>
              <w:rPr>
                <w:rFonts w:cs="Arial"/>
                <w:szCs w:val="20"/>
                <w:shd w:val="clear" w:color="auto" w:fill="C0C0C0"/>
              </w:rPr>
            </w:pPr>
          </w:p>
          <w:p w14:paraId="1CE0DABC" w14:textId="4A05CF6E" w:rsidR="0051429B" w:rsidRPr="007B1DAA" w:rsidRDefault="0051429B" w:rsidP="0051429B">
            <w:pPr>
              <w:spacing w:after="1" w:line="200" w:lineRule="atLeast"/>
              <w:ind w:firstLine="539"/>
              <w:jc w:val="both"/>
              <w:rPr>
                <w:rFonts w:cs="Arial"/>
                <w:szCs w:val="20"/>
              </w:rPr>
            </w:pPr>
            <w:r w:rsidRPr="007B1DAA">
              <w:rPr>
                <w:rFonts w:cs="Arial"/>
                <w:szCs w:val="20"/>
                <w:shd w:val="clear" w:color="auto" w:fill="C0C0C0"/>
              </w:rPr>
              <w:t>243.</w:t>
            </w:r>
            <w:r w:rsidRPr="007B1DAA">
              <w:rPr>
                <w:rFonts w:cs="Arial"/>
                <w:szCs w:val="20"/>
              </w:rPr>
              <w:t xml:space="preserve"> Счет предназначен для учета </w:t>
            </w:r>
            <w:r w:rsidRPr="007B1DAA">
              <w:rPr>
                <w:rFonts w:cs="Arial"/>
                <w:szCs w:val="20"/>
                <w:shd w:val="clear" w:color="auto" w:fill="C0C0C0"/>
              </w:rPr>
              <w:t>специального оборудования</w:t>
            </w:r>
            <w:r w:rsidRPr="007B1DAA">
              <w:rPr>
                <w:rFonts w:cs="Arial"/>
                <w:szCs w:val="20"/>
              </w:rPr>
              <w:t xml:space="preserve"> (оборудования), приобретенного заказчиком для выполнения научно-исследовательских</w:t>
            </w:r>
            <w:r w:rsidRPr="007B1DAA">
              <w:rPr>
                <w:rFonts w:cs="Arial"/>
                <w:szCs w:val="20"/>
                <w:shd w:val="clear" w:color="auto" w:fill="C0C0C0"/>
              </w:rPr>
              <w:t>,</w:t>
            </w:r>
            <w:r w:rsidRPr="007B1DAA">
              <w:rPr>
                <w:rFonts w:cs="Arial"/>
                <w:szCs w:val="20"/>
              </w:rPr>
              <w:t xml:space="preserve"> опытно-конструкторских работ, полученного учреждением при исполнении им работ по соответствующей теме, а также спецоборудования учреждения, переданного в научное подразделение для выполнения научно-исследовательских, опытно-конструкторских работ по конкретной теме заказчика.</w:t>
            </w:r>
          </w:p>
        </w:tc>
      </w:tr>
      <w:tr w:rsidR="00AB64D8" w:rsidRPr="007B1DAA" w14:paraId="109C589F" w14:textId="77777777" w:rsidTr="007B1DAA">
        <w:tc>
          <w:tcPr>
            <w:tcW w:w="7597" w:type="dxa"/>
            <w:tcMar>
              <w:top w:w="60" w:type="dxa"/>
              <w:left w:w="80" w:type="dxa"/>
              <w:bottom w:w="60" w:type="dxa"/>
              <w:right w:w="80" w:type="dxa"/>
            </w:tcMar>
          </w:tcPr>
          <w:p w14:paraId="2AA2BD53" w14:textId="77777777" w:rsidR="00AB64D8" w:rsidRDefault="00AB64D8" w:rsidP="007B1DAA">
            <w:pPr>
              <w:spacing w:before="200" w:after="1" w:line="200" w:lineRule="atLeast"/>
              <w:ind w:firstLine="539"/>
              <w:jc w:val="both"/>
              <w:rPr>
                <w:rFonts w:cs="Arial"/>
                <w:szCs w:val="20"/>
              </w:rPr>
            </w:pPr>
            <w:r w:rsidRPr="007B1DAA">
              <w:rPr>
                <w:rFonts w:cs="Arial"/>
                <w:strike/>
                <w:color w:val="FF0000"/>
                <w:szCs w:val="20"/>
              </w:rPr>
              <w:t>356.</w:t>
            </w:r>
            <w:r w:rsidRPr="007B1DAA">
              <w:rPr>
                <w:rFonts w:cs="Arial"/>
                <w:szCs w:val="20"/>
              </w:rPr>
              <w:t xml:space="preserve"> Аналитический учет по счету ведется в Карточке </w:t>
            </w:r>
            <w:r w:rsidRPr="007B1DAA">
              <w:rPr>
                <w:rFonts w:cs="Arial"/>
                <w:strike/>
                <w:color w:val="FF0000"/>
                <w:szCs w:val="20"/>
              </w:rPr>
              <w:t>количественно-суммового учета материальных ценностей</w:t>
            </w:r>
            <w:r w:rsidRPr="007B1DAA">
              <w:rPr>
                <w:rFonts w:cs="Arial"/>
                <w:szCs w:val="20"/>
              </w:rPr>
              <w:t xml:space="preserve"> в разрезе заказчиков (тем научно-исследовательских, опытно-конструкторских работ), материально ответственных лиц, мест хранения, по виду (наименованию) оборудования (с указанием производственных номеров, при их наличии) и их количеству.</w:t>
            </w:r>
          </w:p>
          <w:p w14:paraId="7144664C" w14:textId="77777777" w:rsidR="0051429B" w:rsidRPr="007B1DAA" w:rsidRDefault="0051429B" w:rsidP="0051429B">
            <w:pPr>
              <w:spacing w:after="1" w:line="200" w:lineRule="atLeast"/>
              <w:jc w:val="both"/>
              <w:rPr>
                <w:rFonts w:cs="Arial"/>
                <w:szCs w:val="20"/>
              </w:rPr>
            </w:pPr>
          </w:p>
          <w:p w14:paraId="68157448" w14:textId="77777777" w:rsidR="0051429B" w:rsidRPr="007B1DAA" w:rsidRDefault="0051429B" w:rsidP="0051429B">
            <w:pPr>
              <w:spacing w:after="1" w:line="200" w:lineRule="atLeast"/>
              <w:jc w:val="center"/>
              <w:rPr>
                <w:rFonts w:cs="Arial"/>
                <w:szCs w:val="20"/>
              </w:rPr>
            </w:pPr>
            <w:bookmarkStart w:id="278" w:name="Р1_127"/>
            <w:bookmarkEnd w:id="278"/>
            <w:r w:rsidRPr="007B1DAA">
              <w:rPr>
                <w:rFonts w:cs="Arial"/>
                <w:b/>
                <w:szCs w:val="20"/>
              </w:rPr>
              <w:t>Счет 13 "Экспериментальные устройства"</w:t>
            </w:r>
          </w:p>
          <w:p w14:paraId="1A1AE5F8" w14:textId="77777777" w:rsidR="0051429B" w:rsidRPr="007B1DAA" w:rsidRDefault="0051429B" w:rsidP="0051429B">
            <w:pPr>
              <w:spacing w:after="1" w:line="200" w:lineRule="atLeast"/>
              <w:jc w:val="both"/>
              <w:rPr>
                <w:rFonts w:cs="Arial"/>
                <w:szCs w:val="20"/>
              </w:rPr>
            </w:pPr>
          </w:p>
          <w:p w14:paraId="14F51F95" w14:textId="77777777" w:rsidR="0051429B" w:rsidRPr="007B1DAA" w:rsidRDefault="0051429B" w:rsidP="0051429B">
            <w:pPr>
              <w:spacing w:after="1" w:line="200" w:lineRule="atLeast"/>
              <w:ind w:firstLine="539"/>
              <w:jc w:val="both"/>
              <w:rPr>
                <w:rFonts w:cs="Arial"/>
                <w:szCs w:val="20"/>
              </w:rPr>
            </w:pPr>
            <w:r w:rsidRPr="007B1DAA">
              <w:rPr>
                <w:rFonts w:cs="Arial"/>
                <w:strike/>
                <w:color w:val="FF0000"/>
                <w:szCs w:val="20"/>
              </w:rPr>
              <w:t>357.</w:t>
            </w:r>
            <w:r w:rsidRPr="007B1DAA">
              <w:rPr>
                <w:rFonts w:cs="Arial"/>
                <w:szCs w:val="20"/>
              </w:rPr>
              <w:t xml:space="preserve"> Счет предназначен для учета материальных ценностей, использованных при изготовлении экспериментальных устройств, необходимых при проведении научно-исследовательских (опытно-конструкторских) работ, до момента проведения демонтажа этих устройств.</w:t>
            </w:r>
          </w:p>
          <w:p w14:paraId="1AC94B5B" w14:textId="77777777" w:rsidR="0051429B" w:rsidRPr="007B1DAA" w:rsidRDefault="0051429B" w:rsidP="0051429B">
            <w:pPr>
              <w:spacing w:before="200" w:after="1" w:line="200" w:lineRule="atLeast"/>
              <w:ind w:firstLine="539"/>
              <w:jc w:val="both"/>
              <w:rPr>
                <w:rFonts w:cs="Arial"/>
                <w:szCs w:val="20"/>
              </w:rPr>
            </w:pPr>
            <w:r w:rsidRPr="007B1DAA">
              <w:rPr>
                <w:rFonts w:cs="Arial"/>
                <w:strike/>
                <w:color w:val="FF0000"/>
                <w:szCs w:val="20"/>
              </w:rPr>
              <w:t>Материальные ценности принимаются к забалансовому учету по стоимости объектов, отнесенных на увеличение затрат по выполняемым научно-исследовательским (опытно-конструкторским) работам.</w:t>
            </w:r>
          </w:p>
          <w:p w14:paraId="44F3FD3B" w14:textId="7959B27A" w:rsidR="0051429B" w:rsidRPr="007B1DAA" w:rsidRDefault="0051429B" w:rsidP="0051429B">
            <w:pPr>
              <w:spacing w:before="200" w:after="1" w:line="200" w:lineRule="atLeast"/>
              <w:ind w:firstLine="539"/>
              <w:jc w:val="both"/>
              <w:rPr>
                <w:rFonts w:cs="Arial"/>
                <w:szCs w:val="20"/>
              </w:rPr>
            </w:pPr>
            <w:r w:rsidRPr="007B1DAA">
              <w:rPr>
                <w:rFonts w:cs="Arial"/>
                <w:strike/>
                <w:color w:val="FF0000"/>
                <w:szCs w:val="20"/>
              </w:rPr>
              <w:t>После проведения демонтажа экспериментальных устройств возможные к использованию учреждением материальные ценности списываются с забалансового счета и отражаются на соответствующих балансовых счетах учета нефинансовых активов по оценочной стоимости на дату принятия к балансовому учету.</w:t>
            </w:r>
          </w:p>
        </w:tc>
        <w:tc>
          <w:tcPr>
            <w:tcW w:w="7597" w:type="dxa"/>
            <w:tcMar>
              <w:top w:w="60" w:type="dxa"/>
              <w:left w:w="80" w:type="dxa"/>
              <w:bottom w:w="60" w:type="dxa"/>
              <w:right w:w="80" w:type="dxa"/>
            </w:tcMar>
          </w:tcPr>
          <w:p w14:paraId="54C48040" w14:textId="77777777" w:rsidR="00AB64D8" w:rsidRDefault="00AB64D8" w:rsidP="007B1DAA">
            <w:pPr>
              <w:spacing w:before="200" w:after="1" w:line="200" w:lineRule="atLeast"/>
              <w:ind w:firstLine="539"/>
              <w:jc w:val="both"/>
              <w:rPr>
                <w:rFonts w:cs="Arial"/>
                <w:szCs w:val="20"/>
              </w:rPr>
            </w:pPr>
            <w:r w:rsidRPr="007B1DAA">
              <w:rPr>
                <w:rFonts w:cs="Arial"/>
                <w:szCs w:val="20"/>
                <w:shd w:val="clear" w:color="auto" w:fill="C0C0C0"/>
              </w:rPr>
              <w:t>244.</w:t>
            </w:r>
            <w:r w:rsidRPr="007B1DAA">
              <w:rPr>
                <w:rFonts w:cs="Arial"/>
                <w:szCs w:val="20"/>
              </w:rPr>
              <w:t xml:space="preserve"> Аналитический учет по счету ведется в Карточке в разрезе заказчиков (тем научно-исследовательских, опытно-конструкторских работ), материально ответственных лиц, мест хранения, по виду (наименованию) оборудования (с указанием производственных номеров, при их наличии) и их количеству.</w:t>
            </w:r>
          </w:p>
          <w:p w14:paraId="41E64EF8" w14:textId="77777777" w:rsidR="0051429B" w:rsidRPr="007B1DAA" w:rsidRDefault="0051429B" w:rsidP="0051429B">
            <w:pPr>
              <w:spacing w:after="1" w:line="200" w:lineRule="atLeast"/>
              <w:jc w:val="both"/>
              <w:rPr>
                <w:rFonts w:cs="Arial"/>
                <w:szCs w:val="20"/>
              </w:rPr>
            </w:pPr>
          </w:p>
          <w:p w14:paraId="3B7069E5" w14:textId="77777777" w:rsidR="0051429B" w:rsidRPr="007B1DAA" w:rsidRDefault="0051429B" w:rsidP="0051429B">
            <w:pPr>
              <w:spacing w:after="1" w:line="200" w:lineRule="atLeast"/>
              <w:jc w:val="center"/>
              <w:rPr>
                <w:rFonts w:cs="Arial"/>
                <w:szCs w:val="20"/>
              </w:rPr>
            </w:pPr>
            <w:bookmarkStart w:id="279" w:name="Р2_110"/>
            <w:bookmarkEnd w:id="279"/>
            <w:r w:rsidRPr="007B1DAA">
              <w:rPr>
                <w:rFonts w:cs="Arial"/>
                <w:b/>
                <w:szCs w:val="20"/>
              </w:rPr>
              <w:t>Счет 13 "Экспериментальные устройства"</w:t>
            </w:r>
          </w:p>
          <w:p w14:paraId="629B3BF3" w14:textId="77777777" w:rsidR="0051429B" w:rsidRPr="007B1DAA" w:rsidRDefault="0051429B" w:rsidP="0051429B">
            <w:pPr>
              <w:spacing w:after="1" w:line="200" w:lineRule="atLeast"/>
              <w:jc w:val="both"/>
              <w:rPr>
                <w:rFonts w:cs="Arial"/>
                <w:szCs w:val="20"/>
                <w:shd w:val="clear" w:color="auto" w:fill="C0C0C0"/>
              </w:rPr>
            </w:pPr>
          </w:p>
          <w:p w14:paraId="05F12EC8" w14:textId="581D7075" w:rsidR="0051429B" w:rsidRPr="007B1DAA" w:rsidRDefault="0051429B" w:rsidP="0051429B">
            <w:pPr>
              <w:spacing w:after="1" w:line="200" w:lineRule="atLeast"/>
              <w:ind w:firstLine="539"/>
              <w:jc w:val="both"/>
              <w:rPr>
                <w:rFonts w:cs="Arial"/>
                <w:szCs w:val="20"/>
              </w:rPr>
            </w:pPr>
            <w:r w:rsidRPr="007B1DAA">
              <w:rPr>
                <w:rFonts w:cs="Arial"/>
                <w:szCs w:val="20"/>
                <w:shd w:val="clear" w:color="auto" w:fill="C0C0C0"/>
              </w:rPr>
              <w:t>245.</w:t>
            </w:r>
            <w:r w:rsidRPr="007B1DAA">
              <w:rPr>
                <w:rFonts w:cs="Arial"/>
                <w:szCs w:val="20"/>
              </w:rPr>
              <w:t xml:space="preserve"> Счет предназначен для учета материальных ценностей, использованных при изготовлении экспериментальных устройств, необходимых при проведении научно-исследовательских (опытно-конструкторских) работ, до момента проведения демонтажа этих устройств.</w:t>
            </w:r>
          </w:p>
        </w:tc>
      </w:tr>
      <w:tr w:rsidR="008F242F" w:rsidRPr="007B1DAA" w14:paraId="6097BF3A" w14:textId="77777777" w:rsidTr="007B1DAA">
        <w:tc>
          <w:tcPr>
            <w:tcW w:w="7597" w:type="dxa"/>
            <w:tcMar>
              <w:top w:w="60" w:type="dxa"/>
              <w:left w:w="80" w:type="dxa"/>
              <w:bottom w:w="60" w:type="dxa"/>
              <w:right w:w="80" w:type="dxa"/>
            </w:tcMar>
          </w:tcPr>
          <w:p w14:paraId="5E7FDD1D" w14:textId="77777777" w:rsidR="008F242F" w:rsidRPr="007B1DAA" w:rsidRDefault="008F242F" w:rsidP="007B1DAA">
            <w:pPr>
              <w:spacing w:before="200" w:after="1" w:line="200" w:lineRule="atLeast"/>
              <w:ind w:firstLine="539"/>
              <w:jc w:val="both"/>
              <w:rPr>
                <w:rFonts w:cs="Arial"/>
                <w:szCs w:val="20"/>
              </w:rPr>
            </w:pPr>
            <w:r w:rsidRPr="007B1DAA">
              <w:rPr>
                <w:rFonts w:cs="Arial"/>
                <w:strike/>
                <w:color w:val="FF0000"/>
                <w:szCs w:val="20"/>
              </w:rPr>
              <w:t>358.</w:t>
            </w:r>
            <w:r w:rsidRPr="007B1DAA">
              <w:rPr>
                <w:rFonts w:cs="Arial"/>
                <w:szCs w:val="20"/>
              </w:rPr>
              <w:t xml:space="preserve"> Аналитический учет по счету ведется в Карточке </w:t>
            </w:r>
            <w:r w:rsidRPr="007B1DAA">
              <w:rPr>
                <w:rFonts w:cs="Arial"/>
                <w:strike/>
                <w:color w:val="FF0000"/>
                <w:szCs w:val="20"/>
              </w:rPr>
              <w:t>количественно-суммового учета материальных ценностей</w:t>
            </w:r>
            <w:r w:rsidRPr="007B1DAA">
              <w:rPr>
                <w:rFonts w:cs="Arial"/>
                <w:szCs w:val="20"/>
              </w:rPr>
              <w:t xml:space="preserve"> в разрезе материально ответственных лиц, мест хранения по видам материальных ценностей (с </w:t>
            </w:r>
            <w:r w:rsidRPr="007B1DAA">
              <w:rPr>
                <w:rFonts w:cs="Arial"/>
                <w:szCs w:val="20"/>
              </w:rPr>
              <w:lastRenderedPageBreak/>
              <w:t>указанием производственных номеров, при их наличии), их количеству и стоимости.</w:t>
            </w:r>
          </w:p>
        </w:tc>
        <w:tc>
          <w:tcPr>
            <w:tcW w:w="7597" w:type="dxa"/>
            <w:tcMar>
              <w:top w:w="60" w:type="dxa"/>
              <w:left w:w="80" w:type="dxa"/>
              <w:bottom w:w="60" w:type="dxa"/>
              <w:right w:w="80" w:type="dxa"/>
            </w:tcMar>
          </w:tcPr>
          <w:p w14:paraId="5D675794" w14:textId="77777777" w:rsidR="008F242F" w:rsidRPr="007B1DAA" w:rsidRDefault="008F242F" w:rsidP="007B1DAA">
            <w:pPr>
              <w:spacing w:before="200" w:after="1" w:line="200" w:lineRule="atLeast"/>
              <w:ind w:firstLine="539"/>
              <w:jc w:val="both"/>
              <w:rPr>
                <w:rFonts w:cs="Arial"/>
                <w:szCs w:val="20"/>
              </w:rPr>
            </w:pPr>
            <w:r w:rsidRPr="007B1DAA">
              <w:rPr>
                <w:rFonts w:cs="Arial"/>
                <w:szCs w:val="20"/>
                <w:shd w:val="clear" w:color="auto" w:fill="C0C0C0"/>
              </w:rPr>
              <w:lastRenderedPageBreak/>
              <w:t>246.</w:t>
            </w:r>
            <w:r w:rsidRPr="007B1DAA">
              <w:rPr>
                <w:rFonts w:cs="Arial"/>
                <w:szCs w:val="20"/>
              </w:rPr>
              <w:t xml:space="preserve"> Аналитический учет по счету ведется в Карточке в разрезе материально ответственных лиц, мест хранения по видам материальных ценностей (с указанием производственных номеров, при их наличии), их </w:t>
            </w:r>
            <w:r w:rsidRPr="007B1DAA">
              <w:rPr>
                <w:rFonts w:cs="Arial"/>
                <w:szCs w:val="20"/>
              </w:rPr>
              <w:lastRenderedPageBreak/>
              <w:t>количеству и стоимости.</w:t>
            </w:r>
          </w:p>
        </w:tc>
      </w:tr>
      <w:tr w:rsidR="008F242F" w:rsidRPr="007B1DAA" w14:paraId="274A9C5B" w14:textId="77777777" w:rsidTr="007B1DAA">
        <w:tc>
          <w:tcPr>
            <w:tcW w:w="7597" w:type="dxa"/>
            <w:tcMar>
              <w:top w:w="60" w:type="dxa"/>
              <w:left w:w="80" w:type="dxa"/>
              <w:bottom w:w="60" w:type="dxa"/>
              <w:right w:w="80" w:type="dxa"/>
            </w:tcMar>
          </w:tcPr>
          <w:p w14:paraId="388FF494" w14:textId="77777777" w:rsidR="00985D59" w:rsidRPr="007B1DAA" w:rsidRDefault="00985D59" w:rsidP="0051429B">
            <w:pPr>
              <w:spacing w:after="1" w:line="200" w:lineRule="atLeast"/>
              <w:jc w:val="both"/>
              <w:rPr>
                <w:rFonts w:cs="Arial"/>
                <w:szCs w:val="20"/>
              </w:rPr>
            </w:pPr>
          </w:p>
          <w:p w14:paraId="669C32DC" w14:textId="77777777" w:rsidR="007B1DAA" w:rsidRPr="007B1DAA" w:rsidRDefault="008F242F" w:rsidP="0051429B">
            <w:pPr>
              <w:spacing w:after="1" w:line="200" w:lineRule="atLeast"/>
              <w:jc w:val="center"/>
              <w:rPr>
                <w:rFonts w:cs="Arial"/>
                <w:szCs w:val="20"/>
              </w:rPr>
            </w:pPr>
            <w:bookmarkStart w:id="280" w:name="Р1_128"/>
            <w:bookmarkEnd w:id="280"/>
            <w:r w:rsidRPr="007B1DAA">
              <w:rPr>
                <w:rFonts w:cs="Arial"/>
                <w:b/>
                <w:szCs w:val="20"/>
              </w:rPr>
              <w:t>Счет 14 "Расчетные документы, ожидающие исполнения"</w:t>
            </w:r>
          </w:p>
          <w:p w14:paraId="050DCC1B" w14:textId="77777777" w:rsidR="007B1DAA" w:rsidRPr="007B1DAA" w:rsidRDefault="007B1DAA" w:rsidP="0051429B">
            <w:pPr>
              <w:spacing w:after="1" w:line="200" w:lineRule="atLeast"/>
              <w:jc w:val="both"/>
              <w:rPr>
                <w:rFonts w:cs="Arial"/>
                <w:szCs w:val="20"/>
              </w:rPr>
            </w:pPr>
          </w:p>
          <w:p w14:paraId="0B6DCB33" w14:textId="77777777" w:rsidR="008F242F" w:rsidRPr="007B1DAA" w:rsidRDefault="008F242F" w:rsidP="007B1DAA">
            <w:pPr>
              <w:spacing w:after="1" w:line="200" w:lineRule="atLeast"/>
              <w:ind w:firstLine="539"/>
              <w:jc w:val="both"/>
              <w:rPr>
                <w:rFonts w:cs="Arial"/>
                <w:szCs w:val="20"/>
              </w:rPr>
            </w:pPr>
            <w:r w:rsidRPr="007B1DAA">
              <w:rPr>
                <w:rFonts w:cs="Arial"/>
                <w:strike/>
                <w:color w:val="FF0000"/>
                <w:szCs w:val="20"/>
              </w:rPr>
              <w:t>359.</w:t>
            </w:r>
            <w:r w:rsidRPr="007B1DAA">
              <w:rPr>
                <w:rFonts w:cs="Arial"/>
                <w:szCs w:val="20"/>
              </w:rPr>
              <w:t xml:space="preserve"> Счет предназначен для учета полученных и неоплаченных документов финансовым органом.</w:t>
            </w:r>
          </w:p>
          <w:p w14:paraId="3FFDA932" w14:textId="77777777" w:rsidR="008F242F" w:rsidRDefault="008F242F" w:rsidP="007B1DAA">
            <w:pPr>
              <w:spacing w:before="200" w:after="1" w:line="200" w:lineRule="atLeast"/>
              <w:ind w:firstLine="539"/>
              <w:jc w:val="both"/>
              <w:rPr>
                <w:rFonts w:cs="Arial"/>
                <w:szCs w:val="20"/>
              </w:rPr>
            </w:pPr>
            <w:r w:rsidRPr="007B1DAA">
              <w:rPr>
                <w:rFonts w:cs="Arial"/>
                <w:strike/>
                <w:color w:val="FF0000"/>
                <w:szCs w:val="20"/>
              </w:rPr>
              <w:t>360.</w:t>
            </w:r>
            <w:r w:rsidRPr="007B1DAA">
              <w:rPr>
                <w:rFonts w:cs="Arial"/>
                <w:szCs w:val="20"/>
              </w:rPr>
              <w:t xml:space="preserve"> Аналитический учет по счету ведется в Карточке учета расчетных документов, ожидающих исполнения в разрезе счетов бюджетов по каждому документу.</w:t>
            </w:r>
          </w:p>
          <w:p w14:paraId="0873222B" w14:textId="77777777" w:rsidR="0051429B" w:rsidRPr="007B1DAA" w:rsidRDefault="0051429B" w:rsidP="0051429B">
            <w:pPr>
              <w:spacing w:after="1" w:line="200" w:lineRule="atLeast"/>
              <w:jc w:val="both"/>
              <w:rPr>
                <w:rFonts w:cs="Arial"/>
                <w:szCs w:val="20"/>
              </w:rPr>
            </w:pPr>
          </w:p>
          <w:p w14:paraId="67F02F63" w14:textId="77777777" w:rsidR="002813E0" w:rsidRPr="002813E0" w:rsidRDefault="0051429B" w:rsidP="0051429B">
            <w:pPr>
              <w:spacing w:after="1" w:line="200" w:lineRule="atLeast"/>
              <w:jc w:val="center"/>
              <w:rPr>
                <w:rFonts w:cs="Arial"/>
                <w:bCs/>
                <w:szCs w:val="20"/>
              </w:rPr>
            </w:pPr>
            <w:bookmarkStart w:id="281" w:name="Р1_129"/>
            <w:bookmarkEnd w:id="281"/>
            <w:r w:rsidRPr="007B1DAA">
              <w:rPr>
                <w:rFonts w:cs="Arial"/>
                <w:b/>
                <w:szCs w:val="20"/>
              </w:rPr>
              <w:t>Счет 15 "Расчетные документы, не оплаченные</w:t>
            </w:r>
          </w:p>
          <w:p w14:paraId="6439E807" w14:textId="77777777" w:rsidR="002813E0" w:rsidRPr="002813E0" w:rsidRDefault="0051429B" w:rsidP="0051429B">
            <w:pPr>
              <w:spacing w:after="1" w:line="200" w:lineRule="atLeast"/>
              <w:jc w:val="center"/>
              <w:rPr>
                <w:rFonts w:cs="Arial"/>
                <w:bCs/>
                <w:szCs w:val="20"/>
              </w:rPr>
            </w:pPr>
            <w:r w:rsidRPr="007B1DAA">
              <w:rPr>
                <w:rFonts w:cs="Arial"/>
                <w:b/>
                <w:szCs w:val="20"/>
              </w:rPr>
              <w:t>в срок из-за отсутствия средств на счете государственного</w:t>
            </w:r>
          </w:p>
          <w:p w14:paraId="43F26DDD" w14:textId="1164D487" w:rsidR="0051429B" w:rsidRPr="007B1DAA" w:rsidRDefault="0051429B" w:rsidP="0051429B">
            <w:pPr>
              <w:spacing w:after="1" w:line="200" w:lineRule="atLeast"/>
              <w:jc w:val="center"/>
              <w:rPr>
                <w:rFonts w:cs="Arial"/>
                <w:szCs w:val="20"/>
              </w:rPr>
            </w:pPr>
            <w:r w:rsidRPr="007B1DAA">
              <w:rPr>
                <w:rFonts w:cs="Arial"/>
                <w:b/>
                <w:szCs w:val="20"/>
              </w:rPr>
              <w:t>(муниципального) учреждения"</w:t>
            </w:r>
          </w:p>
          <w:p w14:paraId="466D9180" w14:textId="77777777" w:rsidR="0051429B" w:rsidRPr="007B1DAA" w:rsidRDefault="0051429B" w:rsidP="0051429B">
            <w:pPr>
              <w:spacing w:after="1" w:line="200" w:lineRule="atLeast"/>
              <w:jc w:val="both"/>
              <w:rPr>
                <w:rFonts w:cs="Arial"/>
                <w:szCs w:val="20"/>
              </w:rPr>
            </w:pPr>
          </w:p>
          <w:p w14:paraId="7473A9A6" w14:textId="77777777" w:rsidR="0051429B" w:rsidRPr="007B1DAA" w:rsidRDefault="0051429B" w:rsidP="0051429B">
            <w:pPr>
              <w:spacing w:after="1" w:line="200" w:lineRule="atLeast"/>
              <w:ind w:firstLine="539"/>
              <w:jc w:val="both"/>
              <w:rPr>
                <w:rFonts w:cs="Arial"/>
                <w:szCs w:val="20"/>
              </w:rPr>
            </w:pPr>
            <w:r w:rsidRPr="007B1DAA">
              <w:rPr>
                <w:rFonts w:cs="Arial"/>
                <w:strike/>
                <w:color w:val="FF0000"/>
                <w:szCs w:val="20"/>
              </w:rPr>
              <w:t>361.</w:t>
            </w:r>
            <w:r w:rsidRPr="007B1DAA">
              <w:rPr>
                <w:rFonts w:cs="Arial"/>
                <w:szCs w:val="20"/>
              </w:rPr>
              <w:t xml:space="preserve"> Счет предназначен для учета органом, осуществляющим кассовое обслуживание, и учреждением предъявленных платежных поручений, инкассовых поручений по платежам в бюджеты бюджетной системы Российской Федерации, судебным исполнительным листам, оформленных в установленном порядке уполномоченными органами исполнительной власти и не оплаченных в срок, из-за отсутствия средств на счете государственного (муниципального) учреждения.</w:t>
            </w:r>
          </w:p>
          <w:p w14:paraId="421F72E7" w14:textId="77777777" w:rsidR="0051429B" w:rsidRDefault="0051429B" w:rsidP="0051429B">
            <w:pPr>
              <w:spacing w:before="200" w:after="1" w:line="200" w:lineRule="atLeast"/>
              <w:ind w:firstLine="539"/>
              <w:jc w:val="both"/>
              <w:rPr>
                <w:rFonts w:cs="Arial"/>
                <w:szCs w:val="20"/>
              </w:rPr>
            </w:pPr>
            <w:r w:rsidRPr="007B1DAA">
              <w:rPr>
                <w:rFonts w:cs="Arial"/>
                <w:strike/>
                <w:color w:val="FF0000"/>
                <w:szCs w:val="20"/>
              </w:rPr>
              <w:t>362.</w:t>
            </w:r>
            <w:r w:rsidRPr="007B1DAA">
              <w:rPr>
                <w:rFonts w:cs="Arial"/>
                <w:szCs w:val="20"/>
              </w:rPr>
              <w:t xml:space="preserve"> Аналитический учет по счету ведется в Карточке учета расчетных документов, ожидающих исполнения в разрезе счетов учреждения по каждому документу.</w:t>
            </w:r>
          </w:p>
          <w:p w14:paraId="797CB110" w14:textId="77777777" w:rsidR="0051429B" w:rsidRPr="007B1DAA" w:rsidRDefault="0051429B" w:rsidP="0051429B">
            <w:pPr>
              <w:spacing w:after="1" w:line="200" w:lineRule="atLeast"/>
              <w:jc w:val="both"/>
              <w:rPr>
                <w:rFonts w:cs="Arial"/>
                <w:szCs w:val="20"/>
              </w:rPr>
            </w:pPr>
          </w:p>
          <w:p w14:paraId="62AA03CF" w14:textId="77777777" w:rsidR="002813E0" w:rsidRPr="002813E0" w:rsidRDefault="0051429B" w:rsidP="0051429B">
            <w:pPr>
              <w:spacing w:after="1" w:line="200" w:lineRule="atLeast"/>
              <w:jc w:val="center"/>
              <w:rPr>
                <w:rFonts w:cs="Arial"/>
                <w:bCs/>
                <w:szCs w:val="20"/>
              </w:rPr>
            </w:pPr>
            <w:bookmarkStart w:id="282" w:name="Р1_130"/>
            <w:bookmarkEnd w:id="282"/>
            <w:r w:rsidRPr="007B1DAA">
              <w:rPr>
                <w:rFonts w:cs="Arial"/>
                <w:b/>
                <w:szCs w:val="20"/>
              </w:rPr>
              <w:t>Счет 16 "Переплаты пенсий и пособий вследствие</w:t>
            </w:r>
          </w:p>
          <w:p w14:paraId="54A948AB" w14:textId="77777777" w:rsidR="002813E0" w:rsidRPr="002813E0" w:rsidRDefault="0051429B" w:rsidP="0051429B">
            <w:pPr>
              <w:spacing w:after="1" w:line="200" w:lineRule="atLeast"/>
              <w:jc w:val="center"/>
              <w:rPr>
                <w:rFonts w:cs="Arial"/>
                <w:bCs/>
                <w:szCs w:val="20"/>
              </w:rPr>
            </w:pPr>
            <w:r w:rsidRPr="007B1DAA">
              <w:rPr>
                <w:rFonts w:cs="Arial"/>
                <w:b/>
                <w:szCs w:val="20"/>
              </w:rPr>
              <w:t>неправильного применения законодательства о пенсиях</w:t>
            </w:r>
          </w:p>
          <w:p w14:paraId="3FA1B603" w14:textId="6D4A40EA" w:rsidR="0051429B" w:rsidRPr="007B1DAA" w:rsidRDefault="0051429B" w:rsidP="0051429B">
            <w:pPr>
              <w:spacing w:after="1" w:line="200" w:lineRule="atLeast"/>
              <w:jc w:val="center"/>
              <w:rPr>
                <w:rFonts w:cs="Arial"/>
                <w:szCs w:val="20"/>
              </w:rPr>
            </w:pPr>
            <w:r w:rsidRPr="007B1DAA">
              <w:rPr>
                <w:rFonts w:cs="Arial"/>
                <w:b/>
                <w:szCs w:val="20"/>
              </w:rPr>
              <w:t>и пособиях, счетных ошибок"</w:t>
            </w:r>
          </w:p>
          <w:p w14:paraId="39D06D07" w14:textId="77777777" w:rsidR="0051429B" w:rsidRPr="007B1DAA" w:rsidRDefault="0051429B" w:rsidP="0051429B">
            <w:pPr>
              <w:spacing w:after="1" w:line="200" w:lineRule="atLeast"/>
              <w:jc w:val="both"/>
              <w:rPr>
                <w:rFonts w:cs="Arial"/>
                <w:szCs w:val="20"/>
              </w:rPr>
            </w:pPr>
          </w:p>
          <w:p w14:paraId="0BF37A84" w14:textId="77777777" w:rsidR="0051429B" w:rsidRPr="007B1DAA" w:rsidRDefault="0051429B" w:rsidP="0051429B">
            <w:pPr>
              <w:spacing w:after="1" w:line="200" w:lineRule="atLeast"/>
              <w:ind w:firstLine="539"/>
              <w:jc w:val="both"/>
              <w:rPr>
                <w:rFonts w:cs="Arial"/>
                <w:szCs w:val="20"/>
              </w:rPr>
            </w:pPr>
            <w:r w:rsidRPr="007B1DAA">
              <w:rPr>
                <w:rFonts w:cs="Arial"/>
                <w:strike/>
                <w:color w:val="FF0000"/>
                <w:szCs w:val="20"/>
              </w:rPr>
              <w:t>363.</w:t>
            </w:r>
            <w:r w:rsidRPr="007B1DAA">
              <w:rPr>
                <w:rFonts w:cs="Arial"/>
                <w:szCs w:val="20"/>
              </w:rPr>
              <w:t xml:space="preserve"> Счет предназначен для учета сумм переплат пенсий и пособий, возникших вследствие неправильного применения действующего законодательства о пенсиях и пособиях и счетных ошибок, на основании актов ревизий, проверок и соответствующих других документов.</w:t>
            </w:r>
          </w:p>
          <w:p w14:paraId="0E1928C4" w14:textId="16AFCCAF" w:rsidR="0051429B" w:rsidRPr="007B1DAA" w:rsidRDefault="0051429B" w:rsidP="0051429B">
            <w:pPr>
              <w:spacing w:before="200" w:after="1" w:line="200" w:lineRule="atLeast"/>
              <w:ind w:firstLine="539"/>
              <w:jc w:val="both"/>
              <w:rPr>
                <w:rFonts w:cs="Arial"/>
                <w:szCs w:val="20"/>
              </w:rPr>
            </w:pPr>
            <w:r w:rsidRPr="007B1DAA">
              <w:rPr>
                <w:rFonts w:cs="Arial"/>
                <w:strike/>
                <w:color w:val="FF0000"/>
                <w:szCs w:val="20"/>
              </w:rPr>
              <w:t>364.</w:t>
            </w:r>
            <w:r w:rsidRPr="007B1DAA">
              <w:rPr>
                <w:rFonts w:cs="Arial"/>
                <w:szCs w:val="20"/>
              </w:rPr>
              <w:t xml:space="preserve"> Аналитический учет </w:t>
            </w:r>
            <w:r w:rsidRPr="007B1DAA">
              <w:rPr>
                <w:rFonts w:cs="Arial"/>
                <w:strike/>
                <w:color w:val="FF0000"/>
                <w:szCs w:val="20"/>
              </w:rPr>
              <w:t>по счету</w:t>
            </w:r>
            <w:r w:rsidRPr="007B1DAA">
              <w:rPr>
                <w:rFonts w:cs="Arial"/>
                <w:szCs w:val="20"/>
              </w:rPr>
              <w:t xml:space="preserve"> ведется в Карточке </w:t>
            </w:r>
            <w:r w:rsidRPr="007B1DAA">
              <w:rPr>
                <w:rFonts w:cs="Arial"/>
                <w:strike/>
                <w:color w:val="FF0000"/>
                <w:szCs w:val="20"/>
              </w:rPr>
              <w:t>учета средств и расчетов</w:t>
            </w:r>
            <w:r w:rsidRPr="007B1DAA">
              <w:rPr>
                <w:rFonts w:cs="Arial"/>
                <w:szCs w:val="20"/>
              </w:rPr>
              <w:t>.</w:t>
            </w:r>
          </w:p>
        </w:tc>
        <w:tc>
          <w:tcPr>
            <w:tcW w:w="7597" w:type="dxa"/>
            <w:tcMar>
              <w:top w:w="60" w:type="dxa"/>
              <w:left w:w="80" w:type="dxa"/>
              <w:bottom w:w="60" w:type="dxa"/>
              <w:right w:w="80" w:type="dxa"/>
            </w:tcMar>
          </w:tcPr>
          <w:p w14:paraId="763D9462" w14:textId="77777777" w:rsidR="00985D59" w:rsidRPr="007B1DAA" w:rsidRDefault="00985D59" w:rsidP="0051429B">
            <w:pPr>
              <w:spacing w:after="1" w:line="200" w:lineRule="atLeast"/>
              <w:jc w:val="both"/>
              <w:rPr>
                <w:rFonts w:cs="Arial"/>
                <w:szCs w:val="20"/>
              </w:rPr>
            </w:pPr>
          </w:p>
          <w:p w14:paraId="795C22BF" w14:textId="77777777" w:rsidR="007B1DAA" w:rsidRPr="007B1DAA" w:rsidRDefault="008F242F" w:rsidP="0051429B">
            <w:pPr>
              <w:spacing w:after="1" w:line="200" w:lineRule="atLeast"/>
              <w:jc w:val="center"/>
              <w:rPr>
                <w:rFonts w:cs="Arial"/>
                <w:szCs w:val="20"/>
              </w:rPr>
            </w:pPr>
            <w:bookmarkStart w:id="283" w:name="Р2_111"/>
            <w:bookmarkEnd w:id="283"/>
            <w:r w:rsidRPr="007B1DAA">
              <w:rPr>
                <w:rFonts w:cs="Arial"/>
                <w:b/>
                <w:szCs w:val="20"/>
              </w:rPr>
              <w:t>Счет 14 "Расчетные документы, ожидающие исполнения"</w:t>
            </w:r>
          </w:p>
          <w:p w14:paraId="461CB6D3" w14:textId="115808F4" w:rsidR="00985D59" w:rsidRPr="007B1DAA" w:rsidRDefault="00985D59" w:rsidP="0051429B">
            <w:pPr>
              <w:spacing w:after="1" w:line="200" w:lineRule="atLeast"/>
              <w:jc w:val="both"/>
              <w:rPr>
                <w:rFonts w:cs="Arial"/>
                <w:szCs w:val="20"/>
                <w:shd w:val="clear" w:color="auto" w:fill="C0C0C0"/>
              </w:rPr>
            </w:pPr>
          </w:p>
          <w:p w14:paraId="569E9FB5" w14:textId="77777777" w:rsidR="008F242F" w:rsidRPr="007B1DAA" w:rsidRDefault="008F242F" w:rsidP="007B1DAA">
            <w:pPr>
              <w:spacing w:after="1" w:line="200" w:lineRule="atLeast"/>
              <w:ind w:firstLine="539"/>
              <w:jc w:val="both"/>
              <w:rPr>
                <w:rFonts w:cs="Arial"/>
                <w:szCs w:val="20"/>
              </w:rPr>
            </w:pPr>
            <w:r w:rsidRPr="007B1DAA">
              <w:rPr>
                <w:rFonts w:cs="Arial"/>
                <w:szCs w:val="20"/>
                <w:shd w:val="clear" w:color="auto" w:fill="C0C0C0"/>
              </w:rPr>
              <w:t>247.</w:t>
            </w:r>
            <w:r w:rsidRPr="007B1DAA">
              <w:rPr>
                <w:rFonts w:cs="Arial"/>
                <w:szCs w:val="20"/>
              </w:rPr>
              <w:t xml:space="preserve"> Счет предназначен для учета полученных и неоплаченных документов финансовым органом.</w:t>
            </w:r>
          </w:p>
          <w:p w14:paraId="46C2F067" w14:textId="77777777" w:rsidR="008F242F" w:rsidRDefault="008F242F" w:rsidP="007B1DAA">
            <w:pPr>
              <w:spacing w:before="200" w:after="1" w:line="200" w:lineRule="atLeast"/>
              <w:ind w:firstLine="539"/>
              <w:jc w:val="both"/>
              <w:rPr>
                <w:rFonts w:cs="Arial"/>
                <w:szCs w:val="20"/>
              </w:rPr>
            </w:pPr>
            <w:r w:rsidRPr="007B1DAA">
              <w:rPr>
                <w:rFonts w:cs="Arial"/>
                <w:szCs w:val="20"/>
                <w:shd w:val="clear" w:color="auto" w:fill="C0C0C0"/>
              </w:rPr>
              <w:t>248.</w:t>
            </w:r>
            <w:r w:rsidRPr="007B1DAA">
              <w:rPr>
                <w:rFonts w:cs="Arial"/>
                <w:szCs w:val="20"/>
              </w:rPr>
              <w:t xml:space="preserve"> Аналитический учет по счету ведется в Карточке учета расчетных документов, ожидающих исполнения в разрезе счетов бюджетов по каждому документу.</w:t>
            </w:r>
          </w:p>
          <w:p w14:paraId="3F8D8818" w14:textId="77777777" w:rsidR="0051429B" w:rsidRPr="007B1DAA" w:rsidRDefault="0051429B" w:rsidP="0051429B">
            <w:pPr>
              <w:tabs>
                <w:tab w:val="left" w:pos="1536"/>
              </w:tabs>
              <w:spacing w:after="1" w:line="200" w:lineRule="atLeast"/>
              <w:jc w:val="both"/>
              <w:rPr>
                <w:rFonts w:cs="Arial"/>
                <w:szCs w:val="20"/>
              </w:rPr>
            </w:pPr>
          </w:p>
          <w:p w14:paraId="2E1841AE" w14:textId="77777777" w:rsidR="0014164E" w:rsidRPr="0014164E" w:rsidRDefault="0051429B" w:rsidP="0051429B">
            <w:pPr>
              <w:spacing w:after="1" w:line="200" w:lineRule="atLeast"/>
              <w:jc w:val="center"/>
              <w:rPr>
                <w:rFonts w:cs="Arial"/>
                <w:bCs/>
                <w:szCs w:val="20"/>
              </w:rPr>
            </w:pPr>
            <w:bookmarkStart w:id="284" w:name="Р2_112"/>
            <w:bookmarkEnd w:id="284"/>
            <w:r w:rsidRPr="007B1DAA">
              <w:rPr>
                <w:rFonts w:cs="Arial"/>
                <w:b/>
                <w:szCs w:val="20"/>
              </w:rPr>
              <w:t>Счет 15 "Расчетные документы, не оплаченные</w:t>
            </w:r>
          </w:p>
          <w:p w14:paraId="3F9E22A9" w14:textId="77777777" w:rsidR="0014164E" w:rsidRPr="0014164E" w:rsidRDefault="0051429B" w:rsidP="0051429B">
            <w:pPr>
              <w:spacing w:after="1" w:line="200" w:lineRule="atLeast"/>
              <w:jc w:val="center"/>
              <w:rPr>
                <w:rFonts w:cs="Arial"/>
                <w:bCs/>
                <w:szCs w:val="20"/>
              </w:rPr>
            </w:pPr>
            <w:r w:rsidRPr="007B1DAA">
              <w:rPr>
                <w:rFonts w:cs="Arial"/>
                <w:b/>
                <w:szCs w:val="20"/>
              </w:rPr>
              <w:t>в срок из-за отсутствия средств на счете государственного</w:t>
            </w:r>
          </w:p>
          <w:p w14:paraId="33AAD10B" w14:textId="5446EA7A" w:rsidR="0051429B" w:rsidRPr="007B1DAA" w:rsidRDefault="0051429B" w:rsidP="0051429B">
            <w:pPr>
              <w:spacing w:after="1" w:line="200" w:lineRule="atLeast"/>
              <w:jc w:val="center"/>
              <w:rPr>
                <w:rFonts w:cs="Arial"/>
                <w:szCs w:val="20"/>
              </w:rPr>
            </w:pPr>
            <w:r w:rsidRPr="007B1DAA">
              <w:rPr>
                <w:rFonts w:cs="Arial"/>
                <w:b/>
                <w:szCs w:val="20"/>
              </w:rPr>
              <w:t>(муниципального) учреждения"</w:t>
            </w:r>
          </w:p>
          <w:p w14:paraId="3B22620C" w14:textId="77777777" w:rsidR="0051429B" w:rsidRPr="007B1DAA" w:rsidRDefault="0051429B" w:rsidP="0051429B">
            <w:pPr>
              <w:tabs>
                <w:tab w:val="left" w:pos="1536"/>
              </w:tabs>
              <w:spacing w:after="1" w:line="200" w:lineRule="atLeast"/>
              <w:jc w:val="both"/>
              <w:rPr>
                <w:rFonts w:cs="Arial"/>
                <w:szCs w:val="20"/>
                <w:shd w:val="clear" w:color="auto" w:fill="C0C0C0"/>
              </w:rPr>
            </w:pPr>
          </w:p>
          <w:p w14:paraId="3118320A" w14:textId="77777777" w:rsidR="0051429B" w:rsidRPr="007B1DAA" w:rsidRDefault="0051429B" w:rsidP="0051429B">
            <w:pPr>
              <w:spacing w:after="1" w:line="200" w:lineRule="atLeast"/>
              <w:ind w:firstLine="539"/>
              <w:jc w:val="both"/>
              <w:rPr>
                <w:rFonts w:cs="Arial"/>
                <w:szCs w:val="20"/>
              </w:rPr>
            </w:pPr>
            <w:r w:rsidRPr="007B1DAA">
              <w:rPr>
                <w:rFonts w:cs="Arial"/>
                <w:szCs w:val="20"/>
                <w:shd w:val="clear" w:color="auto" w:fill="C0C0C0"/>
              </w:rPr>
              <w:t>249.</w:t>
            </w:r>
            <w:r w:rsidRPr="007B1DAA">
              <w:rPr>
                <w:rFonts w:cs="Arial"/>
                <w:szCs w:val="20"/>
              </w:rPr>
              <w:t xml:space="preserve"> Счет предназначен для учета органом, осуществляющим кассовое обслуживание, и учреждением предъявленных платежных поручений, инкассовых поручений по платежам в бюджеты бюджетной системы Российской Федерации, судебным исполнительным листам, оформленных в установленном порядке уполномоченными органами исполнительной власти и не оплаченных в срок, из-за отсутствия средств на счете государственного (муниципального) учреждения.</w:t>
            </w:r>
          </w:p>
          <w:p w14:paraId="1C801E47" w14:textId="77777777" w:rsidR="0051429B" w:rsidRDefault="0051429B" w:rsidP="0051429B">
            <w:pPr>
              <w:spacing w:before="200" w:after="1" w:line="200" w:lineRule="atLeast"/>
              <w:ind w:firstLine="539"/>
              <w:jc w:val="both"/>
              <w:rPr>
                <w:rFonts w:cs="Arial"/>
                <w:szCs w:val="20"/>
              </w:rPr>
            </w:pPr>
            <w:r w:rsidRPr="007B1DAA">
              <w:rPr>
                <w:rFonts w:cs="Arial"/>
                <w:szCs w:val="20"/>
                <w:shd w:val="clear" w:color="auto" w:fill="C0C0C0"/>
              </w:rPr>
              <w:t>250.</w:t>
            </w:r>
            <w:r w:rsidRPr="007B1DAA">
              <w:rPr>
                <w:rFonts w:cs="Arial"/>
                <w:szCs w:val="20"/>
              </w:rPr>
              <w:t xml:space="preserve"> Аналитический учет по счету ведется в Карточке учета расчетных документов, ожидающих исполнения в разрезе счетов учреждения по каждому документу.</w:t>
            </w:r>
          </w:p>
          <w:p w14:paraId="208BAFF1" w14:textId="77777777" w:rsidR="0051429B" w:rsidRPr="007B1DAA" w:rsidRDefault="0051429B" w:rsidP="0051429B">
            <w:pPr>
              <w:spacing w:after="1" w:line="200" w:lineRule="atLeast"/>
              <w:jc w:val="both"/>
              <w:rPr>
                <w:rFonts w:cs="Arial"/>
                <w:szCs w:val="20"/>
              </w:rPr>
            </w:pPr>
          </w:p>
          <w:p w14:paraId="1858B459" w14:textId="77777777" w:rsidR="0014164E" w:rsidRPr="0014164E" w:rsidRDefault="0051429B" w:rsidP="0051429B">
            <w:pPr>
              <w:spacing w:after="1" w:line="200" w:lineRule="atLeast"/>
              <w:jc w:val="center"/>
              <w:rPr>
                <w:rFonts w:cs="Arial"/>
                <w:bCs/>
                <w:szCs w:val="20"/>
              </w:rPr>
            </w:pPr>
            <w:bookmarkStart w:id="285" w:name="Р2_113"/>
            <w:bookmarkEnd w:id="285"/>
            <w:r w:rsidRPr="007B1DAA">
              <w:rPr>
                <w:rFonts w:cs="Arial"/>
                <w:b/>
                <w:szCs w:val="20"/>
              </w:rPr>
              <w:t>Счет 16 "Переплаты пенсий и пособий вследствие</w:t>
            </w:r>
          </w:p>
          <w:p w14:paraId="3753DD29" w14:textId="77777777" w:rsidR="0014164E" w:rsidRPr="0014164E" w:rsidRDefault="0051429B" w:rsidP="0051429B">
            <w:pPr>
              <w:spacing w:after="1" w:line="200" w:lineRule="atLeast"/>
              <w:jc w:val="center"/>
              <w:rPr>
                <w:rFonts w:cs="Arial"/>
                <w:bCs/>
                <w:szCs w:val="20"/>
              </w:rPr>
            </w:pPr>
            <w:r w:rsidRPr="007B1DAA">
              <w:rPr>
                <w:rFonts w:cs="Arial"/>
                <w:b/>
                <w:szCs w:val="20"/>
              </w:rPr>
              <w:t>неправильного применения законодательства о пенсиях</w:t>
            </w:r>
          </w:p>
          <w:p w14:paraId="29E96587" w14:textId="3A3250D5" w:rsidR="0051429B" w:rsidRPr="007B1DAA" w:rsidRDefault="0051429B" w:rsidP="0051429B">
            <w:pPr>
              <w:spacing w:after="1" w:line="200" w:lineRule="atLeast"/>
              <w:jc w:val="center"/>
              <w:rPr>
                <w:rFonts w:cs="Arial"/>
                <w:szCs w:val="20"/>
              </w:rPr>
            </w:pPr>
            <w:r w:rsidRPr="007B1DAA">
              <w:rPr>
                <w:rFonts w:cs="Arial"/>
                <w:b/>
                <w:szCs w:val="20"/>
              </w:rPr>
              <w:t>и пособиях, счетных ошибок"</w:t>
            </w:r>
          </w:p>
          <w:p w14:paraId="79E8AFA0" w14:textId="77777777" w:rsidR="0051429B" w:rsidRPr="007B1DAA" w:rsidRDefault="0051429B" w:rsidP="0051429B">
            <w:pPr>
              <w:spacing w:after="1" w:line="200" w:lineRule="atLeast"/>
              <w:jc w:val="both"/>
              <w:rPr>
                <w:rFonts w:cs="Arial"/>
                <w:szCs w:val="20"/>
                <w:shd w:val="clear" w:color="auto" w:fill="C0C0C0"/>
              </w:rPr>
            </w:pPr>
          </w:p>
          <w:p w14:paraId="6EA6872E" w14:textId="77777777" w:rsidR="0051429B" w:rsidRPr="007B1DAA" w:rsidRDefault="0051429B" w:rsidP="0051429B">
            <w:pPr>
              <w:spacing w:after="1" w:line="200" w:lineRule="atLeast"/>
              <w:ind w:firstLine="539"/>
              <w:jc w:val="both"/>
              <w:rPr>
                <w:rFonts w:cs="Arial"/>
                <w:szCs w:val="20"/>
              </w:rPr>
            </w:pPr>
            <w:r w:rsidRPr="007B1DAA">
              <w:rPr>
                <w:rFonts w:cs="Arial"/>
                <w:szCs w:val="20"/>
                <w:shd w:val="clear" w:color="auto" w:fill="C0C0C0"/>
              </w:rPr>
              <w:t>251.</w:t>
            </w:r>
            <w:r w:rsidRPr="007B1DAA">
              <w:rPr>
                <w:rFonts w:cs="Arial"/>
                <w:szCs w:val="20"/>
              </w:rPr>
              <w:t xml:space="preserve"> Счет предназначен для учета сумм переплат пенсий и пособий, возникших вследствие неправильного применения действующего законодательства о пенсиях и пособиях и счетных ошибок, на основании актов ревизий, проверок и соответствующих других документов.</w:t>
            </w:r>
          </w:p>
          <w:p w14:paraId="1E61C18A" w14:textId="059CEBDF" w:rsidR="0051429B" w:rsidRPr="007B1DAA" w:rsidRDefault="0051429B" w:rsidP="0051429B">
            <w:pPr>
              <w:spacing w:before="200" w:after="1" w:line="200" w:lineRule="atLeast"/>
              <w:ind w:firstLine="539"/>
              <w:jc w:val="both"/>
              <w:rPr>
                <w:rFonts w:cs="Arial"/>
                <w:szCs w:val="20"/>
              </w:rPr>
            </w:pPr>
            <w:r w:rsidRPr="007B1DAA">
              <w:rPr>
                <w:rFonts w:cs="Arial"/>
                <w:szCs w:val="20"/>
                <w:shd w:val="clear" w:color="auto" w:fill="C0C0C0"/>
              </w:rPr>
              <w:t>252.</w:t>
            </w:r>
            <w:r w:rsidRPr="007B1DAA">
              <w:rPr>
                <w:rFonts w:cs="Arial"/>
                <w:szCs w:val="20"/>
              </w:rPr>
              <w:t xml:space="preserve"> Аналитический учет </w:t>
            </w:r>
            <w:r w:rsidRPr="007B1DAA">
              <w:rPr>
                <w:rFonts w:cs="Arial"/>
                <w:szCs w:val="20"/>
                <w:shd w:val="clear" w:color="auto" w:fill="C0C0C0"/>
              </w:rPr>
              <w:t>переплат пенсий и пособий</w:t>
            </w:r>
            <w:r w:rsidRPr="007B1DAA">
              <w:rPr>
                <w:rFonts w:cs="Arial"/>
                <w:szCs w:val="20"/>
              </w:rPr>
              <w:t xml:space="preserve"> ведется в Карточке.</w:t>
            </w:r>
          </w:p>
        </w:tc>
      </w:tr>
      <w:tr w:rsidR="0051429B" w:rsidRPr="007B1DAA" w14:paraId="18E1C5B1" w14:textId="77777777" w:rsidTr="007B1DAA">
        <w:tc>
          <w:tcPr>
            <w:tcW w:w="7597" w:type="dxa"/>
            <w:tcMar>
              <w:top w:w="60" w:type="dxa"/>
              <w:left w:w="80" w:type="dxa"/>
              <w:bottom w:w="60" w:type="dxa"/>
              <w:right w:w="80" w:type="dxa"/>
            </w:tcMar>
          </w:tcPr>
          <w:p w14:paraId="5E8BCC34" w14:textId="77777777" w:rsidR="0051429B" w:rsidRPr="007B1DAA" w:rsidRDefault="0051429B" w:rsidP="0051429B">
            <w:pPr>
              <w:spacing w:after="1" w:line="200" w:lineRule="atLeast"/>
              <w:jc w:val="both"/>
              <w:rPr>
                <w:rFonts w:cs="Arial"/>
                <w:szCs w:val="20"/>
              </w:rPr>
            </w:pPr>
          </w:p>
          <w:p w14:paraId="3425C0E1" w14:textId="77777777" w:rsidR="0051429B" w:rsidRPr="007B1DAA" w:rsidRDefault="0051429B" w:rsidP="0051429B">
            <w:pPr>
              <w:spacing w:after="1" w:line="200" w:lineRule="atLeast"/>
              <w:jc w:val="center"/>
              <w:rPr>
                <w:rFonts w:cs="Arial"/>
                <w:szCs w:val="20"/>
              </w:rPr>
            </w:pPr>
            <w:bookmarkStart w:id="286" w:name="Р1_131"/>
            <w:bookmarkEnd w:id="286"/>
            <w:r w:rsidRPr="007B1DAA">
              <w:rPr>
                <w:rFonts w:cs="Arial"/>
                <w:b/>
                <w:szCs w:val="20"/>
              </w:rPr>
              <w:t>Счет 17 "Поступления денежных средств"</w:t>
            </w:r>
          </w:p>
          <w:p w14:paraId="27655759" w14:textId="77777777" w:rsidR="0051429B" w:rsidRPr="007B1DAA" w:rsidRDefault="0051429B" w:rsidP="0051429B">
            <w:pPr>
              <w:spacing w:after="1" w:line="200" w:lineRule="atLeast"/>
              <w:jc w:val="both"/>
              <w:rPr>
                <w:rFonts w:cs="Arial"/>
                <w:szCs w:val="20"/>
              </w:rPr>
            </w:pPr>
          </w:p>
          <w:p w14:paraId="75D4C27A" w14:textId="77777777" w:rsidR="0051429B" w:rsidRPr="007B1DAA" w:rsidRDefault="0051429B" w:rsidP="0051429B">
            <w:pPr>
              <w:spacing w:after="1" w:line="200" w:lineRule="atLeast"/>
              <w:ind w:firstLine="539"/>
              <w:jc w:val="both"/>
              <w:rPr>
                <w:rFonts w:cs="Arial"/>
                <w:szCs w:val="20"/>
              </w:rPr>
            </w:pPr>
            <w:r w:rsidRPr="007B1DAA">
              <w:rPr>
                <w:rFonts w:cs="Arial"/>
                <w:strike/>
                <w:color w:val="FF0000"/>
                <w:szCs w:val="20"/>
              </w:rPr>
              <w:t>365.</w:t>
            </w:r>
            <w:r w:rsidRPr="007B1DAA">
              <w:rPr>
                <w:rFonts w:cs="Arial"/>
                <w:szCs w:val="20"/>
              </w:rPr>
              <w:t xml:space="preserve"> Счет открывается к счетам 020100000 "Денежные средства учреждения", 021003000 "Расчеты с финансовым органом по наличным денежным средствам", 030406000 "Расчеты с прочими кредиторами" (в части денежных расчетов), и предназначен для аналитического учета поступлений денежных средств (за исключением поступлений от возвратов расходов текущего финансового года), а также для учета возврата излишне полученных доходов (доходов от авансов) (за исключением возврата субъектом учета остатков неиспользованных им субсидий (грантов) прошлых лет) на банковские счета субъекта учета, на лицевой счет, открытый ему органом Федерального казначейства (финансовым органом), на счет операций с наличными денежными средствами, а также в кассу субъекта учета.</w:t>
            </w:r>
          </w:p>
          <w:p w14:paraId="7E35B7A8" w14:textId="77777777" w:rsidR="0051429B" w:rsidRPr="007B1DAA" w:rsidRDefault="0051429B" w:rsidP="0051429B">
            <w:pPr>
              <w:spacing w:before="200" w:after="1" w:line="200" w:lineRule="atLeast"/>
              <w:ind w:firstLine="539"/>
              <w:jc w:val="both"/>
              <w:rPr>
                <w:rFonts w:cs="Arial"/>
                <w:szCs w:val="20"/>
              </w:rPr>
            </w:pPr>
            <w:r w:rsidRPr="007B1DAA">
              <w:rPr>
                <w:rFonts w:cs="Arial"/>
                <w:szCs w:val="20"/>
              </w:rPr>
              <w:t>Кроме того, счет предназначен для учета учреждением, получателем бюджетных средств операций по поступлению на его банковские счета бюджетных средств (их возвратов), предоставленных главным распорядителем (распорядителем) бюджетных средств, на осуществление подведомственным ему распорядителем (получателем) бюджетных средств выплат по расходам и (или) источникам финансирования дефицита бюджета и для учета учреждениями операций по возврату дебиторской задолженности по расходам (поступлениям от восстановления расходов) прошлых лет.</w:t>
            </w:r>
          </w:p>
          <w:p w14:paraId="6DD39340" w14:textId="77777777" w:rsidR="0051429B" w:rsidRPr="007B1DAA" w:rsidRDefault="0051429B" w:rsidP="0051429B">
            <w:pPr>
              <w:spacing w:before="200" w:after="1" w:line="200" w:lineRule="atLeast"/>
              <w:ind w:firstLine="539"/>
              <w:jc w:val="both"/>
              <w:rPr>
                <w:rFonts w:cs="Arial"/>
                <w:szCs w:val="20"/>
              </w:rPr>
            </w:pPr>
            <w:r w:rsidRPr="007B1DAA">
              <w:rPr>
                <w:rFonts w:cs="Arial"/>
                <w:strike/>
                <w:color w:val="FF0000"/>
                <w:szCs w:val="20"/>
              </w:rPr>
              <w:t>Операции по перечислению возвратов поступлений, учитываемых на соответствующих счетах аналитического учета счета 17 "Поступления денежных средств", отражаются со знаком "минус".</w:t>
            </w:r>
          </w:p>
          <w:p w14:paraId="68C4FBC1" w14:textId="77777777" w:rsidR="0051429B" w:rsidRPr="007B1DAA" w:rsidRDefault="0051429B" w:rsidP="0051429B">
            <w:pPr>
              <w:spacing w:before="200" w:after="1" w:line="200" w:lineRule="atLeast"/>
              <w:ind w:firstLine="539"/>
              <w:jc w:val="both"/>
              <w:rPr>
                <w:rFonts w:cs="Arial"/>
                <w:szCs w:val="20"/>
              </w:rPr>
            </w:pPr>
            <w:r w:rsidRPr="007B1DAA">
              <w:rPr>
                <w:rFonts w:cs="Arial"/>
                <w:strike/>
                <w:color w:val="FF0000"/>
                <w:szCs w:val="20"/>
              </w:rPr>
              <w:t>Операция по уточнению невыясненных поступлений отражается по счету через уточнение видов поступлений (доходов (источников финансирования дефицита бюджета)).</w:t>
            </w:r>
          </w:p>
          <w:p w14:paraId="394D705B" w14:textId="2303F5C3" w:rsidR="0051429B" w:rsidRPr="007B1DAA" w:rsidRDefault="0051429B" w:rsidP="0051429B">
            <w:pPr>
              <w:spacing w:before="200" w:after="1" w:line="200" w:lineRule="atLeast"/>
              <w:ind w:firstLine="539"/>
              <w:jc w:val="both"/>
              <w:rPr>
                <w:rFonts w:cs="Arial"/>
                <w:szCs w:val="20"/>
              </w:rPr>
            </w:pPr>
            <w:r w:rsidRPr="007B1DAA">
              <w:rPr>
                <w:rFonts w:cs="Arial"/>
                <w:strike/>
                <w:color w:val="FF0000"/>
                <w:szCs w:val="20"/>
              </w:rPr>
              <w:t>По завершении текущего финансового года показатели (остатки) счета на следующий финансовый год не переносятся.</w:t>
            </w:r>
          </w:p>
        </w:tc>
        <w:tc>
          <w:tcPr>
            <w:tcW w:w="7597" w:type="dxa"/>
            <w:tcMar>
              <w:top w:w="60" w:type="dxa"/>
              <w:left w:w="80" w:type="dxa"/>
              <w:bottom w:w="60" w:type="dxa"/>
              <w:right w:w="80" w:type="dxa"/>
            </w:tcMar>
          </w:tcPr>
          <w:p w14:paraId="68F40794" w14:textId="77777777" w:rsidR="0051429B" w:rsidRPr="007B1DAA" w:rsidRDefault="0051429B" w:rsidP="0051429B">
            <w:pPr>
              <w:spacing w:after="1" w:line="200" w:lineRule="atLeast"/>
              <w:jc w:val="both"/>
              <w:rPr>
                <w:rFonts w:cs="Arial"/>
                <w:szCs w:val="20"/>
              </w:rPr>
            </w:pPr>
          </w:p>
          <w:p w14:paraId="74D397FF" w14:textId="77777777" w:rsidR="0051429B" w:rsidRPr="007B1DAA" w:rsidRDefault="0051429B" w:rsidP="0051429B">
            <w:pPr>
              <w:spacing w:after="1" w:line="200" w:lineRule="atLeast"/>
              <w:jc w:val="center"/>
              <w:rPr>
                <w:rFonts w:cs="Arial"/>
                <w:szCs w:val="20"/>
              </w:rPr>
            </w:pPr>
            <w:bookmarkStart w:id="287" w:name="Р2_114"/>
            <w:bookmarkEnd w:id="287"/>
            <w:r w:rsidRPr="007B1DAA">
              <w:rPr>
                <w:rFonts w:cs="Arial"/>
                <w:b/>
                <w:szCs w:val="20"/>
              </w:rPr>
              <w:t>Счет 17 "Поступления денежных средств"</w:t>
            </w:r>
          </w:p>
          <w:p w14:paraId="747B0CAB" w14:textId="77777777" w:rsidR="0051429B" w:rsidRPr="007B1DAA" w:rsidRDefault="0051429B" w:rsidP="0051429B">
            <w:pPr>
              <w:spacing w:after="1" w:line="200" w:lineRule="atLeast"/>
              <w:jc w:val="both"/>
              <w:rPr>
                <w:rFonts w:cs="Arial"/>
                <w:szCs w:val="20"/>
                <w:shd w:val="clear" w:color="auto" w:fill="C0C0C0"/>
              </w:rPr>
            </w:pPr>
          </w:p>
          <w:p w14:paraId="2FA1DFDA" w14:textId="77777777" w:rsidR="0051429B" w:rsidRPr="007B1DAA" w:rsidRDefault="0051429B" w:rsidP="0051429B">
            <w:pPr>
              <w:spacing w:after="1" w:line="200" w:lineRule="atLeast"/>
              <w:ind w:firstLine="539"/>
              <w:jc w:val="both"/>
              <w:rPr>
                <w:rFonts w:cs="Arial"/>
                <w:szCs w:val="20"/>
              </w:rPr>
            </w:pPr>
            <w:r w:rsidRPr="007B1DAA">
              <w:rPr>
                <w:rFonts w:cs="Arial"/>
                <w:szCs w:val="20"/>
                <w:shd w:val="clear" w:color="auto" w:fill="C0C0C0"/>
              </w:rPr>
              <w:t>253.</w:t>
            </w:r>
            <w:r w:rsidRPr="007B1DAA">
              <w:rPr>
                <w:rFonts w:cs="Arial"/>
                <w:szCs w:val="20"/>
              </w:rPr>
              <w:t xml:space="preserve"> Счет открывается к счетам 020100000 "Денежные средства учреждения", 021003000 "Расчеты с финансовым органом по наличным денежным средствам", 030406000 "Расчеты с прочими кредиторами" (в части денежных расчетов), и предназначен для аналитического учета поступлений денежных средств (за исключением поступлений от возвратов расходов текущего финансового года), а также для учета возврата излишне полученных доходов (доходов от авансов) (за исключением возврата субъектом учета остатков неиспользованных им субсидий (грантов) прошлых лет) на банковские счета субъекта учета, на лицевой счет, открытый ему органом Федерального казначейства (финансовым органом), на счет операций с наличными денежными средствами, а также в кассу субъекта учета.</w:t>
            </w:r>
          </w:p>
          <w:p w14:paraId="6ADC1A17" w14:textId="03B7A277" w:rsidR="0051429B" w:rsidRPr="007B1DAA" w:rsidRDefault="0051429B" w:rsidP="0051429B">
            <w:pPr>
              <w:spacing w:before="200" w:after="1" w:line="200" w:lineRule="atLeast"/>
              <w:ind w:firstLine="539"/>
              <w:jc w:val="both"/>
              <w:rPr>
                <w:rFonts w:cs="Arial"/>
                <w:szCs w:val="20"/>
              </w:rPr>
            </w:pPr>
            <w:r w:rsidRPr="007B1DAA">
              <w:rPr>
                <w:rFonts w:cs="Arial"/>
                <w:szCs w:val="20"/>
              </w:rPr>
              <w:t>Кроме того, счет предназначен для учета учреждением, получателем бюджетных средств операций по поступлению на его банковские счета бюджетных средств (их возвратов), предоставленных главным распорядителем (распорядителем) бюджетных средств, на осуществление подведомственным ему распорядителем (получателем) бюджетных средств выплат по расходам и (или) источникам финансирования дефицита бюджета и для учета учреждениями операций по возврату дебиторской задолженности по расходам (поступлениям от восстановления расходов) прошлых лет.</w:t>
            </w:r>
          </w:p>
        </w:tc>
      </w:tr>
      <w:tr w:rsidR="0051429B" w:rsidRPr="007B1DAA" w14:paraId="50A93D54" w14:textId="77777777" w:rsidTr="007B1DAA">
        <w:tc>
          <w:tcPr>
            <w:tcW w:w="7597" w:type="dxa"/>
            <w:tcMar>
              <w:top w:w="60" w:type="dxa"/>
              <w:left w:w="80" w:type="dxa"/>
              <w:bottom w:w="60" w:type="dxa"/>
              <w:right w:w="80" w:type="dxa"/>
            </w:tcMar>
          </w:tcPr>
          <w:p w14:paraId="6A6BDC8C" w14:textId="58A199DE" w:rsidR="0051429B" w:rsidRPr="0051429B" w:rsidRDefault="0051429B" w:rsidP="0051429B">
            <w:pPr>
              <w:spacing w:before="200" w:after="1" w:line="200" w:lineRule="atLeast"/>
              <w:ind w:firstLine="539"/>
              <w:jc w:val="both"/>
              <w:rPr>
                <w:rFonts w:cs="Arial"/>
                <w:szCs w:val="20"/>
              </w:rPr>
            </w:pPr>
            <w:r w:rsidRPr="007B1DAA">
              <w:rPr>
                <w:rFonts w:cs="Arial"/>
                <w:strike/>
                <w:color w:val="FF0000"/>
                <w:szCs w:val="20"/>
              </w:rPr>
              <w:t>366.</w:t>
            </w:r>
            <w:r w:rsidRPr="007B1DAA">
              <w:rPr>
                <w:rFonts w:cs="Arial"/>
                <w:szCs w:val="20"/>
              </w:rPr>
              <w:t xml:space="preserve"> Аналитический учет по счету ведется </w:t>
            </w:r>
            <w:r w:rsidRPr="007B1DAA">
              <w:rPr>
                <w:rFonts w:cs="Arial"/>
                <w:strike/>
                <w:color w:val="FF0000"/>
                <w:szCs w:val="20"/>
              </w:rPr>
              <w:t xml:space="preserve">в </w:t>
            </w:r>
            <w:proofErr w:type="spellStart"/>
            <w:r w:rsidRPr="007B1DAA">
              <w:rPr>
                <w:rFonts w:cs="Arial"/>
                <w:strike/>
                <w:color w:val="FF0000"/>
                <w:szCs w:val="20"/>
              </w:rPr>
              <w:t>Многографной</w:t>
            </w:r>
            <w:proofErr w:type="spellEnd"/>
            <w:r w:rsidRPr="007B1DAA">
              <w:rPr>
                <w:rFonts w:cs="Arial"/>
                <w:strike/>
                <w:color w:val="FF0000"/>
                <w:szCs w:val="20"/>
              </w:rPr>
              <w:t xml:space="preserve"> карточке и (или)</w:t>
            </w:r>
            <w:r w:rsidRPr="007B1DAA">
              <w:rPr>
                <w:rFonts w:cs="Arial"/>
                <w:szCs w:val="20"/>
              </w:rPr>
              <w:t xml:space="preserve"> в Карточке </w:t>
            </w:r>
            <w:r w:rsidRPr="007B1DAA">
              <w:rPr>
                <w:rFonts w:cs="Arial"/>
                <w:strike/>
                <w:color w:val="FF0000"/>
                <w:szCs w:val="20"/>
              </w:rPr>
              <w:t>учета средств и расчетов</w:t>
            </w:r>
            <w:r w:rsidRPr="007B1DAA">
              <w:rPr>
                <w:rFonts w:cs="Arial"/>
                <w:szCs w:val="20"/>
              </w:rPr>
              <w:t xml:space="preserve"> в разрезе счетов (лицевых счетов) учреждения и по соответствующим классификационным кодам поступлений (выбытий), обеспечивающим раскрытие информации в бухгалтерской (бюджетной) отчетности.</w:t>
            </w:r>
          </w:p>
        </w:tc>
        <w:tc>
          <w:tcPr>
            <w:tcW w:w="7597" w:type="dxa"/>
            <w:tcMar>
              <w:top w:w="60" w:type="dxa"/>
              <w:left w:w="80" w:type="dxa"/>
              <w:bottom w:w="60" w:type="dxa"/>
              <w:right w:w="80" w:type="dxa"/>
            </w:tcMar>
          </w:tcPr>
          <w:p w14:paraId="46F8C4F8" w14:textId="2E3F3201" w:rsidR="0051429B" w:rsidRPr="0051429B" w:rsidRDefault="0051429B" w:rsidP="0051429B">
            <w:pPr>
              <w:spacing w:before="200" w:after="1" w:line="200" w:lineRule="atLeast"/>
              <w:ind w:firstLine="539"/>
              <w:jc w:val="both"/>
              <w:rPr>
                <w:rFonts w:cs="Arial"/>
                <w:szCs w:val="20"/>
              </w:rPr>
            </w:pPr>
            <w:r w:rsidRPr="007B1DAA">
              <w:rPr>
                <w:rFonts w:cs="Arial"/>
                <w:szCs w:val="20"/>
                <w:shd w:val="clear" w:color="auto" w:fill="C0C0C0"/>
              </w:rPr>
              <w:t>254.</w:t>
            </w:r>
            <w:r w:rsidRPr="007B1DAA">
              <w:rPr>
                <w:rFonts w:cs="Arial"/>
                <w:szCs w:val="20"/>
              </w:rPr>
              <w:t xml:space="preserve"> Аналитический учет по счету ведется в Карточке в разрезе счетов (лицевых счетов) учреждения и по соответствующим классификационным кодам поступлений (выбытий), обеспечивающим раскрытие информации в бухгалтерской (бюджетной) отчетности.</w:t>
            </w:r>
          </w:p>
        </w:tc>
      </w:tr>
      <w:tr w:rsidR="008F242F" w:rsidRPr="007B1DAA" w14:paraId="4111BE73" w14:textId="77777777" w:rsidTr="007B1DAA">
        <w:tc>
          <w:tcPr>
            <w:tcW w:w="7597" w:type="dxa"/>
            <w:tcMar>
              <w:top w:w="60" w:type="dxa"/>
              <w:left w:w="80" w:type="dxa"/>
              <w:bottom w:w="60" w:type="dxa"/>
              <w:right w:w="80" w:type="dxa"/>
            </w:tcMar>
          </w:tcPr>
          <w:p w14:paraId="04D0CD5E" w14:textId="77777777" w:rsidR="008F242F" w:rsidRPr="007B1DAA" w:rsidRDefault="008F242F" w:rsidP="007B1DAA">
            <w:pPr>
              <w:spacing w:before="200" w:after="1" w:line="200" w:lineRule="atLeast"/>
              <w:ind w:firstLine="539"/>
              <w:jc w:val="both"/>
              <w:rPr>
                <w:rFonts w:cs="Arial"/>
                <w:szCs w:val="20"/>
              </w:rPr>
            </w:pPr>
            <w:r w:rsidRPr="007B1DAA">
              <w:rPr>
                <w:rFonts w:cs="Arial"/>
                <w:szCs w:val="20"/>
              </w:rPr>
              <w:lastRenderedPageBreak/>
              <w:t>Аналитический учет по счету ведется в разрезе счетов (лицевых счетов), кодов бюджетной классификации, кодов финансового обеспечения, кодов классификации операций сектора государственного управления, видов валют.</w:t>
            </w:r>
          </w:p>
          <w:p w14:paraId="59633DD4" w14:textId="77777777" w:rsidR="008F242F" w:rsidRPr="007B1DAA" w:rsidRDefault="008F242F" w:rsidP="007B1DAA">
            <w:pPr>
              <w:spacing w:before="200" w:after="1" w:line="200" w:lineRule="atLeast"/>
              <w:ind w:firstLine="539"/>
              <w:jc w:val="both"/>
              <w:rPr>
                <w:rFonts w:cs="Arial"/>
                <w:szCs w:val="20"/>
              </w:rPr>
            </w:pPr>
            <w:r w:rsidRPr="007B1DAA">
              <w:rPr>
                <w:rFonts w:cs="Arial"/>
                <w:szCs w:val="20"/>
              </w:rPr>
              <w:t>Ведение аналитического учета по счету 17 "Поступления денежных средств" в разрезе контрагентов (плательщиков (групп плательщиков), идентификационных номеров расчетов (</w:t>
            </w:r>
            <w:r w:rsidRPr="007B1DAA">
              <w:rPr>
                <w:rFonts w:cs="Arial"/>
                <w:strike/>
                <w:color w:val="FF0000"/>
                <w:szCs w:val="20"/>
              </w:rPr>
              <w:t>уникальных идентификаторов начислений (</w:t>
            </w:r>
            <w:r w:rsidRPr="007B1DAA">
              <w:rPr>
                <w:rFonts w:cs="Arial"/>
                <w:szCs w:val="20"/>
              </w:rPr>
              <w:t>УИН</w:t>
            </w:r>
            <w:r w:rsidRPr="007B1DAA">
              <w:rPr>
                <w:rFonts w:cs="Arial"/>
                <w:strike/>
                <w:color w:val="FF0000"/>
                <w:szCs w:val="20"/>
              </w:rPr>
              <w:t>)</w:t>
            </w:r>
            <w:r w:rsidRPr="007B1DAA">
              <w:rPr>
                <w:rFonts w:cs="Arial"/>
                <w:szCs w:val="20"/>
              </w:rPr>
              <w:t xml:space="preserve"> (при наличии), с указанием дополнительного аналитического признака, идентифицирующего целевое назначение средств, предоставляемых с условиями при передаче активов (кодов целей), правовых оснований (включая дату исполнения) при учете расчетов по целевым поступлениям (выбытиям), осуществляется в случае, если указанная аналитика предусмотрена положениями учетной политики.</w:t>
            </w:r>
          </w:p>
        </w:tc>
        <w:tc>
          <w:tcPr>
            <w:tcW w:w="7597" w:type="dxa"/>
            <w:tcMar>
              <w:top w:w="60" w:type="dxa"/>
              <w:left w:w="80" w:type="dxa"/>
              <w:bottom w:w="60" w:type="dxa"/>
              <w:right w:w="80" w:type="dxa"/>
            </w:tcMar>
          </w:tcPr>
          <w:p w14:paraId="7CB8C973" w14:textId="77777777" w:rsidR="008F242F" w:rsidRPr="007B1DAA" w:rsidRDefault="008F242F" w:rsidP="007B1DAA">
            <w:pPr>
              <w:spacing w:before="200" w:after="1" w:line="200" w:lineRule="atLeast"/>
              <w:ind w:firstLine="539"/>
              <w:jc w:val="both"/>
              <w:rPr>
                <w:rFonts w:cs="Arial"/>
                <w:szCs w:val="20"/>
              </w:rPr>
            </w:pPr>
            <w:r w:rsidRPr="007B1DAA">
              <w:rPr>
                <w:rFonts w:cs="Arial"/>
                <w:szCs w:val="20"/>
              </w:rPr>
              <w:t>Аналитический учет по счету ведется в разрезе счетов (лицевых счетов), кодов бюджетной классификации, кодов финансового обеспечения, кодов классификации операций сектора государственного управления, видов валют.</w:t>
            </w:r>
          </w:p>
          <w:p w14:paraId="581537FD" w14:textId="77777777" w:rsidR="008F242F" w:rsidRPr="007B1DAA" w:rsidRDefault="008F242F" w:rsidP="007B1DAA">
            <w:pPr>
              <w:spacing w:before="200" w:after="1" w:line="200" w:lineRule="atLeast"/>
              <w:ind w:firstLine="539"/>
              <w:jc w:val="both"/>
              <w:rPr>
                <w:rFonts w:cs="Arial"/>
                <w:szCs w:val="20"/>
              </w:rPr>
            </w:pPr>
            <w:r w:rsidRPr="007B1DAA">
              <w:rPr>
                <w:rFonts w:cs="Arial"/>
                <w:szCs w:val="20"/>
              </w:rPr>
              <w:t>Ведение аналитического учета по счету 17 "Поступления денежных средств" в разрезе контрагентов (плательщиков (групп плательщиков), идентификационных номеров расчетов (УИН (при наличии), с указанием дополнительного аналитического признака, идентифицирующего целевое назначение средств, предоставляемых с условиями при передаче активов (кодов целей), правовых оснований (включая дату исполнения) при учете расчетов по целевым поступлениям (выбытиям), осуществляется в случае, если указанная аналитика предусмотрена положениями учетной политики.</w:t>
            </w:r>
          </w:p>
        </w:tc>
      </w:tr>
      <w:tr w:rsidR="0051429B" w:rsidRPr="007B1DAA" w14:paraId="1E39BFE4" w14:textId="77777777" w:rsidTr="007B1DAA">
        <w:tc>
          <w:tcPr>
            <w:tcW w:w="7597" w:type="dxa"/>
            <w:tcMar>
              <w:top w:w="60" w:type="dxa"/>
              <w:left w:w="80" w:type="dxa"/>
              <w:bottom w:w="60" w:type="dxa"/>
              <w:right w:w="80" w:type="dxa"/>
            </w:tcMar>
          </w:tcPr>
          <w:p w14:paraId="0876ABB2" w14:textId="77777777" w:rsidR="0051429B" w:rsidRPr="007B1DAA" w:rsidRDefault="0051429B" w:rsidP="0051429B">
            <w:pPr>
              <w:spacing w:after="1" w:line="200" w:lineRule="atLeast"/>
              <w:jc w:val="both"/>
              <w:rPr>
                <w:rFonts w:cs="Arial"/>
                <w:szCs w:val="20"/>
              </w:rPr>
            </w:pPr>
          </w:p>
          <w:p w14:paraId="4BA5765F" w14:textId="77777777" w:rsidR="0051429B" w:rsidRPr="007B1DAA" w:rsidRDefault="0051429B" w:rsidP="0051429B">
            <w:pPr>
              <w:spacing w:after="1" w:line="200" w:lineRule="atLeast"/>
              <w:jc w:val="center"/>
              <w:rPr>
                <w:rFonts w:cs="Arial"/>
                <w:szCs w:val="20"/>
              </w:rPr>
            </w:pPr>
            <w:bookmarkStart w:id="288" w:name="Р1_132"/>
            <w:bookmarkEnd w:id="288"/>
            <w:r w:rsidRPr="007B1DAA">
              <w:rPr>
                <w:rFonts w:cs="Arial"/>
                <w:b/>
                <w:szCs w:val="20"/>
              </w:rPr>
              <w:t>Счет 18 "Выбытия денежных средств"</w:t>
            </w:r>
          </w:p>
          <w:p w14:paraId="25BB08E2" w14:textId="77777777" w:rsidR="0051429B" w:rsidRPr="007B1DAA" w:rsidRDefault="0051429B" w:rsidP="0051429B">
            <w:pPr>
              <w:spacing w:after="1" w:line="200" w:lineRule="atLeast"/>
              <w:jc w:val="both"/>
              <w:rPr>
                <w:rFonts w:cs="Arial"/>
                <w:szCs w:val="20"/>
              </w:rPr>
            </w:pPr>
          </w:p>
          <w:p w14:paraId="13508EEF" w14:textId="77777777" w:rsidR="0051429B" w:rsidRPr="007B1DAA" w:rsidRDefault="0051429B" w:rsidP="0051429B">
            <w:pPr>
              <w:spacing w:after="1" w:line="200" w:lineRule="atLeast"/>
              <w:ind w:firstLine="539"/>
              <w:jc w:val="both"/>
              <w:rPr>
                <w:rFonts w:cs="Arial"/>
                <w:szCs w:val="20"/>
              </w:rPr>
            </w:pPr>
            <w:r w:rsidRPr="007B1DAA">
              <w:rPr>
                <w:rFonts w:cs="Arial"/>
                <w:strike/>
                <w:color w:val="FF0000"/>
                <w:szCs w:val="20"/>
              </w:rPr>
              <w:t>367.</w:t>
            </w:r>
            <w:r w:rsidRPr="007B1DAA">
              <w:rPr>
                <w:rFonts w:cs="Arial"/>
                <w:szCs w:val="20"/>
              </w:rPr>
              <w:t xml:space="preserve"> Счет открывается к счетам 020100000 "Денежные средства учреждения", 021003000 "Расчеты с финансовым органом по наличным денежным средствам", 030406000 "Расчеты с прочими кредиторами" (в части денежных расчетов) и предназначен для аналитического учета выбытий денежных средств (за исключением выбытий, отражение которых предусмотрено пунктом </w:t>
            </w:r>
            <w:r w:rsidRPr="007B1DAA">
              <w:rPr>
                <w:rFonts w:cs="Arial"/>
                <w:strike/>
                <w:color w:val="FF0000"/>
                <w:szCs w:val="20"/>
              </w:rPr>
              <w:t>365 Инструкции)</w:t>
            </w:r>
            <w:r w:rsidRPr="007B1DAA">
              <w:rPr>
                <w:rFonts w:cs="Arial"/>
                <w:szCs w:val="20"/>
              </w:rPr>
              <w:t>, а также возвратов расходов (излишне произведенных перечислений) текущего года с банковских счетов субъекта учета, с лицевого счета, открытого ему органом Федерального казначейства (финансовым органом), со счета операций с наличными денежными средствами, а также из кассы субъекта учета.</w:t>
            </w:r>
          </w:p>
          <w:p w14:paraId="14882F95" w14:textId="77777777" w:rsidR="0051429B" w:rsidRPr="007B1DAA" w:rsidRDefault="0051429B" w:rsidP="0051429B">
            <w:pPr>
              <w:spacing w:before="200" w:after="1" w:line="200" w:lineRule="atLeast"/>
              <w:ind w:firstLine="539"/>
              <w:jc w:val="both"/>
              <w:rPr>
                <w:rFonts w:cs="Arial"/>
                <w:szCs w:val="20"/>
              </w:rPr>
            </w:pPr>
            <w:r w:rsidRPr="007B1DAA">
              <w:rPr>
                <w:rFonts w:cs="Arial"/>
                <w:strike/>
                <w:color w:val="FF0000"/>
                <w:szCs w:val="20"/>
              </w:rPr>
              <w:t>Операции по возврату расходов (выплат источников финансирования дефицита бюджета, за исключением денежных средств) текущего года, учтенных на соответствующих счетах аналитического учета счета 18 "Выбытия денежных средств", отражаются со знаком "минус".</w:t>
            </w:r>
          </w:p>
          <w:p w14:paraId="39EFDBED" w14:textId="66AC8547" w:rsidR="0051429B" w:rsidRPr="007B1DAA" w:rsidRDefault="0051429B" w:rsidP="0051429B">
            <w:pPr>
              <w:spacing w:before="200" w:after="1" w:line="200" w:lineRule="atLeast"/>
              <w:ind w:firstLine="539"/>
              <w:jc w:val="both"/>
              <w:rPr>
                <w:rFonts w:cs="Arial"/>
                <w:szCs w:val="20"/>
              </w:rPr>
            </w:pPr>
            <w:r w:rsidRPr="007B1DAA">
              <w:rPr>
                <w:rFonts w:cs="Arial"/>
                <w:strike/>
                <w:color w:val="FF0000"/>
                <w:szCs w:val="20"/>
              </w:rPr>
              <w:t>По завершении текущего финансового года показатели (остатки) счета по соответствующим видам выплат на следующий финансовый год не переносятся.</w:t>
            </w:r>
          </w:p>
        </w:tc>
        <w:tc>
          <w:tcPr>
            <w:tcW w:w="7597" w:type="dxa"/>
            <w:tcMar>
              <w:top w:w="60" w:type="dxa"/>
              <w:left w:w="80" w:type="dxa"/>
              <w:bottom w:w="60" w:type="dxa"/>
              <w:right w:w="80" w:type="dxa"/>
            </w:tcMar>
          </w:tcPr>
          <w:p w14:paraId="4A1BEEE2" w14:textId="77777777" w:rsidR="0051429B" w:rsidRPr="007B1DAA" w:rsidRDefault="0051429B" w:rsidP="0051429B">
            <w:pPr>
              <w:spacing w:after="1" w:line="200" w:lineRule="atLeast"/>
              <w:jc w:val="both"/>
              <w:rPr>
                <w:rFonts w:cs="Arial"/>
                <w:szCs w:val="20"/>
              </w:rPr>
            </w:pPr>
          </w:p>
          <w:p w14:paraId="2CA8356F" w14:textId="77777777" w:rsidR="0051429B" w:rsidRPr="007B1DAA" w:rsidRDefault="0051429B" w:rsidP="0051429B">
            <w:pPr>
              <w:spacing w:after="1" w:line="200" w:lineRule="atLeast"/>
              <w:jc w:val="center"/>
              <w:rPr>
                <w:rFonts w:cs="Arial"/>
                <w:szCs w:val="20"/>
              </w:rPr>
            </w:pPr>
            <w:bookmarkStart w:id="289" w:name="Р2_115"/>
            <w:bookmarkEnd w:id="289"/>
            <w:r w:rsidRPr="007B1DAA">
              <w:rPr>
                <w:rFonts w:cs="Arial"/>
                <w:b/>
                <w:szCs w:val="20"/>
              </w:rPr>
              <w:t>Счет 18 "Выбытия денежных средств"</w:t>
            </w:r>
          </w:p>
          <w:p w14:paraId="4C16BB4A" w14:textId="77777777" w:rsidR="0051429B" w:rsidRPr="007B1DAA" w:rsidRDefault="0051429B" w:rsidP="0051429B">
            <w:pPr>
              <w:spacing w:after="1" w:line="200" w:lineRule="atLeast"/>
              <w:jc w:val="both"/>
              <w:rPr>
                <w:rFonts w:cs="Arial"/>
                <w:szCs w:val="20"/>
                <w:shd w:val="clear" w:color="auto" w:fill="C0C0C0"/>
              </w:rPr>
            </w:pPr>
          </w:p>
          <w:p w14:paraId="41D4DD47" w14:textId="0CCCBD96" w:rsidR="0051429B" w:rsidRPr="007B1DAA" w:rsidRDefault="0051429B" w:rsidP="0051429B">
            <w:pPr>
              <w:spacing w:after="1" w:line="200" w:lineRule="atLeast"/>
              <w:ind w:firstLine="539"/>
              <w:jc w:val="both"/>
              <w:rPr>
                <w:rFonts w:cs="Arial"/>
                <w:szCs w:val="20"/>
              </w:rPr>
            </w:pPr>
            <w:r w:rsidRPr="007B1DAA">
              <w:rPr>
                <w:rFonts w:cs="Arial"/>
                <w:szCs w:val="20"/>
                <w:shd w:val="clear" w:color="auto" w:fill="C0C0C0"/>
              </w:rPr>
              <w:t>255.</w:t>
            </w:r>
            <w:r w:rsidRPr="007B1DAA">
              <w:rPr>
                <w:rFonts w:cs="Arial"/>
                <w:szCs w:val="20"/>
              </w:rPr>
              <w:t xml:space="preserve"> Счет открывается к счетам 020100000 "Денежные средства учреждения", 021003000 "Расчеты с финансовым органом по наличным денежным средствам", 030406000 "Расчеты с прочими кредиторами" (в части денежных расчетов) и предназначен для аналитического учета выбытий денежных средств (за исключением выбытий, отражение которых предусмотрено пунктом </w:t>
            </w:r>
            <w:r w:rsidRPr="007B1DAA">
              <w:rPr>
                <w:rFonts w:cs="Arial"/>
                <w:szCs w:val="20"/>
                <w:shd w:val="clear" w:color="auto" w:fill="C0C0C0"/>
              </w:rPr>
              <w:t>255 настоящего приложения</w:t>
            </w:r>
            <w:r w:rsidRPr="007B1DAA">
              <w:rPr>
                <w:rFonts w:cs="Arial"/>
                <w:szCs w:val="20"/>
              </w:rPr>
              <w:t>, а также возвратов расходов (излишне произведенных перечислений) текущего года с банковских счетов субъекта учета, с лицевого счета, открытого ему органом Федерального казначейства (финансовым органом), со счета операций с наличными денежными средствами, а также из кассы субъекта учета.</w:t>
            </w:r>
          </w:p>
        </w:tc>
      </w:tr>
      <w:tr w:rsidR="0051429B" w:rsidRPr="007B1DAA" w14:paraId="16A5C4C7" w14:textId="77777777" w:rsidTr="007B1DAA">
        <w:tc>
          <w:tcPr>
            <w:tcW w:w="7597" w:type="dxa"/>
            <w:tcMar>
              <w:top w:w="60" w:type="dxa"/>
              <w:left w:w="80" w:type="dxa"/>
              <w:bottom w:w="60" w:type="dxa"/>
              <w:right w:w="80" w:type="dxa"/>
            </w:tcMar>
          </w:tcPr>
          <w:p w14:paraId="2BE3643A" w14:textId="2A720DFC" w:rsidR="0051429B" w:rsidRPr="0051429B" w:rsidRDefault="0051429B" w:rsidP="0051429B">
            <w:pPr>
              <w:spacing w:before="200" w:after="1" w:line="200" w:lineRule="atLeast"/>
              <w:ind w:firstLine="539"/>
              <w:jc w:val="both"/>
              <w:rPr>
                <w:rFonts w:cs="Arial"/>
                <w:szCs w:val="20"/>
              </w:rPr>
            </w:pPr>
            <w:r w:rsidRPr="007B1DAA">
              <w:rPr>
                <w:rFonts w:cs="Arial"/>
                <w:strike/>
                <w:color w:val="FF0000"/>
                <w:szCs w:val="20"/>
              </w:rPr>
              <w:t>368.</w:t>
            </w:r>
            <w:r w:rsidRPr="007B1DAA">
              <w:rPr>
                <w:rFonts w:cs="Arial"/>
                <w:szCs w:val="20"/>
              </w:rPr>
              <w:t xml:space="preserve"> Аналитический учет по счету ведется </w:t>
            </w:r>
            <w:r w:rsidRPr="007B1DAA">
              <w:rPr>
                <w:rFonts w:cs="Arial"/>
                <w:strike/>
                <w:color w:val="FF0000"/>
                <w:szCs w:val="20"/>
              </w:rPr>
              <w:t xml:space="preserve">в </w:t>
            </w:r>
            <w:proofErr w:type="spellStart"/>
            <w:r w:rsidRPr="007B1DAA">
              <w:rPr>
                <w:rFonts w:cs="Arial"/>
                <w:strike/>
                <w:color w:val="FF0000"/>
                <w:szCs w:val="20"/>
              </w:rPr>
              <w:t>Многографной</w:t>
            </w:r>
            <w:proofErr w:type="spellEnd"/>
            <w:r w:rsidRPr="007B1DAA">
              <w:rPr>
                <w:rFonts w:cs="Arial"/>
                <w:strike/>
                <w:color w:val="FF0000"/>
                <w:szCs w:val="20"/>
              </w:rPr>
              <w:t xml:space="preserve"> карточке и (или)</w:t>
            </w:r>
            <w:r w:rsidRPr="007B1DAA">
              <w:rPr>
                <w:rFonts w:cs="Arial"/>
                <w:szCs w:val="20"/>
              </w:rPr>
              <w:t xml:space="preserve"> в Карточке </w:t>
            </w:r>
            <w:r w:rsidRPr="007B1DAA">
              <w:rPr>
                <w:rFonts w:cs="Arial"/>
                <w:strike/>
                <w:color w:val="FF0000"/>
                <w:szCs w:val="20"/>
              </w:rPr>
              <w:t>учета средств и расчетов</w:t>
            </w:r>
            <w:r w:rsidRPr="007B1DAA">
              <w:rPr>
                <w:rFonts w:cs="Arial"/>
                <w:szCs w:val="20"/>
              </w:rPr>
              <w:t xml:space="preserve"> в разрезе счетов (лицевых счетов) </w:t>
            </w:r>
            <w:r w:rsidRPr="007B1DAA">
              <w:rPr>
                <w:rFonts w:cs="Arial"/>
                <w:szCs w:val="20"/>
              </w:rPr>
              <w:lastRenderedPageBreak/>
              <w:t>учреждения и по соответствующим классификационным кодам видов выбытий (поступлений), обеспечивающим раскрытие информации в бюджетной отчетности, бухгалтерской (финансовой) отчетности бюджетных и автономных учреждений.</w:t>
            </w:r>
          </w:p>
        </w:tc>
        <w:tc>
          <w:tcPr>
            <w:tcW w:w="7597" w:type="dxa"/>
            <w:tcMar>
              <w:top w:w="60" w:type="dxa"/>
              <w:left w:w="80" w:type="dxa"/>
              <w:bottom w:w="60" w:type="dxa"/>
              <w:right w:w="80" w:type="dxa"/>
            </w:tcMar>
          </w:tcPr>
          <w:p w14:paraId="4D88DD7C" w14:textId="2996D842" w:rsidR="0051429B" w:rsidRPr="0051429B" w:rsidRDefault="0051429B" w:rsidP="0051429B">
            <w:pPr>
              <w:spacing w:before="200" w:after="1" w:line="200" w:lineRule="atLeast"/>
              <w:ind w:firstLine="539"/>
              <w:jc w:val="both"/>
              <w:rPr>
                <w:rFonts w:cs="Arial"/>
                <w:szCs w:val="20"/>
              </w:rPr>
            </w:pPr>
            <w:r w:rsidRPr="007B1DAA">
              <w:rPr>
                <w:rFonts w:cs="Arial"/>
                <w:szCs w:val="20"/>
                <w:shd w:val="clear" w:color="auto" w:fill="C0C0C0"/>
              </w:rPr>
              <w:lastRenderedPageBreak/>
              <w:t>256.</w:t>
            </w:r>
            <w:r w:rsidRPr="007B1DAA">
              <w:rPr>
                <w:rFonts w:cs="Arial"/>
                <w:szCs w:val="20"/>
              </w:rPr>
              <w:t xml:space="preserve"> Аналитический учет по счету ведется в Карточке в разрезе счетов (лицевых счетов) учреждения и по соответствующим классификационным </w:t>
            </w:r>
            <w:r w:rsidRPr="007B1DAA">
              <w:rPr>
                <w:rFonts w:cs="Arial"/>
                <w:szCs w:val="20"/>
              </w:rPr>
              <w:lastRenderedPageBreak/>
              <w:t>кодам видов выбытий (поступлений), обеспечивающим раскрытие информации в бюджетной отчетности, бухгалтерской (финансовой) отчетности бюджетных и автономных учреждений.</w:t>
            </w:r>
          </w:p>
        </w:tc>
      </w:tr>
      <w:tr w:rsidR="008F242F" w:rsidRPr="007B1DAA" w14:paraId="6DBA3A1E" w14:textId="77777777" w:rsidTr="007B1DAA">
        <w:tc>
          <w:tcPr>
            <w:tcW w:w="7597" w:type="dxa"/>
            <w:tcMar>
              <w:top w:w="60" w:type="dxa"/>
              <w:left w:w="80" w:type="dxa"/>
              <w:bottom w:w="60" w:type="dxa"/>
              <w:right w:w="80" w:type="dxa"/>
            </w:tcMar>
          </w:tcPr>
          <w:p w14:paraId="0429F033" w14:textId="77777777" w:rsidR="008F242F" w:rsidRPr="007B1DAA" w:rsidRDefault="008F242F" w:rsidP="007B1DAA">
            <w:pPr>
              <w:spacing w:before="200" w:after="1" w:line="200" w:lineRule="atLeast"/>
              <w:ind w:firstLine="539"/>
              <w:jc w:val="both"/>
              <w:rPr>
                <w:rFonts w:cs="Arial"/>
                <w:szCs w:val="20"/>
              </w:rPr>
            </w:pPr>
            <w:r w:rsidRPr="007B1DAA">
              <w:rPr>
                <w:rFonts w:cs="Arial"/>
                <w:szCs w:val="20"/>
              </w:rPr>
              <w:t>Аналитический учет по счету ведется в разрезе счетов (лицевых счетов), кодов бюджетной классификации, кодов финансового обеспечения, кодов классификации операций сектора государственного управления, видов валют.</w:t>
            </w:r>
          </w:p>
          <w:p w14:paraId="7F6D0435" w14:textId="77777777" w:rsidR="008F242F" w:rsidRDefault="008F242F" w:rsidP="007B1DAA">
            <w:pPr>
              <w:spacing w:before="200" w:after="1" w:line="200" w:lineRule="atLeast"/>
              <w:ind w:firstLine="539"/>
              <w:jc w:val="both"/>
              <w:rPr>
                <w:rFonts w:cs="Arial"/>
                <w:szCs w:val="20"/>
              </w:rPr>
            </w:pPr>
            <w:r w:rsidRPr="007B1DAA">
              <w:rPr>
                <w:rFonts w:cs="Arial"/>
                <w:szCs w:val="20"/>
              </w:rPr>
              <w:t>Ведение аналитического учета по счету 18 "Выбытия денежных средств" в разрезе контрагентов (плательщиков (групп плательщиков), идентификационных номеров расчетов, с указанием дополнительного аналитического признака, идентифицирующего целевое назначение средств, предоставляемых с условиями при передаче активов (кодов целей), правовых оснований (включая дату исполнения) осуществляется при учете расчетов по целевым выбытиям (поступлениям) в случае, если указанная аналитика предусмотрена положениями учетной политики.</w:t>
            </w:r>
          </w:p>
          <w:p w14:paraId="2C571E18" w14:textId="77777777" w:rsidR="0051429B" w:rsidRPr="007B1DAA" w:rsidRDefault="0051429B" w:rsidP="0051429B">
            <w:pPr>
              <w:spacing w:after="1" w:line="200" w:lineRule="atLeast"/>
              <w:jc w:val="both"/>
              <w:rPr>
                <w:rFonts w:cs="Arial"/>
                <w:szCs w:val="20"/>
              </w:rPr>
            </w:pPr>
          </w:p>
          <w:p w14:paraId="252A3D96" w14:textId="77777777" w:rsidR="0051429B" w:rsidRPr="007B1DAA" w:rsidRDefault="0051429B" w:rsidP="0051429B">
            <w:pPr>
              <w:spacing w:after="1" w:line="200" w:lineRule="atLeast"/>
              <w:jc w:val="center"/>
              <w:rPr>
                <w:rFonts w:cs="Arial"/>
                <w:szCs w:val="20"/>
              </w:rPr>
            </w:pPr>
            <w:bookmarkStart w:id="290" w:name="Р1_133"/>
            <w:bookmarkEnd w:id="290"/>
            <w:r w:rsidRPr="007B1DAA">
              <w:rPr>
                <w:rFonts w:cs="Arial"/>
                <w:b/>
                <w:szCs w:val="20"/>
              </w:rPr>
              <w:t>Счет 19 "Невыясненные поступления прошлых лет"</w:t>
            </w:r>
          </w:p>
          <w:p w14:paraId="6089662D" w14:textId="77777777" w:rsidR="0051429B" w:rsidRPr="007B1DAA" w:rsidRDefault="0051429B" w:rsidP="0051429B">
            <w:pPr>
              <w:spacing w:after="1" w:line="200" w:lineRule="atLeast"/>
              <w:jc w:val="both"/>
              <w:rPr>
                <w:rFonts w:cs="Arial"/>
                <w:szCs w:val="20"/>
              </w:rPr>
            </w:pPr>
          </w:p>
          <w:p w14:paraId="1221BF84" w14:textId="77777777" w:rsidR="0051429B" w:rsidRPr="007B1DAA" w:rsidRDefault="0051429B" w:rsidP="0051429B">
            <w:pPr>
              <w:spacing w:after="1" w:line="200" w:lineRule="atLeast"/>
              <w:ind w:firstLine="539"/>
              <w:jc w:val="both"/>
              <w:rPr>
                <w:rFonts w:cs="Arial"/>
                <w:szCs w:val="20"/>
              </w:rPr>
            </w:pPr>
            <w:r w:rsidRPr="007B1DAA">
              <w:rPr>
                <w:rFonts w:cs="Arial"/>
                <w:strike/>
                <w:color w:val="FF0000"/>
                <w:szCs w:val="20"/>
              </w:rPr>
              <w:t>369.</w:t>
            </w:r>
            <w:r w:rsidRPr="007B1DAA">
              <w:rPr>
                <w:rFonts w:cs="Arial"/>
                <w:szCs w:val="20"/>
              </w:rPr>
              <w:t xml:space="preserve"> Счет предназначен для учета финансовым органом, осуществляющим полномочия главного администратора доходов бюджета от невыясненных поступлений, зачисляемых в бюджет субъекта Российской Федерации (муниципального образования), или главным администратором (администратором) доходов бюджета от невыясненных поступлений, информации о суммах невыясненных поступлений, по которым не осуществлены возвраты (уточнения), отраженных заключительными оборотами на финансовый результат прошлых отчетных периодов, но подлежащих возврату (уточнению) в следующем финансовом году.</w:t>
            </w:r>
          </w:p>
          <w:p w14:paraId="33BCE566" w14:textId="77777777" w:rsidR="0051429B" w:rsidRPr="007B1DAA" w:rsidRDefault="0051429B" w:rsidP="0051429B">
            <w:pPr>
              <w:spacing w:before="200" w:after="1" w:line="200" w:lineRule="atLeast"/>
              <w:ind w:firstLine="539"/>
              <w:jc w:val="both"/>
              <w:rPr>
                <w:rFonts w:cs="Arial"/>
                <w:szCs w:val="20"/>
              </w:rPr>
            </w:pPr>
            <w:r w:rsidRPr="007B1DAA">
              <w:rPr>
                <w:rFonts w:cs="Arial"/>
                <w:strike/>
                <w:color w:val="FF0000"/>
                <w:szCs w:val="20"/>
              </w:rPr>
              <w:t>В части невыясненных поступлений, в отношении которых полномочие финансового органа как главного администратора (администратора) доходов осуществляет учреждение, указанный счет ведется соответствующим администратором.</w:t>
            </w:r>
          </w:p>
          <w:p w14:paraId="57F08FCB" w14:textId="0EFCDF13" w:rsidR="0051429B" w:rsidRPr="007B1DAA" w:rsidRDefault="0051429B" w:rsidP="0051429B">
            <w:pPr>
              <w:spacing w:before="200" w:after="1" w:line="200" w:lineRule="atLeast"/>
              <w:ind w:firstLine="539"/>
              <w:jc w:val="both"/>
              <w:rPr>
                <w:rFonts w:cs="Arial"/>
                <w:szCs w:val="20"/>
              </w:rPr>
            </w:pPr>
            <w:r w:rsidRPr="007B1DAA">
              <w:rPr>
                <w:rFonts w:cs="Arial"/>
                <w:strike/>
                <w:color w:val="FF0000"/>
                <w:szCs w:val="20"/>
              </w:rPr>
              <w:t xml:space="preserve">Уменьшение показателя забалансового учета невыясненных поступлений прошлых лет осуществляется при возврате (уточнении) невыясненных поступлений, либо при отражении таких поступлений в составе прочих неналоговых доходов соответствующего бюджета бюджетной системы </w:t>
            </w:r>
            <w:r w:rsidRPr="007B1DAA">
              <w:rPr>
                <w:rFonts w:cs="Arial"/>
                <w:strike/>
                <w:color w:val="FF0000"/>
                <w:szCs w:val="20"/>
              </w:rPr>
              <w:lastRenderedPageBreak/>
              <w:t>Российской Федерации.</w:t>
            </w:r>
          </w:p>
        </w:tc>
        <w:tc>
          <w:tcPr>
            <w:tcW w:w="7597" w:type="dxa"/>
            <w:tcMar>
              <w:top w:w="60" w:type="dxa"/>
              <w:left w:w="80" w:type="dxa"/>
              <w:bottom w:w="60" w:type="dxa"/>
              <w:right w:w="80" w:type="dxa"/>
            </w:tcMar>
          </w:tcPr>
          <w:p w14:paraId="25C7105B" w14:textId="77777777" w:rsidR="008F242F" w:rsidRPr="007B1DAA" w:rsidRDefault="008F242F" w:rsidP="007B1DAA">
            <w:pPr>
              <w:spacing w:before="200" w:after="1" w:line="200" w:lineRule="atLeast"/>
              <w:ind w:firstLine="539"/>
              <w:jc w:val="both"/>
              <w:rPr>
                <w:rFonts w:cs="Arial"/>
                <w:szCs w:val="20"/>
              </w:rPr>
            </w:pPr>
            <w:r w:rsidRPr="007B1DAA">
              <w:rPr>
                <w:rFonts w:cs="Arial"/>
                <w:szCs w:val="20"/>
              </w:rPr>
              <w:lastRenderedPageBreak/>
              <w:t>Аналитический учет по счету ведется в разрезе счетов (лицевых счетов), кодов бюджетной классификации, кодов финансового обеспечения, кодов классификации операций сектора государственного управления, видов валют.</w:t>
            </w:r>
          </w:p>
          <w:p w14:paraId="1020814B" w14:textId="77777777" w:rsidR="008F242F" w:rsidRDefault="008F242F" w:rsidP="007B1DAA">
            <w:pPr>
              <w:autoSpaceDE w:val="0"/>
              <w:autoSpaceDN w:val="0"/>
              <w:adjustRightInd w:val="0"/>
              <w:spacing w:before="200" w:after="1" w:line="200" w:lineRule="atLeast"/>
              <w:ind w:firstLine="539"/>
              <w:jc w:val="both"/>
              <w:rPr>
                <w:rFonts w:cs="Arial"/>
                <w:szCs w:val="20"/>
              </w:rPr>
            </w:pPr>
            <w:r w:rsidRPr="007B1DAA">
              <w:rPr>
                <w:rFonts w:cs="Arial"/>
                <w:szCs w:val="20"/>
              </w:rPr>
              <w:t>Ведение аналитического учета по счету 18 "Выбытия денежных средств" в разрезе контрагентов (плательщиков (групп плательщиков), идентификационных номеров расчетов, с указанием дополнительного аналитического признака, идентифицирующего целевое назначение средств, предоставляемых с условиями при передаче активов (кодов целей), правовых оснований (включая дату исполнения) осуществляется при учете расчетов по целевым выбытиям (поступлениям) в случае, если указанная аналитика предусмотрен</w:t>
            </w:r>
            <w:r w:rsidR="00985D59" w:rsidRPr="007B1DAA">
              <w:rPr>
                <w:rFonts w:cs="Arial"/>
                <w:szCs w:val="20"/>
              </w:rPr>
              <w:t>а положениями учетной политики.</w:t>
            </w:r>
          </w:p>
          <w:p w14:paraId="0805DF05" w14:textId="77777777" w:rsidR="0051429B" w:rsidRPr="007B1DAA" w:rsidRDefault="0051429B" w:rsidP="0051429B">
            <w:pPr>
              <w:spacing w:after="1" w:line="200" w:lineRule="atLeast"/>
              <w:jc w:val="both"/>
              <w:rPr>
                <w:rFonts w:cs="Arial"/>
                <w:szCs w:val="20"/>
              </w:rPr>
            </w:pPr>
          </w:p>
          <w:p w14:paraId="6449789D" w14:textId="77777777" w:rsidR="0051429B" w:rsidRPr="007B1DAA" w:rsidRDefault="0051429B" w:rsidP="0051429B">
            <w:pPr>
              <w:spacing w:after="1" w:line="200" w:lineRule="atLeast"/>
              <w:jc w:val="center"/>
              <w:rPr>
                <w:rFonts w:cs="Arial"/>
                <w:szCs w:val="20"/>
              </w:rPr>
            </w:pPr>
            <w:bookmarkStart w:id="291" w:name="Р2_116"/>
            <w:bookmarkEnd w:id="291"/>
            <w:r w:rsidRPr="007B1DAA">
              <w:rPr>
                <w:rFonts w:cs="Arial"/>
                <w:b/>
                <w:szCs w:val="20"/>
              </w:rPr>
              <w:t>Счет 19 "Невыясненные поступления прошлых лет"</w:t>
            </w:r>
          </w:p>
          <w:p w14:paraId="71A508E8" w14:textId="77777777" w:rsidR="0051429B" w:rsidRPr="007B1DAA" w:rsidRDefault="0051429B" w:rsidP="0051429B">
            <w:pPr>
              <w:spacing w:after="1" w:line="200" w:lineRule="atLeast"/>
              <w:jc w:val="both"/>
              <w:rPr>
                <w:rFonts w:cs="Arial"/>
                <w:szCs w:val="20"/>
                <w:shd w:val="clear" w:color="auto" w:fill="C0C0C0"/>
              </w:rPr>
            </w:pPr>
          </w:p>
          <w:p w14:paraId="60CB2E40" w14:textId="1A15D95A" w:rsidR="0051429B" w:rsidRPr="007B1DAA" w:rsidRDefault="0051429B" w:rsidP="0051429B">
            <w:pPr>
              <w:spacing w:after="1" w:line="200" w:lineRule="atLeast"/>
              <w:ind w:firstLine="539"/>
              <w:jc w:val="both"/>
              <w:rPr>
                <w:rFonts w:cs="Arial"/>
                <w:szCs w:val="20"/>
              </w:rPr>
            </w:pPr>
            <w:r w:rsidRPr="007B1DAA">
              <w:rPr>
                <w:rFonts w:cs="Arial"/>
                <w:szCs w:val="20"/>
                <w:shd w:val="clear" w:color="auto" w:fill="C0C0C0"/>
              </w:rPr>
              <w:t>257.</w:t>
            </w:r>
            <w:r w:rsidRPr="007B1DAA">
              <w:rPr>
                <w:rFonts w:cs="Arial"/>
                <w:szCs w:val="20"/>
              </w:rPr>
              <w:t xml:space="preserve"> Счет предназначен для учета финансовым органом, осуществляющим полномочия главного администратора доходов бюджета от невыясненных поступлений, зачисляемых в бюджет субъекта Российской Федерации (муниципального образования), или главным администратором (администратором) доходов бюджета от невыясненных поступлений, информации о суммах невыясненных поступлений, по которым не осуществлены возвраты (уточнения), отраженных заключительными оборотами на финансовый результат прошлых отчетных периодов, но подлежащих возврату (уточнению) в следующем финансовом году.</w:t>
            </w:r>
          </w:p>
        </w:tc>
      </w:tr>
      <w:tr w:rsidR="008F242F" w:rsidRPr="007B1DAA" w14:paraId="6C4FE940" w14:textId="77777777" w:rsidTr="007B1DAA">
        <w:tc>
          <w:tcPr>
            <w:tcW w:w="7597" w:type="dxa"/>
            <w:tcMar>
              <w:top w:w="60" w:type="dxa"/>
              <w:left w:w="80" w:type="dxa"/>
              <w:bottom w:w="60" w:type="dxa"/>
              <w:right w:w="80" w:type="dxa"/>
            </w:tcMar>
          </w:tcPr>
          <w:p w14:paraId="5E99A689" w14:textId="77777777" w:rsidR="008F242F" w:rsidRDefault="008F242F" w:rsidP="007B1DAA">
            <w:pPr>
              <w:spacing w:before="200" w:after="1" w:line="200" w:lineRule="atLeast"/>
              <w:ind w:firstLine="539"/>
              <w:jc w:val="both"/>
              <w:rPr>
                <w:rFonts w:cs="Arial"/>
                <w:szCs w:val="20"/>
              </w:rPr>
            </w:pPr>
            <w:r w:rsidRPr="007B1DAA">
              <w:rPr>
                <w:rFonts w:cs="Arial"/>
                <w:strike/>
                <w:color w:val="FF0000"/>
                <w:szCs w:val="20"/>
              </w:rPr>
              <w:t>370.</w:t>
            </w:r>
            <w:r w:rsidRPr="007B1DAA">
              <w:rPr>
                <w:rFonts w:cs="Arial"/>
                <w:szCs w:val="20"/>
              </w:rPr>
              <w:t xml:space="preserve"> Аналитический учет по счету ведется с указанием даты зачисления невыясненных поступлений и даты их уточнений в порядке, установленном субъектом учета в рамках формирования своей учетной политики.</w:t>
            </w:r>
          </w:p>
          <w:p w14:paraId="61083077" w14:textId="77777777" w:rsidR="0051429B" w:rsidRPr="007B1DAA" w:rsidRDefault="0051429B" w:rsidP="0051429B">
            <w:pPr>
              <w:spacing w:after="1" w:line="200" w:lineRule="atLeast"/>
              <w:jc w:val="both"/>
              <w:rPr>
                <w:rFonts w:cs="Arial"/>
                <w:szCs w:val="20"/>
              </w:rPr>
            </w:pPr>
          </w:p>
          <w:p w14:paraId="12383254" w14:textId="77777777" w:rsidR="0051429B" w:rsidRPr="007B1DAA" w:rsidRDefault="0051429B" w:rsidP="0051429B">
            <w:pPr>
              <w:spacing w:after="1" w:line="200" w:lineRule="atLeast"/>
              <w:jc w:val="center"/>
              <w:rPr>
                <w:rFonts w:cs="Arial"/>
                <w:szCs w:val="20"/>
              </w:rPr>
            </w:pPr>
            <w:bookmarkStart w:id="292" w:name="Р1_134"/>
            <w:bookmarkEnd w:id="292"/>
            <w:r w:rsidRPr="007B1DAA">
              <w:rPr>
                <w:rFonts w:cs="Arial"/>
                <w:b/>
                <w:szCs w:val="20"/>
              </w:rPr>
              <w:t>Счет 20 "Задолженность, невостребованная кредиторами"</w:t>
            </w:r>
          </w:p>
          <w:p w14:paraId="10EF85FA" w14:textId="77777777" w:rsidR="0051429B" w:rsidRPr="007B1DAA" w:rsidRDefault="0051429B" w:rsidP="0051429B">
            <w:pPr>
              <w:spacing w:after="1" w:line="200" w:lineRule="atLeast"/>
              <w:jc w:val="both"/>
              <w:rPr>
                <w:rFonts w:cs="Arial"/>
                <w:szCs w:val="20"/>
              </w:rPr>
            </w:pPr>
          </w:p>
          <w:p w14:paraId="4FF389E8" w14:textId="77777777" w:rsidR="0051429B" w:rsidRPr="007B1DAA" w:rsidRDefault="0051429B" w:rsidP="0051429B">
            <w:pPr>
              <w:spacing w:after="1" w:line="200" w:lineRule="atLeast"/>
              <w:ind w:firstLine="539"/>
              <w:jc w:val="both"/>
              <w:rPr>
                <w:rFonts w:cs="Arial"/>
                <w:szCs w:val="20"/>
              </w:rPr>
            </w:pPr>
            <w:r w:rsidRPr="007B1DAA">
              <w:rPr>
                <w:rFonts w:cs="Arial"/>
                <w:strike/>
                <w:color w:val="FF0000"/>
                <w:szCs w:val="20"/>
              </w:rPr>
              <w:t>371.</w:t>
            </w:r>
            <w:r w:rsidRPr="007B1DAA">
              <w:rPr>
                <w:rFonts w:cs="Arial"/>
                <w:szCs w:val="20"/>
              </w:rPr>
              <w:t xml:space="preserve"> Счет предназначен для учета сумм непредъявленных кредиторами требований, вытекающих из условий договора, контракта, в том числе сумм кредиторской задолженности, не подтвержденных по результатам инвентаризации кредитором, а также кредиторская задолженность, образовавшаяся в связи с переплатами в бюджет, в том числе налогов (далее - задолженность учреждения, невостребованная кредиторами).</w:t>
            </w:r>
          </w:p>
          <w:p w14:paraId="4CFE6B10" w14:textId="77777777" w:rsidR="0051429B" w:rsidRPr="007B1DAA" w:rsidRDefault="0051429B" w:rsidP="0051429B">
            <w:pPr>
              <w:spacing w:before="200" w:after="1" w:line="200" w:lineRule="atLeast"/>
              <w:ind w:firstLine="539"/>
              <w:jc w:val="both"/>
              <w:rPr>
                <w:rFonts w:cs="Arial"/>
                <w:szCs w:val="20"/>
              </w:rPr>
            </w:pPr>
            <w:r w:rsidRPr="007B1DAA">
              <w:rPr>
                <w:rFonts w:cs="Arial"/>
                <w:strike/>
                <w:color w:val="FF0000"/>
                <w:szCs w:val="20"/>
              </w:rPr>
              <w:t>Задолженность учреждения, невостребованная кредитором, принимается к забалансовому учету для наблюдения в течение срока исковой давности в сумме задолженности, списанной с балансового учета (на основании документов, в соответствии с которыми произведено списание задолженности с балансового учета).</w:t>
            </w:r>
          </w:p>
          <w:p w14:paraId="575E2039" w14:textId="77777777" w:rsidR="0051429B" w:rsidRPr="007B1DAA" w:rsidRDefault="0051429B" w:rsidP="0051429B">
            <w:pPr>
              <w:spacing w:before="200" w:after="1" w:line="200" w:lineRule="atLeast"/>
              <w:ind w:firstLine="539"/>
              <w:jc w:val="both"/>
              <w:rPr>
                <w:rFonts w:cs="Arial"/>
                <w:szCs w:val="20"/>
              </w:rPr>
            </w:pPr>
            <w:r w:rsidRPr="007B1DAA">
              <w:rPr>
                <w:rFonts w:cs="Arial"/>
                <w:strike/>
                <w:color w:val="FF0000"/>
                <w:szCs w:val="20"/>
              </w:rPr>
              <w:t>Списание задолженности учреждения, невостребованной кредиторами, с забалансового учета осуществляется на основании решения комиссии (инвентаризационной комиссии) учреждения, в порядке, установленном: для казенных учреждений - главным распорядителем бюджетных средств (главным администратором источников финансирования дефицита бюджета); для бюджетных учреждений, автономных учреждений - если иное не установлено бюджетным законодательством, актом учреждения в рамках формирования учетной политики.</w:t>
            </w:r>
          </w:p>
          <w:p w14:paraId="7532180E" w14:textId="18BB98B4" w:rsidR="0051429B" w:rsidRPr="007B1DAA" w:rsidRDefault="0051429B" w:rsidP="0051429B">
            <w:pPr>
              <w:spacing w:before="200" w:after="1" w:line="200" w:lineRule="atLeast"/>
              <w:ind w:firstLine="539"/>
              <w:jc w:val="both"/>
              <w:rPr>
                <w:rFonts w:cs="Arial"/>
                <w:szCs w:val="20"/>
              </w:rPr>
            </w:pPr>
            <w:r w:rsidRPr="007B1DAA">
              <w:rPr>
                <w:rFonts w:cs="Arial"/>
                <w:strike/>
                <w:color w:val="FF0000"/>
                <w:szCs w:val="20"/>
              </w:rPr>
              <w:t>В случае регистрации учреждением денежного обязательства по требованию, предъявленному кредитором в порядке, установленном законодательством Российской Федерации, задолженность учреждения, невостребованная кредитором, подлежит списанию с забалансового учета и отражению на соответствующих аналитических балансовых счетах учета обязательств.</w:t>
            </w:r>
          </w:p>
        </w:tc>
        <w:tc>
          <w:tcPr>
            <w:tcW w:w="7597" w:type="dxa"/>
            <w:tcMar>
              <w:top w:w="60" w:type="dxa"/>
              <w:left w:w="80" w:type="dxa"/>
              <w:bottom w:w="60" w:type="dxa"/>
              <w:right w:w="80" w:type="dxa"/>
            </w:tcMar>
          </w:tcPr>
          <w:p w14:paraId="7EDDF72C" w14:textId="77777777" w:rsidR="008F242F" w:rsidRDefault="008F242F" w:rsidP="007B1DAA">
            <w:pPr>
              <w:spacing w:before="200" w:after="1" w:line="200" w:lineRule="atLeast"/>
              <w:ind w:firstLine="539"/>
              <w:jc w:val="both"/>
              <w:rPr>
                <w:rFonts w:cs="Arial"/>
                <w:szCs w:val="20"/>
              </w:rPr>
            </w:pPr>
            <w:r w:rsidRPr="007B1DAA">
              <w:rPr>
                <w:rFonts w:cs="Arial"/>
                <w:szCs w:val="20"/>
                <w:shd w:val="clear" w:color="auto" w:fill="C0C0C0"/>
              </w:rPr>
              <w:t>258.</w:t>
            </w:r>
            <w:r w:rsidRPr="007B1DAA">
              <w:rPr>
                <w:rFonts w:cs="Arial"/>
                <w:szCs w:val="20"/>
              </w:rPr>
              <w:t xml:space="preserve"> Аналитический учет по счету ведется с указанием даты зачисления невыясненных поступлений и даты их уточнений в порядке, установленном субъектом учета в рамках формирования своей учетной политики.</w:t>
            </w:r>
          </w:p>
          <w:p w14:paraId="4AE7697D" w14:textId="77777777" w:rsidR="0051429B" w:rsidRPr="007B1DAA" w:rsidRDefault="0051429B" w:rsidP="0051429B">
            <w:pPr>
              <w:spacing w:after="1" w:line="200" w:lineRule="atLeast"/>
              <w:jc w:val="both"/>
              <w:rPr>
                <w:rFonts w:cs="Arial"/>
                <w:szCs w:val="20"/>
              </w:rPr>
            </w:pPr>
          </w:p>
          <w:p w14:paraId="2AC6CD35" w14:textId="77777777" w:rsidR="0051429B" w:rsidRPr="007B1DAA" w:rsidRDefault="0051429B" w:rsidP="0051429B">
            <w:pPr>
              <w:spacing w:after="1" w:line="200" w:lineRule="atLeast"/>
              <w:jc w:val="center"/>
              <w:rPr>
                <w:rFonts w:cs="Arial"/>
                <w:szCs w:val="20"/>
              </w:rPr>
            </w:pPr>
            <w:bookmarkStart w:id="293" w:name="Р2_117"/>
            <w:bookmarkEnd w:id="293"/>
            <w:r w:rsidRPr="007B1DAA">
              <w:rPr>
                <w:rFonts w:cs="Arial"/>
                <w:b/>
                <w:szCs w:val="20"/>
              </w:rPr>
              <w:t>Счет 20 "Задолженность, невостребованная кредиторами"</w:t>
            </w:r>
          </w:p>
          <w:p w14:paraId="27BB3A34" w14:textId="77777777" w:rsidR="0051429B" w:rsidRPr="007B1DAA" w:rsidRDefault="0051429B" w:rsidP="0051429B">
            <w:pPr>
              <w:spacing w:after="1" w:line="200" w:lineRule="atLeast"/>
              <w:jc w:val="both"/>
              <w:rPr>
                <w:rFonts w:cs="Arial"/>
                <w:szCs w:val="20"/>
                <w:shd w:val="clear" w:color="auto" w:fill="C0C0C0"/>
              </w:rPr>
            </w:pPr>
          </w:p>
          <w:p w14:paraId="2B836F41" w14:textId="32BC2227" w:rsidR="0051429B" w:rsidRPr="007B1DAA" w:rsidRDefault="0051429B" w:rsidP="0051429B">
            <w:pPr>
              <w:spacing w:after="1" w:line="200" w:lineRule="atLeast"/>
              <w:ind w:firstLine="539"/>
              <w:jc w:val="both"/>
              <w:rPr>
                <w:rFonts w:cs="Arial"/>
                <w:szCs w:val="20"/>
              </w:rPr>
            </w:pPr>
            <w:r w:rsidRPr="007B1DAA">
              <w:rPr>
                <w:rFonts w:cs="Arial"/>
                <w:szCs w:val="20"/>
                <w:shd w:val="clear" w:color="auto" w:fill="C0C0C0"/>
              </w:rPr>
              <w:t>259.</w:t>
            </w:r>
            <w:r w:rsidRPr="007B1DAA">
              <w:rPr>
                <w:rFonts w:cs="Arial"/>
                <w:szCs w:val="20"/>
              </w:rPr>
              <w:t xml:space="preserve"> Счет предназначен для учета сумм непредъявленных кредиторами требований, вытекающих из условий договора, контракта, в том числе сумм кредиторской задолженности, не подтвержденных по результатам инвентаризации кредитором, а также кредиторская задолженность, образовавшаяся в связи с переплатами в бюджет, в том числе налогов (далее - задолженность учреждения, невостребованная кредиторами).</w:t>
            </w:r>
          </w:p>
        </w:tc>
      </w:tr>
      <w:tr w:rsidR="008F242F" w:rsidRPr="007B1DAA" w14:paraId="0FA04CB2" w14:textId="77777777" w:rsidTr="007B1DAA">
        <w:tc>
          <w:tcPr>
            <w:tcW w:w="7597" w:type="dxa"/>
            <w:tcMar>
              <w:top w:w="60" w:type="dxa"/>
              <w:left w:w="80" w:type="dxa"/>
              <w:bottom w:w="60" w:type="dxa"/>
              <w:right w:w="80" w:type="dxa"/>
            </w:tcMar>
          </w:tcPr>
          <w:p w14:paraId="78CE3AEB" w14:textId="77777777" w:rsidR="008F242F" w:rsidRPr="007B1DAA" w:rsidRDefault="008F242F" w:rsidP="007B1DAA">
            <w:pPr>
              <w:spacing w:before="200" w:after="1" w:line="200" w:lineRule="atLeast"/>
              <w:ind w:firstLine="539"/>
              <w:jc w:val="both"/>
              <w:rPr>
                <w:rFonts w:cs="Arial"/>
                <w:szCs w:val="20"/>
              </w:rPr>
            </w:pPr>
            <w:r w:rsidRPr="007B1DAA">
              <w:rPr>
                <w:rFonts w:cs="Arial"/>
                <w:strike/>
                <w:color w:val="FF0000"/>
                <w:szCs w:val="20"/>
              </w:rPr>
              <w:t>372.</w:t>
            </w:r>
            <w:r w:rsidRPr="007B1DAA">
              <w:rPr>
                <w:rFonts w:cs="Arial"/>
                <w:szCs w:val="20"/>
              </w:rPr>
              <w:t xml:space="preserve"> Аналитический учет по счету организуется в разрезе видов выплат (поступлений), по которым на балансе учреждения учитывалась </w:t>
            </w:r>
            <w:r w:rsidRPr="007B1DAA">
              <w:rPr>
                <w:rFonts w:cs="Arial"/>
                <w:szCs w:val="20"/>
              </w:rPr>
              <w:lastRenderedPageBreak/>
              <w:t>задолженность учреждения по кредиторам, с указанием его полного наименования, а также иных реквизитов, необходимых для определения кредитора и задолженности в целях регистрации принятого (принимаемого) денежного обязательства (требования кредитора) и его оплаты, за исключением кредиторской задолженности, связанной с переплатами в бюджет, которая ведется в разрезе видов платежей, а также в разрезе документов, на основании которых списана задолженность с балансового учета.</w:t>
            </w:r>
          </w:p>
          <w:p w14:paraId="7525746A" w14:textId="77777777" w:rsidR="008F242F" w:rsidRDefault="008F242F" w:rsidP="007B1DAA">
            <w:pPr>
              <w:spacing w:before="200" w:after="1" w:line="200" w:lineRule="atLeast"/>
              <w:ind w:firstLine="539"/>
              <w:jc w:val="both"/>
              <w:rPr>
                <w:rFonts w:cs="Arial"/>
                <w:szCs w:val="20"/>
              </w:rPr>
            </w:pPr>
            <w:r w:rsidRPr="007B1DAA">
              <w:rPr>
                <w:rFonts w:cs="Arial"/>
                <w:szCs w:val="20"/>
              </w:rPr>
              <w:t>Аналитический учет по счету ведется в разрезе кодов классификации доходов бюджетов, кодов классификации расходов бюджетов, кодов классификации источников финансирования дефицитов бюджетов, контрагентов (кредиторов), видов платежей (кодов финансового обеспечения).</w:t>
            </w:r>
          </w:p>
          <w:p w14:paraId="2D14D136" w14:textId="77777777" w:rsidR="0051429B" w:rsidRPr="007B1DAA" w:rsidRDefault="0051429B" w:rsidP="0051429B">
            <w:pPr>
              <w:spacing w:after="1" w:line="200" w:lineRule="atLeast"/>
              <w:jc w:val="both"/>
              <w:rPr>
                <w:rFonts w:cs="Arial"/>
                <w:szCs w:val="20"/>
              </w:rPr>
            </w:pPr>
          </w:p>
          <w:p w14:paraId="12AAC595" w14:textId="77777777" w:rsidR="0051429B" w:rsidRPr="007B1DAA" w:rsidRDefault="0051429B" w:rsidP="0051429B">
            <w:pPr>
              <w:spacing w:after="1" w:line="200" w:lineRule="atLeast"/>
              <w:jc w:val="center"/>
              <w:rPr>
                <w:rFonts w:cs="Arial"/>
                <w:szCs w:val="20"/>
              </w:rPr>
            </w:pPr>
            <w:bookmarkStart w:id="294" w:name="Р1_135"/>
            <w:bookmarkEnd w:id="294"/>
            <w:r w:rsidRPr="007B1DAA">
              <w:rPr>
                <w:rFonts w:cs="Arial"/>
                <w:b/>
                <w:szCs w:val="20"/>
              </w:rPr>
              <w:t>Счет 21 "Основные средства в эксплуатации"</w:t>
            </w:r>
          </w:p>
          <w:p w14:paraId="3C6AAB1D" w14:textId="77777777" w:rsidR="0051429B" w:rsidRPr="007B1DAA" w:rsidRDefault="0051429B" w:rsidP="0051429B">
            <w:pPr>
              <w:spacing w:after="1" w:line="200" w:lineRule="atLeast"/>
              <w:jc w:val="both"/>
              <w:rPr>
                <w:rFonts w:cs="Arial"/>
                <w:szCs w:val="20"/>
              </w:rPr>
            </w:pPr>
          </w:p>
          <w:p w14:paraId="63334409" w14:textId="77777777" w:rsidR="0051429B" w:rsidRPr="007B1DAA" w:rsidRDefault="0051429B" w:rsidP="0051429B">
            <w:pPr>
              <w:spacing w:after="1" w:line="200" w:lineRule="atLeast"/>
              <w:ind w:firstLine="539"/>
              <w:jc w:val="both"/>
              <w:rPr>
                <w:rFonts w:cs="Arial"/>
                <w:szCs w:val="20"/>
              </w:rPr>
            </w:pPr>
            <w:r w:rsidRPr="007B1DAA">
              <w:rPr>
                <w:rFonts w:cs="Arial"/>
                <w:strike/>
                <w:color w:val="FF0000"/>
                <w:szCs w:val="20"/>
              </w:rPr>
              <w:t>373.</w:t>
            </w:r>
            <w:r w:rsidRPr="007B1DAA">
              <w:rPr>
                <w:rFonts w:cs="Arial"/>
                <w:szCs w:val="20"/>
              </w:rPr>
              <w:t xml:space="preserve"> Счет предназначен для учета находящихся в эксплуатации учреждения объектов основных средств стоимостью до 10000 рублей включительно, за исключением объектов библиотечного фонда и объектов недвижимого имущества в целях обеспечения надлежащего контроля за их движением.</w:t>
            </w:r>
          </w:p>
          <w:p w14:paraId="40C5F891" w14:textId="77777777" w:rsidR="0051429B" w:rsidRPr="007B1DAA" w:rsidRDefault="0051429B" w:rsidP="0051429B">
            <w:pPr>
              <w:spacing w:before="200" w:after="1" w:line="200" w:lineRule="atLeast"/>
              <w:ind w:firstLine="539"/>
              <w:jc w:val="both"/>
              <w:rPr>
                <w:rFonts w:cs="Arial"/>
                <w:szCs w:val="20"/>
              </w:rPr>
            </w:pPr>
            <w:r w:rsidRPr="007B1DAA">
              <w:rPr>
                <w:rFonts w:cs="Arial"/>
                <w:strike/>
                <w:color w:val="FF0000"/>
                <w:szCs w:val="20"/>
              </w:rPr>
              <w:t>Принятие к учету объектов основных средств осуществляется на основании первичного документа, подтверждающего ввод (передачу) объекта в эксплуатацию в условной оценке: один объект, один рубль, в случае утверждения учреждением в рамках формирования учетной политики иного порядка - по балансовой стоимости введенного в эксплуатацию объекта.</w:t>
            </w:r>
          </w:p>
          <w:p w14:paraId="05DDB0B7" w14:textId="77777777" w:rsidR="0051429B" w:rsidRPr="007B1DAA" w:rsidRDefault="0051429B" w:rsidP="0051429B">
            <w:pPr>
              <w:spacing w:before="200" w:after="1" w:line="200" w:lineRule="atLeast"/>
              <w:ind w:firstLine="539"/>
              <w:jc w:val="both"/>
              <w:rPr>
                <w:rFonts w:cs="Arial"/>
                <w:szCs w:val="20"/>
              </w:rPr>
            </w:pPr>
            <w:r w:rsidRPr="007B1DAA">
              <w:rPr>
                <w:rFonts w:cs="Arial"/>
                <w:strike/>
                <w:color w:val="FF0000"/>
                <w:szCs w:val="20"/>
              </w:rPr>
              <w:t>Внутреннее перемещение объектов основных средств в учреждении отражается по забалансовому счету на основании оправдательных первичных документов путем изменения материально ответственного лица и (или) места хранения.</w:t>
            </w:r>
          </w:p>
          <w:p w14:paraId="24D10E62" w14:textId="77777777" w:rsidR="0051429B" w:rsidRPr="007B1DAA" w:rsidRDefault="0051429B" w:rsidP="0051429B">
            <w:pPr>
              <w:spacing w:before="200" w:after="1" w:line="200" w:lineRule="atLeast"/>
              <w:ind w:firstLine="539"/>
              <w:jc w:val="both"/>
              <w:rPr>
                <w:rFonts w:cs="Arial"/>
                <w:szCs w:val="20"/>
              </w:rPr>
            </w:pPr>
            <w:r w:rsidRPr="007B1DAA">
              <w:rPr>
                <w:rFonts w:cs="Arial"/>
                <w:strike/>
                <w:color w:val="FF0000"/>
                <w:szCs w:val="20"/>
              </w:rPr>
              <w:t>Передача введенных (переданных) в эксплуатацию объектов основных средств в возмездное или безвозмездное пользование отражается на основании акта приема-передачи по забалансовому счету путем изменения материально ответственного лица с одновременным отражением переданного объекта на соответствующем забалансовом счете "Имущество, переданное в возмездное пользование (аренду)" либо "Имущество, переданное в безвозмездное пользование".</w:t>
            </w:r>
          </w:p>
          <w:p w14:paraId="1AB7418F" w14:textId="3BC64589" w:rsidR="0051429B" w:rsidRPr="007B1DAA" w:rsidRDefault="0051429B" w:rsidP="0051429B">
            <w:pPr>
              <w:spacing w:before="200" w:after="1" w:line="200" w:lineRule="atLeast"/>
              <w:ind w:firstLine="539"/>
              <w:jc w:val="both"/>
              <w:rPr>
                <w:rFonts w:cs="Arial"/>
                <w:szCs w:val="20"/>
              </w:rPr>
            </w:pPr>
            <w:r w:rsidRPr="007B1DAA">
              <w:rPr>
                <w:rFonts w:cs="Arial"/>
                <w:strike/>
                <w:color w:val="FF0000"/>
                <w:szCs w:val="20"/>
              </w:rPr>
              <w:lastRenderedPageBreak/>
              <w:t>Выбытие объектов основных средств с забалансового учета в связи с прекращением эксплуатации (выявлением несоответствий критериям активов), выявлением хищений, недостачи производится по стоимости, по которой объекты были ранее приняты к забалансовому учету, с одновременным отражение на забалансовом счете 02 "Материальные ценности на хранении" объектов, находящихся в учреждении, в отношении которых не произведены мероприятия по их утилизации (уничтожении), иные мероприятия, предусмотренные Актом на списании.</w:t>
            </w:r>
          </w:p>
        </w:tc>
        <w:tc>
          <w:tcPr>
            <w:tcW w:w="7597" w:type="dxa"/>
            <w:tcMar>
              <w:top w:w="60" w:type="dxa"/>
              <w:left w:w="80" w:type="dxa"/>
              <w:bottom w:w="60" w:type="dxa"/>
              <w:right w:w="80" w:type="dxa"/>
            </w:tcMar>
          </w:tcPr>
          <w:p w14:paraId="453F0F1B" w14:textId="77777777" w:rsidR="008F242F" w:rsidRPr="007B1DAA" w:rsidRDefault="008F242F" w:rsidP="007B1DAA">
            <w:pPr>
              <w:spacing w:before="200" w:after="1" w:line="200" w:lineRule="atLeast"/>
              <w:ind w:firstLine="539"/>
              <w:jc w:val="both"/>
              <w:rPr>
                <w:rFonts w:cs="Arial"/>
                <w:szCs w:val="20"/>
              </w:rPr>
            </w:pPr>
            <w:r w:rsidRPr="007B1DAA">
              <w:rPr>
                <w:rFonts w:cs="Arial"/>
                <w:szCs w:val="20"/>
                <w:shd w:val="clear" w:color="auto" w:fill="C0C0C0"/>
              </w:rPr>
              <w:lastRenderedPageBreak/>
              <w:t>260.</w:t>
            </w:r>
            <w:r w:rsidRPr="007B1DAA">
              <w:rPr>
                <w:rFonts w:cs="Arial"/>
                <w:szCs w:val="20"/>
              </w:rPr>
              <w:t xml:space="preserve"> Аналитический учет по счету организуется в разрезе видов выплат (поступлений), по которым на балансе учреждения учитывалась </w:t>
            </w:r>
            <w:r w:rsidRPr="007B1DAA">
              <w:rPr>
                <w:rFonts w:cs="Arial"/>
                <w:szCs w:val="20"/>
              </w:rPr>
              <w:lastRenderedPageBreak/>
              <w:t>задолженность учреждения по кредиторам, с указанием его полного наименования, а также иных реквизитов, необходимых для определения кредитора и задолженности в целях регистрации принятого (принимаемого) денежного обязательства (требования кредитора) и его оплаты, за исключением кредиторской задолженности, связанной с переплатами в бюджет, которая ведется в разрезе видов платежей, а также в разрезе документов, на основании которых списана задолженность с балансового учета.</w:t>
            </w:r>
          </w:p>
          <w:p w14:paraId="69781A4C" w14:textId="77777777" w:rsidR="008F242F" w:rsidRDefault="008F242F" w:rsidP="007B1DAA">
            <w:pPr>
              <w:spacing w:before="200" w:after="1" w:line="200" w:lineRule="atLeast"/>
              <w:ind w:firstLine="539"/>
              <w:jc w:val="both"/>
              <w:rPr>
                <w:rFonts w:cs="Arial"/>
                <w:szCs w:val="20"/>
              </w:rPr>
            </w:pPr>
            <w:r w:rsidRPr="007B1DAA">
              <w:rPr>
                <w:rFonts w:cs="Arial"/>
                <w:szCs w:val="20"/>
              </w:rPr>
              <w:t>Аналитический учет по счету ведется в разрезе кодов классификации доходов бюджетов, кодов классификации расходов бюджетов, кодов классификации источников финансирования дефицитов бюджетов, контрагентов (кредиторов), видов платежей (</w:t>
            </w:r>
            <w:r w:rsidR="00985D59" w:rsidRPr="007B1DAA">
              <w:rPr>
                <w:rFonts w:cs="Arial"/>
                <w:szCs w:val="20"/>
              </w:rPr>
              <w:t>кодов финансового обеспечения).</w:t>
            </w:r>
          </w:p>
          <w:p w14:paraId="66BE165E" w14:textId="77777777" w:rsidR="0051429B" w:rsidRPr="007B1DAA" w:rsidRDefault="0051429B" w:rsidP="0051429B">
            <w:pPr>
              <w:spacing w:after="1" w:line="200" w:lineRule="atLeast"/>
              <w:jc w:val="both"/>
              <w:rPr>
                <w:rFonts w:cs="Arial"/>
                <w:szCs w:val="20"/>
              </w:rPr>
            </w:pPr>
          </w:p>
          <w:p w14:paraId="256CF209" w14:textId="77777777" w:rsidR="0051429B" w:rsidRPr="007B1DAA" w:rsidRDefault="0051429B" w:rsidP="0051429B">
            <w:pPr>
              <w:spacing w:after="1" w:line="200" w:lineRule="atLeast"/>
              <w:jc w:val="center"/>
              <w:rPr>
                <w:rFonts w:cs="Arial"/>
                <w:szCs w:val="20"/>
              </w:rPr>
            </w:pPr>
            <w:bookmarkStart w:id="295" w:name="Р2_118"/>
            <w:bookmarkEnd w:id="295"/>
            <w:r w:rsidRPr="007B1DAA">
              <w:rPr>
                <w:rFonts w:cs="Arial"/>
                <w:b/>
                <w:szCs w:val="20"/>
              </w:rPr>
              <w:t>Счет 21 "Основные средства в эксплуатации"</w:t>
            </w:r>
          </w:p>
          <w:p w14:paraId="5F8E0D99" w14:textId="77777777" w:rsidR="0051429B" w:rsidRPr="007B1DAA" w:rsidRDefault="0051429B" w:rsidP="0051429B">
            <w:pPr>
              <w:spacing w:after="1" w:line="200" w:lineRule="atLeast"/>
              <w:jc w:val="both"/>
              <w:rPr>
                <w:rFonts w:cs="Arial"/>
                <w:szCs w:val="20"/>
                <w:shd w:val="clear" w:color="auto" w:fill="C0C0C0"/>
              </w:rPr>
            </w:pPr>
          </w:p>
          <w:p w14:paraId="1F335714" w14:textId="60DB747D" w:rsidR="0051429B" w:rsidRPr="007B1DAA" w:rsidRDefault="0051429B" w:rsidP="0051429B">
            <w:pPr>
              <w:spacing w:after="1" w:line="200" w:lineRule="atLeast"/>
              <w:ind w:firstLine="539"/>
              <w:jc w:val="both"/>
              <w:rPr>
                <w:rFonts w:cs="Arial"/>
                <w:szCs w:val="20"/>
              </w:rPr>
            </w:pPr>
            <w:r w:rsidRPr="007B1DAA">
              <w:rPr>
                <w:rFonts w:cs="Arial"/>
                <w:szCs w:val="20"/>
                <w:shd w:val="clear" w:color="auto" w:fill="C0C0C0"/>
              </w:rPr>
              <w:t>261.</w:t>
            </w:r>
            <w:r w:rsidRPr="007B1DAA">
              <w:rPr>
                <w:rFonts w:cs="Arial"/>
                <w:szCs w:val="20"/>
              </w:rPr>
              <w:t xml:space="preserve"> Счет предназначен для учета находящихся в эксплуатации учреждения объектов основных средств стоимостью до 10000 рублей включительно, за исключением объектов библиотечного фонда и объектов недвижимого имущества в целях обеспечения надлежащего контроля за их движением.</w:t>
            </w:r>
          </w:p>
        </w:tc>
      </w:tr>
      <w:tr w:rsidR="0051429B" w:rsidRPr="007B1DAA" w14:paraId="63E7619E" w14:textId="77777777" w:rsidTr="007B1DAA">
        <w:tc>
          <w:tcPr>
            <w:tcW w:w="7597" w:type="dxa"/>
            <w:tcMar>
              <w:top w:w="60" w:type="dxa"/>
              <w:left w:w="80" w:type="dxa"/>
              <w:bottom w:w="60" w:type="dxa"/>
              <w:right w:w="80" w:type="dxa"/>
            </w:tcMar>
          </w:tcPr>
          <w:p w14:paraId="0BA55E4C" w14:textId="0DA9D70E" w:rsidR="0051429B" w:rsidRPr="0051429B" w:rsidRDefault="0051429B" w:rsidP="0051429B">
            <w:pPr>
              <w:spacing w:before="200" w:after="1" w:line="200" w:lineRule="atLeast"/>
              <w:ind w:firstLine="539"/>
              <w:jc w:val="both"/>
              <w:rPr>
                <w:rFonts w:cs="Arial"/>
                <w:szCs w:val="20"/>
              </w:rPr>
            </w:pPr>
            <w:r w:rsidRPr="007B1DAA">
              <w:rPr>
                <w:rFonts w:cs="Arial"/>
                <w:strike/>
                <w:color w:val="FF0000"/>
                <w:szCs w:val="20"/>
              </w:rPr>
              <w:lastRenderedPageBreak/>
              <w:t>374.</w:t>
            </w:r>
            <w:r w:rsidRPr="007B1DAA">
              <w:rPr>
                <w:rFonts w:cs="Arial"/>
                <w:szCs w:val="20"/>
              </w:rPr>
              <w:t xml:space="preserve"> Аналитический учет по счету ведется в Карточке </w:t>
            </w:r>
            <w:r w:rsidRPr="007B1DAA">
              <w:rPr>
                <w:rFonts w:cs="Arial"/>
                <w:strike/>
                <w:color w:val="FF0000"/>
                <w:szCs w:val="20"/>
              </w:rPr>
              <w:t>количественно-суммового учета материальных ценностей</w:t>
            </w:r>
            <w:r w:rsidRPr="007B1DAA">
              <w:rPr>
                <w:rFonts w:cs="Arial"/>
                <w:szCs w:val="20"/>
              </w:rPr>
              <w:t xml:space="preserve"> в порядке, установленном учреждением в рамках формирования учетной политики.</w:t>
            </w:r>
          </w:p>
        </w:tc>
        <w:tc>
          <w:tcPr>
            <w:tcW w:w="7597" w:type="dxa"/>
            <w:tcMar>
              <w:top w:w="60" w:type="dxa"/>
              <w:left w:w="80" w:type="dxa"/>
              <w:bottom w:w="60" w:type="dxa"/>
              <w:right w:w="80" w:type="dxa"/>
            </w:tcMar>
          </w:tcPr>
          <w:p w14:paraId="621F4001" w14:textId="0ABD5237" w:rsidR="0051429B" w:rsidRPr="0051429B" w:rsidRDefault="0051429B" w:rsidP="0051429B">
            <w:pPr>
              <w:spacing w:before="200" w:after="1" w:line="200" w:lineRule="atLeast"/>
              <w:ind w:firstLine="539"/>
              <w:jc w:val="both"/>
              <w:rPr>
                <w:rFonts w:cs="Arial"/>
                <w:szCs w:val="20"/>
              </w:rPr>
            </w:pPr>
            <w:r w:rsidRPr="007B1DAA">
              <w:rPr>
                <w:rFonts w:cs="Arial"/>
                <w:szCs w:val="20"/>
                <w:shd w:val="clear" w:color="auto" w:fill="C0C0C0"/>
              </w:rPr>
              <w:t>262.</w:t>
            </w:r>
            <w:r w:rsidRPr="007B1DAA">
              <w:rPr>
                <w:rFonts w:cs="Arial"/>
                <w:szCs w:val="20"/>
              </w:rPr>
              <w:t xml:space="preserve"> Аналитический учет по счету ведется в Карточке в порядке, установленном учреждением в рамках формирования учетной политики.</w:t>
            </w:r>
          </w:p>
        </w:tc>
      </w:tr>
      <w:tr w:rsidR="00847480" w:rsidRPr="007B1DAA" w14:paraId="295DFABA" w14:textId="77777777" w:rsidTr="007B1DAA">
        <w:tc>
          <w:tcPr>
            <w:tcW w:w="7597" w:type="dxa"/>
            <w:tcMar>
              <w:top w:w="60" w:type="dxa"/>
              <w:left w:w="80" w:type="dxa"/>
              <w:bottom w:w="60" w:type="dxa"/>
              <w:right w:w="80" w:type="dxa"/>
            </w:tcMar>
          </w:tcPr>
          <w:p w14:paraId="70925EF5" w14:textId="77777777" w:rsidR="00847480" w:rsidRDefault="00847480" w:rsidP="007B1DAA">
            <w:pPr>
              <w:spacing w:before="200" w:after="1" w:line="200" w:lineRule="atLeast"/>
              <w:ind w:firstLine="539"/>
              <w:jc w:val="both"/>
              <w:rPr>
                <w:rFonts w:cs="Arial"/>
                <w:szCs w:val="20"/>
              </w:rPr>
            </w:pPr>
            <w:r w:rsidRPr="007B1DAA">
              <w:rPr>
                <w:rFonts w:cs="Arial"/>
                <w:szCs w:val="20"/>
              </w:rPr>
              <w:t>Аналитический учет по счету ведется в разрезе объектов имущества, ответственных лиц, местонахождений объектов (адресов).</w:t>
            </w:r>
          </w:p>
          <w:p w14:paraId="04D2581A" w14:textId="77777777" w:rsidR="0051429B" w:rsidRPr="007B1DAA" w:rsidRDefault="0051429B" w:rsidP="0051429B">
            <w:pPr>
              <w:spacing w:after="1" w:line="200" w:lineRule="atLeast"/>
              <w:jc w:val="both"/>
              <w:rPr>
                <w:rFonts w:cs="Arial"/>
                <w:szCs w:val="20"/>
              </w:rPr>
            </w:pPr>
          </w:p>
          <w:p w14:paraId="32BAB46E" w14:textId="77777777" w:rsidR="002813E0" w:rsidRPr="002813E0" w:rsidRDefault="0051429B" w:rsidP="0051429B">
            <w:pPr>
              <w:spacing w:after="1" w:line="200" w:lineRule="atLeast"/>
              <w:jc w:val="center"/>
              <w:rPr>
                <w:rFonts w:cs="Arial"/>
                <w:bCs/>
                <w:szCs w:val="20"/>
              </w:rPr>
            </w:pPr>
            <w:bookmarkStart w:id="296" w:name="Р1_136"/>
            <w:bookmarkEnd w:id="296"/>
            <w:r w:rsidRPr="007B1DAA">
              <w:rPr>
                <w:rFonts w:cs="Arial"/>
                <w:b/>
                <w:szCs w:val="20"/>
              </w:rPr>
              <w:t>Счет 22 "Материальные ценности, полученные</w:t>
            </w:r>
          </w:p>
          <w:p w14:paraId="148A8F93" w14:textId="59ABE69B" w:rsidR="0051429B" w:rsidRPr="007B1DAA" w:rsidRDefault="0051429B" w:rsidP="0051429B">
            <w:pPr>
              <w:spacing w:after="1" w:line="200" w:lineRule="atLeast"/>
              <w:jc w:val="center"/>
              <w:rPr>
                <w:rFonts w:cs="Arial"/>
                <w:szCs w:val="20"/>
              </w:rPr>
            </w:pPr>
            <w:r w:rsidRPr="007B1DAA">
              <w:rPr>
                <w:rFonts w:cs="Arial"/>
                <w:b/>
                <w:szCs w:val="20"/>
              </w:rPr>
              <w:t>по централизованному снабжению"</w:t>
            </w:r>
          </w:p>
          <w:p w14:paraId="22B2C1BC" w14:textId="77777777" w:rsidR="0051429B" w:rsidRPr="007B1DAA" w:rsidRDefault="0051429B" w:rsidP="0051429B">
            <w:pPr>
              <w:spacing w:after="1" w:line="200" w:lineRule="atLeast"/>
              <w:jc w:val="both"/>
              <w:rPr>
                <w:rFonts w:cs="Arial"/>
                <w:szCs w:val="20"/>
              </w:rPr>
            </w:pPr>
          </w:p>
          <w:p w14:paraId="3EBF2024" w14:textId="77777777" w:rsidR="0051429B" w:rsidRPr="007B1DAA" w:rsidRDefault="0051429B" w:rsidP="0051429B">
            <w:pPr>
              <w:spacing w:after="1" w:line="200" w:lineRule="atLeast"/>
              <w:ind w:firstLine="539"/>
              <w:jc w:val="both"/>
              <w:rPr>
                <w:rFonts w:cs="Arial"/>
                <w:szCs w:val="20"/>
              </w:rPr>
            </w:pPr>
            <w:r w:rsidRPr="007B1DAA">
              <w:rPr>
                <w:rFonts w:cs="Arial"/>
                <w:strike/>
                <w:color w:val="FF0000"/>
                <w:szCs w:val="20"/>
              </w:rPr>
              <w:t>375.</w:t>
            </w:r>
            <w:r w:rsidRPr="007B1DAA">
              <w:rPr>
                <w:rFonts w:cs="Arial"/>
                <w:szCs w:val="20"/>
              </w:rPr>
              <w:t xml:space="preserve"> Счет предназначен для учета учреждением (грузополучателем) полученных от поставщика материальных ценностей до момента получения грузополучателем извещения (подтверждения заказчиком централизованной закупки исполнения поставки по централизованному снабжению, в том числе на основании оформленного грузополучателем извещения и копий документов поставщика на отправленные ценности в адрес грузополучателя, при этом пользование имуществом до получения указанных документов (подтверждения исполнения поставки по централизованному снабжению) допускается: казенным учреждением - при наличии разрешения уполномоченного органа исполнительной власти, главного распорядителя бюджетных средств, обособленным подразделением (филиалом) бюджетного учреждения (автономного учреждения) - при наличии разрешения учреждения, его </w:t>
            </w:r>
            <w:r w:rsidRPr="007B1DAA">
              <w:rPr>
                <w:rFonts w:cs="Arial"/>
                <w:strike/>
                <w:color w:val="FF0000"/>
                <w:szCs w:val="20"/>
              </w:rPr>
              <w:t>создавшим</w:t>
            </w:r>
            <w:r w:rsidRPr="007B1DAA">
              <w:rPr>
                <w:rFonts w:cs="Arial"/>
                <w:szCs w:val="20"/>
              </w:rPr>
              <w:t>.</w:t>
            </w:r>
          </w:p>
          <w:p w14:paraId="4540CC8F" w14:textId="77777777" w:rsidR="0051429B" w:rsidRPr="007B1DAA" w:rsidRDefault="0051429B" w:rsidP="0051429B">
            <w:pPr>
              <w:spacing w:before="200" w:after="1" w:line="200" w:lineRule="atLeast"/>
              <w:ind w:firstLine="539"/>
              <w:jc w:val="both"/>
              <w:rPr>
                <w:rFonts w:cs="Arial"/>
                <w:szCs w:val="20"/>
              </w:rPr>
            </w:pPr>
            <w:r w:rsidRPr="007B1DAA">
              <w:rPr>
                <w:rFonts w:cs="Arial"/>
                <w:strike/>
                <w:color w:val="FF0000"/>
                <w:szCs w:val="20"/>
              </w:rPr>
              <w:t>376.</w:t>
            </w:r>
            <w:r w:rsidRPr="007B1DAA">
              <w:rPr>
                <w:rFonts w:cs="Arial"/>
                <w:szCs w:val="20"/>
              </w:rPr>
              <w:t xml:space="preserve"> Аналитический учет по счету ведется в порядке, установленном учреждением в рамках формирования учетной политики.</w:t>
            </w:r>
          </w:p>
          <w:p w14:paraId="300E14D1" w14:textId="77777777" w:rsidR="0051429B" w:rsidRDefault="0051429B" w:rsidP="0051429B">
            <w:pPr>
              <w:spacing w:before="200" w:after="1" w:line="200" w:lineRule="atLeast"/>
              <w:ind w:firstLine="539"/>
              <w:jc w:val="both"/>
              <w:rPr>
                <w:rFonts w:cs="Arial"/>
                <w:szCs w:val="20"/>
              </w:rPr>
            </w:pPr>
            <w:r w:rsidRPr="007B1DAA">
              <w:rPr>
                <w:rFonts w:cs="Arial"/>
                <w:szCs w:val="20"/>
              </w:rPr>
              <w:t>Аналитический учет по счету ведется в разрезе контрагентов (учреждений-грузоотправителей), объектов имущества, правовых оснований.</w:t>
            </w:r>
          </w:p>
          <w:p w14:paraId="74F9E4AC" w14:textId="77777777" w:rsidR="0051429B" w:rsidRPr="007B1DAA" w:rsidRDefault="0051429B" w:rsidP="0051429B">
            <w:pPr>
              <w:spacing w:after="1" w:line="200" w:lineRule="atLeast"/>
              <w:jc w:val="both"/>
              <w:rPr>
                <w:rFonts w:cs="Arial"/>
                <w:szCs w:val="20"/>
              </w:rPr>
            </w:pPr>
          </w:p>
          <w:p w14:paraId="31C6990A" w14:textId="77777777" w:rsidR="0051429B" w:rsidRPr="007B1DAA" w:rsidRDefault="0051429B" w:rsidP="0051429B">
            <w:pPr>
              <w:spacing w:after="1" w:line="200" w:lineRule="atLeast"/>
              <w:jc w:val="center"/>
              <w:rPr>
                <w:rFonts w:cs="Arial"/>
                <w:szCs w:val="20"/>
              </w:rPr>
            </w:pPr>
            <w:bookmarkStart w:id="297" w:name="Р1_137"/>
            <w:bookmarkEnd w:id="297"/>
            <w:r w:rsidRPr="007B1DAA">
              <w:rPr>
                <w:rFonts w:cs="Arial"/>
                <w:b/>
                <w:szCs w:val="20"/>
              </w:rPr>
              <w:t>Счет 23 "Периодические издания для пользования"</w:t>
            </w:r>
          </w:p>
          <w:p w14:paraId="2AE9E688" w14:textId="77777777" w:rsidR="0051429B" w:rsidRPr="007B1DAA" w:rsidRDefault="0051429B" w:rsidP="0051429B">
            <w:pPr>
              <w:spacing w:after="1" w:line="200" w:lineRule="atLeast"/>
              <w:jc w:val="both"/>
              <w:rPr>
                <w:rFonts w:cs="Arial"/>
                <w:szCs w:val="20"/>
              </w:rPr>
            </w:pPr>
          </w:p>
          <w:p w14:paraId="6A3DB756" w14:textId="77777777" w:rsidR="0051429B" w:rsidRPr="007B1DAA" w:rsidRDefault="0051429B" w:rsidP="0051429B">
            <w:pPr>
              <w:spacing w:after="1" w:line="200" w:lineRule="atLeast"/>
              <w:ind w:firstLine="539"/>
              <w:jc w:val="both"/>
              <w:rPr>
                <w:rFonts w:cs="Arial"/>
                <w:szCs w:val="20"/>
              </w:rPr>
            </w:pPr>
            <w:r w:rsidRPr="007B1DAA">
              <w:rPr>
                <w:rFonts w:cs="Arial"/>
                <w:strike/>
                <w:color w:val="FF0000"/>
                <w:szCs w:val="20"/>
              </w:rPr>
              <w:t>377.</w:t>
            </w:r>
            <w:r w:rsidRPr="007B1DAA">
              <w:rPr>
                <w:rFonts w:cs="Arial"/>
                <w:szCs w:val="20"/>
              </w:rPr>
              <w:t xml:space="preserve"> Счет предназначен для учета периодических изданий (газет, журналов и т.п.), приобретаемых учреждением для комплектации библиотечного фонда. Периодические издания учитываются в условной оценке: один объект (номер журнала, годовой комплект газеты), один рубль.</w:t>
            </w:r>
          </w:p>
          <w:p w14:paraId="5CAF4677" w14:textId="77777777" w:rsidR="0051429B" w:rsidRPr="007B1DAA" w:rsidRDefault="0051429B" w:rsidP="0051429B">
            <w:pPr>
              <w:autoSpaceDE w:val="0"/>
              <w:autoSpaceDN w:val="0"/>
              <w:adjustRightInd w:val="0"/>
              <w:spacing w:before="200" w:after="1" w:line="200" w:lineRule="atLeast"/>
              <w:ind w:firstLine="539"/>
              <w:jc w:val="both"/>
              <w:rPr>
                <w:rFonts w:cs="Arial"/>
                <w:szCs w:val="20"/>
              </w:rPr>
            </w:pPr>
            <w:r w:rsidRPr="007B1DAA">
              <w:rPr>
                <w:rFonts w:cs="Arial"/>
                <w:szCs w:val="20"/>
              </w:rPr>
              <w:t>Выбытие периодических изданий по любым основаниям отражается на основании решения комиссии учреждения по поступлению и выбытию активов, оформленного первичным учетным документом (Актом приема-передачи, Актом на списании, иным актом).</w:t>
            </w:r>
          </w:p>
          <w:p w14:paraId="48A221FA" w14:textId="6D49815E" w:rsidR="0051429B" w:rsidRPr="007B1DAA" w:rsidRDefault="0051429B" w:rsidP="0051429B">
            <w:pPr>
              <w:spacing w:before="200" w:after="1" w:line="200" w:lineRule="atLeast"/>
              <w:ind w:firstLine="539"/>
              <w:jc w:val="both"/>
              <w:rPr>
                <w:rFonts w:cs="Arial"/>
                <w:szCs w:val="20"/>
              </w:rPr>
            </w:pPr>
            <w:r w:rsidRPr="007B1DAA">
              <w:rPr>
                <w:rFonts w:cs="Arial"/>
                <w:strike/>
                <w:color w:val="FF0000"/>
                <w:szCs w:val="20"/>
              </w:rPr>
              <w:t>378.</w:t>
            </w:r>
            <w:r w:rsidRPr="007B1DAA">
              <w:rPr>
                <w:rFonts w:cs="Arial"/>
                <w:szCs w:val="20"/>
              </w:rPr>
              <w:t xml:space="preserve"> Аналитический учет по счету ведется по объектам учета в Карточке </w:t>
            </w:r>
            <w:r w:rsidRPr="007B1DAA">
              <w:rPr>
                <w:rFonts w:cs="Arial"/>
                <w:strike/>
                <w:color w:val="FF0000"/>
                <w:szCs w:val="20"/>
              </w:rPr>
              <w:t>количественно-суммового учета материальных ценностей</w:t>
            </w:r>
            <w:r w:rsidRPr="007B1DAA">
              <w:rPr>
                <w:rFonts w:cs="Arial"/>
                <w:szCs w:val="20"/>
              </w:rPr>
              <w:t>.</w:t>
            </w:r>
          </w:p>
        </w:tc>
        <w:tc>
          <w:tcPr>
            <w:tcW w:w="7597" w:type="dxa"/>
            <w:tcMar>
              <w:top w:w="60" w:type="dxa"/>
              <w:left w:w="80" w:type="dxa"/>
              <w:bottom w:w="60" w:type="dxa"/>
              <w:right w:w="80" w:type="dxa"/>
            </w:tcMar>
          </w:tcPr>
          <w:p w14:paraId="6EC30CE7" w14:textId="77777777" w:rsidR="00847480" w:rsidRDefault="00847480" w:rsidP="007B1DAA">
            <w:pPr>
              <w:spacing w:before="200" w:after="1" w:line="200" w:lineRule="atLeast"/>
              <w:ind w:firstLine="539"/>
              <w:jc w:val="both"/>
              <w:rPr>
                <w:rFonts w:cs="Arial"/>
                <w:szCs w:val="20"/>
              </w:rPr>
            </w:pPr>
            <w:r w:rsidRPr="007B1DAA">
              <w:rPr>
                <w:rFonts w:cs="Arial"/>
                <w:szCs w:val="20"/>
              </w:rPr>
              <w:lastRenderedPageBreak/>
              <w:t>Аналитический учет по счету ведется в разрезе объектов имущества, ответственных лиц, мест</w:t>
            </w:r>
            <w:r w:rsidR="00985D59" w:rsidRPr="007B1DAA">
              <w:rPr>
                <w:rFonts w:cs="Arial"/>
                <w:szCs w:val="20"/>
              </w:rPr>
              <w:t>онахождений объектов (адресов).</w:t>
            </w:r>
          </w:p>
          <w:p w14:paraId="2E279B37" w14:textId="77777777" w:rsidR="0051429B" w:rsidRPr="007B1DAA" w:rsidRDefault="0051429B" w:rsidP="0051429B">
            <w:pPr>
              <w:spacing w:after="1" w:line="200" w:lineRule="atLeast"/>
              <w:jc w:val="both"/>
              <w:rPr>
                <w:rFonts w:cs="Arial"/>
                <w:szCs w:val="20"/>
              </w:rPr>
            </w:pPr>
          </w:p>
          <w:p w14:paraId="24255B30" w14:textId="77777777" w:rsidR="0014164E" w:rsidRPr="0014164E" w:rsidRDefault="0051429B" w:rsidP="0051429B">
            <w:pPr>
              <w:spacing w:after="1" w:line="200" w:lineRule="atLeast"/>
              <w:jc w:val="center"/>
              <w:rPr>
                <w:rFonts w:cs="Arial"/>
                <w:bCs/>
                <w:szCs w:val="20"/>
              </w:rPr>
            </w:pPr>
            <w:bookmarkStart w:id="298" w:name="Р2_119"/>
            <w:bookmarkEnd w:id="298"/>
            <w:r w:rsidRPr="007B1DAA">
              <w:rPr>
                <w:rFonts w:cs="Arial"/>
                <w:b/>
                <w:szCs w:val="20"/>
              </w:rPr>
              <w:t>Счет 22 "Материальные ценности, полученные</w:t>
            </w:r>
          </w:p>
          <w:p w14:paraId="407A54E9" w14:textId="01012642" w:rsidR="0051429B" w:rsidRPr="007B1DAA" w:rsidRDefault="0051429B" w:rsidP="0051429B">
            <w:pPr>
              <w:spacing w:after="1" w:line="200" w:lineRule="atLeast"/>
              <w:jc w:val="center"/>
              <w:rPr>
                <w:rFonts w:cs="Arial"/>
                <w:szCs w:val="20"/>
              </w:rPr>
            </w:pPr>
            <w:r w:rsidRPr="007B1DAA">
              <w:rPr>
                <w:rFonts w:cs="Arial"/>
                <w:b/>
                <w:szCs w:val="20"/>
              </w:rPr>
              <w:t>по централизованному снабжению"</w:t>
            </w:r>
          </w:p>
          <w:p w14:paraId="301856DF" w14:textId="77777777" w:rsidR="0051429B" w:rsidRPr="007B1DAA" w:rsidRDefault="0051429B" w:rsidP="0051429B">
            <w:pPr>
              <w:spacing w:after="1" w:line="200" w:lineRule="atLeast"/>
              <w:jc w:val="both"/>
              <w:rPr>
                <w:rFonts w:cs="Arial"/>
                <w:szCs w:val="20"/>
                <w:shd w:val="clear" w:color="auto" w:fill="C0C0C0"/>
              </w:rPr>
            </w:pPr>
          </w:p>
          <w:p w14:paraId="30C975E4" w14:textId="77777777" w:rsidR="0051429B" w:rsidRPr="007B1DAA" w:rsidRDefault="0051429B" w:rsidP="0051429B">
            <w:pPr>
              <w:spacing w:after="1" w:line="200" w:lineRule="atLeast"/>
              <w:ind w:firstLine="539"/>
              <w:jc w:val="both"/>
              <w:rPr>
                <w:rFonts w:cs="Arial"/>
                <w:szCs w:val="20"/>
              </w:rPr>
            </w:pPr>
            <w:r w:rsidRPr="007B1DAA">
              <w:rPr>
                <w:rFonts w:cs="Arial"/>
                <w:szCs w:val="20"/>
                <w:shd w:val="clear" w:color="auto" w:fill="C0C0C0"/>
              </w:rPr>
              <w:t>263.</w:t>
            </w:r>
            <w:r w:rsidRPr="007B1DAA">
              <w:rPr>
                <w:rFonts w:cs="Arial"/>
                <w:szCs w:val="20"/>
              </w:rPr>
              <w:t xml:space="preserve"> Счет предназначен для учета учреждением (грузополучателем) полученных от поставщика материальных ценностей до момента получения грузополучателем извещения (подтверждения заказчиком централизованной закупки исполнения поставки по централизованному снабжению, в том числе на основании оформленного грузополучателем извещения и копий документов поставщика на отправленные ценности в адрес грузополучателя, при этом пользование имуществом до получения указанных документов (подтверждения исполнения поставки по централизованному снабжению) допускается: казенным учреждением - при наличии разрешения уполномоченного органа исполнительной власти, главного распорядителя бюджетных средств, обособленным подразделением (филиалом) бюджетного учреждения (автономного учреждения) - при наличии разрешения учреждения, его </w:t>
            </w:r>
            <w:r w:rsidRPr="007B1DAA">
              <w:rPr>
                <w:rFonts w:cs="Arial"/>
                <w:szCs w:val="20"/>
                <w:shd w:val="clear" w:color="auto" w:fill="C0C0C0"/>
              </w:rPr>
              <w:t>создавшего</w:t>
            </w:r>
            <w:r w:rsidRPr="007B1DAA">
              <w:rPr>
                <w:rFonts w:cs="Arial"/>
                <w:szCs w:val="20"/>
              </w:rPr>
              <w:t>.</w:t>
            </w:r>
          </w:p>
          <w:p w14:paraId="3BBC6D3E" w14:textId="77777777" w:rsidR="0051429B" w:rsidRPr="007B1DAA" w:rsidRDefault="0051429B" w:rsidP="0051429B">
            <w:pPr>
              <w:spacing w:before="200" w:after="1" w:line="200" w:lineRule="atLeast"/>
              <w:ind w:firstLine="539"/>
              <w:jc w:val="both"/>
              <w:rPr>
                <w:rFonts w:cs="Arial"/>
                <w:szCs w:val="20"/>
              </w:rPr>
            </w:pPr>
            <w:r w:rsidRPr="007B1DAA">
              <w:rPr>
                <w:rFonts w:cs="Arial"/>
                <w:szCs w:val="20"/>
                <w:shd w:val="clear" w:color="auto" w:fill="C0C0C0"/>
              </w:rPr>
              <w:t>264.</w:t>
            </w:r>
            <w:r w:rsidRPr="007B1DAA">
              <w:rPr>
                <w:rFonts w:cs="Arial"/>
                <w:szCs w:val="20"/>
              </w:rPr>
              <w:t xml:space="preserve"> Аналитический учет по счету ведется в порядке, установленном учреждением в рамках формирования учетной политики.</w:t>
            </w:r>
          </w:p>
          <w:p w14:paraId="460C4DD7" w14:textId="77777777" w:rsidR="0051429B" w:rsidRDefault="0051429B" w:rsidP="0051429B">
            <w:pPr>
              <w:spacing w:before="200" w:after="1" w:line="200" w:lineRule="atLeast"/>
              <w:ind w:firstLine="539"/>
              <w:jc w:val="both"/>
              <w:rPr>
                <w:rFonts w:cs="Arial"/>
                <w:szCs w:val="20"/>
              </w:rPr>
            </w:pPr>
            <w:r w:rsidRPr="007B1DAA">
              <w:rPr>
                <w:rFonts w:cs="Arial"/>
                <w:szCs w:val="20"/>
              </w:rPr>
              <w:t>Аналитический учет по счету ведется в разрезе контрагентов (учреждений - грузоотправителей), объектов имущества, правовых оснований.</w:t>
            </w:r>
          </w:p>
          <w:p w14:paraId="03798A36" w14:textId="77777777" w:rsidR="0051429B" w:rsidRPr="007B1DAA" w:rsidRDefault="0051429B" w:rsidP="0051429B">
            <w:pPr>
              <w:spacing w:after="1" w:line="200" w:lineRule="atLeast"/>
              <w:jc w:val="both"/>
              <w:rPr>
                <w:rFonts w:cs="Arial"/>
                <w:szCs w:val="20"/>
              </w:rPr>
            </w:pPr>
          </w:p>
          <w:p w14:paraId="68B7FBA0" w14:textId="77777777" w:rsidR="0051429B" w:rsidRPr="007B1DAA" w:rsidRDefault="0051429B" w:rsidP="0051429B">
            <w:pPr>
              <w:spacing w:after="1" w:line="200" w:lineRule="atLeast"/>
              <w:jc w:val="center"/>
              <w:rPr>
                <w:rFonts w:cs="Arial"/>
                <w:szCs w:val="20"/>
              </w:rPr>
            </w:pPr>
            <w:bookmarkStart w:id="299" w:name="Р2_120"/>
            <w:bookmarkEnd w:id="299"/>
            <w:r w:rsidRPr="007B1DAA">
              <w:rPr>
                <w:rFonts w:cs="Arial"/>
                <w:b/>
                <w:szCs w:val="20"/>
              </w:rPr>
              <w:t>Счет 23 "Периодические издания для пользования"</w:t>
            </w:r>
          </w:p>
          <w:p w14:paraId="753D2A4C" w14:textId="77777777" w:rsidR="0051429B" w:rsidRPr="007B1DAA" w:rsidRDefault="0051429B" w:rsidP="0051429B">
            <w:pPr>
              <w:spacing w:after="1" w:line="200" w:lineRule="atLeast"/>
              <w:jc w:val="both"/>
              <w:rPr>
                <w:rFonts w:cs="Arial"/>
                <w:szCs w:val="20"/>
                <w:shd w:val="clear" w:color="auto" w:fill="C0C0C0"/>
              </w:rPr>
            </w:pPr>
          </w:p>
          <w:p w14:paraId="468CAB82" w14:textId="77777777" w:rsidR="0051429B" w:rsidRPr="007B1DAA" w:rsidRDefault="0051429B" w:rsidP="0051429B">
            <w:pPr>
              <w:spacing w:after="1" w:line="200" w:lineRule="atLeast"/>
              <w:ind w:firstLine="539"/>
              <w:jc w:val="both"/>
              <w:rPr>
                <w:rFonts w:cs="Arial"/>
                <w:szCs w:val="20"/>
              </w:rPr>
            </w:pPr>
            <w:r w:rsidRPr="007B1DAA">
              <w:rPr>
                <w:rFonts w:cs="Arial"/>
                <w:szCs w:val="20"/>
                <w:shd w:val="clear" w:color="auto" w:fill="C0C0C0"/>
              </w:rPr>
              <w:t>265.</w:t>
            </w:r>
            <w:r w:rsidRPr="007B1DAA">
              <w:rPr>
                <w:rFonts w:cs="Arial"/>
                <w:szCs w:val="20"/>
              </w:rPr>
              <w:t xml:space="preserve"> Счет предназначен для учета периодических изданий (газет, журналов и т.п.), приобретаемых учреждением для комплектации библиотечного фонда. Периодические издания учитываются в условной оценке: один объект (номер журнала, годовой комплект газеты), один рубль.</w:t>
            </w:r>
          </w:p>
          <w:p w14:paraId="1D9C647C" w14:textId="77777777" w:rsidR="0051429B" w:rsidRPr="007B1DAA" w:rsidRDefault="0051429B" w:rsidP="0051429B">
            <w:pPr>
              <w:autoSpaceDE w:val="0"/>
              <w:autoSpaceDN w:val="0"/>
              <w:adjustRightInd w:val="0"/>
              <w:spacing w:before="200" w:after="1" w:line="200" w:lineRule="atLeast"/>
              <w:ind w:firstLine="539"/>
              <w:jc w:val="both"/>
              <w:rPr>
                <w:rFonts w:cs="Arial"/>
                <w:szCs w:val="20"/>
              </w:rPr>
            </w:pPr>
            <w:r w:rsidRPr="007B1DAA">
              <w:rPr>
                <w:rFonts w:cs="Arial"/>
                <w:szCs w:val="20"/>
              </w:rPr>
              <w:t>Выбытие периодических изданий по любым основаниям отражается на основании решения комиссии учреждения по поступлению и выбытию активов, оформленного первичным учетным документом (Актом приема-передачи, Актом на списании, иным актом).</w:t>
            </w:r>
          </w:p>
          <w:p w14:paraId="733DEA9A" w14:textId="6BD531F6" w:rsidR="0051429B" w:rsidRPr="007B1DAA" w:rsidRDefault="0051429B" w:rsidP="0051429B">
            <w:pPr>
              <w:spacing w:before="200" w:after="1" w:line="200" w:lineRule="atLeast"/>
              <w:ind w:firstLine="539"/>
              <w:jc w:val="both"/>
              <w:rPr>
                <w:rFonts w:cs="Arial"/>
                <w:szCs w:val="20"/>
              </w:rPr>
            </w:pPr>
            <w:r w:rsidRPr="007B1DAA">
              <w:rPr>
                <w:rFonts w:cs="Arial"/>
                <w:szCs w:val="20"/>
                <w:shd w:val="clear" w:color="auto" w:fill="C0C0C0"/>
              </w:rPr>
              <w:t>266.</w:t>
            </w:r>
            <w:r w:rsidRPr="007B1DAA">
              <w:rPr>
                <w:rFonts w:cs="Arial"/>
                <w:szCs w:val="20"/>
              </w:rPr>
              <w:t xml:space="preserve"> Аналитический учет по счету ведется по объектам учета в Карточке.</w:t>
            </w:r>
          </w:p>
        </w:tc>
      </w:tr>
      <w:tr w:rsidR="00847480" w:rsidRPr="007B1DAA" w14:paraId="3E8F19C3" w14:textId="77777777" w:rsidTr="007B1DAA">
        <w:tc>
          <w:tcPr>
            <w:tcW w:w="7597" w:type="dxa"/>
            <w:tcMar>
              <w:top w:w="60" w:type="dxa"/>
              <w:left w:w="80" w:type="dxa"/>
              <w:bottom w:w="60" w:type="dxa"/>
              <w:right w:w="80" w:type="dxa"/>
            </w:tcMar>
          </w:tcPr>
          <w:p w14:paraId="7FB2EAD2" w14:textId="77777777" w:rsidR="00847480" w:rsidRDefault="00847480" w:rsidP="007B1DAA">
            <w:pPr>
              <w:spacing w:before="200" w:after="1" w:line="200" w:lineRule="atLeast"/>
              <w:ind w:firstLine="539"/>
              <w:jc w:val="both"/>
              <w:rPr>
                <w:rFonts w:cs="Arial"/>
                <w:szCs w:val="20"/>
              </w:rPr>
            </w:pPr>
            <w:r w:rsidRPr="007B1DAA">
              <w:rPr>
                <w:rFonts w:cs="Arial"/>
                <w:szCs w:val="20"/>
              </w:rPr>
              <w:lastRenderedPageBreak/>
              <w:t>Аналитический учет по счету ведется по номенклатуре периодических изданий и единицам измерениям (1 номер, 1 комплект).</w:t>
            </w:r>
          </w:p>
          <w:p w14:paraId="46A152E3" w14:textId="77777777" w:rsidR="0051429B" w:rsidRPr="007B1DAA" w:rsidRDefault="0051429B" w:rsidP="0051429B">
            <w:pPr>
              <w:spacing w:after="1" w:line="200" w:lineRule="atLeast"/>
              <w:jc w:val="both"/>
              <w:rPr>
                <w:rFonts w:cs="Arial"/>
                <w:szCs w:val="20"/>
              </w:rPr>
            </w:pPr>
          </w:p>
          <w:p w14:paraId="348E87D1" w14:textId="77777777" w:rsidR="002813E0" w:rsidRPr="002813E0" w:rsidRDefault="0051429B" w:rsidP="0051429B">
            <w:pPr>
              <w:spacing w:after="1" w:line="200" w:lineRule="atLeast"/>
              <w:jc w:val="center"/>
              <w:rPr>
                <w:rFonts w:cs="Arial"/>
                <w:bCs/>
                <w:szCs w:val="20"/>
              </w:rPr>
            </w:pPr>
            <w:bookmarkStart w:id="300" w:name="Р1_138"/>
            <w:bookmarkEnd w:id="300"/>
            <w:r w:rsidRPr="007B1DAA">
              <w:rPr>
                <w:rFonts w:cs="Arial"/>
                <w:b/>
                <w:szCs w:val="20"/>
              </w:rPr>
              <w:t>Счет 24 "Нефинансовые активы, переданные</w:t>
            </w:r>
          </w:p>
          <w:p w14:paraId="35F5A515" w14:textId="478AD808" w:rsidR="0051429B" w:rsidRPr="007B1DAA" w:rsidRDefault="0051429B" w:rsidP="0051429B">
            <w:pPr>
              <w:spacing w:after="1" w:line="200" w:lineRule="atLeast"/>
              <w:jc w:val="center"/>
              <w:rPr>
                <w:rFonts w:cs="Arial"/>
                <w:szCs w:val="20"/>
              </w:rPr>
            </w:pPr>
            <w:r w:rsidRPr="007B1DAA">
              <w:rPr>
                <w:rFonts w:cs="Arial"/>
                <w:b/>
                <w:szCs w:val="20"/>
              </w:rPr>
              <w:t>в доверительное управление"</w:t>
            </w:r>
          </w:p>
          <w:p w14:paraId="2BCAEF92" w14:textId="77777777" w:rsidR="0051429B" w:rsidRPr="007B1DAA" w:rsidRDefault="0051429B" w:rsidP="0051429B">
            <w:pPr>
              <w:spacing w:after="1" w:line="200" w:lineRule="atLeast"/>
              <w:jc w:val="both"/>
              <w:rPr>
                <w:rFonts w:cs="Arial"/>
                <w:szCs w:val="20"/>
              </w:rPr>
            </w:pPr>
          </w:p>
          <w:p w14:paraId="23557ED2" w14:textId="77777777" w:rsidR="0051429B" w:rsidRPr="007B1DAA" w:rsidRDefault="0051429B" w:rsidP="0051429B">
            <w:pPr>
              <w:spacing w:after="1" w:line="200" w:lineRule="atLeast"/>
              <w:ind w:firstLine="539"/>
              <w:jc w:val="both"/>
              <w:rPr>
                <w:rFonts w:cs="Arial"/>
                <w:szCs w:val="20"/>
              </w:rPr>
            </w:pPr>
            <w:r w:rsidRPr="007B1DAA">
              <w:rPr>
                <w:rFonts w:cs="Arial"/>
                <w:strike/>
                <w:color w:val="FF0000"/>
                <w:szCs w:val="20"/>
              </w:rPr>
              <w:t>379.</w:t>
            </w:r>
            <w:r w:rsidRPr="007B1DAA">
              <w:rPr>
                <w:rFonts w:cs="Arial"/>
                <w:szCs w:val="20"/>
              </w:rPr>
              <w:t xml:space="preserve"> Счет предназначен для учета нефинансовых активов, переданных учреждением в доверительное управление, в целях обеспечения надлежащего контроля за их движением.</w:t>
            </w:r>
          </w:p>
          <w:p w14:paraId="21EEFC68" w14:textId="77777777" w:rsidR="0051429B" w:rsidRPr="007B1DAA" w:rsidRDefault="0051429B" w:rsidP="0051429B">
            <w:pPr>
              <w:spacing w:before="200" w:after="1" w:line="200" w:lineRule="atLeast"/>
              <w:ind w:firstLine="539"/>
              <w:jc w:val="both"/>
              <w:rPr>
                <w:rFonts w:cs="Arial"/>
                <w:szCs w:val="20"/>
              </w:rPr>
            </w:pPr>
            <w:r w:rsidRPr="007B1DAA">
              <w:rPr>
                <w:rFonts w:cs="Arial"/>
                <w:strike/>
                <w:color w:val="FF0000"/>
                <w:szCs w:val="20"/>
              </w:rPr>
              <w:t>Принятие к учету объектов имущества осуществляется на основании акта приема-передачи имущества по стоимости, указанной в акте.</w:t>
            </w:r>
          </w:p>
          <w:p w14:paraId="0FD32519" w14:textId="4338D03D" w:rsidR="0051429B" w:rsidRPr="007B1DAA" w:rsidRDefault="0051429B" w:rsidP="0051429B">
            <w:pPr>
              <w:spacing w:before="200" w:after="1" w:line="200" w:lineRule="atLeast"/>
              <w:ind w:firstLine="539"/>
              <w:jc w:val="both"/>
              <w:rPr>
                <w:rFonts w:cs="Arial"/>
                <w:szCs w:val="20"/>
              </w:rPr>
            </w:pPr>
            <w:r w:rsidRPr="007B1DAA">
              <w:rPr>
                <w:rFonts w:cs="Arial"/>
                <w:strike/>
                <w:color w:val="FF0000"/>
                <w:szCs w:val="20"/>
              </w:rPr>
              <w:t>Выбытие объектов имущества с забалансового учета производится на основании Акта по стоимости, по которой объекты были ранее приняты к забалансовому учету.</w:t>
            </w:r>
          </w:p>
        </w:tc>
        <w:tc>
          <w:tcPr>
            <w:tcW w:w="7597" w:type="dxa"/>
            <w:tcMar>
              <w:top w:w="60" w:type="dxa"/>
              <w:left w:w="80" w:type="dxa"/>
              <w:bottom w:w="60" w:type="dxa"/>
              <w:right w:w="80" w:type="dxa"/>
            </w:tcMar>
          </w:tcPr>
          <w:p w14:paraId="0663EDBA" w14:textId="77777777" w:rsidR="00847480" w:rsidRDefault="00847480" w:rsidP="007B1DAA">
            <w:pPr>
              <w:spacing w:before="200" w:after="1" w:line="200" w:lineRule="atLeast"/>
              <w:ind w:firstLine="539"/>
              <w:jc w:val="both"/>
              <w:rPr>
                <w:rFonts w:cs="Arial"/>
                <w:szCs w:val="20"/>
              </w:rPr>
            </w:pPr>
            <w:r w:rsidRPr="007B1DAA">
              <w:rPr>
                <w:rFonts w:cs="Arial"/>
                <w:szCs w:val="20"/>
              </w:rPr>
              <w:t>Аналитический учет по счету ведется по номенклатуре периодических изданий и единицам измерениям (1 номер, 1 комплект).</w:t>
            </w:r>
          </w:p>
          <w:p w14:paraId="361DD375" w14:textId="77777777" w:rsidR="0051429B" w:rsidRPr="007B1DAA" w:rsidRDefault="0051429B" w:rsidP="0051429B">
            <w:pPr>
              <w:spacing w:after="1" w:line="200" w:lineRule="atLeast"/>
              <w:jc w:val="both"/>
              <w:rPr>
                <w:rFonts w:cs="Arial"/>
                <w:szCs w:val="20"/>
              </w:rPr>
            </w:pPr>
          </w:p>
          <w:p w14:paraId="0EA92733" w14:textId="77777777" w:rsidR="0014164E" w:rsidRPr="0014164E" w:rsidRDefault="0051429B" w:rsidP="0051429B">
            <w:pPr>
              <w:spacing w:after="1" w:line="200" w:lineRule="atLeast"/>
              <w:jc w:val="center"/>
              <w:rPr>
                <w:rFonts w:cs="Arial"/>
                <w:bCs/>
                <w:szCs w:val="20"/>
              </w:rPr>
            </w:pPr>
            <w:bookmarkStart w:id="301" w:name="Р2_121"/>
            <w:bookmarkEnd w:id="301"/>
            <w:r w:rsidRPr="007B1DAA">
              <w:rPr>
                <w:rFonts w:cs="Arial"/>
                <w:b/>
                <w:szCs w:val="20"/>
              </w:rPr>
              <w:t>Счет 24 "Нефинансовые активы, переданные</w:t>
            </w:r>
          </w:p>
          <w:p w14:paraId="314603B0" w14:textId="44F5396F" w:rsidR="0051429B" w:rsidRPr="007B1DAA" w:rsidRDefault="0051429B" w:rsidP="0051429B">
            <w:pPr>
              <w:spacing w:after="1" w:line="200" w:lineRule="atLeast"/>
              <w:jc w:val="center"/>
              <w:rPr>
                <w:rFonts w:cs="Arial"/>
                <w:szCs w:val="20"/>
              </w:rPr>
            </w:pPr>
            <w:r w:rsidRPr="007B1DAA">
              <w:rPr>
                <w:rFonts w:cs="Arial"/>
                <w:b/>
                <w:szCs w:val="20"/>
              </w:rPr>
              <w:t>в доверительное управление"</w:t>
            </w:r>
          </w:p>
          <w:p w14:paraId="6608405D" w14:textId="77777777" w:rsidR="0051429B" w:rsidRPr="007B1DAA" w:rsidRDefault="0051429B" w:rsidP="0051429B">
            <w:pPr>
              <w:spacing w:after="1" w:line="200" w:lineRule="atLeast"/>
              <w:jc w:val="both"/>
              <w:rPr>
                <w:rFonts w:cs="Arial"/>
                <w:szCs w:val="20"/>
                <w:shd w:val="clear" w:color="auto" w:fill="C0C0C0"/>
              </w:rPr>
            </w:pPr>
          </w:p>
          <w:p w14:paraId="033C622D" w14:textId="673B4E10" w:rsidR="0051429B" w:rsidRPr="007B1DAA" w:rsidRDefault="0051429B" w:rsidP="0051429B">
            <w:pPr>
              <w:spacing w:after="1" w:line="200" w:lineRule="atLeast"/>
              <w:ind w:firstLine="539"/>
              <w:jc w:val="both"/>
              <w:rPr>
                <w:rFonts w:cs="Arial"/>
                <w:szCs w:val="20"/>
              </w:rPr>
            </w:pPr>
            <w:r w:rsidRPr="007B1DAA">
              <w:rPr>
                <w:rFonts w:cs="Arial"/>
                <w:szCs w:val="20"/>
                <w:shd w:val="clear" w:color="auto" w:fill="C0C0C0"/>
              </w:rPr>
              <w:t>267.</w:t>
            </w:r>
            <w:r w:rsidRPr="007B1DAA">
              <w:rPr>
                <w:rFonts w:cs="Arial"/>
                <w:szCs w:val="20"/>
              </w:rPr>
              <w:t xml:space="preserve"> Счет предназначен для учета нефинансовых активов, переданных учреждением в доверительное управление, в целях обеспечения надлежащего контроля за их движением.</w:t>
            </w:r>
          </w:p>
        </w:tc>
      </w:tr>
      <w:tr w:rsidR="0051429B" w:rsidRPr="007B1DAA" w14:paraId="55A348B8" w14:textId="77777777" w:rsidTr="007B1DAA">
        <w:tc>
          <w:tcPr>
            <w:tcW w:w="7597" w:type="dxa"/>
            <w:tcMar>
              <w:top w:w="60" w:type="dxa"/>
              <w:left w:w="80" w:type="dxa"/>
              <w:bottom w:w="60" w:type="dxa"/>
              <w:right w:w="80" w:type="dxa"/>
            </w:tcMar>
          </w:tcPr>
          <w:p w14:paraId="6D27A4B9" w14:textId="4F8CCD98" w:rsidR="0051429B" w:rsidRPr="0051429B" w:rsidRDefault="0051429B" w:rsidP="0051429B">
            <w:pPr>
              <w:spacing w:before="200" w:after="1" w:line="200" w:lineRule="atLeast"/>
              <w:ind w:firstLine="539"/>
              <w:jc w:val="both"/>
              <w:rPr>
                <w:rFonts w:cs="Arial"/>
                <w:szCs w:val="20"/>
              </w:rPr>
            </w:pPr>
            <w:r w:rsidRPr="007B1DAA">
              <w:rPr>
                <w:rFonts w:cs="Arial"/>
                <w:strike/>
                <w:color w:val="FF0000"/>
                <w:szCs w:val="20"/>
              </w:rPr>
              <w:t>380.</w:t>
            </w:r>
            <w:r w:rsidRPr="007B1DAA">
              <w:rPr>
                <w:rFonts w:cs="Arial"/>
                <w:szCs w:val="20"/>
              </w:rPr>
              <w:t xml:space="preserve"> Аналитический учет по счету ведется в Карточке </w:t>
            </w:r>
            <w:r w:rsidRPr="007B1DAA">
              <w:rPr>
                <w:rFonts w:cs="Arial"/>
                <w:strike/>
                <w:color w:val="FF0000"/>
                <w:szCs w:val="20"/>
              </w:rPr>
              <w:t>количественно-суммового</w:t>
            </w:r>
            <w:r w:rsidRPr="007B1DAA">
              <w:rPr>
                <w:rFonts w:cs="Arial"/>
                <w:szCs w:val="20"/>
              </w:rPr>
              <w:t xml:space="preserve"> учета материальных ценностей в разрезе управляющих имуществом, мест их нахождения по видам имущества в структуре групп, предусмотренных пунктом </w:t>
            </w:r>
            <w:r w:rsidRPr="007B1DAA">
              <w:rPr>
                <w:rFonts w:cs="Arial"/>
                <w:strike/>
                <w:color w:val="FF0000"/>
                <w:szCs w:val="20"/>
              </w:rPr>
              <w:t>37 настоящей Инструкции</w:t>
            </w:r>
            <w:r w:rsidRPr="007B1DAA">
              <w:rPr>
                <w:rFonts w:cs="Arial"/>
                <w:szCs w:val="20"/>
              </w:rPr>
              <w:t>, его количества и стоимости.</w:t>
            </w:r>
          </w:p>
        </w:tc>
        <w:tc>
          <w:tcPr>
            <w:tcW w:w="7597" w:type="dxa"/>
            <w:tcMar>
              <w:top w:w="60" w:type="dxa"/>
              <w:left w:w="80" w:type="dxa"/>
              <w:bottom w:w="60" w:type="dxa"/>
              <w:right w:w="80" w:type="dxa"/>
            </w:tcMar>
          </w:tcPr>
          <w:p w14:paraId="24E739DB" w14:textId="280DDB7E" w:rsidR="0051429B" w:rsidRPr="0051429B" w:rsidRDefault="0051429B" w:rsidP="0051429B">
            <w:pPr>
              <w:spacing w:before="200" w:after="1" w:line="200" w:lineRule="atLeast"/>
              <w:ind w:firstLine="539"/>
              <w:jc w:val="both"/>
              <w:rPr>
                <w:rFonts w:cs="Arial"/>
                <w:szCs w:val="20"/>
              </w:rPr>
            </w:pPr>
            <w:r w:rsidRPr="007B1DAA">
              <w:rPr>
                <w:rFonts w:cs="Arial"/>
                <w:szCs w:val="20"/>
                <w:shd w:val="clear" w:color="auto" w:fill="C0C0C0"/>
              </w:rPr>
              <w:t>268.</w:t>
            </w:r>
            <w:r w:rsidRPr="007B1DAA">
              <w:rPr>
                <w:rFonts w:cs="Arial"/>
                <w:szCs w:val="20"/>
              </w:rPr>
              <w:t xml:space="preserve"> Аналитический учет по счету ведется в Карточке учета материальных ценностей в разрезе управляющих имуществом, мест их нахождения по видам имущества в структуре групп, предусмотренных пунктом </w:t>
            </w:r>
            <w:r w:rsidRPr="007B1DAA">
              <w:rPr>
                <w:rFonts w:cs="Arial"/>
                <w:szCs w:val="20"/>
                <w:shd w:val="clear" w:color="auto" w:fill="C0C0C0"/>
              </w:rPr>
              <w:t>2 настоящего приложения</w:t>
            </w:r>
            <w:r w:rsidRPr="007B1DAA">
              <w:rPr>
                <w:rFonts w:cs="Arial"/>
                <w:szCs w:val="20"/>
              </w:rPr>
              <w:t>, его количества и стоимости.</w:t>
            </w:r>
          </w:p>
        </w:tc>
      </w:tr>
      <w:tr w:rsidR="00847480" w:rsidRPr="007B1DAA" w14:paraId="7EE51277" w14:textId="77777777" w:rsidTr="007B1DAA">
        <w:tc>
          <w:tcPr>
            <w:tcW w:w="7597" w:type="dxa"/>
            <w:tcMar>
              <w:top w:w="60" w:type="dxa"/>
              <w:left w:w="80" w:type="dxa"/>
              <w:bottom w:w="60" w:type="dxa"/>
              <w:right w:w="80" w:type="dxa"/>
            </w:tcMar>
          </w:tcPr>
          <w:p w14:paraId="3CF1E6BC" w14:textId="77777777" w:rsidR="00847480" w:rsidRDefault="00847480" w:rsidP="007B1DAA">
            <w:pPr>
              <w:spacing w:before="200" w:after="1" w:line="200" w:lineRule="atLeast"/>
              <w:ind w:firstLine="539"/>
              <w:jc w:val="both"/>
              <w:rPr>
                <w:rFonts w:cs="Arial"/>
                <w:szCs w:val="20"/>
              </w:rPr>
            </w:pPr>
            <w:r w:rsidRPr="007B1DAA">
              <w:rPr>
                <w:rFonts w:cs="Arial"/>
                <w:szCs w:val="20"/>
              </w:rPr>
              <w:lastRenderedPageBreak/>
              <w:t>Аналитический учет по счету ведется в разрезе контрагентов (управляющих имуществом), объектов имущества, местонахождений объектов (адресов), кодов классификации операций сектора государственного управления.</w:t>
            </w:r>
          </w:p>
          <w:p w14:paraId="7EA42355" w14:textId="77777777" w:rsidR="0051429B" w:rsidRPr="007B1DAA" w:rsidRDefault="0051429B" w:rsidP="0051429B">
            <w:pPr>
              <w:spacing w:after="1" w:line="200" w:lineRule="atLeast"/>
              <w:jc w:val="both"/>
              <w:rPr>
                <w:rFonts w:cs="Arial"/>
                <w:szCs w:val="20"/>
              </w:rPr>
            </w:pPr>
          </w:p>
          <w:p w14:paraId="1950E3A6" w14:textId="77777777" w:rsidR="002813E0" w:rsidRPr="002813E0" w:rsidRDefault="0051429B" w:rsidP="0051429B">
            <w:pPr>
              <w:spacing w:after="1" w:line="200" w:lineRule="atLeast"/>
              <w:jc w:val="center"/>
              <w:rPr>
                <w:rFonts w:cs="Arial"/>
                <w:bCs/>
                <w:szCs w:val="20"/>
              </w:rPr>
            </w:pPr>
            <w:bookmarkStart w:id="302" w:name="Р1_139"/>
            <w:bookmarkEnd w:id="302"/>
            <w:r w:rsidRPr="007B1DAA">
              <w:rPr>
                <w:rFonts w:cs="Arial"/>
                <w:b/>
                <w:szCs w:val="20"/>
              </w:rPr>
              <w:t>Счет 25 "Имущество, переданное в возмездное</w:t>
            </w:r>
          </w:p>
          <w:p w14:paraId="79EC7161" w14:textId="4083BF5B" w:rsidR="0051429B" w:rsidRPr="007B1DAA" w:rsidRDefault="0051429B" w:rsidP="0051429B">
            <w:pPr>
              <w:spacing w:after="1" w:line="200" w:lineRule="atLeast"/>
              <w:jc w:val="center"/>
              <w:rPr>
                <w:rFonts w:cs="Arial"/>
                <w:szCs w:val="20"/>
              </w:rPr>
            </w:pPr>
            <w:r w:rsidRPr="007B1DAA">
              <w:rPr>
                <w:rFonts w:cs="Arial"/>
                <w:b/>
                <w:szCs w:val="20"/>
              </w:rPr>
              <w:t>пользование (аренду)"</w:t>
            </w:r>
          </w:p>
          <w:p w14:paraId="7EC6A007" w14:textId="77777777" w:rsidR="0051429B" w:rsidRPr="007B1DAA" w:rsidRDefault="0051429B" w:rsidP="0051429B">
            <w:pPr>
              <w:spacing w:after="1" w:line="200" w:lineRule="atLeast"/>
              <w:jc w:val="both"/>
              <w:rPr>
                <w:rFonts w:cs="Arial"/>
                <w:szCs w:val="20"/>
              </w:rPr>
            </w:pPr>
          </w:p>
          <w:p w14:paraId="24F62E3F" w14:textId="77777777" w:rsidR="0051429B" w:rsidRPr="007B1DAA" w:rsidRDefault="0051429B" w:rsidP="0051429B">
            <w:pPr>
              <w:spacing w:after="1" w:line="200" w:lineRule="atLeast"/>
              <w:ind w:firstLine="539"/>
              <w:jc w:val="both"/>
              <w:rPr>
                <w:rFonts w:cs="Arial"/>
                <w:szCs w:val="20"/>
              </w:rPr>
            </w:pPr>
            <w:r w:rsidRPr="007B1DAA">
              <w:rPr>
                <w:rFonts w:cs="Arial"/>
                <w:strike/>
                <w:color w:val="FF0000"/>
                <w:szCs w:val="20"/>
              </w:rPr>
              <w:t>381.</w:t>
            </w:r>
            <w:r w:rsidRPr="007B1DAA">
              <w:rPr>
                <w:rFonts w:cs="Arial"/>
                <w:szCs w:val="20"/>
              </w:rPr>
              <w:t xml:space="preserve"> Счет предназначен для учета объектов </w:t>
            </w:r>
            <w:proofErr w:type="spellStart"/>
            <w:r w:rsidRPr="007B1DAA">
              <w:rPr>
                <w:rFonts w:cs="Arial"/>
                <w:szCs w:val="20"/>
              </w:rPr>
              <w:t>неоперационной</w:t>
            </w:r>
            <w:proofErr w:type="spellEnd"/>
            <w:r w:rsidRPr="007B1DAA">
              <w:rPr>
                <w:rFonts w:cs="Arial"/>
                <w:szCs w:val="20"/>
              </w:rPr>
              <w:t xml:space="preserve"> (финансовой) аренды, операционной аренды, в части предоставленных прав пользования имуществом, переданных учреждением (органом </w:t>
            </w:r>
            <w:r w:rsidRPr="007B1DAA">
              <w:rPr>
                <w:rFonts w:cs="Arial"/>
                <w:strike/>
                <w:color w:val="FF0000"/>
                <w:szCs w:val="20"/>
              </w:rPr>
              <w:t>исполнительной</w:t>
            </w:r>
            <w:r w:rsidRPr="007B1DAA">
              <w:rPr>
                <w:rFonts w:cs="Arial"/>
                <w:szCs w:val="20"/>
              </w:rPr>
              <w:t xml:space="preserve"> власти, осуществляющим полномочия собственника государственного (муниципального) имущества) в возмездное пользование (по договору аренды), в целях обеспечения надлежащего контроля за его сохранностью, целевым использованием и движением.</w:t>
            </w:r>
          </w:p>
          <w:p w14:paraId="1358EA8D" w14:textId="77777777" w:rsidR="0051429B" w:rsidRPr="007B1DAA" w:rsidRDefault="0051429B" w:rsidP="0051429B">
            <w:pPr>
              <w:spacing w:before="200" w:after="1" w:line="200" w:lineRule="atLeast"/>
              <w:ind w:firstLine="539"/>
              <w:jc w:val="both"/>
              <w:rPr>
                <w:rFonts w:cs="Arial"/>
                <w:szCs w:val="20"/>
              </w:rPr>
            </w:pPr>
            <w:r w:rsidRPr="007B1DAA">
              <w:rPr>
                <w:rFonts w:cs="Arial"/>
                <w:strike/>
                <w:color w:val="FF0000"/>
                <w:szCs w:val="20"/>
              </w:rPr>
              <w:t>Принятие к забалансовому учету объектов имущества осуществляется на основании первичного учетного документа (Акта приема-передачи) по стоимости, указанной в Акте.</w:t>
            </w:r>
          </w:p>
          <w:p w14:paraId="5D00EBB3" w14:textId="679B0146" w:rsidR="0051429B" w:rsidRPr="007B1DAA" w:rsidRDefault="0051429B" w:rsidP="0051429B">
            <w:pPr>
              <w:spacing w:before="200" w:after="1" w:line="200" w:lineRule="atLeast"/>
              <w:ind w:firstLine="539"/>
              <w:jc w:val="both"/>
              <w:rPr>
                <w:rFonts w:cs="Arial"/>
                <w:szCs w:val="20"/>
              </w:rPr>
            </w:pPr>
            <w:r w:rsidRPr="007B1DAA">
              <w:rPr>
                <w:rFonts w:cs="Arial"/>
                <w:strike/>
                <w:color w:val="FF0000"/>
                <w:szCs w:val="20"/>
              </w:rPr>
              <w:t>Выбытие объектов имущества с забалансового учета производится на основании Акта по стоимости, по которой объекты были ранее приняты к забалансовому учету.</w:t>
            </w:r>
          </w:p>
        </w:tc>
        <w:tc>
          <w:tcPr>
            <w:tcW w:w="7597" w:type="dxa"/>
            <w:tcMar>
              <w:top w:w="60" w:type="dxa"/>
              <w:left w:w="80" w:type="dxa"/>
              <w:bottom w:w="60" w:type="dxa"/>
              <w:right w:w="80" w:type="dxa"/>
            </w:tcMar>
          </w:tcPr>
          <w:p w14:paraId="1A7935D0" w14:textId="77777777" w:rsidR="00847480" w:rsidRDefault="00847480" w:rsidP="007B1DAA">
            <w:pPr>
              <w:spacing w:before="200" w:after="1" w:line="200" w:lineRule="atLeast"/>
              <w:ind w:firstLine="539"/>
              <w:jc w:val="both"/>
              <w:rPr>
                <w:rFonts w:cs="Arial"/>
                <w:szCs w:val="20"/>
              </w:rPr>
            </w:pPr>
            <w:r w:rsidRPr="007B1DAA">
              <w:rPr>
                <w:rFonts w:cs="Arial"/>
                <w:szCs w:val="20"/>
              </w:rPr>
              <w:t>Аналитический учет по счету ведется в разрезе контрагентов (управляющих имуществом), объектов имущества, местонахождений объектов (адресов), кодов классификации операций секто</w:t>
            </w:r>
            <w:r w:rsidR="00985D59" w:rsidRPr="007B1DAA">
              <w:rPr>
                <w:rFonts w:cs="Arial"/>
                <w:szCs w:val="20"/>
              </w:rPr>
              <w:t>ра государственного управления.</w:t>
            </w:r>
          </w:p>
          <w:p w14:paraId="445C712B" w14:textId="77777777" w:rsidR="0051429B" w:rsidRPr="007B1DAA" w:rsidRDefault="0051429B" w:rsidP="0051429B">
            <w:pPr>
              <w:spacing w:after="1" w:line="200" w:lineRule="atLeast"/>
              <w:jc w:val="both"/>
              <w:rPr>
                <w:rFonts w:cs="Arial"/>
                <w:szCs w:val="20"/>
              </w:rPr>
            </w:pPr>
          </w:p>
          <w:p w14:paraId="14DC5675" w14:textId="77777777" w:rsidR="0014164E" w:rsidRPr="0014164E" w:rsidRDefault="0051429B" w:rsidP="0051429B">
            <w:pPr>
              <w:spacing w:after="1" w:line="200" w:lineRule="atLeast"/>
              <w:jc w:val="center"/>
              <w:rPr>
                <w:rFonts w:cs="Arial"/>
                <w:bCs/>
                <w:szCs w:val="20"/>
              </w:rPr>
            </w:pPr>
            <w:bookmarkStart w:id="303" w:name="Р2_122"/>
            <w:bookmarkEnd w:id="303"/>
            <w:r w:rsidRPr="007B1DAA">
              <w:rPr>
                <w:rFonts w:cs="Arial"/>
                <w:b/>
                <w:szCs w:val="20"/>
              </w:rPr>
              <w:t>Счет 25 "Имущество, переданное в возмездное</w:t>
            </w:r>
          </w:p>
          <w:p w14:paraId="296E4907" w14:textId="77B92564" w:rsidR="0051429B" w:rsidRPr="007B1DAA" w:rsidRDefault="0051429B" w:rsidP="0051429B">
            <w:pPr>
              <w:spacing w:after="1" w:line="200" w:lineRule="atLeast"/>
              <w:jc w:val="center"/>
              <w:rPr>
                <w:rFonts w:cs="Arial"/>
                <w:szCs w:val="20"/>
              </w:rPr>
            </w:pPr>
            <w:r w:rsidRPr="007B1DAA">
              <w:rPr>
                <w:rFonts w:cs="Arial"/>
                <w:b/>
                <w:szCs w:val="20"/>
              </w:rPr>
              <w:t>пользование (аренду)"</w:t>
            </w:r>
          </w:p>
          <w:p w14:paraId="06F4532F" w14:textId="77777777" w:rsidR="0051429B" w:rsidRPr="007B1DAA" w:rsidRDefault="0051429B" w:rsidP="0051429B">
            <w:pPr>
              <w:spacing w:after="1" w:line="200" w:lineRule="atLeast"/>
              <w:jc w:val="both"/>
              <w:rPr>
                <w:rFonts w:cs="Arial"/>
                <w:szCs w:val="20"/>
                <w:shd w:val="clear" w:color="auto" w:fill="C0C0C0"/>
              </w:rPr>
            </w:pPr>
          </w:p>
          <w:p w14:paraId="3FF39698" w14:textId="244A9C23" w:rsidR="0051429B" w:rsidRPr="007B1DAA" w:rsidRDefault="0051429B" w:rsidP="0051429B">
            <w:pPr>
              <w:spacing w:after="1" w:line="200" w:lineRule="atLeast"/>
              <w:ind w:firstLine="539"/>
              <w:jc w:val="both"/>
              <w:rPr>
                <w:rFonts w:cs="Arial"/>
                <w:szCs w:val="20"/>
              </w:rPr>
            </w:pPr>
            <w:r w:rsidRPr="007B1DAA">
              <w:rPr>
                <w:rFonts w:cs="Arial"/>
                <w:szCs w:val="20"/>
                <w:shd w:val="clear" w:color="auto" w:fill="C0C0C0"/>
              </w:rPr>
              <w:t>269.</w:t>
            </w:r>
            <w:r w:rsidRPr="007B1DAA">
              <w:rPr>
                <w:rFonts w:cs="Arial"/>
                <w:szCs w:val="20"/>
              </w:rPr>
              <w:t xml:space="preserve"> Счет предназначен для учета объектов </w:t>
            </w:r>
            <w:proofErr w:type="spellStart"/>
            <w:r w:rsidRPr="007B1DAA">
              <w:rPr>
                <w:rFonts w:cs="Arial"/>
                <w:szCs w:val="20"/>
              </w:rPr>
              <w:t>неоперационной</w:t>
            </w:r>
            <w:proofErr w:type="spellEnd"/>
            <w:r w:rsidRPr="007B1DAA">
              <w:rPr>
                <w:rFonts w:cs="Arial"/>
                <w:szCs w:val="20"/>
              </w:rPr>
              <w:t xml:space="preserve"> (финансовой) аренды, операционной аренды, в части предоставленных прав пользования имуществом, переданных учреждением (органом </w:t>
            </w:r>
            <w:r w:rsidRPr="007B1DAA">
              <w:rPr>
                <w:rFonts w:cs="Arial"/>
                <w:szCs w:val="20"/>
                <w:shd w:val="clear" w:color="auto" w:fill="C0C0C0"/>
              </w:rPr>
              <w:t>государственной</w:t>
            </w:r>
            <w:r w:rsidRPr="007B1DAA">
              <w:rPr>
                <w:rFonts w:cs="Arial"/>
                <w:szCs w:val="20"/>
              </w:rPr>
              <w:t xml:space="preserve"> власти, </w:t>
            </w:r>
            <w:r w:rsidRPr="007B1DAA">
              <w:rPr>
                <w:rFonts w:cs="Arial"/>
                <w:szCs w:val="20"/>
                <w:shd w:val="clear" w:color="auto" w:fill="C0C0C0"/>
              </w:rPr>
              <w:t>органом местного самоуправления,</w:t>
            </w:r>
            <w:r w:rsidRPr="007B1DAA">
              <w:rPr>
                <w:rFonts w:cs="Arial"/>
                <w:szCs w:val="20"/>
              </w:rPr>
              <w:t xml:space="preserve"> осуществляющим полномочия собственника государственного (муниципального) имущества) в возмездное пользование (по договору аренды), в целях обеспечения надлежащего контроля за его сохранностью, целевым использованием и движением.</w:t>
            </w:r>
          </w:p>
        </w:tc>
      </w:tr>
      <w:tr w:rsidR="0051429B" w:rsidRPr="007B1DAA" w14:paraId="07590C49" w14:textId="77777777" w:rsidTr="007B1DAA">
        <w:tc>
          <w:tcPr>
            <w:tcW w:w="7597" w:type="dxa"/>
            <w:tcMar>
              <w:top w:w="60" w:type="dxa"/>
              <w:left w:w="80" w:type="dxa"/>
              <w:bottom w:w="60" w:type="dxa"/>
              <w:right w:w="80" w:type="dxa"/>
            </w:tcMar>
          </w:tcPr>
          <w:p w14:paraId="5214EBF3" w14:textId="13380F20" w:rsidR="0051429B" w:rsidRPr="0051429B" w:rsidRDefault="0051429B" w:rsidP="0051429B">
            <w:pPr>
              <w:spacing w:before="200" w:after="1" w:line="200" w:lineRule="atLeast"/>
              <w:ind w:firstLine="539"/>
              <w:jc w:val="both"/>
              <w:rPr>
                <w:rFonts w:cs="Arial"/>
                <w:szCs w:val="20"/>
              </w:rPr>
            </w:pPr>
            <w:r w:rsidRPr="007B1DAA">
              <w:rPr>
                <w:rFonts w:cs="Arial"/>
                <w:strike/>
                <w:color w:val="FF0000"/>
                <w:szCs w:val="20"/>
              </w:rPr>
              <w:t>382.</w:t>
            </w:r>
            <w:r w:rsidRPr="007B1DAA">
              <w:rPr>
                <w:rFonts w:cs="Arial"/>
                <w:szCs w:val="20"/>
              </w:rPr>
              <w:t xml:space="preserve"> Аналитический учет по счету ведется в Карточке </w:t>
            </w:r>
            <w:r w:rsidRPr="007B1DAA">
              <w:rPr>
                <w:rFonts w:cs="Arial"/>
                <w:strike/>
                <w:color w:val="FF0000"/>
                <w:szCs w:val="20"/>
              </w:rPr>
              <w:t>количественно-суммового учета материальных ценностей</w:t>
            </w:r>
            <w:r w:rsidRPr="007B1DAA">
              <w:rPr>
                <w:rFonts w:cs="Arial"/>
                <w:szCs w:val="20"/>
              </w:rPr>
              <w:t xml:space="preserve"> в разрезе арендаторов (пользователей) имущества, мест его нахождения, по видам имущества в структуре групп, предусмотренных пунктом </w:t>
            </w:r>
            <w:r w:rsidRPr="007B1DAA">
              <w:rPr>
                <w:rFonts w:cs="Arial"/>
                <w:strike/>
                <w:color w:val="FF0000"/>
                <w:szCs w:val="20"/>
              </w:rPr>
              <w:t>37 настоящей Инструкции</w:t>
            </w:r>
            <w:r w:rsidRPr="007B1DAA">
              <w:rPr>
                <w:rFonts w:cs="Arial"/>
                <w:szCs w:val="20"/>
              </w:rPr>
              <w:t>, его количеству и стоимости.</w:t>
            </w:r>
          </w:p>
        </w:tc>
        <w:tc>
          <w:tcPr>
            <w:tcW w:w="7597" w:type="dxa"/>
            <w:tcMar>
              <w:top w:w="60" w:type="dxa"/>
              <w:left w:w="80" w:type="dxa"/>
              <w:bottom w:w="60" w:type="dxa"/>
              <w:right w:w="80" w:type="dxa"/>
            </w:tcMar>
          </w:tcPr>
          <w:p w14:paraId="07ACB2EE" w14:textId="6DEE11BC" w:rsidR="0051429B" w:rsidRPr="0051429B" w:rsidRDefault="0051429B" w:rsidP="0051429B">
            <w:pPr>
              <w:spacing w:before="200" w:after="1" w:line="200" w:lineRule="atLeast"/>
              <w:ind w:firstLine="539"/>
              <w:jc w:val="both"/>
              <w:rPr>
                <w:rFonts w:cs="Arial"/>
                <w:szCs w:val="20"/>
              </w:rPr>
            </w:pPr>
            <w:r w:rsidRPr="007B1DAA">
              <w:rPr>
                <w:rFonts w:cs="Arial"/>
                <w:szCs w:val="20"/>
                <w:shd w:val="clear" w:color="auto" w:fill="C0C0C0"/>
              </w:rPr>
              <w:t>270.</w:t>
            </w:r>
            <w:r w:rsidRPr="007B1DAA">
              <w:rPr>
                <w:rFonts w:cs="Arial"/>
                <w:szCs w:val="20"/>
              </w:rPr>
              <w:t xml:space="preserve"> Аналитический учет по счету ведется в Карточке в разрезе арендаторов (пользователей) имущества, мест его нахождения, по видам имущества в структуре групп, предусмотренных пунктом </w:t>
            </w:r>
            <w:r w:rsidRPr="007B1DAA">
              <w:rPr>
                <w:rFonts w:cs="Arial"/>
                <w:szCs w:val="20"/>
                <w:shd w:val="clear" w:color="auto" w:fill="C0C0C0"/>
              </w:rPr>
              <w:t>2 настоящего приложения</w:t>
            </w:r>
            <w:r w:rsidRPr="007B1DAA">
              <w:rPr>
                <w:rFonts w:cs="Arial"/>
                <w:szCs w:val="20"/>
              </w:rPr>
              <w:t>, его количеству и стоимости.</w:t>
            </w:r>
          </w:p>
        </w:tc>
      </w:tr>
      <w:tr w:rsidR="00847480" w:rsidRPr="007B1DAA" w14:paraId="543931DC" w14:textId="77777777" w:rsidTr="007B1DAA">
        <w:tc>
          <w:tcPr>
            <w:tcW w:w="7597" w:type="dxa"/>
            <w:tcMar>
              <w:top w:w="60" w:type="dxa"/>
              <w:left w:w="80" w:type="dxa"/>
              <w:bottom w:w="60" w:type="dxa"/>
              <w:right w:w="80" w:type="dxa"/>
            </w:tcMar>
          </w:tcPr>
          <w:p w14:paraId="523E6CE9" w14:textId="77777777" w:rsidR="00847480" w:rsidRDefault="00847480" w:rsidP="007B1DAA">
            <w:pPr>
              <w:spacing w:before="200" w:after="1" w:line="200" w:lineRule="atLeast"/>
              <w:ind w:firstLine="539"/>
              <w:jc w:val="both"/>
              <w:rPr>
                <w:rFonts w:cs="Arial"/>
                <w:szCs w:val="20"/>
              </w:rPr>
            </w:pPr>
            <w:r w:rsidRPr="007B1DAA">
              <w:rPr>
                <w:rFonts w:cs="Arial"/>
                <w:szCs w:val="20"/>
              </w:rPr>
              <w:t>Аналитический учет по счету ведется в разрезе контрагентов (арендаторов), местонахождений объектов (адресов), объектов имущества, кодов классификации операций сектора государственного управления.</w:t>
            </w:r>
          </w:p>
          <w:p w14:paraId="6054D8EB" w14:textId="77777777" w:rsidR="0051429B" w:rsidRPr="007B1DAA" w:rsidRDefault="0051429B" w:rsidP="0051429B">
            <w:pPr>
              <w:spacing w:after="1" w:line="200" w:lineRule="atLeast"/>
              <w:jc w:val="both"/>
              <w:rPr>
                <w:rFonts w:cs="Arial"/>
                <w:szCs w:val="20"/>
              </w:rPr>
            </w:pPr>
          </w:p>
          <w:p w14:paraId="3212A396" w14:textId="77777777" w:rsidR="0051429B" w:rsidRPr="007B1DAA" w:rsidRDefault="0051429B" w:rsidP="0051429B">
            <w:pPr>
              <w:spacing w:after="1" w:line="200" w:lineRule="atLeast"/>
              <w:jc w:val="center"/>
              <w:rPr>
                <w:rFonts w:cs="Arial"/>
                <w:szCs w:val="20"/>
              </w:rPr>
            </w:pPr>
            <w:bookmarkStart w:id="304" w:name="Р1_140"/>
            <w:bookmarkEnd w:id="304"/>
            <w:r w:rsidRPr="007B1DAA">
              <w:rPr>
                <w:rFonts w:cs="Arial"/>
                <w:b/>
                <w:szCs w:val="20"/>
              </w:rPr>
              <w:t>Счет 26 "Имущество, переданное в безвозмездное пользование"</w:t>
            </w:r>
          </w:p>
          <w:p w14:paraId="101A80C5" w14:textId="77777777" w:rsidR="0051429B" w:rsidRPr="007B1DAA" w:rsidRDefault="0051429B" w:rsidP="0051429B">
            <w:pPr>
              <w:spacing w:after="1" w:line="200" w:lineRule="atLeast"/>
              <w:jc w:val="both"/>
              <w:rPr>
                <w:rFonts w:cs="Arial"/>
                <w:szCs w:val="20"/>
              </w:rPr>
            </w:pPr>
          </w:p>
          <w:p w14:paraId="63CABFC9" w14:textId="77777777" w:rsidR="0051429B" w:rsidRPr="007B1DAA" w:rsidRDefault="0051429B" w:rsidP="0051429B">
            <w:pPr>
              <w:spacing w:after="1" w:line="200" w:lineRule="atLeast"/>
              <w:ind w:firstLine="539"/>
              <w:jc w:val="both"/>
              <w:rPr>
                <w:rFonts w:cs="Arial"/>
                <w:szCs w:val="20"/>
              </w:rPr>
            </w:pPr>
            <w:r w:rsidRPr="007B1DAA">
              <w:rPr>
                <w:rFonts w:cs="Arial"/>
                <w:strike/>
                <w:color w:val="FF0000"/>
                <w:szCs w:val="20"/>
              </w:rPr>
              <w:t>383.</w:t>
            </w:r>
            <w:r w:rsidRPr="007B1DAA">
              <w:rPr>
                <w:rFonts w:cs="Arial"/>
                <w:szCs w:val="20"/>
              </w:rPr>
              <w:t xml:space="preserve"> Счет предназначен для учета данных об объектах аренды на льготных условиях, а также о предоставленном (переданном) в безвозмездное </w:t>
            </w:r>
            <w:r w:rsidRPr="007B1DAA">
              <w:rPr>
                <w:rFonts w:cs="Arial"/>
                <w:szCs w:val="20"/>
              </w:rPr>
              <w:lastRenderedPageBreak/>
              <w:t>пользование без закрепления права оперативного управления, в том числе в случаях, предусмотренных законодательством Российской Федерации, имуществе, для обеспечения надлежащего контроля за его сохранностью, целевым использованием и движением.</w:t>
            </w:r>
          </w:p>
          <w:p w14:paraId="742C6107" w14:textId="77777777" w:rsidR="0051429B" w:rsidRPr="007B1DAA" w:rsidRDefault="0051429B" w:rsidP="0051429B">
            <w:pPr>
              <w:spacing w:before="200" w:after="1" w:line="200" w:lineRule="atLeast"/>
              <w:ind w:firstLine="539"/>
              <w:jc w:val="both"/>
              <w:rPr>
                <w:rFonts w:cs="Arial"/>
                <w:szCs w:val="20"/>
              </w:rPr>
            </w:pPr>
            <w:r w:rsidRPr="007B1DAA">
              <w:rPr>
                <w:rFonts w:cs="Arial"/>
                <w:strike/>
                <w:color w:val="FF0000"/>
                <w:szCs w:val="20"/>
              </w:rPr>
              <w:t>Принятие к забалансовому учету объектов имущества осуществляется на основании первичного учетного документа (Акта приема-передачи) по стоимости, указанной в Акте.</w:t>
            </w:r>
          </w:p>
          <w:p w14:paraId="280DF756" w14:textId="5A98A323" w:rsidR="0051429B" w:rsidRPr="007B1DAA" w:rsidRDefault="0051429B" w:rsidP="0051429B">
            <w:pPr>
              <w:spacing w:before="200" w:after="1" w:line="200" w:lineRule="atLeast"/>
              <w:ind w:firstLine="539"/>
              <w:jc w:val="both"/>
              <w:rPr>
                <w:rFonts w:cs="Arial"/>
                <w:szCs w:val="20"/>
              </w:rPr>
            </w:pPr>
            <w:r w:rsidRPr="007B1DAA">
              <w:rPr>
                <w:rFonts w:cs="Arial"/>
                <w:strike/>
                <w:color w:val="FF0000"/>
                <w:szCs w:val="20"/>
              </w:rPr>
              <w:t>Выбытие объектов имущества с забалансового учета производится на основании Акта по стоимости, по которой объекты были ранее приняты к забалансовому учету.</w:t>
            </w:r>
          </w:p>
        </w:tc>
        <w:tc>
          <w:tcPr>
            <w:tcW w:w="7597" w:type="dxa"/>
            <w:tcMar>
              <w:top w:w="60" w:type="dxa"/>
              <w:left w:w="80" w:type="dxa"/>
              <w:bottom w:w="60" w:type="dxa"/>
              <w:right w:w="80" w:type="dxa"/>
            </w:tcMar>
          </w:tcPr>
          <w:p w14:paraId="50F6F3B5" w14:textId="77777777" w:rsidR="00847480" w:rsidRDefault="00847480" w:rsidP="007B1DAA">
            <w:pPr>
              <w:spacing w:before="200" w:after="1" w:line="200" w:lineRule="atLeast"/>
              <w:ind w:firstLine="539"/>
              <w:jc w:val="both"/>
              <w:rPr>
                <w:rFonts w:cs="Arial"/>
                <w:szCs w:val="20"/>
              </w:rPr>
            </w:pPr>
            <w:r w:rsidRPr="007B1DAA">
              <w:rPr>
                <w:rFonts w:cs="Arial"/>
                <w:szCs w:val="20"/>
              </w:rPr>
              <w:lastRenderedPageBreak/>
              <w:t>Аналитический учет по счету ведется в разрезе контрагентов (арендаторов), местонахождений объектов (адресов), объектов имущества, кодов классификации операций секто</w:t>
            </w:r>
            <w:r w:rsidR="00985D59" w:rsidRPr="007B1DAA">
              <w:rPr>
                <w:rFonts w:cs="Arial"/>
                <w:szCs w:val="20"/>
              </w:rPr>
              <w:t>ра государственного управления.</w:t>
            </w:r>
          </w:p>
          <w:p w14:paraId="3F8C790E" w14:textId="77777777" w:rsidR="0051429B" w:rsidRPr="007B1DAA" w:rsidRDefault="0051429B" w:rsidP="0051429B">
            <w:pPr>
              <w:spacing w:after="1" w:line="200" w:lineRule="atLeast"/>
              <w:jc w:val="both"/>
              <w:rPr>
                <w:rFonts w:cs="Arial"/>
                <w:szCs w:val="20"/>
              </w:rPr>
            </w:pPr>
          </w:p>
          <w:p w14:paraId="0B0CD9FE" w14:textId="77777777" w:rsidR="0051429B" w:rsidRPr="007B1DAA" w:rsidRDefault="0051429B" w:rsidP="0051429B">
            <w:pPr>
              <w:spacing w:after="1" w:line="200" w:lineRule="atLeast"/>
              <w:jc w:val="center"/>
              <w:rPr>
                <w:rFonts w:cs="Arial"/>
                <w:szCs w:val="20"/>
              </w:rPr>
            </w:pPr>
            <w:bookmarkStart w:id="305" w:name="Р2_123"/>
            <w:bookmarkEnd w:id="305"/>
            <w:r w:rsidRPr="007B1DAA">
              <w:rPr>
                <w:rFonts w:cs="Arial"/>
                <w:b/>
                <w:szCs w:val="20"/>
              </w:rPr>
              <w:t>Счет 26 "Имущество, переданное в безвозмездное пользование"</w:t>
            </w:r>
          </w:p>
          <w:p w14:paraId="071398D4" w14:textId="77777777" w:rsidR="0051429B" w:rsidRPr="007B1DAA" w:rsidRDefault="0051429B" w:rsidP="0051429B">
            <w:pPr>
              <w:spacing w:after="1" w:line="200" w:lineRule="atLeast"/>
              <w:jc w:val="both"/>
              <w:rPr>
                <w:rFonts w:cs="Arial"/>
                <w:szCs w:val="20"/>
                <w:shd w:val="clear" w:color="auto" w:fill="C0C0C0"/>
              </w:rPr>
            </w:pPr>
          </w:p>
          <w:p w14:paraId="657BAA17" w14:textId="0183A585" w:rsidR="0051429B" w:rsidRPr="007B1DAA" w:rsidRDefault="0051429B" w:rsidP="0051429B">
            <w:pPr>
              <w:spacing w:after="1" w:line="200" w:lineRule="atLeast"/>
              <w:ind w:firstLine="539"/>
              <w:jc w:val="both"/>
              <w:rPr>
                <w:rFonts w:cs="Arial"/>
                <w:szCs w:val="20"/>
              </w:rPr>
            </w:pPr>
            <w:r w:rsidRPr="007B1DAA">
              <w:rPr>
                <w:rFonts w:cs="Arial"/>
                <w:szCs w:val="20"/>
                <w:shd w:val="clear" w:color="auto" w:fill="C0C0C0"/>
              </w:rPr>
              <w:t>271.</w:t>
            </w:r>
            <w:r w:rsidRPr="007B1DAA">
              <w:rPr>
                <w:rFonts w:cs="Arial"/>
                <w:szCs w:val="20"/>
              </w:rPr>
              <w:t xml:space="preserve"> Счет предназначен для учета данных об объектах аренды на льготных условиях, а также о предоставленном (переданном) в безвозмездное </w:t>
            </w:r>
            <w:r w:rsidRPr="007B1DAA">
              <w:rPr>
                <w:rFonts w:cs="Arial"/>
                <w:szCs w:val="20"/>
              </w:rPr>
              <w:lastRenderedPageBreak/>
              <w:t>пользование без закрепления права оперативного управления, в том числе в случаях, предусмотренных законодательством Российской Федерации, имуществе, для обеспечения надлежащего контроля за его сохранностью, целевым использованием и движением.</w:t>
            </w:r>
          </w:p>
        </w:tc>
      </w:tr>
      <w:tr w:rsidR="0051429B" w:rsidRPr="007B1DAA" w14:paraId="04F8903C" w14:textId="77777777" w:rsidTr="007B1DAA">
        <w:tc>
          <w:tcPr>
            <w:tcW w:w="7597" w:type="dxa"/>
            <w:tcMar>
              <w:top w:w="60" w:type="dxa"/>
              <w:left w:w="80" w:type="dxa"/>
              <w:bottom w:w="60" w:type="dxa"/>
              <w:right w:w="80" w:type="dxa"/>
            </w:tcMar>
          </w:tcPr>
          <w:p w14:paraId="2993AD2A" w14:textId="6380146A" w:rsidR="0051429B" w:rsidRPr="0051429B" w:rsidRDefault="0051429B" w:rsidP="0051429B">
            <w:pPr>
              <w:spacing w:before="200" w:after="1" w:line="200" w:lineRule="atLeast"/>
              <w:ind w:firstLine="539"/>
              <w:jc w:val="both"/>
              <w:rPr>
                <w:rFonts w:cs="Arial"/>
                <w:szCs w:val="20"/>
              </w:rPr>
            </w:pPr>
            <w:r w:rsidRPr="007B1DAA">
              <w:rPr>
                <w:rFonts w:cs="Arial"/>
                <w:strike/>
                <w:color w:val="FF0000"/>
                <w:szCs w:val="20"/>
              </w:rPr>
              <w:t>384.</w:t>
            </w:r>
            <w:r w:rsidRPr="007B1DAA">
              <w:rPr>
                <w:rFonts w:cs="Arial"/>
                <w:szCs w:val="20"/>
              </w:rPr>
              <w:t xml:space="preserve"> Аналитический учет по счету ведется в Карточке </w:t>
            </w:r>
            <w:r w:rsidRPr="007B1DAA">
              <w:rPr>
                <w:rFonts w:cs="Arial"/>
                <w:strike/>
                <w:color w:val="FF0000"/>
                <w:szCs w:val="20"/>
              </w:rPr>
              <w:t>количественно-суммового учета материальных ценностей</w:t>
            </w:r>
            <w:r w:rsidRPr="007B1DAA">
              <w:rPr>
                <w:rFonts w:cs="Arial"/>
                <w:szCs w:val="20"/>
              </w:rPr>
              <w:t xml:space="preserve"> в разрезе пользователей имущества, мест его нахождения, по видам имущества в структуре групп, предусмотренных пунктом </w:t>
            </w:r>
            <w:r w:rsidRPr="007B1DAA">
              <w:rPr>
                <w:rFonts w:cs="Arial"/>
                <w:strike/>
                <w:color w:val="FF0000"/>
                <w:szCs w:val="20"/>
              </w:rPr>
              <w:t>37 настоящей Инструкции</w:t>
            </w:r>
            <w:r w:rsidRPr="007B1DAA">
              <w:rPr>
                <w:rFonts w:cs="Arial"/>
                <w:szCs w:val="20"/>
              </w:rPr>
              <w:t>, его количеству и стоимости.</w:t>
            </w:r>
          </w:p>
        </w:tc>
        <w:tc>
          <w:tcPr>
            <w:tcW w:w="7597" w:type="dxa"/>
            <w:tcMar>
              <w:top w:w="60" w:type="dxa"/>
              <w:left w:w="80" w:type="dxa"/>
              <w:bottom w:w="60" w:type="dxa"/>
              <w:right w:w="80" w:type="dxa"/>
            </w:tcMar>
          </w:tcPr>
          <w:p w14:paraId="2166EF57" w14:textId="2A3CAA9B" w:rsidR="0051429B" w:rsidRPr="0051429B" w:rsidRDefault="0051429B" w:rsidP="0051429B">
            <w:pPr>
              <w:spacing w:before="200" w:after="1" w:line="200" w:lineRule="atLeast"/>
              <w:ind w:firstLine="539"/>
              <w:jc w:val="both"/>
              <w:rPr>
                <w:rFonts w:cs="Arial"/>
                <w:szCs w:val="20"/>
              </w:rPr>
            </w:pPr>
            <w:r w:rsidRPr="007B1DAA">
              <w:rPr>
                <w:rFonts w:cs="Arial"/>
                <w:szCs w:val="20"/>
                <w:shd w:val="clear" w:color="auto" w:fill="C0C0C0"/>
              </w:rPr>
              <w:t>272.</w:t>
            </w:r>
            <w:r w:rsidRPr="007B1DAA">
              <w:rPr>
                <w:rFonts w:cs="Arial"/>
                <w:szCs w:val="20"/>
              </w:rPr>
              <w:t xml:space="preserve"> Аналитический учет по счету ведется в Карточке в разрезе пользователей имущества, мест его нахождения, по видам имущества в структуре групп, предусмотренных пунктом </w:t>
            </w:r>
            <w:r w:rsidRPr="007B1DAA">
              <w:rPr>
                <w:rFonts w:cs="Arial"/>
                <w:szCs w:val="20"/>
                <w:shd w:val="clear" w:color="auto" w:fill="C0C0C0"/>
              </w:rPr>
              <w:t>2 настоящего приложения</w:t>
            </w:r>
            <w:r w:rsidRPr="007B1DAA">
              <w:rPr>
                <w:rFonts w:cs="Arial"/>
                <w:szCs w:val="20"/>
              </w:rPr>
              <w:t>, его количеству и стоимости.</w:t>
            </w:r>
          </w:p>
        </w:tc>
      </w:tr>
      <w:tr w:rsidR="00847480" w:rsidRPr="007B1DAA" w14:paraId="1145A79C" w14:textId="77777777" w:rsidTr="007B1DAA">
        <w:tc>
          <w:tcPr>
            <w:tcW w:w="7597" w:type="dxa"/>
            <w:tcMar>
              <w:top w:w="60" w:type="dxa"/>
              <w:left w:w="80" w:type="dxa"/>
              <w:bottom w:w="60" w:type="dxa"/>
              <w:right w:w="80" w:type="dxa"/>
            </w:tcMar>
          </w:tcPr>
          <w:p w14:paraId="1AF5E53B" w14:textId="77777777" w:rsidR="00847480" w:rsidRDefault="00847480" w:rsidP="007B1DAA">
            <w:pPr>
              <w:spacing w:before="200" w:after="1" w:line="200" w:lineRule="atLeast"/>
              <w:ind w:firstLine="539"/>
              <w:jc w:val="both"/>
              <w:rPr>
                <w:rFonts w:cs="Arial"/>
                <w:szCs w:val="20"/>
              </w:rPr>
            </w:pPr>
            <w:r w:rsidRPr="007B1DAA">
              <w:rPr>
                <w:rFonts w:cs="Arial"/>
                <w:szCs w:val="20"/>
              </w:rPr>
              <w:t>Аналитический учет по счету ведется в разрезе контрагентов (пользователей имуществом), местонахождений объектов (адресов), объектов имущества, кодов классификации операций сектора государственного управления.</w:t>
            </w:r>
          </w:p>
          <w:p w14:paraId="48EB0BCD" w14:textId="77777777" w:rsidR="0051429B" w:rsidRPr="007B1DAA" w:rsidRDefault="0051429B" w:rsidP="0051429B">
            <w:pPr>
              <w:spacing w:after="1" w:line="200" w:lineRule="atLeast"/>
              <w:jc w:val="both"/>
              <w:rPr>
                <w:rFonts w:cs="Arial"/>
                <w:szCs w:val="20"/>
              </w:rPr>
            </w:pPr>
          </w:p>
          <w:p w14:paraId="2A22274C" w14:textId="77777777" w:rsidR="002813E0" w:rsidRPr="002813E0" w:rsidRDefault="0051429B" w:rsidP="0051429B">
            <w:pPr>
              <w:spacing w:after="1" w:line="200" w:lineRule="atLeast"/>
              <w:jc w:val="center"/>
              <w:rPr>
                <w:rFonts w:cs="Arial"/>
                <w:bCs/>
                <w:szCs w:val="20"/>
              </w:rPr>
            </w:pPr>
            <w:bookmarkStart w:id="306" w:name="Р1_141"/>
            <w:bookmarkEnd w:id="306"/>
            <w:r w:rsidRPr="007B1DAA">
              <w:rPr>
                <w:rFonts w:cs="Arial"/>
                <w:b/>
                <w:szCs w:val="20"/>
              </w:rPr>
              <w:t>Счет 27 "Материальные ценности, выданные в личное</w:t>
            </w:r>
          </w:p>
          <w:p w14:paraId="7C309CEC" w14:textId="2204B861" w:rsidR="0051429B" w:rsidRPr="007B1DAA" w:rsidRDefault="0051429B" w:rsidP="0051429B">
            <w:pPr>
              <w:spacing w:after="1" w:line="200" w:lineRule="atLeast"/>
              <w:jc w:val="center"/>
              <w:rPr>
                <w:rFonts w:cs="Arial"/>
                <w:szCs w:val="20"/>
              </w:rPr>
            </w:pPr>
            <w:r w:rsidRPr="007B1DAA">
              <w:rPr>
                <w:rFonts w:cs="Arial"/>
                <w:b/>
                <w:szCs w:val="20"/>
              </w:rPr>
              <w:t>пользование работникам (сотрудникам)"</w:t>
            </w:r>
          </w:p>
          <w:p w14:paraId="700107B0" w14:textId="77777777" w:rsidR="0051429B" w:rsidRPr="007B1DAA" w:rsidRDefault="0051429B" w:rsidP="0051429B">
            <w:pPr>
              <w:spacing w:after="1" w:line="200" w:lineRule="atLeast"/>
              <w:jc w:val="both"/>
              <w:rPr>
                <w:rFonts w:cs="Arial"/>
                <w:szCs w:val="20"/>
              </w:rPr>
            </w:pPr>
          </w:p>
          <w:p w14:paraId="7290D1D0" w14:textId="77777777" w:rsidR="0051429B" w:rsidRPr="007B1DAA" w:rsidRDefault="0051429B" w:rsidP="0051429B">
            <w:pPr>
              <w:spacing w:after="1" w:line="200" w:lineRule="atLeast"/>
              <w:ind w:firstLine="539"/>
              <w:jc w:val="both"/>
              <w:rPr>
                <w:rFonts w:cs="Arial"/>
                <w:szCs w:val="20"/>
              </w:rPr>
            </w:pPr>
            <w:r w:rsidRPr="007B1DAA">
              <w:rPr>
                <w:rFonts w:cs="Arial"/>
                <w:strike/>
                <w:color w:val="FF0000"/>
                <w:szCs w:val="20"/>
              </w:rPr>
              <w:t>385.</w:t>
            </w:r>
            <w:r w:rsidRPr="007B1DAA">
              <w:rPr>
                <w:rFonts w:cs="Arial"/>
                <w:szCs w:val="20"/>
              </w:rPr>
              <w:t xml:space="preserve"> Счет предназначен для учета форменного обмундирования, специальной одежды, материальных ценностей, относящихся к объектам основных средств, и иного имущества, выданного учреждением в постоянное личное пользование работникам для выполнения ими служебных (должностных) обязанностей, предусматривающих использование полученного имущества, в том числе за пределами территории учреждения, вне продолжительности действующего режима рабочего времени, в целях обеспечения контроля за его сохранностью, целевым использованием и движением.</w:t>
            </w:r>
          </w:p>
          <w:p w14:paraId="38CE018A" w14:textId="77777777" w:rsidR="0051429B" w:rsidRPr="007B1DAA" w:rsidRDefault="0051429B" w:rsidP="0051429B">
            <w:pPr>
              <w:spacing w:before="200" w:after="1" w:line="200" w:lineRule="atLeast"/>
              <w:ind w:firstLine="539"/>
              <w:jc w:val="both"/>
              <w:rPr>
                <w:rFonts w:cs="Arial"/>
                <w:szCs w:val="20"/>
              </w:rPr>
            </w:pPr>
            <w:r w:rsidRPr="007B1DAA">
              <w:rPr>
                <w:rFonts w:cs="Arial"/>
                <w:strike/>
                <w:color w:val="FF0000"/>
                <w:szCs w:val="20"/>
              </w:rPr>
              <w:t>Принятие к учету объектов имущества осуществляется на основании первичного учетного документа по балансовой стоимости.</w:t>
            </w:r>
          </w:p>
          <w:p w14:paraId="540429A3" w14:textId="5CE95887" w:rsidR="0051429B" w:rsidRPr="007B1DAA" w:rsidRDefault="0051429B" w:rsidP="0051429B">
            <w:pPr>
              <w:spacing w:before="200" w:after="1" w:line="200" w:lineRule="atLeast"/>
              <w:ind w:firstLine="539"/>
              <w:jc w:val="both"/>
              <w:rPr>
                <w:rFonts w:cs="Arial"/>
                <w:szCs w:val="20"/>
              </w:rPr>
            </w:pPr>
            <w:r w:rsidRPr="007B1DAA">
              <w:rPr>
                <w:rFonts w:cs="Arial"/>
                <w:strike/>
                <w:color w:val="FF0000"/>
                <w:szCs w:val="20"/>
              </w:rPr>
              <w:lastRenderedPageBreak/>
              <w:t>Выбытие объектов имущества с забалансового учета производится на основании первичного учетного документа по стоимости, по которой объекты были ранее приняты к забалансовому учету.</w:t>
            </w:r>
          </w:p>
        </w:tc>
        <w:tc>
          <w:tcPr>
            <w:tcW w:w="7597" w:type="dxa"/>
            <w:tcMar>
              <w:top w:w="60" w:type="dxa"/>
              <w:left w:w="80" w:type="dxa"/>
              <w:bottom w:w="60" w:type="dxa"/>
              <w:right w:w="80" w:type="dxa"/>
            </w:tcMar>
          </w:tcPr>
          <w:p w14:paraId="353BE455" w14:textId="77777777" w:rsidR="00847480" w:rsidRDefault="00847480" w:rsidP="007B1DAA">
            <w:pPr>
              <w:spacing w:before="200" w:after="1" w:line="200" w:lineRule="atLeast"/>
              <w:ind w:firstLine="539"/>
              <w:jc w:val="both"/>
              <w:rPr>
                <w:rFonts w:cs="Arial"/>
                <w:szCs w:val="20"/>
              </w:rPr>
            </w:pPr>
            <w:r w:rsidRPr="007B1DAA">
              <w:rPr>
                <w:rFonts w:cs="Arial"/>
                <w:szCs w:val="20"/>
              </w:rPr>
              <w:lastRenderedPageBreak/>
              <w:t>Аналитический учет по счету ведется в разрезе контрагентов (пользователей имуществом), местонахождений объектов (адресов), объектов имущества, кодов классификации операций секто</w:t>
            </w:r>
            <w:r w:rsidR="00985D59" w:rsidRPr="007B1DAA">
              <w:rPr>
                <w:rFonts w:cs="Arial"/>
                <w:szCs w:val="20"/>
              </w:rPr>
              <w:t>ра государственного управления.</w:t>
            </w:r>
          </w:p>
          <w:p w14:paraId="5522DF42" w14:textId="77777777" w:rsidR="0051429B" w:rsidRPr="007B1DAA" w:rsidRDefault="0051429B" w:rsidP="0051429B">
            <w:pPr>
              <w:spacing w:after="1" w:line="200" w:lineRule="atLeast"/>
              <w:jc w:val="both"/>
              <w:rPr>
                <w:rFonts w:cs="Arial"/>
                <w:szCs w:val="20"/>
              </w:rPr>
            </w:pPr>
          </w:p>
          <w:p w14:paraId="119B8AB3" w14:textId="77777777" w:rsidR="0014164E" w:rsidRPr="0014164E" w:rsidRDefault="0051429B" w:rsidP="0051429B">
            <w:pPr>
              <w:spacing w:after="1" w:line="200" w:lineRule="atLeast"/>
              <w:jc w:val="center"/>
              <w:rPr>
                <w:rFonts w:cs="Arial"/>
                <w:bCs/>
                <w:szCs w:val="20"/>
              </w:rPr>
            </w:pPr>
            <w:bookmarkStart w:id="307" w:name="Р2_124"/>
            <w:bookmarkEnd w:id="307"/>
            <w:r w:rsidRPr="007B1DAA">
              <w:rPr>
                <w:rFonts w:cs="Arial"/>
                <w:b/>
                <w:szCs w:val="20"/>
              </w:rPr>
              <w:t>Счет 27 "Материальные ценности, выданные в личное</w:t>
            </w:r>
          </w:p>
          <w:p w14:paraId="35DBBFC4" w14:textId="27876E34" w:rsidR="0051429B" w:rsidRPr="007B1DAA" w:rsidRDefault="0051429B" w:rsidP="0051429B">
            <w:pPr>
              <w:spacing w:after="1" w:line="200" w:lineRule="atLeast"/>
              <w:jc w:val="center"/>
              <w:rPr>
                <w:rFonts w:cs="Arial"/>
                <w:szCs w:val="20"/>
              </w:rPr>
            </w:pPr>
            <w:r w:rsidRPr="007B1DAA">
              <w:rPr>
                <w:rFonts w:cs="Arial"/>
                <w:b/>
                <w:szCs w:val="20"/>
              </w:rPr>
              <w:t>пользование работникам (сотрудникам)"</w:t>
            </w:r>
          </w:p>
          <w:p w14:paraId="4A58A568" w14:textId="77777777" w:rsidR="0051429B" w:rsidRPr="007B1DAA" w:rsidRDefault="0051429B" w:rsidP="0051429B">
            <w:pPr>
              <w:spacing w:after="1" w:line="200" w:lineRule="atLeast"/>
              <w:jc w:val="both"/>
              <w:rPr>
                <w:rFonts w:cs="Arial"/>
                <w:szCs w:val="20"/>
                <w:shd w:val="clear" w:color="auto" w:fill="C0C0C0"/>
              </w:rPr>
            </w:pPr>
          </w:p>
          <w:p w14:paraId="6FBBC371" w14:textId="1C31E4D9" w:rsidR="0051429B" w:rsidRPr="007B1DAA" w:rsidRDefault="0051429B" w:rsidP="0051429B">
            <w:pPr>
              <w:spacing w:after="1" w:line="200" w:lineRule="atLeast"/>
              <w:ind w:firstLine="539"/>
              <w:jc w:val="both"/>
              <w:rPr>
                <w:rFonts w:cs="Arial"/>
                <w:szCs w:val="20"/>
              </w:rPr>
            </w:pPr>
            <w:r w:rsidRPr="007B1DAA">
              <w:rPr>
                <w:rFonts w:cs="Arial"/>
                <w:szCs w:val="20"/>
                <w:shd w:val="clear" w:color="auto" w:fill="C0C0C0"/>
              </w:rPr>
              <w:t>273.</w:t>
            </w:r>
            <w:r w:rsidRPr="007B1DAA">
              <w:rPr>
                <w:rFonts w:cs="Arial"/>
                <w:szCs w:val="20"/>
              </w:rPr>
              <w:t xml:space="preserve"> Счет предназначен для учета форменного обмундирования, специальной одежды, материальных ценностей, относящихся к объектам основных средств, и иного имущества, выданного учреждением в постоянное личное пользование работникам для выполнения ими служебных (должностных) обязанностей, предусматривающих использование полученного имущества, в том числе за пределами территории учреждения, вне продолжительности действующего режима рабочего времени, в целях обеспечения контроля за его сохранностью, целевым использованием и движением.</w:t>
            </w:r>
          </w:p>
        </w:tc>
      </w:tr>
      <w:tr w:rsidR="00847480" w:rsidRPr="007B1DAA" w14:paraId="054F342A" w14:textId="77777777" w:rsidTr="007B1DAA">
        <w:tc>
          <w:tcPr>
            <w:tcW w:w="7597" w:type="dxa"/>
            <w:tcMar>
              <w:top w:w="60" w:type="dxa"/>
              <w:left w:w="80" w:type="dxa"/>
              <w:bottom w:w="60" w:type="dxa"/>
              <w:right w:w="80" w:type="dxa"/>
            </w:tcMar>
          </w:tcPr>
          <w:p w14:paraId="6075BA7F" w14:textId="77777777" w:rsidR="00E96E6C" w:rsidRPr="007B1DAA" w:rsidRDefault="00847480" w:rsidP="007B1DAA">
            <w:pPr>
              <w:spacing w:before="200" w:after="1" w:line="200" w:lineRule="atLeast"/>
              <w:ind w:firstLine="539"/>
              <w:jc w:val="both"/>
              <w:rPr>
                <w:rFonts w:cs="Arial"/>
                <w:szCs w:val="20"/>
              </w:rPr>
            </w:pPr>
            <w:r w:rsidRPr="007B1DAA">
              <w:rPr>
                <w:rFonts w:cs="Arial"/>
                <w:strike/>
                <w:color w:val="FF0000"/>
                <w:szCs w:val="20"/>
              </w:rPr>
              <w:t>386.</w:t>
            </w:r>
            <w:r w:rsidRPr="007B1DAA">
              <w:rPr>
                <w:rFonts w:cs="Arial"/>
                <w:szCs w:val="20"/>
              </w:rPr>
              <w:t xml:space="preserve"> Аналитический учет по счету ведется в Карточке учета имущества, выданного в личное пользование, материальных ценностей в разрезе пользователей имущества, мест его нахождения, по видам имущества, его количеству и стоимости.</w:t>
            </w:r>
          </w:p>
          <w:p w14:paraId="44DD49CE" w14:textId="77777777" w:rsidR="00E96E6C" w:rsidRDefault="00E96E6C" w:rsidP="007B1DAA">
            <w:pPr>
              <w:spacing w:before="200" w:after="1" w:line="200" w:lineRule="atLeast"/>
              <w:ind w:firstLine="539"/>
              <w:jc w:val="both"/>
              <w:rPr>
                <w:rFonts w:cs="Arial"/>
                <w:szCs w:val="20"/>
              </w:rPr>
            </w:pPr>
            <w:r w:rsidRPr="007B1DAA">
              <w:rPr>
                <w:rFonts w:cs="Arial"/>
                <w:szCs w:val="20"/>
              </w:rPr>
              <w:t>Аналитический учет по счету ведется в разрезе сотрудников (пользователей имущества), местонахождений объектов (адресов), объектов имущества (наименований форменной одежды), кодов классификации операций сектора государственного управления.</w:t>
            </w:r>
          </w:p>
          <w:p w14:paraId="4BCEC47E" w14:textId="77777777" w:rsidR="0051429B" w:rsidRPr="007B1DAA" w:rsidRDefault="0051429B" w:rsidP="0051429B">
            <w:pPr>
              <w:spacing w:after="1" w:line="200" w:lineRule="atLeast"/>
              <w:jc w:val="both"/>
              <w:rPr>
                <w:rFonts w:cs="Arial"/>
                <w:szCs w:val="20"/>
              </w:rPr>
            </w:pPr>
          </w:p>
          <w:p w14:paraId="21C94D8A" w14:textId="77777777" w:rsidR="002813E0" w:rsidRPr="002813E0" w:rsidRDefault="0051429B" w:rsidP="0051429B">
            <w:pPr>
              <w:spacing w:after="1" w:line="200" w:lineRule="atLeast"/>
              <w:jc w:val="center"/>
              <w:rPr>
                <w:rFonts w:cs="Arial"/>
                <w:bCs/>
                <w:szCs w:val="20"/>
              </w:rPr>
            </w:pPr>
            <w:bookmarkStart w:id="308" w:name="Р1_142"/>
            <w:bookmarkEnd w:id="308"/>
            <w:r w:rsidRPr="007B1DAA">
              <w:rPr>
                <w:rFonts w:cs="Arial"/>
                <w:b/>
                <w:szCs w:val="20"/>
              </w:rPr>
              <w:t>Счет 30 "Расчеты по исполнению денежных обязательств</w:t>
            </w:r>
          </w:p>
          <w:p w14:paraId="56550424" w14:textId="6FA18070" w:rsidR="0051429B" w:rsidRPr="007B1DAA" w:rsidRDefault="0051429B" w:rsidP="0051429B">
            <w:pPr>
              <w:spacing w:after="1" w:line="200" w:lineRule="atLeast"/>
              <w:jc w:val="center"/>
              <w:rPr>
                <w:rFonts w:cs="Arial"/>
                <w:szCs w:val="20"/>
              </w:rPr>
            </w:pPr>
            <w:r w:rsidRPr="007B1DAA">
              <w:rPr>
                <w:rFonts w:cs="Arial"/>
                <w:b/>
                <w:szCs w:val="20"/>
              </w:rPr>
              <w:t>через третьих лиц"</w:t>
            </w:r>
          </w:p>
          <w:p w14:paraId="168CC846" w14:textId="77777777" w:rsidR="0051429B" w:rsidRPr="007B1DAA" w:rsidRDefault="0051429B" w:rsidP="0051429B">
            <w:pPr>
              <w:spacing w:after="1" w:line="200" w:lineRule="atLeast"/>
              <w:jc w:val="both"/>
              <w:rPr>
                <w:rFonts w:cs="Arial"/>
                <w:szCs w:val="20"/>
              </w:rPr>
            </w:pPr>
          </w:p>
          <w:p w14:paraId="31EBEE30" w14:textId="77777777" w:rsidR="0051429B" w:rsidRPr="007B1DAA" w:rsidRDefault="0051429B" w:rsidP="0051429B">
            <w:pPr>
              <w:spacing w:after="1" w:line="200" w:lineRule="atLeast"/>
              <w:ind w:firstLine="539"/>
              <w:jc w:val="both"/>
              <w:rPr>
                <w:rFonts w:cs="Arial"/>
                <w:szCs w:val="20"/>
              </w:rPr>
            </w:pPr>
            <w:r w:rsidRPr="007B1DAA">
              <w:rPr>
                <w:rFonts w:cs="Arial"/>
                <w:strike/>
                <w:color w:val="FF0000"/>
                <w:szCs w:val="20"/>
              </w:rPr>
              <w:t>387.</w:t>
            </w:r>
            <w:r w:rsidRPr="007B1DAA">
              <w:rPr>
                <w:rFonts w:cs="Arial"/>
                <w:szCs w:val="20"/>
              </w:rPr>
              <w:t xml:space="preserve"> Счет предназначен для учета расчетов по исполнению денежных обязательств через третьих лиц (при выплатах пенсий, пособий через </w:t>
            </w:r>
            <w:r w:rsidRPr="007B1DAA">
              <w:rPr>
                <w:rFonts w:cs="Arial"/>
                <w:strike/>
                <w:color w:val="FF0000"/>
                <w:szCs w:val="20"/>
              </w:rPr>
              <w:t>отделения Почты России</w:t>
            </w:r>
            <w:r w:rsidRPr="007B1DAA">
              <w:rPr>
                <w:rFonts w:cs="Arial"/>
                <w:szCs w:val="20"/>
              </w:rPr>
              <w:t>, платежных агентов).</w:t>
            </w:r>
          </w:p>
          <w:p w14:paraId="16650598" w14:textId="77777777" w:rsidR="0051429B" w:rsidRDefault="0051429B" w:rsidP="0051429B">
            <w:pPr>
              <w:spacing w:before="200" w:after="1" w:line="200" w:lineRule="atLeast"/>
              <w:ind w:firstLine="539"/>
              <w:jc w:val="both"/>
              <w:rPr>
                <w:rFonts w:cs="Arial"/>
                <w:szCs w:val="20"/>
              </w:rPr>
            </w:pPr>
            <w:r w:rsidRPr="007B1DAA">
              <w:rPr>
                <w:rFonts w:cs="Arial"/>
                <w:strike/>
                <w:color w:val="FF0000"/>
                <w:szCs w:val="20"/>
              </w:rPr>
              <w:t>388.</w:t>
            </w:r>
            <w:r w:rsidRPr="007B1DAA">
              <w:rPr>
                <w:rFonts w:cs="Arial"/>
                <w:szCs w:val="20"/>
              </w:rPr>
              <w:t xml:space="preserve"> Аналитический учет по счету ведется </w:t>
            </w:r>
            <w:r w:rsidRPr="007B1DAA">
              <w:rPr>
                <w:rFonts w:cs="Arial"/>
                <w:strike/>
                <w:color w:val="FF0000"/>
                <w:szCs w:val="20"/>
              </w:rPr>
              <w:t xml:space="preserve">в </w:t>
            </w:r>
            <w:proofErr w:type="spellStart"/>
            <w:r w:rsidRPr="007B1DAA">
              <w:rPr>
                <w:rFonts w:cs="Arial"/>
                <w:strike/>
                <w:color w:val="FF0000"/>
                <w:szCs w:val="20"/>
              </w:rPr>
              <w:t>Многографной</w:t>
            </w:r>
            <w:proofErr w:type="spellEnd"/>
            <w:r w:rsidRPr="007B1DAA">
              <w:rPr>
                <w:rFonts w:cs="Arial"/>
                <w:strike/>
                <w:color w:val="FF0000"/>
                <w:szCs w:val="20"/>
              </w:rPr>
              <w:t xml:space="preserve"> карточке и (или)</w:t>
            </w:r>
            <w:r w:rsidRPr="007B1DAA">
              <w:rPr>
                <w:rFonts w:cs="Arial"/>
                <w:szCs w:val="20"/>
              </w:rPr>
              <w:t xml:space="preserve"> в Карточке </w:t>
            </w:r>
            <w:r w:rsidRPr="007B1DAA">
              <w:rPr>
                <w:rFonts w:cs="Arial"/>
                <w:strike/>
                <w:color w:val="FF0000"/>
                <w:szCs w:val="20"/>
              </w:rPr>
              <w:t>учета средств и расчетов</w:t>
            </w:r>
            <w:r w:rsidRPr="007B1DAA">
              <w:rPr>
                <w:rFonts w:cs="Arial"/>
                <w:szCs w:val="20"/>
              </w:rPr>
              <w:t xml:space="preserve"> в разрезе денежных обязательств по видам выплат средств бюджета или иным видам выплат.</w:t>
            </w:r>
          </w:p>
          <w:p w14:paraId="4FEF0552" w14:textId="77777777" w:rsidR="0051429B" w:rsidRPr="007B1DAA" w:rsidRDefault="0051429B" w:rsidP="0051429B">
            <w:pPr>
              <w:spacing w:after="1" w:line="200" w:lineRule="atLeast"/>
              <w:jc w:val="both"/>
              <w:rPr>
                <w:rFonts w:cs="Arial"/>
                <w:szCs w:val="20"/>
              </w:rPr>
            </w:pPr>
          </w:p>
          <w:p w14:paraId="1FAC06FD" w14:textId="77777777" w:rsidR="0051429B" w:rsidRPr="007B1DAA" w:rsidRDefault="0051429B" w:rsidP="0051429B">
            <w:pPr>
              <w:spacing w:after="1" w:line="200" w:lineRule="atLeast"/>
              <w:jc w:val="center"/>
              <w:rPr>
                <w:rFonts w:cs="Arial"/>
                <w:szCs w:val="20"/>
              </w:rPr>
            </w:pPr>
            <w:bookmarkStart w:id="309" w:name="Р1_143"/>
            <w:bookmarkEnd w:id="309"/>
            <w:r w:rsidRPr="007B1DAA">
              <w:rPr>
                <w:rFonts w:cs="Arial"/>
                <w:b/>
                <w:szCs w:val="20"/>
              </w:rPr>
              <w:t>Счет 31 "Акции по номинальной стоимости"</w:t>
            </w:r>
          </w:p>
          <w:p w14:paraId="2594D67A" w14:textId="77777777" w:rsidR="0051429B" w:rsidRPr="007B1DAA" w:rsidRDefault="0051429B" w:rsidP="0051429B">
            <w:pPr>
              <w:spacing w:after="1" w:line="200" w:lineRule="atLeast"/>
              <w:jc w:val="both"/>
              <w:rPr>
                <w:rFonts w:cs="Arial"/>
                <w:szCs w:val="20"/>
              </w:rPr>
            </w:pPr>
          </w:p>
          <w:p w14:paraId="59F4D37F" w14:textId="77777777" w:rsidR="0051429B" w:rsidRPr="007B1DAA" w:rsidRDefault="0051429B" w:rsidP="0051429B">
            <w:pPr>
              <w:spacing w:after="1" w:line="200" w:lineRule="atLeast"/>
              <w:ind w:firstLine="539"/>
              <w:jc w:val="both"/>
              <w:rPr>
                <w:rFonts w:cs="Arial"/>
                <w:szCs w:val="20"/>
              </w:rPr>
            </w:pPr>
            <w:r w:rsidRPr="007B1DAA">
              <w:rPr>
                <w:rFonts w:cs="Arial"/>
                <w:strike/>
                <w:color w:val="FF0000"/>
                <w:szCs w:val="20"/>
              </w:rPr>
              <w:t>389.</w:t>
            </w:r>
            <w:r w:rsidRPr="007B1DAA">
              <w:rPr>
                <w:rFonts w:cs="Arial"/>
                <w:szCs w:val="20"/>
              </w:rPr>
              <w:t xml:space="preserve"> Счет предназначен для учета акции по номинальной стоимости органом, осуществляющим полномочия акционера (иным органом).</w:t>
            </w:r>
          </w:p>
          <w:p w14:paraId="20628C6D" w14:textId="77777777" w:rsidR="0051429B" w:rsidRPr="007B1DAA" w:rsidRDefault="0051429B" w:rsidP="0051429B">
            <w:pPr>
              <w:spacing w:before="200" w:after="1" w:line="200" w:lineRule="atLeast"/>
              <w:ind w:firstLine="539"/>
              <w:jc w:val="both"/>
              <w:rPr>
                <w:rFonts w:cs="Arial"/>
                <w:szCs w:val="20"/>
              </w:rPr>
            </w:pPr>
            <w:r w:rsidRPr="007B1DAA">
              <w:rPr>
                <w:rFonts w:cs="Arial"/>
                <w:strike/>
                <w:color w:val="FF0000"/>
                <w:szCs w:val="20"/>
              </w:rPr>
              <w:t>Принятие к забалансовому учету акций осуществляется на основании первичных учетных документов по номинальной стоимости.</w:t>
            </w:r>
          </w:p>
          <w:p w14:paraId="1F8081D7" w14:textId="677FB222" w:rsidR="0051429B" w:rsidRPr="007B1DAA" w:rsidRDefault="0051429B" w:rsidP="0051429B">
            <w:pPr>
              <w:spacing w:before="200" w:after="1" w:line="200" w:lineRule="atLeast"/>
              <w:ind w:firstLine="539"/>
              <w:jc w:val="both"/>
              <w:rPr>
                <w:rFonts w:cs="Arial"/>
                <w:szCs w:val="20"/>
              </w:rPr>
            </w:pPr>
            <w:r w:rsidRPr="007B1DAA">
              <w:rPr>
                <w:rFonts w:cs="Arial"/>
                <w:strike/>
                <w:color w:val="FF0000"/>
                <w:szCs w:val="20"/>
              </w:rPr>
              <w:t>Выбытие акций отражается на основании первичных учетных документов в соответствии с решением уполномоченного органа.</w:t>
            </w:r>
          </w:p>
        </w:tc>
        <w:tc>
          <w:tcPr>
            <w:tcW w:w="7597" w:type="dxa"/>
            <w:tcMar>
              <w:top w:w="60" w:type="dxa"/>
              <w:left w:w="80" w:type="dxa"/>
              <w:bottom w:w="60" w:type="dxa"/>
              <w:right w:w="80" w:type="dxa"/>
            </w:tcMar>
          </w:tcPr>
          <w:p w14:paraId="7C455C37" w14:textId="77777777" w:rsidR="00847480" w:rsidRPr="007B1DAA" w:rsidRDefault="00847480" w:rsidP="007B1DAA">
            <w:pPr>
              <w:spacing w:before="200" w:after="1" w:line="200" w:lineRule="atLeast"/>
              <w:ind w:firstLine="539"/>
              <w:jc w:val="both"/>
              <w:rPr>
                <w:rFonts w:cs="Arial"/>
                <w:szCs w:val="20"/>
              </w:rPr>
            </w:pPr>
            <w:r w:rsidRPr="007B1DAA">
              <w:rPr>
                <w:rFonts w:cs="Arial"/>
                <w:szCs w:val="20"/>
                <w:shd w:val="clear" w:color="auto" w:fill="C0C0C0"/>
              </w:rPr>
              <w:t>274.</w:t>
            </w:r>
            <w:r w:rsidRPr="007B1DAA">
              <w:rPr>
                <w:rFonts w:cs="Arial"/>
                <w:szCs w:val="20"/>
              </w:rPr>
              <w:t xml:space="preserve"> Аналитический учет по счету ведется в Карточке учета имущества, выданного в личное пользование, материальных ценностей в разрезе пользователей имущества, мест его нахождения, по видам имущества, его количеству и стоимости.</w:t>
            </w:r>
          </w:p>
          <w:p w14:paraId="5C1C08A0" w14:textId="77777777" w:rsidR="00847480" w:rsidRDefault="00847480" w:rsidP="007B1DAA">
            <w:pPr>
              <w:spacing w:before="200" w:after="1" w:line="200" w:lineRule="atLeast"/>
              <w:ind w:firstLine="539"/>
              <w:jc w:val="both"/>
              <w:rPr>
                <w:rFonts w:cs="Arial"/>
                <w:szCs w:val="20"/>
              </w:rPr>
            </w:pPr>
            <w:r w:rsidRPr="007B1DAA">
              <w:rPr>
                <w:rFonts w:cs="Arial"/>
                <w:szCs w:val="20"/>
              </w:rPr>
              <w:t>Аналитический учет по счету ведется в разрезе сотрудников (пользователей имущества), местонахождений объектов (адресов), объектов имущества (наименований форменной одежды), кодов классификации операций сектора государственного управления.</w:t>
            </w:r>
          </w:p>
          <w:p w14:paraId="7BBEDF44" w14:textId="77777777" w:rsidR="0051429B" w:rsidRPr="007B1DAA" w:rsidRDefault="0051429B" w:rsidP="0051429B">
            <w:pPr>
              <w:spacing w:after="1" w:line="200" w:lineRule="atLeast"/>
              <w:jc w:val="both"/>
              <w:rPr>
                <w:rFonts w:cs="Arial"/>
                <w:szCs w:val="20"/>
              </w:rPr>
            </w:pPr>
          </w:p>
          <w:p w14:paraId="496F4DDC" w14:textId="77777777" w:rsidR="0014164E" w:rsidRPr="0014164E" w:rsidRDefault="0051429B" w:rsidP="0051429B">
            <w:pPr>
              <w:spacing w:after="1" w:line="200" w:lineRule="atLeast"/>
              <w:jc w:val="center"/>
              <w:rPr>
                <w:rFonts w:cs="Arial"/>
                <w:bCs/>
                <w:szCs w:val="20"/>
              </w:rPr>
            </w:pPr>
            <w:bookmarkStart w:id="310" w:name="Р2_125"/>
            <w:bookmarkEnd w:id="310"/>
            <w:r w:rsidRPr="007B1DAA">
              <w:rPr>
                <w:rFonts w:cs="Arial"/>
                <w:b/>
                <w:szCs w:val="20"/>
              </w:rPr>
              <w:t>Счет 30 "Расчеты по исполнению денежных обязательств</w:t>
            </w:r>
          </w:p>
          <w:p w14:paraId="648836AD" w14:textId="73E59418" w:rsidR="0051429B" w:rsidRPr="007B1DAA" w:rsidRDefault="0051429B" w:rsidP="0051429B">
            <w:pPr>
              <w:spacing w:after="1" w:line="200" w:lineRule="atLeast"/>
              <w:jc w:val="center"/>
              <w:rPr>
                <w:rFonts w:cs="Arial"/>
                <w:szCs w:val="20"/>
              </w:rPr>
            </w:pPr>
            <w:r w:rsidRPr="007B1DAA">
              <w:rPr>
                <w:rFonts w:cs="Arial"/>
                <w:b/>
                <w:szCs w:val="20"/>
              </w:rPr>
              <w:t>через третьих лиц"</w:t>
            </w:r>
          </w:p>
          <w:p w14:paraId="58A6782B" w14:textId="77777777" w:rsidR="0051429B" w:rsidRPr="007B1DAA" w:rsidRDefault="0051429B" w:rsidP="0051429B">
            <w:pPr>
              <w:spacing w:after="1" w:line="200" w:lineRule="atLeast"/>
              <w:jc w:val="both"/>
              <w:rPr>
                <w:rFonts w:cs="Arial"/>
                <w:szCs w:val="20"/>
                <w:shd w:val="clear" w:color="auto" w:fill="C0C0C0"/>
              </w:rPr>
            </w:pPr>
          </w:p>
          <w:p w14:paraId="055CE3FD" w14:textId="77777777" w:rsidR="0051429B" w:rsidRPr="007B1DAA" w:rsidRDefault="0051429B" w:rsidP="0051429B">
            <w:pPr>
              <w:spacing w:after="1" w:line="200" w:lineRule="atLeast"/>
              <w:ind w:firstLine="539"/>
              <w:jc w:val="both"/>
              <w:rPr>
                <w:rFonts w:cs="Arial"/>
                <w:szCs w:val="20"/>
              </w:rPr>
            </w:pPr>
            <w:r w:rsidRPr="007B1DAA">
              <w:rPr>
                <w:rFonts w:cs="Arial"/>
                <w:szCs w:val="20"/>
                <w:shd w:val="clear" w:color="auto" w:fill="C0C0C0"/>
              </w:rPr>
              <w:t>275.</w:t>
            </w:r>
            <w:r w:rsidRPr="007B1DAA">
              <w:rPr>
                <w:rFonts w:cs="Arial"/>
                <w:szCs w:val="20"/>
              </w:rPr>
              <w:t xml:space="preserve"> Счет предназначен для учета расчетов по исполнению денежных обязательств через третьих лиц (при выплатах пенсий, пособий через </w:t>
            </w:r>
            <w:r w:rsidRPr="007B1DAA">
              <w:rPr>
                <w:rFonts w:cs="Arial"/>
                <w:szCs w:val="20"/>
                <w:shd w:val="clear" w:color="auto" w:fill="C0C0C0"/>
              </w:rPr>
              <w:t>организации федеральной почтовой связи</w:t>
            </w:r>
            <w:r w:rsidRPr="007B1DAA">
              <w:rPr>
                <w:rFonts w:cs="Arial"/>
                <w:szCs w:val="20"/>
              </w:rPr>
              <w:t>, платежных агентов).</w:t>
            </w:r>
          </w:p>
          <w:p w14:paraId="1C0A0E54" w14:textId="77777777" w:rsidR="0051429B" w:rsidRDefault="0051429B" w:rsidP="0051429B">
            <w:pPr>
              <w:spacing w:before="200" w:after="1" w:line="200" w:lineRule="atLeast"/>
              <w:ind w:firstLine="539"/>
              <w:jc w:val="both"/>
              <w:rPr>
                <w:rFonts w:cs="Arial"/>
                <w:szCs w:val="20"/>
              </w:rPr>
            </w:pPr>
            <w:r w:rsidRPr="007B1DAA">
              <w:rPr>
                <w:rFonts w:cs="Arial"/>
                <w:szCs w:val="20"/>
                <w:shd w:val="clear" w:color="auto" w:fill="C0C0C0"/>
              </w:rPr>
              <w:t>276.</w:t>
            </w:r>
            <w:r w:rsidRPr="007B1DAA">
              <w:rPr>
                <w:rFonts w:cs="Arial"/>
                <w:szCs w:val="20"/>
              </w:rPr>
              <w:t xml:space="preserve"> Аналитический учет по счету ведется в Карточке в разрезе денежных обязательств по видам выплат средств бюджета или иным видам выплат.</w:t>
            </w:r>
          </w:p>
          <w:p w14:paraId="74BF599D" w14:textId="77777777" w:rsidR="0051429B" w:rsidRPr="007B1DAA" w:rsidRDefault="0051429B" w:rsidP="0051429B">
            <w:pPr>
              <w:spacing w:after="1" w:line="200" w:lineRule="atLeast"/>
              <w:jc w:val="both"/>
              <w:rPr>
                <w:rFonts w:cs="Arial"/>
                <w:szCs w:val="20"/>
              </w:rPr>
            </w:pPr>
          </w:p>
          <w:p w14:paraId="6BDDD125" w14:textId="77777777" w:rsidR="0051429B" w:rsidRPr="007B1DAA" w:rsidRDefault="0051429B" w:rsidP="0051429B">
            <w:pPr>
              <w:spacing w:after="1" w:line="200" w:lineRule="atLeast"/>
              <w:jc w:val="center"/>
              <w:rPr>
                <w:rFonts w:cs="Arial"/>
                <w:szCs w:val="20"/>
              </w:rPr>
            </w:pPr>
            <w:bookmarkStart w:id="311" w:name="Р2_126"/>
            <w:bookmarkEnd w:id="311"/>
            <w:r w:rsidRPr="007B1DAA">
              <w:rPr>
                <w:rFonts w:cs="Arial"/>
                <w:b/>
                <w:szCs w:val="20"/>
              </w:rPr>
              <w:t>Счет 31 "Акции по номинальной стоимости"</w:t>
            </w:r>
          </w:p>
          <w:p w14:paraId="37AD750C" w14:textId="77777777" w:rsidR="0051429B" w:rsidRPr="007B1DAA" w:rsidRDefault="0051429B" w:rsidP="0051429B">
            <w:pPr>
              <w:spacing w:after="1" w:line="200" w:lineRule="atLeast"/>
              <w:jc w:val="both"/>
              <w:rPr>
                <w:rFonts w:cs="Arial"/>
                <w:szCs w:val="20"/>
                <w:shd w:val="clear" w:color="auto" w:fill="C0C0C0"/>
              </w:rPr>
            </w:pPr>
          </w:p>
          <w:p w14:paraId="0BEFB068" w14:textId="2E041C8B" w:rsidR="0051429B" w:rsidRPr="007B1DAA" w:rsidRDefault="0051429B" w:rsidP="0051429B">
            <w:pPr>
              <w:spacing w:after="1" w:line="200" w:lineRule="atLeast"/>
              <w:ind w:firstLine="539"/>
              <w:jc w:val="both"/>
              <w:rPr>
                <w:rFonts w:cs="Arial"/>
                <w:szCs w:val="20"/>
              </w:rPr>
            </w:pPr>
            <w:r w:rsidRPr="007B1DAA">
              <w:rPr>
                <w:rFonts w:cs="Arial"/>
                <w:szCs w:val="20"/>
                <w:shd w:val="clear" w:color="auto" w:fill="C0C0C0"/>
              </w:rPr>
              <w:t>277.</w:t>
            </w:r>
            <w:r w:rsidRPr="007B1DAA">
              <w:rPr>
                <w:rFonts w:cs="Arial"/>
                <w:szCs w:val="20"/>
              </w:rPr>
              <w:t xml:space="preserve"> Счет предназначен для учета акции по номинальной стоимости органом, осуществляющим полномочия акционера (иным органом).</w:t>
            </w:r>
          </w:p>
        </w:tc>
      </w:tr>
      <w:tr w:rsidR="00864D2A" w:rsidRPr="007B1DAA" w14:paraId="7542CF2B" w14:textId="77777777" w:rsidTr="007B1DAA">
        <w:tc>
          <w:tcPr>
            <w:tcW w:w="7597" w:type="dxa"/>
            <w:tcMar>
              <w:top w:w="60" w:type="dxa"/>
              <w:left w:w="80" w:type="dxa"/>
              <w:bottom w:w="60" w:type="dxa"/>
              <w:right w:w="80" w:type="dxa"/>
            </w:tcMar>
          </w:tcPr>
          <w:p w14:paraId="02C1DD06" w14:textId="77777777" w:rsidR="00864D2A" w:rsidRPr="007B1DAA" w:rsidRDefault="00864D2A" w:rsidP="007B1DAA">
            <w:pPr>
              <w:spacing w:before="200" w:after="1" w:line="200" w:lineRule="atLeast"/>
              <w:ind w:firstLine="539"/>
              <w:jc w:val="both"/>
              <w:rPr>
                <w:rFonts w:cs="Arial"/>
                <w:szCs w:val="20"/>
              </w:rPr>
            </w:pPr>
            <w:r w:rsidRPr="007B1DAA">
              <w:rPr>
                <w:rFonts w:cs="Arial"/>
                <w:strike/>
                <w:color w:val="FF0000"/>
                <w:szCs w:val="20"/>
              </w:rPr>
              <w:t>390.</w:t>
            </w:r>
            <w:r w:rsidRPr="007B1DAA">
              <w:rPr>
                <w:rFonts w:cs="Arial"/>
                <w:szCs w:val="20"/>
              </w:rPr>
              <w:t xml:space="preserve"> Аналитический учет по счету ведется в Реестре учета ценных бумаг по количеству, эмитенту и с указанием реестрового номера, присвоенного в </w:t>
            </w:r>
            <w:r w:rsidRPr="007B1DAA">
              <w:rPr>
                <w:rFonts w:cs="Arial"/>
                <w:szCs w:val="20"/>
              </w:rPr>
              <w:lastRenderedPageBreak/>
              <w:t>реестре федерального имущества.</w:t>
            </w:r>
          </w:p>
          <w:p w14:paraId="6248DC49" w14:textId="77777777" w:rsidR="00864D2A" w:rsidRPr="007B1DAA" w:rsidRDefault="00864D2A" w:rsidP="007B1DAA">
            <w:pPr>
              <w:spacing w:before="200" w:after="1" w:line="200" w:lineRule="atLeast"/>
              <w:ind w:firstLine="539"/>
              <w:jc w:val="both"/>
              <w:rPr>
                <w:rFonts w:cs="Arial"/>
                <w:szCs w:val="20"/>
              </w:rPr>
            </w:pPr>
            <w:r w:rsidRPr="007B1DAA">
              <w:rPr>
                <w:rFonts w:cs="Arial"/>
                <w:szCs w:val="20"/>
              </w:rPr>
              <w:t>Аналитический учет по счету ведется в разрезе видов акций, контрагентов (эмитентов), реестровых номеров акций.</w:t>
            </w:r>
          </w:p>
        </w:tc>
        <w:tc>
          <w:tcPr>
            <w:tcW w:w="7597" w:type="dxa"/>
            <w:tcMar>
              <w:top w:w="60" w:type="dxa"/>
              <w:left w:w="80" w:type="dxa"/>
              <w:bottom w:w="60" w:type="dxa"/>
              <w:right w:w="80" w:type="dxa"/>
            </w:tcMar>
          </w:tcPr>
          <w:p w14:paraId="020921BE" w14:textId="77777777" w:rsidR="00864D2A" w:rsidRPr="007B1DAA" w:rsidRDefault="00864D2A" w:rsidP="007B1DAA">
            <w:pPr>
              <w:spacing w:before="200" w:after="1" w:line="200" w:lineRule="atLeast"/>
              <w:ind w:firstLine="539"/>
              <w:jc w:val="both"/>
              <w:rPr>
                <w:rFonts w:cs="Arial"/>
                <w:szCs w:val="20"/>
              </w:rPr>
            </w:pPr>
            <w:r w:rsidRPr="007B1DAA">
              <w:rPr>
                <w:rFonts w:cs="Arial"/>
                <w:szCs w:val="20"/>
                <w:shd w:val="clear" w:color="auto" w:fill="C0C0C0"/>
              </w:rPr>
              <w:lastRenderedPageBreak/>
              <w:t>278.</w:t>
            </w:r>
            <w:r w:rsidRPr="007B1DAA">
              <w:rPr>
                <w:rFonts w:cs="Arial"/>
                <w:szCs w:val="20"/>
              </w:rPr>
              <w:t xml:space="preserve"> Аналитический учет по счету ведется в Реестре учета ценных бумаг по количеству, эмитенту и с указанием реестрового номера, присвоенного в </w:t>
            </w:r>
            <w:r w:rsidRPr="007B1DAA">
              <w:rPr>
                <w:rFonts w:cs="Arial"/>
                <w:szCs w:val="20"/>
              </w:rPr>
              <w:lastRenderedPageBreak/>
              <w:t>реестре федерального имущества.</w:t>
            </w:r>
          </w:p>
          <w:p w14:paraId="336023CE" w14:textId="77777777" w:rsidR="00864D2A" w:rsidRPr="007B1DAA" w:rsidRDefault="00864D2A" w:rsidP="007B1DAA">
            <w:pPr>
              <w:spacing w:before="200" w:after="1" w:line="200" w:lineRule="atLeast"/>
              <w:ind w:firstLine="539"/>
              <w:jc w:val="both"/>
              <w:rPr>
                <w:rFonts w:cs="Arial"/>
                <w:szCs w:val="20"/>
              </w:rPr>
            </w:pPr>
            <w:r w:rsidRPr="007B1DAA">
              <w:rPr>
                <w:rFonts w:cs="Arial"/>
                <w:szCs w:val="20"/>
              </w:rPr>
              <w:t>Аналитический учет по счету ведется в разрезе видов акций, контрагентов (эмитентов), реестровых номеров акций.</w:t>
            </w:r>
          </w:p>
          <w:p w14:paraId="587C6322" w14:textId="77777777" w:rsidR="007B1DAA" w:rsidRPr="007B1DAA" w:rsidRDefault="007B1DAA" w:rsidP="00C704C2">
            <w:pPr>
              <w:spacing w:after="1" w:line="200" w:lineRule="atLeast"/>
              <w:jc w:val="both"/>
              <w:rPr>
                <w:rFonts w:cs="Arial"/>
                <w:szCs w:val="20"/>
                <w:shd w:val="clear" w:color="auto" w:fill="C0C0C0"/>
              </w:rPr>
            </w:pPr>
          </w:p>
          <w:p w14:paraId="649149AF" w14:textId="77777777" w:rsidR="00864D2A" w:rsidRPr="007B1DAA" w:rsidRDefault="00864D2A" w:rsidP="00C704C2">
            <w:pPr>
              <w:spacing w:after="1" w:line="200" w:lineRule="atLeast"/>
              <w:jc w:val="center"/>
              <w:rPr>
                <w:rFonts w:cs="Arial"/>
                <w:szCs w:val="20"/>
              </w:rPr>
            </w:pPr>
            <w:bookmarkStart w:id="312" w:name="Р2_127"/>
            <w:bookmarkStart w:id="313" w:name="П39"/>
            <w:bookmarkEnd w:id="312"/>
            <w:bookmarkEnd w:id="313"/>
            <w:r w:rsidRPr="007B1DAA">
              <w:rPr>
                <w:rFonts w:cs="Arial"/>
                <w:b/>
                <w:szCs w:val="20"/>
              </w:rPr>
              <w:t xml:space="preserve">Счет 33 "Ценные бумаги по договорам </w:t>
            </w:r>
            <w:proofErr w:type="spellStart"/>
            <w:r w:rsidRPr="007B1DAA">
              <w:rPr>
                <w:rFonts w:cs="Arial"/>
                <w:b/>
                <w:szCs w:val="20"/>
              </w:rPr>
              <w:t>репо</w:t>
            </w:r>
            <w:proofErr w:type="spellEnd"/>
            <w:r w:rsidRPr="007B1DAA">
              <w:rPr>
                <w:rFonts w:cs="Arial"/>
                <w:b/>
                <w:szCs w:val="20"/>
              </w:rPr>
              <w:t>"</w:t>
            </w:r>
          </w:p>
          <w:p w14:paraId="34C4B3FD" w14:textId="2B496602" w:rsidR="00864D2A" w:rsidRDefault="00FB084C" w:rsidP="00C704C2">
            <w:pPr>
              <w:spacing w:after="1" w:line="200" w:lineRule="atLeast"/>
              <w:jc w:val="center"/>
              <w:rPr>
                <w:rFonts w:cs="Arial"/>
                <w:szCs w:val="20"/>
              </w:rPr>
            </w:pPr>
            <w:hyperlink w:anchor="П40" w:history="1">
              <w:r w:rsidR="00C704C2" w:rsidRPr="00C704C2">
                <w:rPr>
                  <w:rStyle w:val="a3"/>
                  <w:rFonts w:cs="Arial"/>
                  <w:szCs w:val="20"/>
                </w:rPr>
                <w:t>См. схожий фр</w:t>
              </w:r>
              <w:r w:rsidR="00C704C2" w:rsidRPr="00C704C2">
                <w:rPr>
                  <w:rStyle w:val="a3"/>
                  <w:rFonts w:cs="Arial"/>
                  <w:szCs w:val="20"/>
                </w:rPr>
                <w:t>а</w:t>
              </w:r>
              <w:r w:rsidR="00C704C2" w:rsidRPr="00C704C2">
                <w:rPr>
                  <w:rStyle w:val="a3"/>
                  <w:rFonts w:cs="Arial"/>
                  <w:szCs w:val="20"/>
                </w:rPr>
                <w:t>гмент в сравниваемом документе</w:t>
              </w:r>
            </w:hyperlink>
          </w:p>
          <w:p w14:paraId="31D2BF3E" w14:textId="77777777" w:rsidR="00C704C2" w:rsidRPr="007B1DAA" w:rsidRDefault="00C704C2" w:rsidP="00C704C2">
            <w:pPr>
              <w:spacing w:after="1" w:line="200" w:lineRule="atLeast"/>
              <w:jc w:val="both"/>
              <w:rPr>
                <w:rFonts w:cs="Arial"/>
                <w:szCs w:val="20"/>
              </w:rPr>
            </w:pPr>
          </w:p>
          <w:p w14:paraId="7939BC96" w14:textId="77777777" w:rsidR="00864D2A" w:rsidRPr="007B1DAA" w:rsidRDefault="00864D2A" w:rsidP="007B1DAA">
            <w:pPr>
              <w:spacing w:after="1" w:line="200" w:lineRule="atLeast"/>
              <w:ind w:firstLine="539"/>
              <w:jc w:val="both"/>
              <w:rPr>
                <w:rFonts w:cs="Arial"/>
                <w:szCs w:val="20"/>
              </w:rPr>
            </w:pPr>
            <w:r w:rsidRPr="007B1DAA">
              <w:rPr>
                <w:rFonts w:cs="Arial"/>
                <w:szCs w:val="20"/>
                <w:shd w:val="clear" w:color="auto" w:fill="C0C0C0"/>
              </w:rPr>
              <w:t>279.</w:t>
            </w:r>
            <w:r w:rsidRPr="007B1DAA">
              <w:rPr>
                <w:rFonts w:cs="Arial"/>
                <w:szCs w:val="20"/>
              </w:rPr>
              <w:t xml:space="preserve"> Счет предназначен для учета учреждением операций с ценными бумагами, полученными по договорам </w:t>
            </w:r>
            <w:proofErr w:type="spellStart"/>
            <w:r w:rsidRPr="007B1DAA">
              <w:rPr>
                <w:rFonts w:cs="Arial"/>
                <w:szCs w:val="20"/>
              </w:rPr>
              <w:t>репо</w:t>
            </w:r>
            <w:proofErr w:type="spellEnd"/>
            <w:r w:rsidRPr="007B1DAA">
              <w:rPr>
                <w:rFonts w:cs="Arial"/>
                <w:szCs w:val="20"/>
              </w:rPr>
              <w:t>.</w:t>
            </w:r>
          </w:p>
          <w:p w14:paraId="3704B1DE" w14:textId="77777777" w:rsidR="00864D2A" w:rsidRPr="007B1DAA" w:rsidRDefault="00864D2A" w:rsidP="007B1DAA">
            <w:pPr>
              <w:spacing w:before="200" w:after="1" w:line="200" w:lineRule="atLeast"/>
              <w:ind w:firstLine="539"/>
              <w:jc w:val="both"/>
              <w:rPr>
                <w:rFonts w:cs="Arial"/>
                <w:szCs w:val="20"/>
              </w:rPr>
            </w:pPr>
            <w:r w:rsidRPr="007B1DAA">
              <w:rPr>
                <w:rFonts w:cs="Arial"/>
                <w:szCs w:val="20"/>
                <w:shd w:val="clear" w:color="auto" w:fill="C0C0C0"/>
              </w:rPr>
              <w:t>280.</w:t>
            </w:r>
            <w:r w:rsidRPr="007B1DAA">
              <w:rPr>
                <w:rFonts w:cs="Arial"/>
                <w:szCs w:val="20"/>
              </w:rPr>
              <w:t xml:space="preserve"> Аналитический учет по счету ведется в Реестре учета ценных бумаг по характеристикам (видам) ценных бумаг, типам операций с ценными бумагами (приобретение, продажа, замена, зачет).</w:t>
            </w:r>
          </w:p>
          <w:p w14:paraId="4A28505D" w14:textId="77777777" w:rsidR="00864D2A" w:rsidRPr="007B1DAA" w:rsidRDefault="00864D2A" w:rsidP="00C704C2">
            <w:pPr>
              <w:spacing w:after="1" w:line="200" w:lineRule="atLeast"/>
              <w:jc w:val="both"/>
              <w:rPr>
                <w:rFonts w:cs="Arial"/>
                <w:szCs w:val="20"/>
              </w:rPr>
            </w:pPr>
          </w:p>
          <w:p w14:paraId="079FDAE7" w14:textId="77777777" w:rsidR="00864D2A" w:rsidRPr="007B1DAA" w:rsidRDefault="00864D2A" w:rsidP="00C704C2">
            <w:pPr>
              <w:spacing w:after="1" w:line="200" w:lineRule="atLeast"/>
              <w:jc w:val="center"/>
              <w:rPr>
                <w:rFonts w:cs="Arial"/>
                <w:szCs w:val="20"/>
              </w:rPr>
            </w:pPr>
            <w:bookmarkStart w:id="314" w:name="Р2_128"/>
            <w:bookmarkEnd w:id="314"/>
            <w:r w:rsidRPr="007B1DAA">
              <w:rPr>
                <w:rFonts w:cs="Arial"/>
                <w:b/>
                <w:szCs w:val="20"/>
                <w:shd w:val="clear" w:color="auto" w:fill="C0C0C0"/>
              </w:rPr>
              <w:t>Счет 35 "Ценные бумаги по договорам займа"</w:t>
            </w:r>
          </w:p>
          <w:p w14:paraId="1A9D7E9A" w14:textId="77777777" w:rsidR="00864D2A" w:rsidRPr="007B1DAA" w:rsidRDefault="00864D2A" w:rsidP="00C704C2">
            <w:pPr>
              <w:spacing w:after="1" w:line="200" w:lineRule="atLeast"/>
              <w:jc w:val="both"/>
              <w:rPr>
                <w:rFonts w:cs="Arial"/>
                <w:szCs w:val="20"/>
              </w:rPr>
            </w:pPr>
          </w:p>
          <w:p w14:paraId="270E93A4" w14:textId="77777777" w:rsidR="00864D2A" w:rsidRPr="007B1DAA" w:rsidRDefault="00864D2A" w:rsidP="007B1DAA">
            <w:pPr>
              <w:spacing w:after="1" w:line="200" w:lineRule="atLeast"/>
              <w:ind w:firstLine="539"/>
              <w:jc w:val="both"/>
              <w:rPr>
                <w:rFonts w:cs="Arial"/>
                <w:szCs w:val="20"/>
              </w:rPr>
            </w:pPr>
            <w:r w:rsidRPr="007B1DAA">
              <w:rPr>
                <w:rFonts w:cs="Arial"/>
                <w:szCs w:val="20"/>
                <w:shd w:val="clear" w:color="auto" w:fill="C0C0C0"/>
              </w:rPr>
              <w:t>281. Счет предназначен для учета учреждением операций с ценными бумагами, переданными по договорам займа.</w:t>
            </w:r>
          </w:p>
        </w:tc>
      </w:tr>
      <w:tr w:rsidR="00864D2A" w:rsidRPr="007B1DAA" w14:paraId="3D7F3FBB" w14:textId="77777777" w:rsidTr="007B1DAA">
        <w:tc>
          <w:tcPr>
            <w:tcW w:w="7597" w:type="dxa"/>
            <w:tcMar>
              <w:top w:w="60" w:type="dxa"/>
              <w:left w:w="80" w:type="dxa"/>
              <w:bottom w:w="60" w:type="dxa"/>
              <w:right w:w="80" w:type="dxa"/>
            </w:tcMar>
          </w:tcPr>
          <w:p w14:paraId="65569735" w14:textId="77777777" w:rsidR="00C704C2" w:rsidRPr="007B1DAA" w:rsidRDefault="00C704C2" w:rsidP="00C704C2">
            <w:pPr>
              <w:spacing w:after="1" w:line="200" w:lineRule="atLeast"/>
              <w:jc w:val="both"/>
              <w:rPr>
                <w:rFonts w:cs="Arial"/>
                <w:szCs w:val="20"/>
              </w:rPr>
            </w:pPr>
          </w:p>
          <w:p w14:paraId="45F3B00F" w14:textId="77777777" w:rsidR="00C704C2" w:rsidRPr="007B1DAA" w:rsidRDefault="00C704C2" w:rsidP="00C704C2">
            <w:pPr>
              <w:spacing w:after="1" w:line="200" w:lineRule="atLeast"/>
              <w:jc w:val="center"/>
              <w:rPr>
                <w:rFonts w:cs="Arial"/>
                <w:szCs w:val="20"/>
              </w:rPr>
            </w:pPr>
            <w:bookmarkStart w:id="315" w:name="Р1_144"/>
            <w:bookmarkEnd w:id="315"/>
            <w:r w:rsidRPr="007B1DAA">
              <w:rPr>
                <w:rFonts w:cs="Arial"/>
                <w:b/>
                <w:szCs w:val="20"/>
              </w:rPr>
              <w:t>Счет 38 "Сметная стоимость создания (реконструкции)</w:t>
            </w:r>
          </w:p>
          <w:p w14:paraId="30B60731" w14:textId="77777777" w:rsidR="00C704C2" w:rsidRPr="007B1DAA" w:rsidRDefault="00C704C2" w:rsidP="00C704C2">
            <w:pPr>
              <w:spacing w:after="1" w:line="200" w:lineRule="atLeast"/>
              <w:jc w:val="center"/>
              <w:rPr>
                <w:rFonts w:cs="Arial"/>
                <w:szCs w:val="20"/>
              </w:rPr>
            </w:pPr>
            <w:r w:rsidRPr="007B1DAA">
              <w:rPr>
                <w:rFonts w:cs="Arial"/>
                <w:b/>
                <w:szCs w:val="20"/>
              </w:rPr>
              <w:t>объекта концессии</w:t>
            </w:r>
            <w:r w:rsidRPr="002813E0">
              <w:rPr>
                <w:rFonts w:cs="Arial"/>
                <w:b/>
                <w:szCs w:val="20"/>
              </w:rPr>
              <w:t>"</w:t>
            </w:r>
          </w:p>
          <w:p w14:paraId="523EB12D" w14:textId="77777777" w:rsidR="00C704C2" w:rsidRPr="007B1DAA" w:rsidRDefault="00C704C2" w:rsidP="00C704C2">
            <w:pPr>
              <w:spacing w:after="1" w:line="200" w:lineRule="atLeast"/>
              <w:jc w:val="both"/>
              <w:rPr>
                <w:rFonts w:cs="Arial"/>
                <w:szCs w:val="20"/>
              </w:rPr>
            </w:pPr>
          </w:p>
          <w:p w14:paraId="4A1FE509" w14:textId="77777777" w:rsidR="00C704C2" w:rsidRPr="007B1DAA" w:rsidRDefault="00C704C2" w:rsidP="00C704C2">
            <w:pPr>
              <w:spacing w:after="1" w:line="200" w:lineRule="atLeast"/>
              <w:ind w:firstLine="539"/>
              <w:jc w:val="both"/>
              <w:rPr>
                <w:rFonts w:cs="Arial"/>
                <w:szCs w:val="20"/>
              </w:rPr>
            </w:pPr>
            <w:r w:rsidRPr="007B1DAA">
              <w:rPr>
                <w:rFonts w:cs="Arial"/>
                <w:strike/>
                <w:color w:val="FF0000"/>
                <w:szCs w:val="20"/>
              </w:rPr>
              <w:t>390.1.</w:t>
            </w:r>
            <w:r w:rsidRPr="007B1DAA">
              <w:rPr>
                <w:rFonts w:cs="Arial"/>
                <w:szCs w:val="20"/>
              </w:rPr>
              <w:t xml:space="preserve"> Счет предназначен для учета суммы инвестиций (предельного размера расходов) на создание и (или) реконструкцию объекта концессионного соглашения, предусмотренной концессионным соглашением.</w:t>
            </w:r>
          </w:p>
          <w:p w14:paraId="45D84D8F" w14:textId="44A2745E" w:rsidR="00985D59" w:rsidRDefault="00C704C2" w:rsidP="00C704C2">
            <w:pPr>
              <w:spacing w:before="200" w:after="1" w:line="200" w:lineRule="atLeast"/>
              <w:ind w:firstLine="539"/>
              <w:jc w:val="both"/>
              <w:rPr>
                <w:rFonts w:cs="Arial"/>
                <w:szCs w:val="20"/>
              </w:rPr>
            </w:pPr>
            <w:r w:rsidRPr="007B1DAA">
              <w:rPr>
                <w:rFonts w:cs="Arial"/>
                <w:strike/>
                <w:color w:val="FF0000"/>
                <w:szCs w:val="20"/>
              </w:rPr>
              <w:t>390.2.</w:t>
            </w:r>
            <w:r w:rsidRPr="007B1DAA">
              <w:rPr>
                <w:rFonts w:cs="Arial"/>
                <w:szCs w:val="20"/>
              </w:rPr>
              <w:t xml:space="preserve"> Аналитический учет по счету ведется в разрезе объектов концессионных соглашений и правовых оснований (наименование концессионера и реквизиты концессионного соглашения).</w:t>
            </w:r>
          </w:p>
          <w:p w14:paraId="02E6F571" w14:textId="77777777" w:rsidR="00C704C2" w:rsidRPr="007B1DAA" w:rsidRDefault="00C704C2" w:rsidP="00C704C2">
            <w:pPr>
              <w:spacing w:after="1" w:line="200" w:lineRule="atLeast"/>
              <w:jc w:val="both"/>
              <w:rPr>
                <w:rFonts w:cs="Arial"/>
                <w:szCs w:val="20"/>
              </w:rPr>
            </w:pPr>
          </w:p>
          <w:p w14:paraId="291363BC" w14:textId="77777777" w:rsidR="002813E0" w:rsidRPr="002813E0" w:rsidRDefault="00864D2A" w:rsidP="00C704C2">
            <w:pPr>
              <w:spacing w:after="1" w:line="200" w:lineRule="atLeast"/>
              <w:jc w:val="center"/>
              <w:rPr>
                <w:rFonts w:cs="Arial"/>
                <w:bCs/>
                <w:szCs w:val="20"/>
              </w:rPr>
            </w:pPr>
            <w:bookmarkStart w:id="316" w:name="Р1_145"/>
            <w:bookmarkEnd w:id="316"/>
            <w:r w:rsidRPr="007B1DAA">
              <w:rPr>
                <w:rFonts w:cs="Arial"/>
                <w:b/>
                <w:szCs w:val="20"/>
              </w:rPr>
              <w:t>Счет 39 "Доходы от инвестиций на создание (реконструкцию)</w:t>
            </w:r>
          </w:p>
          <w:p w14:paraId="0EAD7A22" w14:textId="234BAC08" w:rsidR="007B1DAA" w:rsidRPr="007B1DAA" w:rsidRDefault="00864D2A" w:rsidP="00C704C2">
            <w:pPr>
              <w:spacing w:after="1" w:line="200" w:lineRule="atLeast"/>
              <w:jc w:val="center"/>
              <w:rPr>
                <w:rFonts w:cs="Arial"/>
                <w:szCs w:val="20"/>
              </w:rPr>
            </w:pPr>
            <w:r w:rsidRPr="007B1DAA">
              <w:rPr>
                <w:rFonts w:cs="Arial"/>
                <w:b/>
                <w:szCs w:val="20"/>
              </w:rPr>
              <w:t>объекта концессии"</w:t>
            </w:r>
          </w:p>
          <w:p w14:paraId="27D69893" w14:textId="77777777" w:rsidR="007B1DAA" w:rsidRPr="007B1DAA" w:rsidRDefault="007B1DAA" w:rsidP="00C704C2">
            <w:pPr>
              <w:spacing w:after="1" w:line="200" w:lineRule="atLeast"/>
              <w:jc w:val="both"/>
              <w:rPr>
                <w:rFonts w:cs="Arial"/>
                <w:szCs w:val="20"/>
              </w:rPr>
            </w:pPr>
          </w:p>
          <w:p w14:paraId="7BABF9A6" w14:textId="77777777" w:rsidR="00864D2A" w:rsidRPr="007B1DAA" w:rsidRDefault="00864D2A" w:rsidP="007B1DAA">
            <w:pPr>
              <w:spacing w:after="1" w:line="200" w:lineRule="atLeast"/>
              <w:ind w:firstLine="539"/>
              <w:jc w:val="both"/>
              <w:rPr>
                <w:rFonts w:cs="Arial"/>
                <w:szCs w:val="20"/>
              </w:rPr>
            </w:pPr>
            <w:r w:rsidRPr="007B1DAA">
              <w:rPr>
                <w:rFonts w:cs="Arial"/>
                <w:strike/>
                <w:color w:val="FF0000"/>
                <w:szCs w:val="20"/>
              </w:rPr>
              <w:t>390.3.</w:t>
            </w:r>
            <w:r w:rsidRPr="007B1DAA">
              <w:rPr>
                <w:rFonts w:cs="Arial"/>
                <w:szCs w:val="20"/>
              </w:rPr>
              <w:t xml:space="preserve"> Счет предназначен для учета уполномоченным субъектом учета увеличения стоимости имущества </w:t>
            </w:r>
            <w:proofErr w:type="spellStart"/>
            <w:r w:rsidRPr="007B1DAA">
              <w:rPr>
                <w:rFonts w:cs="Arial"/>
                <w:szCs w:val="20"/>
              </w:rPr>
              <w:t>концедента</w:t>
            </w:r>
            <w:proofErr w:type="spellEnd"/>
            <w:r w:rsidRPr="007B1DAA">
              <w:rPr>
                <w:rFonts w:cs="Arial"/>
                <w:szCs w:val="20"/>
              </w:rPr>
              <w:t xml:space="preserve"> (фактическая сумма произведенных концессионером инвестиций на создание (реконструкцию) объекта соглашения на основе информации, предоставленной концессионером).</w:t>
            </w:r>
          </w:p>
          <w:p w14:paraId="0F95609A" w14:textId="77777777" w:rsidR="00864D2A" w:rsidRPr="007B1DAA" w:rsidRDefault="00864D2A" w:rsidP="007B1DAA">
            <w:pPr>
              <w:spacing w:before="200" w:after="1" w:line="200" w:lineRule="atLeast"/>
              <w:ind w:firstLine="539"/>
              <w:jc w:val="both"/>
              <w:rPr>
                <w:rFonts w:cs="Arial"/>
                <w:szCs w:val="20"/>
              </w:rPr>
            </w:pPr>
            <w:r w:rsidRPr="007B1DAA">
              <w:rPr>
                <w:rFonts w:cs="Arial"/>
                <w:strike/>
                <w:color w:val="FF0000"/>
                <w:szCs w:val="20"/>
              </w:rPr>
              <w:lastRenderedPageBreak/>
              <w:t>390.4.</w:t>
            </w:r>
            <w:r w:rsidRPr="007B1DAA">
              <w:rPr>
                <w:rFonts w:cs="Arial"/>
                <w:szCs w:val="20"/>
              </w:rPr>
              <w:t xml:space="preserve"> Аналитический учет по счету ведется в разрезе объектов концессионных соглашений и правовых оснований (наименование концессионера и реквизиты концессионного соглашения).</w:t>
            </w:r>
          </w:p>
          <w:p w14:paraId="70A79AD5" w14:textId="77777777" w:rsidR="00864D2A" w:rsidRPr="007B1DAA" w:rsidRDefault="00864D2A" w:rsidP="00C704C2">
            <w:pPr>
              <w:spacing w:after="1" w:line="200" w:lineRule="atLeast"/>
              <w:jc w:val="both"/>
              <w:rPr>
                <w:rFonts w:cs="Arial"/>
                <w:szCs w:val="20"/>
              </w:rPr>
            </w:pPr>
          </w:p>
          <w:p w14:paraId="68EBC1A1" w14:textId="77777777" w:rsidR="00864D2A" w:rsidRPr="007B1DAA" w:rsidRDefault="00864D2A" w:rsidP="00C704C2">
            <w:pPr>
              <w:spacing w:after="1" w:line="200" w:lineRule="atLeast"/>
              <w:jc w:val="center"/>
              <w:rPr>
                <w:rFonts w:cs="Arial"/>
                <w:szCs w:val="20"/>
              </w:rPr>
            </w:pPr>
            <w:bookmarkStart w:id="317" w:name="Р1_146"/>
            <w:bookmarkStart w:id="318" w:name="П40"/>
            <w:bookmarkEnd w:id="317"/>
            <w:bookmarkEnd w:id="318"/>
            <w:r w:rsidRPr="007B1DAA">
              <w:rPr>
                <w:rFonts w:cs="Arial"/>
                <w:b/>
                <w:szCs w:val="20"/>
              </w:rPr>
              <w:t xml:space="preserve">Счет 33 "Ценные бумаги по договорам </w:t>
            </w:r>
            <w:proofErr w:type="spellStart"/>
            <w:r w:rsidRPr="007B1DAA">
              <w:rPr>
                <w:rFonts w:cs="Arial"/>
                <w:b/>
                <w:szCs w:val="20"/>
              </w:rPr>
              <w:t>репо</w:t>
            </w:r>
            <w:proofErr w:type="spellEnd"/>
            <w:r w:rsidRPr="007B1DAA">
              <w:rPr>
                <w:rFonts w:cs="Arial"/>
                <w:b/>
                <w:szCs w:val="20"/>
              </w:rPr>
              <w:t>"</w:t>
            </w:r>
          </w:p>
          <w:p w14:paraId="37703F31" w14:textId="4ECEE9E1" w:rsidR="00864D2A" w:rsidRDefault="00FB084C" w:rsidP="00C704C2">
            <w:pPr>
              <w:spacing w:after="1" w:line="200" w:lineRule="atLeast"/>
              <w:jc w:val="center"/>
              <w:rPr>
                <w:rFonts w:cs="Arial"/>
                <w:szCs w:val="20"/>
              </w:rPr>
            </w:pPr>
            <w:hyperlink w:anchor="П39" w:history="1">
              <w:r w:rsidR="00C704C2" w:rsidRPr="00C704C2">
                <w:rPr>
                  <w:rStyle w:val="a3"/>
                  <w:rFonts w:cs="Arial"/>
                  <w:szCs w:val="20"/>
                </w:rPr>
                <w:t>См. сх</w:t>
              </w:r>
              <w:r w:rsidR="00C704C2" w:rsidRPr="00C704C2">
                <w:rPr>
                  <w:rStyle w:val="a3"/>
                  <w:rFonts w:cs="Arial"/>
                  <w:szCs w:val="20"/>
                </w:rPr>
                <w:t>о</w:t>
              </w:r>
              <w:r w:rsidR="00C704C2" w:rsidRPr="00C704C2">
                <w:rPr>
                  <w:rStyle w:val="a3"/>
                  <w:rFonts w:cs="Arial"/>
                  <w:szCs w:val="20"/>
                </w:rPr>
                <w:t>жий фрагмент в сравниваемом документе</w:t>
              </w:r>
            </w:hyperlink>
          </w:p>
          <w:p w14:paraId="4B6C0F74" w14:textId="77777777" w:rsidR="00C704C2" w:rsidRPr="007B1DAA" w:rsidRDefault="00C704C2" w:rsidP="00C704C2">
            <w:pPr>
              <w:spacing w:after="1" w:line="200" w:lineRule="atLeast"/>
              <w:jc w:val="both"/>
              <w:rPr>
                <w:rFonts w:cs="Arial"/>
                <w:szCs w:val="20"/>
              </w:rPr>
            </w:pPr>
          </w:p>
          <w:p w14:paraId="6834FE62" w14:textId="77777777" w:rsidR="00864D2A" w:rsidRPr="007B1DAA" w:rsidRDefault="00864D2A" w:rsidP="007B1DAA">
            <w:pPr>
              <w:spacing w:after="1" w:line="200" w:lineRule="atLeast"/>
              <w:ind w:firstLine="539"/>
              <w:jc w:val="both"/>
              <w:rPr>
                <w:rFonts w:cs="Arial"/>
                <w:szCs w:val="20"/>
              </w:rPr>
            </w:pPr>
            <w:r w:rsidRPr="007B1DAA">
              <w:rPr>
                <w:rFonts w:cs="Arial"/>
                <w:strike/>
                <w:color w:val="FF0000"/>
                <w:szCs w:val="20"/>
              </w:rPr>
              <w:t>390.5.</w:t>
            </w:r>
            <w:r w:rsidRPr="007B1DAA">
              <w:rPr>
                <w:rFonts w:cs="Arial"/>
                <w:szCs w:val="20"/>
              </w:rPr>
              <w:t xml:space="preserve"> Счет предназначен для учета учреждением операций с ценными бумагами, полученными по договорам </w:t>
            </w:r>
            <w:proofErr w:type="spellStart"/>
            <w:r w:rsidRPr="007B1DAA">
              <w:rPr>
                <w:rFonts w:cs="Arial"/>
                <w:szCs w:val="20"/>
              </w:rPr>
              <w:t>репо</w:t>
            </w:r>
            <w:proofErr w:type="spellEnd"/>
            <w:r w:rsidRPr="007B1DAA">
              <w:rPr>
                <w:rFonts w:cs="Arial"/>
                <w:szCs w:val="20"/>
              </w:rPr>
              <w:t>.</w:t>
            </w:r>
          </w:p>
          <w:p w14:paraId="540FEFA9" w14:textId="77777777" w:rsidR="00864D2A" w:rsidRPr="007B1DAA" w:rsidRDefault="00864D2A" w:rsidP="007B1DAA">
            <w:pPr>
              <w:spacing w:before="200" w:after="1" w:line="200" w:lineRule="atLeast"/>
              <w:ind w:firstLine="539"/>
              <w:jc w:val="both"/>
              <w:rPr>
                <w:rFonts w:cs="Arial"/>
                <w:szCs w:val="20"/>
              </w:rPr>
            </w:pPr>
            <w:r w:rsidRPr="007B1DAA">
              <w:rPr>
                <w:rFonts w:cs="Arial"/>
                <w:strike/>
                <w:color w:val="FF0000"/>
                <w:szCs w:val="20"/>
              </w:rPr>
              <w:t xml:space="preserve">Принятие к забалансовому учету ценных бумаг по договорам </w:t>
            </w:r>
            <w:proofErr w:type="spellStart"/>
            <w:r w:rsidRPr="007B1DAA">
              <w:rPr>
                <w:rFonts w:cs="Arial"/>
                <w:strike/>
                <w:color w:val="FF0000"/>
                <w:szCs w:val="20"/>
              </w:rPr>
              <w:t>репо</w:t>
            </w:r>
            <w:proofErr w:type="spellEnd"/>
            <w:r w:rsidRPr="007B1DAA">
              <w:rPr>
                <w:rFonts w:cs="Arial"/>
                <w:strike/>
                <w:color w:val="FF0000"/>
                <w:szCs w:val="20"/>
              </w:rPr>
              <w:t xml:space="preserve"> осуществляется на основании первичных учетных документов, подтверждающих исполнение первых частей договоров </w:t>
            </w:r>
            <w:proofErr w:type="spellStart"/>
            <w:r w:rsidRPr="007B1DAA">
              <w:rPr>
                <w:rFonts w:cs="Arial"/>
                <w:strike/>
                <w:color w:val="FF0000"/>
                <w:szCs w:val="20"/>
              </w:rPr>
              <w:t>репо</w:t>
            </w:r>
            <w:proofErr w:type="spellEnd"/>
            <w:r w:rsidRPr="007B1DAA">
              <w:rPr>
                <w:rFonts w:cs="Arial"/>
                <w:strike/>
                <w:color w:val="FF0000"/>
                <w:szCs w:val="20"/>
              </w:rPr>
              <w:t>.</w:t>
            </w:r>
          </w:p>
          <w:p w14:paraId="0269FC1E" w14:textId="77777777" w:rsidR="00864D2A" w:rsidRPr="007B1DAA" w:rsidRDefault="00864D2A" w:rsidP="007B1DAA">
            <w:pPr>
              <w:spacing w:before="200" w:after="1" w:line="200" w:lineRule="atLeast"/>
              <w:ind w:firstLine="539"/>
              <w:jc w:val="both"/>
              <w:rPr>
                <w:rFonts w:cs="Arial"/>
                <w:szCs w:val="20"/>
              </w:rPr>
            </w:pPr>
            <w:r w:rsidRPr="007B1DAA">
              <w:rPr>
                <w:rFonts w:cs="Arial"/>
                <w:strike/>
                <w:color w:val="FF0000"/>
                <w:szCs w:val="20"/>
              </w:rPr>
              <w:t xml:space="preserve">Выбытие ценных бумаг по договорам </w:t>
            </w:r>
            <w:proofErr w:type="spellStart"/>
            <w:r w:rsidRPr="007B1DAA">
              <w:rPr>
                <w:rFonts w:cs="Arial"/>
                <w:strike/>
                <w:color w:val="FF0000"/>
                <w:szCs w:val="20"/>
              </w:rPr>
              <w:t>репо</w:t>
            </w:r>
            <w:proofErr w:type="spellEnd"/>
            <w:r w:rsidRPr="007B1DAA">
              <w:rPr>
                <w:rFonts w:cs="Arial"/>
                <w:strike/>
                <w:color w:val="FF0000"/>
                <w:szCs w:val="20"/>
              </w:rPr>
              <w:t xml:space="preserve"> отражается на основании первичных учетных документов, подтверждающих исполнение вторых частей договоров </w:t>
            </w:r>
            <w:proofErr w:type="spellStart"/>
            <w:r w:rsidRPr="007B1DAA">
              <w:rPr>
                <w:rFonts w:cs="Arial"/>
                <w:strike/>
                <w:color w:val="FF0000"/>
                <w:szCs w:val="20"/>
              </w:rPr>
              <w:t>репо</w:t>
            </w:r>
            <w:proofErr w:type="spellEnd"/>
            <w:r w:rsidRPr="007B1DAA">
              <w:rPr>
                <w:rFonts w:cs="Arial"/>
                <w:strike/>
                <w:color w:val="FF0000"/>
                <w:szCs w:val="20"/>
              </w:rPr>
              <w:t xml:space="preserve">, а также иных первичных учетных документов в случае неисполнения кредитной организацией обязательств по договорам </w:t>
            </w:r>
            <w:proofErr w:type="spellStart"/>
            <w:r w:rsidRPr="007B1DAA">
              <w:rPr>
                <w:rFonts w:cs="Arial"/>
                <w:strike/>
                <w:color w:val="FF0000"/>
                <w:szCs w:val="20"/>
              </w:rPr>
              <w:t>репо</w:t>
            </w:r>
            <w:proofErr w:type="spellEnd"/>
            <w:r w:rsidRPr="007B1DAA">
              <w:rPr>
                <w:rFonts w:cs="Arial"/>
                <w:strike/>
                <w:color w:val="FF0000"/>
                <w:szCs w:val="20"/>
              </w:rPr>
              <w:t>.</w:t>
            </w:r>
          </w:p>
          <w:p w14:paraId="36F9B695" w14:textId="77777777" w:rsidR="00864D2A" w:rsidRPr="007B1DAA" w:rsidRDefault="00864D2A" w:rsidP="007B1DAA">
            <w:pPr>
              <w:spacing w:before="200" w:after="1" w:line="200" w:lineRule="atLeast"/>
              <w:ind w:firstLine="539"/>
              <w:jc w:val="both"/>
              <w:rPr>
                <w:rFonts w:cs="Arial"/>
                <w:szCs w:val="20"/>
              </w:rPr>
            </w:pPr>
            <w:r w:rsidRPr="007B1DAA">
              <w:rPr>
                <w:rFonts w:cs="Arial"/>
                <w:strike/>
                <w:color w:val="FF0000"/>
                <w:szCs w:val="20"/>
              </w:rPr>
              <w:t>390.6.</w:t>
            </w:r>
            <w:r w:rsidRPr="007B1DAA">
              <w:rPr>
                <w:rFonts w:cs="Arial"/>
                <w:szCs w:val="20"/>
              </w:rPr>
              <w:t xml:space="preserve"> Аналитический учет по счету ведется в Реестре учета ценных бумаг по характеристикам (видам) ценных бумаг, типам операций с ценными бумагами (приобретение, продажа, замена, зачет).</w:t>
            </w:r>
          </w:p>
        </w:tc>
        <w:tc>
          <w:tcPr>
            <w:tcW w:w="7597" w:type="dxa"/>
            <w:tcMar>
              <w:top w:w="60" w:type="dxa"/>
              <w:left w:w="80" w:type="dxa"/>
              <w:bottom w:w="60" w:type="dxa"/>
              <w:right w:w="80" w:type="dxa"/>
            </w:tcMar>
          </w:tcPr>
          <w:p w14:paraId="439B787C" w14:textId="77777777" w:rsidR="00C704C2" w:rsidRPr="007B1DAA" w:rsidRDefault="00C704C2" w:rsidP="00C704C2">
            <w:pPr>
              <w:spacing w:after="1" w:line="200" w:lineRule="atLeast"/>
              <w:jc w:val="both"/>
              <w:rPr>
                <w:rFonts w:cs="Arial"/>
                <w:szCs w:val="20"/>
              </w:rPr>
            </w:pPr>
          </w:p>
          <w:p w14:paraId="3E69F940" w14:textId="77777777" w:rsidR="00C704C2" w:rsidRPr="007B1DAA" w:rsidRDefault="00C704C2" w:rsidP="00C704C2">
            <w:pPr>
              <w:spacing w:after="1" w:line="200" w:lineRule="atLeast"/>
              <w:jc w:val="center"/>
              <w:rPr>
                <w:rFonts w:cs="Arial"/>
                <w:szCs w:val="20"/>
              </w:rPr>
            </w:pPr>
            <w:bookmarkStart w:id="319" w:name="Р2_129"/>
            <w:bookmarkEnd w:id="319"/>
            <w:r w:rsidRPr="007B1DAA">
              <w:rPr>
                <w:rFonts w:cs="Arial"/>
                <w:b/>
                <w:szCs w:val="20"/>
              </w:rPr>
              <w:t>Счет 38 "Сметная стоимость создания (реконструкции)</w:t>
            </w:r>
          </w:p>
          <w:p w14:paraId="028BDBAE" w14:textId="5E04BAF5" w:rsidR="00C704C2" w:rsidRPr="007B1DAA" w:rsidRDefault="00C704C2" w:rsidP="00C704C2">
            <w:pPr>
              <w:spacing w:after="1" w:line="200" w:lineRule="atLeast"/>
              <w:jc w:val="center"/>
              <w:rPr>
                <w:rFonts w:cs="Arial"/>
                <w:szCs w:val="20"/>
              </w:rPr>
            </w:pPr>
            <w:r w:rsidRPr="007B1DAA">
              <w:rPr>
                <w:rFonts w:cs="Arial"/>
                <w:b/>
                <w:szCs w:val="20"/>
              </w:rPr>
              <w:t>объекта концессии</w:t>
            </w:r>
            <w:r w:rsidR="002813E0">
              <w:rPr>
                <w:rFonts w:cs="Arial"/>
                <w:b/>
                <w:szCs w:val="20"/>
              </w:rPr>
              <w:t>"</w:t>
            </w:r>
          </w:p>
          <w:p w14:paraId="4A774401" w14:textId="77777777" w:rsidR="00C704C2" w:rsidRPr="007B1DAA" w:rsidRDefault="00C704C2" w:rsidP="00C704C2">
            <w:pPr>
              <w:spacing w:after="1" w:line="200" w:lineRule="atLeast"/>
              <w:jc w:val="both"/>
              <w:rPr>
                <w:rFonts w:cs="Arial"/>
                <w:szCs w:val="20"/>
              </w:rPr>
            </w:pPr>
          </w:p>
          <w:p w14:paraId="5C78B122" w14:textId="77777777" w:rsidR="00C704C2" w:rsidRPr="007B1DAA" w:rsidRDefault="00C704C2" w:rsidP="00C704C2">
            <w:pPr>
              <w:spacing w:after="1" w:line="200" w:lineRule="atLeast"/>
              <w:ind w:firstLine="539"/>
              <w:jc w:val="both"/>
              <w:rPr>
                <w:rFonts w:cs="Arial"/>
                <w:szCs w:val="20"/>
              </w:rPr>
            </w:pPr>
            <w:r w:rsidRPr="007B1DAA">
              <w:rPr>
                <w:rFonts w:cs="Arial"/>
                <w:szCs w:val="20"/>
                <w:shd w:val="clear" w:color="auto" w:fill="C0C0C0"/>
              </w:rPr>
              <w:t>282.</w:t>
            </w:r>
            <w:r w:rsidRPr="007B1DAA">
              <w:rPr>
                <w:rFonts w:cs="Arial"/>
                <w:szCs w:val="20"/>
              </w:rPr>
              <w:t xml:space="preserve"> Счет предназначен для учета суммы инвестиций (предельного размера расходов) на создание и (или) реконструкцию объекта концессионного соглашения, предусмотренной концессионным соглашением.</w:t>
            </w:r>
          </w:p>
          <w:p w14:paraId="24DE4800" w14:textId="1D303CDF" w:rsidR="00985D59" w:rsidRDefault="00C704C2" w:rsidP="00C704C2">
            <w:pPr>
              <w:spacing w:before="200" w:after="1" w:line="200" w:lineRule="atLeast"/>
              <w:ind w:firstLine="539"/>
              <w:jc w:val="both"/>
              <w:rPr>
                <w:rFonts w:cs="Arial"/>
                <w:szCs w:val="20"/>
              </w:rPr>
            </w:pPr>
            <w:r w:rsidRPr="007B1DAA">
              <w:rPr>
                <w:rFonts w:cs="Arial"/>
                <w:szCs w:val="20"/>
                <w:shd w:val="clear" w:color="auto" w:fill="C0C0C0"/>
              </w:rPr>
              <w:t>283.</w:t>
            </w:r>
            <w:r w:rsidRPr="007B1DAA">
              <w:rPr>
                <w:rFonts w:cs="Arial"/>
                <w:szCs w:val="20"/>
              </w:rPr>
              <w:t xml:space="preserve"> Аналитический учет по счету ведется в разрезе объектов концессионных соглашений и правовых оснований (наименование концессионера и реквизиты концессионного соглашения).</w:t>
            </w:r>
          </w:p>
          <w:p w14:paraId="568190C3" w14:textId="77777777" w:rsidR="00C704C2" w:rsidRPr="007B1DAA" w:rsidRDefault="00C704C2" w:rsidP="00C704C2">
            <w:pPr>
              <w:spacing w:after="1" w:line="200" w:lineRule="atLeast"/>
              <w:jc w:val="both"/>
              <w:rPr>
                <w:rFonts w:cs="Arial"/>
                <w:szCs w:val="20"/>
              </w:rPr>
            </w:pPr>
          </w:p>
          <w:p w14:paraId="3218473C" w14:textId="77777777" w:rsidR="0014164E" w:rsidRPr="0014164E" w:rsidRDefault="00864D2A" w:rsidP="00C704C2">
            <w:pPr>
              <w:spacing w:after="1" w:line="200" w:lineRule="atLeast"/>
              <w:jc w:val="center"/>
              <w:rPr>
                <w:rFonts w:cs="Arial"/>
                <w:bCs/>
                <w:szCs w:val="20"/>
              </w:rPr>
            </w:pPr>
            <w:bookmarkStart w:id="320" w:name="Р2_130"/>
            <w:bookmarkEnd w:id="320"/>
            <w:r w:rsidRPr="007B1DAA">
              <w:rPr>
                <w:rFonts w:cs="Arial"/>
                <w:b/>
                <w:szCs w:val="20"/>
              </w:rPr>
              <w:t>Счет 39 "Доходы от инвестиций на создание (реконструкцию)</w:t>
            </w:r>
          </w:p>
          <w:p w14:paraId="342BBE44" w14:textId="10AF59E4" w:rsidR="007B1DAA" w:rsidRPr="007B1DAA" w:rsidRDefault="00864D2A" w:rsidP="00C704C2">
            <w:pPr>
              <w:spacing w:after="1" w:line="200" w:lineRule="atLeast"/>
              <w:jc w:val="center"/>
              <w:rPr>
                <w:rFonts w:cs="Arial"/>
                <w:szCs w:val="20"/>
              </w:rPr>
            </w:pPr>
            <w:r w:rsidRPr="007B1DAA">
              <w:rPr>
                <w:rFonts w:cs="Arial"/>
                <w:b/>
                <w:szCs w:val="20"/>
              </w:rPr>
              <w:t>объекта концессии"</w:t>
            </w:r>
          </w:p>
          <w:p w14:paraId="1B5AD6B0" w14:textId="30331EA7" w:rsidR="00985D59" w:rsidRPr="007B1DAA" w:rsidRDefault="00985D59" w:rsidP="00C704C2">
            <w:pPr>
              <w:spacing w:after="1" w:line="200" w:lineRule="atLeast"/>
              <w:jc w:val="both"/>
              <w:rPr>
                <w:rFonts w:cs="Arial"/>
                <w:szCs w:val="20"/>
                <w:shd w:val="clear" w:color="auto" w:fill="C0C0C0"/>
              </w:rPr>
            </w:pPr>
          </w:p>
          <w:p w14:paraId="06EAD936" w14:textId="77777777" w:rsidR="00864D2A" w:rsidRPr="007B1DAA" w:rsidRDefault="00864D2A" w:rsidP="007B1DAA">
            <w:pPr>
              <w:spacing w:after="1" w:line="200" w:lineRule="atLeast"/>
              <w:ind w:firstLine="539"/>
              <w:jc w:val="both"/>
              <w:rPr>
                <w:rFonts w:cs="Arial"/>
                <w:szCs w:val="20"/>
              </w:rPr>
            </w:pPr>
            <w:r w:rsidRPr="007B1DAA">
              <w:rPr>
                <w:rFonts w:cs="Arial"/>
                <w:szCs w:val="20"/>
                <w:shd w:val="clear" w:color="auto" w:fill="C0C0C0"/>
              </w:rPr>
              <w:t>284.</w:t>
            </w:r>
            <w:r w:rsidRPr="007B1DAA">
              <w:rPr>
                <w:rFonts w:cs="Arial"/>
                <w:szCs w:val="20"/>
              </w:rPr>
              <w:t xml:space="preserve"> Счет предназначен для учета уполномоченным субъектом учета увеличения стоимости имущества </w:t>
            </w:r>
            <w:proofErr w:type="spellStart"/>
            <w:r w:rsidRPr="007B1DAA">
              <w:rPr>
                <w:rFonts w:cs="Arial"/>
                <w:szCs w:val="20"/>
              </w:rPr>
              <w:t>концедента</w:t>
            </w:r>
            <w:proofErr w:type="spellEnd"/>
            <w:r w:rsidRPr="007B1DAA">
              <w:rPr>
                <w:rFonts w:cs="Arial"/>
                <w:szCs w:val="20"/>
              </w:rPr>
              <w:t xml:space="preserve"> (фактическая сумма произведенных концессионером инвестиций на создание (реконструкцию) объекта соглашения на основе информации, предоставленной концессионером).</w:t>
            </w:r>
          </w:p>
          <w:p w14:paraId="7A9B93BA" w14:textId="77777777" w:rsidR="00864D2A" w:rsidRPr="007B1DAA" w:rsidRDefault="00864D2A" w:rsidP="007B1DAA">
            <w:pPr>
              <w:spacing w:before="200" w:after="1" w:line="200" w:lineRule="atLeast"/>
              <w:ind w:firstLine="539"/>
              <w:jc w:val="both"/>
              <w:rPr>
                <w:rFonts w:cs="Arial"/>
                <w:szCs w:val="20"/>
              </w:rPr>
            </w:pPr>
            <w:r w:rsidRPr="007B1DAA">
              <w:rPr>
                <w:rFonts w:cs="Arial"/>
                <w:szCs w:val="20"/>
                <w:shd w:val="clear" w:color="auto" w:fill="C0C0C0"/>
              </w:rPr>
              <w:lastRenderedPageBreak/>
              <w:t>285.</w:t>
            </w:r>
            <w:r w:rsidRPr="007B1DAA">
              <w:rPr>
                <w:rFonts w:cs="Arial"/>
                <w:szCs w:val="20"/>
              </w:rPr>
              <w:t xml:space="preserve"> Аналитический учет по счету ведется в разрезе объектов концессионных соглашений и правовых оснований (наименование концессионера и реквизиты концессионного соглашения).</w:t>
            </w:r>
          </w:p>
        </w:tc>
      </w:tr>
      <w:tr w:rsidR="00C704C2" w:rsidRPr="007B1DAA" w14:paraId="1B8850CF" w14:textId="77777777" w:rsidTr="007B1DAA">
        <w:tc>
          <w:tcPr>
            <w:tcW w:w="7597" w:type="dxa"/>
            <w:tcMar>
              <w:top w:w="60" w:type="dxa"/>
              <w:left w:w="80" w:type="dxa"/>
              <w:bottom w:w="60" w:type="dxa"/>
              <w:right w:w="80" w:type="dxa"/>
            </w:tcMar>
          </w:tcPr>
          <w:p w14:paraId="12FE7E3F" w14:textId="77777777" w:rsidR="00C704C2" w:rsidRPr="007B1DAA" w:rsidRDefault="00C704C2" w:rsidP="00C704C2">
            <w:pPr>
              <w:spacing w:after="1" w:line="200" w:lineRule="atLeast"/>
              <w:jc w:val="both"/>
              <w:rPr>
                <w:rFonts w:cs="Arial"/>
                <w:szCs w:val="20"/>
              </w:rPr>
            </w:pPr>
          </w:p>
          <w:p w14:paraId="483DEB1D" w14:textId="77777777" w:rsidR="00C704C2" w:rsidRPr="007B1DAA" w:rsidRDefault="00C704C2" w:rsidP="00C704C2">
            <w:pPr>
              <w:spacing w:after="1" w:line="200" w:lineRule="atLeast"/>
              <w:jc w:val="center"/>
              <w:rPr>
                <w:rFonts w:cs="Arial"/>
                <w:szCs w:val="20"/>
              </w:rPr>
            </w:pPr>
            <w:bookmarkStart w:id="321" w:name="Р1_147"/>
            <w:bookmarkEnd w:id="321"/>
            <w:r w:rsidRPr="007B1DAA">
              <w:rPr>
                <w:rFonts w:cs="Arial"/>
                <w:b/>
                <w:szCs w:val="20"/>
              </w:rPr>
              <w:t>Счет 40 "Финансовые активы в управляющих компаниях"</w:t>
            </w:r>
          </w:p>
          <w:p w14:paraId="0A71822B" w14:textId="77777777" w:rsidR="00C704C2" w:rsidRPr="007B1DAA" w:rsidRDefault="00C704C2" w:rsidP="00C704C2">
            <w:pPr>
              <w:spacing w:after="1" w:line="200" w:lineRule="atLeast"/>
              <w:jc w:val="both"/>
              <w:rPr>
                <w:rFonts w:cs="Arial"/>
                <w:szCs w:val="20"/>
              </w:rPr>
            </w:pPr>
          </w:p>
          <w:p w14:paraId="3F9B5BCD" w14:textId="77777777" w:rsidR="00C704C2" w:rsidRPr="007B1DAA" w:rsidRDefault="00C704C2" w:rsidP="00C704C2">
            <w:pPr>
              <w:spacing w:after="1" w:line="200" w:lineRule="atLeast"/>
              <w:ind w:firstLine="539"/>
              <w:jc w:val="both"/>
              <w:rPr>
                <w:rFonts w:cs="Arial"/>
                <w:szCs w:val="20"/>
              </w:rPr>
            </w:pPr>
            <w:r w:rsidRPr="007B1DAA">
              <w:rPr>
                <w:rFonts w:cs="Arial"/>
                <w:strike/>
                <w:color w:val="FF0000"/>
                <w:szCs w:val="20"/>
              </w:rPr>
              <w:t>391.</w:t>
            </w:r>
            <w:r w:rsidRPr="007B1DAA">
              <w:rPr>
                <w:rFonts w:cs="Arial"/>
                <w:szCs w:val="20"/>
              </w:rPr>
              <w:t xml:space="preserve"> Счет предназначен для учета финансовых активов, находящихся в доверительном управлении в управляющих компаниях по соответствующим финансовым инструментам, в структуре соответствующих групп (видов) финансовых активов.</w:t>
            </w:r>
          </w:p>
          <w:p w14:paraId="461D9972" w14:textId="77777777" w:rsidR="00C704C2" w:rsidRPr="007B1DAA" w:rsidRDefault="00C704C2" w:rsidP="00C704C2">
            <w:pPr>
              <w:spacing w:before="200" w:after="1" w:line="200" w:lineRule="atLeast"/>
              <w:ind w:firstLine="539"/>
              <w:jc w:val="both"/>
              <w:rPr>
                <w:rFonts w:cs="Arial"/>
                <w:szCs w:val="20"/>
              </w:rPr>
            </w:pPr>
            <w:r w:rsidRPr="007B1DAA">
              <w:rPr>
                <w:rFonts w:cs="Arial"/>
                <w:strike/>
                <w:color w:val="FF0000"/>
                <w:szCs w:val="20"/>
              </w:rPr>
              <w:t>Увеличение (уменьшение) стоимости финансовых активов, находящихся в доверительном управлении, отражается на отчетную годовую дату на основании отчетов об управлении финансовыми активами путем увеличения (уменьшения) показателей соответствующих счетов аналитического учета счета 40 "Финансовые активы в управляющих компаниях".</w:t>
            </w:r>
          </w:p>
          <w:p w14:paraId="006DB2B9" w14:textId="44C035B9" w:rsidR="00C704C2" w:rsidRPr="007B1DAA" w:rsidRDefault="00C704C2" w:rsidP="00C704C2">
            <w:pPr>
              <w:spacing w:before="200" w:after="1" w:line="200" w:lineRule="atLeast"/>
              <w:ind w:firstLine="539"/>
              <w:jc w:val="both"/>
              <w:rPr>
                <w:rFonts w:cs="Arial"/>
                <w:szCs w:val="20"/>
              </w:rPr>
            </w:pPr>
            <w:r w:rsidRPr="007B1DAA">
              <w:rPr>
                <w:rFonts w:cs="Arial"/>
                <w:strike/>
                <w:color w:val="FF0000"/>
                <w:szCs w:val="20"/>
              </w:rPr>
              <w:t xml:space="preserve">Выбытие финансовых активов (уменьшение забалансового счета 40) отражается при поступлении от управляющей компании, переданных им в доверительное управление финансовых активов (из доверительного </w:t>
            </w:r>
            <w:r w:rsidRPr="007B1DAA">
              <w:rPr>
                <w:rFonts w:cs="Arial"/>
                <w:strike/>
                <w:color w:val="FF0000"/>
                <w:szCs w:val="20"/>
              </w:rPr>
              <w:lastRenderedPageBreak/>
              <w:t>управления).</w:t>
            </w:r>
          </w:p>
        </w:tc>
        <w:tc>
          <w:tcPr>
            <w:tcW w:w="7597" w:type="dxa"/>
            <w:tcMar>
              <w:top w:w="60" w:type="dxa"/>
              <w:left w:w="80" w:type="dxa"/>
              <w:bottom w:w="60" w:type="dxa"/>
              <w:right w:w="80" w:type="dxa"/>
            </w:tcMar>
          </w:tcPr>
          <w:p w14:paraId="0086C85E" w14:textId="77777777" w:rsidR="00C704C2" w:rsidRPr="007B1DAA" w:rsidRDefault="00C704C2" w:rsidP="00C704C2">
            <w:pPr>
              <w:spacing w:after="1" w:line="200" w:lineRule="atLeast"/>
              <w:jc w:val="both"/>
              <w:rPr>
                <w:rFonts w:cs="Arial"/>
                <w:szCs w:val="20"/>
              </w:rPr>
            </w:pPr>
          </w:p>
          <w:p w14:paraId="4DC17226" w14:textId="77777777" w:rsidR="00C704C2" w:rsidRPr="007B1DAA" w:rsidRDefault="00C704C2" w:rsidP="00C704C2">
            <w:pPr>
              <w:spacing w:after="1" w:line="200" w:lineRule="atLeast"/>
              <w:jc w:val="center"/>
              <w:rPr>
                <w:rFonts w:cs="Arial"/>
                <w:szCs w:val="20"/>
              </w:rPr>
            </w:pPr>
            <w:bookmarkStart w:id="322" w:name="Р2_131"/>
            <w:bookmarkEnd w:id="322"/>
            <w:r w:rsidRPr="007B1DAA">
              <w:rPr>
                <w:rFonts w:cs="Arial"/>
                <w:b/>
                <w:szCs w:val="20"/>
              </w:rPr>
              <w:t>Счет 40 "Финансовые активы в управляющих компаниях"</w:t>
            </w:r>
          </w:p>
          <w:p w14:paraId="1144F7E5" w14:textId="77777777" w:rsidR="00C704C2" w:rsidRPr="007B1DAA" w:rsidRDefault="00C704C2" w:rsidP="00C704C2">
            <w:pPr>
              <w:spacing w:after="1" w:line="200" w:lineRule="atLeast"/>
              <w:jc w:val="both"/>
              <w:rPr>
                <w:rFonts w:cs="Arial"/>
                <w:szCs w:val="20"/>
                <w:shd w:val="clear" w:color="auto" w:fill="C0C0C0"/>
              </w:rPr>
            </w:pPr>
          </w:p>
          <w:p w14:paraId="0B6E24D9" w14:textId="3B67715C" w:rsidR="00C704C2" w:rsidRPr="007B1DAA" w:rsidRDefault="00C704C2" w:rsidP="00C704C2">
            <w:pPr>
              <w:spacing w:after="1" w:line="200" w:lineRule="atLeast"/>
              <w:ind w:firstLine="539"/>
              <w:jc w:val="both"/>
              <w:rPr>
                <w:rFonts w:cs="Arial"/>
                <w:szCs w:val="20"/>
              </w:rPr>
            </w:pPr>
            <w:r w:rsidRPr="007B1DAA">
              <w:rPr>
                <w:rFonts w:cs="Arial"/>
                <w:szCs w:val="20"/>
                <w:shd w:val="clear" w:color="auto" w:fill="C0C0C0"/>
              </w:rPr>
              <w:t>286.</w:t>
            </w:r>
            <w:r w:rsidRPr="007B1DAA">
              <w:rPr>
                <w:rFonts w:cs="Arial"/>
                <w:szCs w:val="20"/>
              </w:rPr>
              <w:t xml:space="preserve"> Счет предназначен для учета финансовых активов, находящихся в доверительном управлении в управляющих компаниях по соответствующим финансовым инструментам, в структуре соответствующих групп (видов) финансовых активов.</w:t>
            </w:r>
          </w:p>
        </w:tc>
      </w:tr>
      <w:tr w:rsidR="00864D2A" w:rsidRPr="007B1DAA" w14:paraId="2C2CD81D" w14:textId="77777777" w:rsidTr="007B1DAA">
        <w:tc>
          <w:tcPr>
            <w:tcW w:w="7597" w:type="dxa"/>
            <w:tcMar>
              <w:top w:w="60" w:type="dxa"/>
              <w:left w:w="80" w:type="dxa"/>
              <w:bottom w:w="60" w:type="dxa"/>
              <w:right w:w="80" w:type="dxa"/>
            </w:tcMar>
          </w:tcPr>
          <w:p w14:paraId="2AE07B88" w14:textId="77777777" w:rsidR="00864D2A" w:rsidRDefault="00864D2A" w:rsidP="007B1DAA">
            <w:pPr>
              <w:spacing w:before="200" w:after="1" w:line="200" w:lineRule="atLeast"/>
              <w:ind w:firstLine="539"/>
              <w:jc w:val="both"/>
              <w:rPr>
                <w:rFonts w:cs="Arial"/>
                <w:szCs w:val="20"/>
              </w:rPr>
            </w:pPr>
            <w:r w:rsidRPr="007B1DAA">
              <w:rPr>
                <w:rFonts w:cs="Arial"/>
                <w:strike/>
                <w:color w:val="FF0000"/>
                <w:szCs w:val="20"/>
              </w:rPr>
              <w:t>392.</w:t>
            </w:r>
            <w:r w:rsidRPr="007B1DAA">
              <w:rPr>
                <w:rFonts w:cs="Arial"/>
                <w:szCs w:val="20"/>
              </w:rPr>
              <w:t xml:space="preserve"> Аналитический учет по счету ведется по группам и видам, финансовых активов (</w:t>
            </w:r>
            <w:r w:rsidRPr="007B1DAA">
              <w:rPr>
                <w:rFonts w:cs="Arial"/>
                <w:strike/>
                <w:color w:val="FF0000"/>
                <w:szCs w:val="20"/>
              </w:rPr>
              <w:t>например</w:t>
            </w:r>
            <w:r w:rsidRPr="007B1DAA">
              <w:rPr>
                <w:rFonts w:cs="Arial"/>
                <w:szCs w:val="20"/>
              </w:rPr>
              <w:t>, по финансовым вложениям: акции российских эмитентов, созданных в форме открытых акционерных обществ, государственные ценные бумаги Российской Федерации, обращающиеся на рынке ценных бумаг, за исключением облигаций внешних облигационных займов Российской Федерации, государственные ценные бумаги Российской Федерации, специально выпущенные Правительством Российской Федерации для размещения средств институциональных инвесторов, государственные ценные бумаги субъектов Российской Федерации, паи (акции, доли) индексных инвестиционных фондов, размещающих средства в государственные ценные бумаги иностранных государств, облигации и акции иностранных эмитентов), кодам классификации операций сектора государственного управления, видам валют.</w:t>
            </w:r>
          </w:p>
          <w:p w14:paraId="0C7BD9CD" w14:textId="77777777" w:rsidR="00C704C2" w:rsidRPr="007B1DAA" w:rsidRDefault="00C704C2" w:rsidP="00C704C2">
            <w:pPr>
              <w:spacing w:after="1" w:line="200" w:lineRule="atLeast"/>
              <w:jc w:val="both"/>
              <w:rPr>
                <w:rFonts w:cs="Arial"/>
                <w:szCs w:val="20"/>
              </w:rPr>
            </w:pPr>
          </w:p>
          <w:p w14:paraId="065F40BA" w14:textId="77777777" w:rsidR="00C704C2" w:rsidRPr="007B1DAA" w:rsidRDefault="00C704C2" w:rsidP="00C704C2">
            <w:pPr>
              <w:spacing w:after="1" w:line="200" w:lineRule="atLeast"/>
              <w:jc w:val="center"/>
              <w:rPr>
                <w:rFonts w:cs="Arial"/>
                <w:szCs w:val="20"/>
              </w:rPr>
            </w:pPr>
            <w:bookmarkStart w:id="323" w:name="Р1_148"/>
            <w:bookmarkEnd w:id="323"/>
            <w:r w:rsidRPr="007B1DAA">
              <w:rPr>
                <w:rFonts w:cs="Arial"/>
                <w:b/>
                <w:szCs w:val="20"/>
              </w:rPr>
              <w:t>Счет 42 "Бюджетные инвестиции, реализуемые организациями"</w:t>
            </w:r>
          </w:p>
          <w:p w14:paraId="0F42DC57" w14:textId="77777777" w:rsidR="00C704C2" w:rsidRPr="007B1DAA" w:rsidRDefault="00C704C2" w:rsidP="00C704C2">
            <w:pPr>
              <w:spacing w:after="1" w:line="200" w:lineRule="atLeast"/>
              <w:jc w:val="both"/>
              <w:rPr>
                <w:rFonts w:cs="Arial"/>
                <w:szCs w:val="20"/>
              </w:rPr>
            </w:pPr>
          </w:p>
          <w:p w14:paraId="130BB4FF" w14:textId="77777777" w:rsidR="00C704C2" w:rsidRPr="007B1DAA" w:rsidRDefault="00C704C2" w:rsidP="00C704C2">
            <w:pPr>
              <w:spacing w:after="1" w:line="200" w:lineRule="atLeast"/>
              <w:ind w:firstLine="539"/>
              <w:jc w:val="both"/>
              <w:rPr>
                <w:rFonts w:cs="Arial"/>
                <w:szCs w:val="20"/>
              </w:rPr>
            </w:pPr>
            <w:r w:rsidRPr="007B1DAA">
              <w:rPr>
                <w:rFonts w:cs="Arial"/>
                <w:strike/>
                <w:color w:val="FF0000"/>
                <w:szCs w:val="20"/>
              </w:rPr>
              <w:t>393.</w:t>
            </w:r>
            <w:r w:rsidRPr="007B1DAA">
              <w:rPr>
                <w:rFonts w:cs="Arial"/>
                <w:szCs w:val="20"/>
              </w:rPr>
              <w:t xml:space="preserve"> Счет предназначен для аналитического учета информации о целевом использовании средств (иного государственного (муниципального) имущества, направленных из соответствующего бюджета (переданных) в виде взносов в уставные (складочные) капиталы организаций, путем предоставления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находящиеся в собственности указанных юридических лиц, и (или) на приобретение ими объектов недвижимого имущества, либо в целях предоставления взносов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и (или) на приобретение такими дочерними обществами объектов недвижимого имущества, а также в виде имущественных взносов на осуществление капитальных вложений в объекты капитального строительства, находящиеся в собственности государственных корпораций (компаний), публично-правовых компаний, и (или) на приобретение ими объектов недвижимого имущества (далее - организации, реализующие цели бюджетных инвестиций, цели бюджетных инвестиций), до завершения строительства, реконструкции, в том числе с элементами реставрации, технического перевооружения объектов капитального </w:t>
            </w:r>
            <w:r w:rsidRPr="007B1DAA">
              <w:rPr>
                <w:rFonts w:cs="Arial"/>
                <w:szCs w:val="20"/>
              </w:rPr>
              <w:lastRenderedPageBreak/>
              <w:t>строительства и (или) приобретения объектов недвижимого имущества организациями, реализующими цели бюджетных инвестиций (далее - объекты капитальных вложений).</w:t>
            </w:r>
          </w:p>
          <w:p w14:paraId="432B67BD" w14:textId="77777777" w:rsidR="00C704C2" w:rsidRPr="007B1DAA" w:rsidRDefault="00C704C2" w:rsidP="00C704C2">
            <w:pPr>
              <w:spacing w:before="200" w:after="1" w:line="200" w:lineRule="atLeast"/>
              <w:ind w:firstLine="539"/>
              <w:jc w:val="both"/>
              <w:rPr>
                <w:rFonts w:cs="Arial"/>
                <w:szCs w:val="20"/>
              </w:rPr>
            </w:pPr>
            <w:r w:rsidRPr="007B1DAA">
              <w:rPr>
                <w:rFonts w:cs="Arial"/>
                <w:strike/>
                <w:color w:val="FF0000"/>
                <w:szCs w:val="20"/>
              </w:rPr>
              <w:t>Принятие к забалансовому учету показателей объемов бюджетных инвестиций, реализуемых организациями, осуществляется на основании данных о перечислении средств бюджета (передаче активов) организации, реализующей цели бюджетных инвестиций, в виде взноса в уставный (складочный) капитал или имущественного взноса.</w:t>
            </w:r>
          </w:p>
          <w:p w14:paraId="733793FA" w14:textId="77777777" w:rsidR="00C704C2" w:rsidRPr="007B1DAA" w:rsidRDefault="00C704C2" w:rsidP="00C704C2">
            <w:pPr>
              <w:spacing w:before="200" w:after="1" w:line="200" w:lineRule="atLeast"/>
              <w:ind w:firstLine="539"/>
              <w:jc w:val="both"/>
              <w:rPr>
                <w:rFonts w:cs="Arial"/>
                <w:szCs w:val="20"/>
              </w:rPr>
            </w:pPr>
            <w:r w:rsidRPr="007B1DAA">
              <w:rPr>
                <w:rFonts w:cs="Arial"/>
                <w:strike/>
                <w:color w:val="FF0000"/>
                <w:szCs w:val="20"/>
              </w:rPr>
              <w:t>Отражение на соответствующих счетах аналитического учета забалансового счета 42 "Бюджетные инвестиции, реализуемые организациями" операций по предоставлению организацией, реализующей цели бюджетных инвестиций, взносов в уставные (складочные) капиталы (имущественные взносы) своих дочерних обществ осуществляется на основании отчета организации, реализующей цели бюджетных инвестиций.</w:t>
            </w:r>
          </w:p>
          <w:p w14:paraId="3634C140" w14:textId="77777777" w:rsidR="00C704C2" w:rsidRPr="007B1DAA" w:rsidRDefault="00C704C2" w:rsidP="00C704C2">
            <w:pPr>
              <w:spacing w:before="200" w:after="1" w:line="200" w:lineRule="atLeast"/>
              <w:ind w:firstLine="539"/>
              <w:jc w:val="both"/>
              <w:rPr>
                <w:rFonts w:cs="Arial"/>
                <w:szCs w:val="20"/>
              </w:rPr>
            </w:pPr>
            <w:r w:rsidRPr="007B1DAA">
              <w:rPr>
                <w:rFonts w:cs="Arial"/>
                <w:strike/>
                <w:color w:val="FF0000"/>
                <w:szCs w:val="20"/>
              </w:rPr>
              <w:t>Отражение показателей объемов целевых капитальных вложений (выполненных работ, приобретений), произведенных в рамках реализации целей бюджетных инвестиций в объекты целевых капитальных вложений, осуществляется на основании отчета организации, реализующей цели бюджетных инвестиций.</w:t>
            </w:r>
          </w:p>
          <w:p w14:paraId="20E68F97" w14:textId="77777777" w:rsidR="00C704C2" w:rsidRPr="007B1DAA" w:rsidRDefault="00C704C2" w:rsidP="00C704C2">
            <w:pPr>
              <w:spacing w:before="200" w:after="1" w:line="200" w:lineRule="atLeast"/>
              <w:ind w:firstLine="539"/>
              <w:jc w:val="both"/>
              <w:rPr>
                <w:rFonts w:cs="Arial"/>
                <w:szCs w:val="20"/>
              </w:rPr>
            </w:pPr>
            <w:r w:rsidRPr="007B1DAA">
              <w:rPr>
                <w:rFonts w:cs="Arial"/>
                <w:strike/>
                <w:color w:val="FF0000"/>
                <w:szCs w:val="20"/>
              </w:rPr>
              <w:t>Выбытие показателей объемов бюджетных инвестиций, реализуемых организациями (объемов целевых капитальных вложений (выполненных работ, приобретений), произведенных в рамках реализации целей бюджетных инвестиций) с забалансового учета осуществляется по завершении реализации целей бюджетных инвестиций - по окончании работ и введении в эксплуатацию объекта(</w:t>
            </w:r>
            <w:proofErr w:type="spellStart"/>
            <w:r w:rsidRPr="007B1DAA">
              <w:rPr>
                <w:rFonts w:cs="Arial"/>
                <w:strike/>
                <w:color w:val="FF0000"/>
                <w:szCs w:val="20"/>
              </w:rPr>
              <w:t>ов</w:t>
            </w:r>
            <w:proofErr w:type="spellEnd"/>
            <w:r w:rsidRPr="007B1DAA">
              <w:rPr>
                <w:rFonts w:cs="Arial"/>
                <w:strike/>
                <w:color w:val="FF0000"/>
                <w:szCs w:val="20"/>
              </w:rPr>
              <w:t>) капитальных вложений, либо по государственной регистрации права собственности организации, реализующей цели бюджетных инвестиций, на недвижимое имущество, являющееся объектом капитальных вложений.</w:t>
            </w:r>
          </w:p>
          <w:p w14:paraId="308B5708" w14:textId="756A5DBE" w:rsidR="00C704C2" w:rsidRPr="007B1DAA" w:rsidRDefault="00C704C2" w:rsidP="00C704C2">
            <w:pPr>
              <w:spacing w:before="200" w:after="1" w:line="200" w:lineRule="atLeast"/>
              <w:ind w:firstLine="539"/>
              <w:jc w:val="both"/>
              <w:rPr>
                <w:rFonts w:cs="Arial"/>
                <w:szCs w:val="20"/>
              </w:rPr>
            </w:pPr>
            <w:r w:rsidRPr="007B1DAA">
              <w:rPr>
                <w:rFonts w:cs="Arial"/>
                <w:strike/>
                <w:color w:val="FF0000"/>
                <w:szCs w:val="20"/>
              </w:rPr>
              <w:t>Выбытие с забалансового учета осуществляется на основании документов, предоставленных организациями, реализующими цели бюджетных инвестиций, подтверждающих завершение реализации целей бюджетных инвестиций.</w:t>
            </w:r>
          </w:p>
        </w:tc>
        <w:tc>
          <w:tcPr>
            <w:tcW w:w="7597" w:type="dxa"/>
            <w:tcMar>
              <w:top w:w="60" w:type="dxa"/>
              <w:left w:w="80" w:type="dxa"/>
              <w:bottom w:w="60" w:type="dxa"/>
              <w:right w:w="80" w:type="dxa"/>
            </w:tcMar>
          </w:tcPr>
          <w:p w14:paraId="0B70CD4D" w14:textId="77777777" w:rsidR="00864D2A" w:rsidRDefault="00864D2A" w:rsidP="007B1DAA">
            <w:pPr>
              <w:spacing w:before="200" w:after="1" w:line="200" w:lineRule="atLeast"/>
              <w:ind w:firstLine="539"/>
              <w:jc w:val="both"/>
              <w:rPr>
                <w:rFonts w:cs="Arial"/>
                <w:szCs w:val="20"/>
              </w:rPr>
            </w:pPr>
            <w:r w:rsidRPr="007B1DAA">
              <w:rPr>
                <w:rFonts w:cs="Arial"/>
                <w:szCs w:val="20"/>
                <w:shd w:val="clear" w:color="auto" w:fill="C0C0C0"/>
              </w:rPr>
              <w:lastRenderedPageBreak/>
              <w:t>287.</w:t>
            </w:r>
            <w:r w:rsidRPr="007B1DAA">
              <w:rPr>
                <w:rFonts w:cs="Arial"/>
                <w:szCs w:val="20"/>
              </w:rPr>
              <w:t xml:space="preserve"> Аналитический учет по счету ведется по группам и видам, финансовых активов (</w:t>
            </w:r>
            <w:r w:rsidRPr="007B1DAA">
              <w:rPr>
                <w:rFonts w:cs="Arial"/>
                <w:szCs w:val="20"/>
                <w:shd w:val="clear" w:color="auto" w:fill="C0C0C0"/>
              </w:rPr>
              <w:t>в том числе</w:t>
            </w:r>
            <w:r w:rsidRPr="007B1DAA">
              <w:rPr>
                <w:rFonts w:cs="Arial"/>
                <w:szCs w:val="20"/>
              </w:rPr>
              <w:t>, по финансовым вложениям: акции российских эмитентов, созданных в форме открытых акционерных обществ, государственные ценные бумаги Российской Федерации, обращающиеся на рынке ценных бумаг, за исключением облигаций внешних облигационных займов Российской Федерации, государственные ценные бумаги Российской Федерации, специально выпущенные Правительством Российской Федерации для размещения средств институциональных инвесторов, государственные ценные бумаги субъектов Российской Федерации, паи (акции, доли) индексных инвестиционных фондов, размещающих средства в государственные ценные бумаги иностранных государств, облигации и акции иностранных эмитентов), кодам классификации операций сектора государственного управления, видам валют.</w:t>
            </w:r>
          </w:p>
          <w:p w14:paraId="10B65AE4" w14:textId="77777777" w:rsidR="00C704C2" w:rsidRPr="007B1DAA" w:rsidRDefault="00C704C2" w:rsidP="00C704C2">
            <w:pPr>
              <w:spacing w:after="1" w:line="200" w:lineRule="atLeast"/>
              <w:jc w:val="both"/>
              <w:rPr>
                <w:rFonts w:cs="Arial"/>
                <w:szCs w:val="20"/>
              </w:rPr>
            </w:pPr>
          </w:p>
          <w:p w14:paraId="3EC9891C" w14:textId="77777777" w:rsidR="00C704C2" w:rsidRPr="007B1DAA" w:rsidRDefault="00C704C2" w:rsidP="00C704C2">
            <w:pPr>
              <w:spacing w:after="1" w:line="200" w:lineRule="atLeast"/>
              <w:jc w:val="center"/>
              <w:rPr>
                <w:rFonts w:cs="Arial"/>
                <w:szCs w:val="20"/>
              </w:rPr>
            </w:pPr>
            <w:bookmarkStart w:id="324" w:name="Р2_132"/>
            <w:bookmarkEnd w:id="324"/>
            <w:r w:rsidRPr="007B1DAA">
              <w:rPr>
                <w:rFonts w:cs="Arial"/>
                <w:b/>
                <w:szCs w:val="20"/>
              </w:rPr>
              <w:t>Счет 42 "Бюджетные инвестиции, реализуемые организациями"</w:t>
            </w:r>
          </w:p>
          <w:p w14:paraId="549DDE6C" w14:textId="77777777" w:rsidR="00C704C2" w:rsidRPr="007B1DAA" w:rsidRDefault="00C704C2" w:rsidP="00C704C2">
            <w:pPr>
              <w:spacing w:after="1" w:line="200" w:lineRule="atLeast"/>
              <w:jc w:val="both"/>
              <w:rPr>
                <w:rFonts w:cs="Arial"/>
                <w:szCs w:val="20"/>
                <w:shd w:val="clear" w:color="auto" w:fill="C0C0C0"/>
              </w:rPr>
            </w:pPr>
          </w:p>
          <w:p w14:paraId="63A0D589" w14:textId="141291F4" w:rsidR="00C704C2" w:rsidRPr="007B1DAA" w:rsidRDefault="00C704C2" w:rsidP="00C704C2">
            <w:pPr>
              <w:spacing w:after="1" w:line="200" w:lineRule="atLeast"/>
              <w:ind w:firstLine="539"/>
              <w:jc w:val="both"/>
              <w:rPr>
                <w:rFonts w:cs="Arial"/>
                <w:szCs w:val="20"/>
              </w:rPr>
            </w:pPr>
            <w:r w:rsidRPr="007B1DAA">
              <w:rPr>
                <w:rFonts w:cs="Arial"/>
                <w:szCs w:val="20"/>
                <w:shd w:val="clear" w:color="auto" w:fill="C0C0C0"/>
              </w:rPr>
              <w:t>288.</w:t>
            </w:r>
            <w:r w:rsidRPr="007B1DAA">
              <w:rPr>
                <w:rFonts w:cs="Arial"/>
                <w:szCs w:val="20"/>
              </w:rPr>
              <w:t xml:space="preserve"> Счет предназначен для аналитического учета информации о целевом использовании средств (иного государственного (муниципального) имущества, направленных из соответствующего бюджета (переданных) в виде взносов в уставные (складочные) капиталы организаций, путем предоставления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объекты капитального строительства, находящиеся в собственности указанных юридических лиц, и (или) на приобретение ими объектов недвижимого имущества, либо в целях предоставления взносов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и (или) на приобретение такими дочерними обществами объектов недвижимого имущества, а также в виде имущественных взносов на осуществление капитальных вложений в объекты капитального строительства, находящиеся в собственности государственных корпораций (компаний), публично-правовых компаний, и (или) на приобретение ими объектов недвижимого имущества (далее - организации, реализующие цели бюджетных инвестиций, цели бюджетных инвестиций), до завершения строительства, реконструкции, в том числе с элементами реставрации, технического перевооружения объектов капитального </w:t>
            </w:r>
            <w:r w:rsidRPr="007B1DAA">
              <w:rPr>
                <w:rFonts w:cs="Arial"/>
                <w:szCs w:val="20"/>
              </w:rPr>
              <w:lastRenderedPageBreak/>
              <w:t>строительства и (или) приобретения объектов недвижимого имущества организациями, реализующими цели бюджетных инвестиций (далее - объекты капитальных вложений).</w:t>
            </w:r>
          </w:p>
        </w:tc>
      </w:tr>
      <w:tr w:rsidR="00864D2A" w:rsidRPr="007B1DAA" w14:paraId="315FF2A7" w14:textId="77777777" w:rsidTr="007B1DAA">
        <w:tc>
          <w:tcPr>
            <w:tcW w:w="7597" w:type="dxa"/>
            <w:tcMar>
              <w:top w:w="60" w:type="dxa"/>
              <w:left w:w="80" w:type="dxa"/>
              <w:bottom w:w="60" w:type="dxa"/>
              <w:right w:w="80" w:type="dxa"/>
            </w:tcMar>
          </w:tcPr>
          <w:p w14:paraId="0D4B10A5" w14:textId="77777777" w:rsidR="00864D2A" w:rsidRDefault="00864D2A" w:rsidP="007B1DAA">
            <w:pPr>
              <w:spacing w:before="200" w:after="1" w:line="200" w:lineRule="atLeast"/>
              <w:ind w:firstLine="539"/>
              <w:jc w:val="both"/>
              <w:rPr>
                <w:rFonts w:cs="Arial"/>
                <w:szCs w:val="20"/>
              </w:rPr>
            </w:pPr>
            <w:r w:rsidRPr="007B1DAA">
              <w:rPr>
                <w:rFonts w:cs="Arial"/>
                <w:strike/>
                <w:color w:val="FF0000"/>
                <w:szCs w:val="20"/>
              </w:rPr>
              <w:lastRenderedPageBreak/>
              <w:t>394.</w:t>
            </w:r>
            <w:r w:rsidRPr="007B1DAA">
              <w:rPr>
                <w:rFonts w:cs="Arial"/>
                <w:szCs w:val="20"/>
              </w:rPr>
              <w:t xml:space="preserve"> Аналитический учет по счету ведется в разрезе организаций, реализующих цели бюджетных инвестиций, и соответствующих целей </w:t>
            </w:r>
            <w:r w:rsidRPr="007B1DAA">
              <w:rPr>
                <w:rFonts w:cs="Arial"/>
                <w:szCs w:val="20"/>
              </w:rPr>
              <w:lastRenderedPageBreak/>
              <w:t>бюджетных инвестиций (проектов, объектов бюджетных инвестиций, реализуемых организациями (объектов целевых капитальных вложений).</w:t>
            </w:r>
          </w:p>
          <w:p w14:paraId="07E105FE" w14:textId="77777777" w:rsidR="00F46ED9" w:rsidRPr="007B1DAA" w:rsidRDefault="00F46ED9" w:rsidP="00F46ED9">
            <w:pPr>
              <w:spacing w:after="1" w:line="200" w:lineRule="atLeast"/>
              <w:jc w:val="both"/>
              <w:rPr>
                <w:rFonts w:cs="Arial"/>
                <w:szCs w:val="20"/>
              </w:rPr>
            </w:pPr>
          </w:p>
          <w:p w14:paraId="1C0F8B84" w14:textId="77777777" w:rsidR="002813E0" w:rsidRPr="002813E0" w:rsidRDefault="00F46ED9" w:rsidP="00F46ED9">
            <w:pPr>
              <w:spacing w:after="1" w:line="200" w:lineRule="atLeast"/>
              <w:jc w:val="center"/>
              <w:rPr>
                <w:rFonts w:cs="Arial"/>
                <w:bCs/>
                <w:szCs w:val="20"/>
              </w:rPr>
            </w:pPr>
            <w:bookmarkStart w:id="325" w:name="Р1_149"/>
            <w:bookmarkEnd w:id="325"/>
            <w:r w:rsidRPr="007B1DAA">
              <w:rPr>
                <w:rFonts w:cs="Arial"/>
                <w:b/>
                <w:szCs w:val="20"/>
              </w:rPr>
              <w:t>Счет 45 "Доходы и расходы по долгосрочным договорам</w:t>
            </w:r>
          </w:p>
          <w:p w14:paraId="5EAF84B7" w14:textId="040DAF6D" w:rsidR="00F46ED9" w:rsidRPr="007B1DAA" w:rsidRDefault="00F46ED9" w:rsidP="00F46ED9">
            <w:pPr>
              <w:spacing w:after="1" w:line="200" w:lineRule="atLeast"/>
              <w:jc w:val="center"/>
              <w:rPr>
                <w:rFonts w:cs="Arial"/>
                <w:szCs w:val="20"/>
              </w:rPr>
            </w:pPr>
            <w:r w:rsidRPr="007B1DAA">
              <w:rPr>
                <w:rFonts w:cs="Arial"/>
                <w:b/>
                <w:szCs w:val="20"/>
              </w:rPr>
              <w:t>строительного подряда"</w:t>
            </w:r>
          </w:p>
          <w:p w14:paraId="0E83371A" w14:textId="77777777" w:rsidR="00F46ED9" w:rsidRPr="007B1DAA" w:rsidRDefault="00F46ED9" w:rsidP="00F46ED9">
            <w:pPr>
              <w:spacing w:after="1" w:line="200" w:lineRule="atLeast"/>
              <w:jc w:val="both"/>
              <w:rPr>
                <w:rFonts w:cs="Arial"/>
                <w:szCs w:val="20"/>
              </w:rPr>
            </w:pPr>
          </w:p>
          <w:p w14:paraId="5AE59305" w14:textId="77777777" w:rsidR="00F46ED9" w:rsidRPr="007B1DAA" w:rsidRDefault="00F46ED9" w:rsidP="00F46ED9">
            <w:pPr>
              <w:spacing w:after="1" w:line="200" w:lineRule="atLeast"/>
              <w:ind w:firstLine="539"/>
              <w:jc w:val="both"/>
              <w:rPr>
                <w:rFonts w:cs="Arial"/>
                <w:szCs w:val="20"/>
              </w:rPr>
            </w:pPr>
            <w:r w:rsidRPr="007B1DAA">
              <w:rPr>
                <w:rFonts w:cs="Arial"/>
                <w:strike/>
                <w:color w:val="FF0000"/>
                <w:szCs w:val="20"/>
              </w:rPr>
              <w:t>395.</w:t>
            </w:r>
            <w:r w:rsidRPr="007B1DAA">
              <w:rPr>
                <w:rFonts w:cs="Arial"/>
                <w:szCs w:val="20"/>
              </w:rPr>
              <w:t xml:space="preserve"> Счет предназначен для учета результата долгосрочного договора строительного подряда исполнителем работ (подрядчиком) по указанному договору в части объемов выполненных по долгосрочному договору строительного подряда работ, себестоимости выполненных по долгосрочному договору строительного подряда работ, расходов субъекта учета, понесенных в отчетном периоде сверх сводного сметного расчета и не включенных в себестоимость выполнения работ по долгосрочному договору строительного подряда.</w:t>
            </w:r>
          </w:p>
          <w:p w14:paraId="5AB9D975" w14:textId="77777777" w:rsidR="00C704C2" w:rsidRDefault="00F46ED9" w:rsidP="00F46ED9">
            <w:pPr>
              <w:spacing w:before="200" w:after="1" w:line="200" w:lineRule="atLeast"/>
              <w:ind w:firstLine="539"/>
              <w:jc w:val="both"/>
              <w:rPr>
                <w:rFonts w:cs="Arial"/>
                <w:szCs w:val="20"/>
              </w:rPr>
            </w:pPr>
            <w:r w:rsidRPr="007B1DAA">
              <w:rPr>
                <w:rFonts w:cs="Arial"/>
                <w:strike/>
                <w:color w:val="FF0000"/>
                <w:szCs w:val="20"/>
              </w:rPr>
              <w:t>396.</w:t>
            </w:r>
            <w:r w:rsidRPr="007B1DAA">
              <w:rPr>
                <w:rFonts w:cs="Arial"/>
                <w:szCs w:val="20"/>
              </w:rPr>
              <w:t xml:space="preserve"> Аналитический учет по счету ведется в разрезе долгосрочных договоров строительного подряда с учетом требований к аналитическому учету, предусмотренных учетной политикой субъекта учета (единой учетной политикой при централизации учета).</w:t>
            </w:r>
          </w:p>
          <w:p w14:paraId="15C32C17" w14:textId="77777777" w:rsidR="00F46ED9" w:rsidRPr="007B1DAA" w:rsidRDefault="00F46ED9" w:rsidP="00F46ED9">
            <w:pPr>
              <w:spacing w:after="1" w:line="200" w:lineRule="atLeast"/>
              <w:jc w:val="both"/>
              <w:rPr>
                <w:rFonts w:cs="Arial"/>
                <w:szCs w:val="20"/>
              </w:rPr>
            </w:pPr>
          </w:p>
          <w:p w14:paraId="4331E329" w14:textId="77777777" w:rsidR="002813E0" w:rsidRPr="002813E0" w:rsidRDefault="00F46ED9" w:rsidP="00F46ED9">
            <w:pPr>
              <w:spacing w:after="1" w:line="200" w:lineRule="atLeast"/>
              <w:jc w:val="center"/>
              <w:rPr>
                <w:rFonts w:cs="Arial"/>
                <w:bCs/>
                <w:szCs w:val="20"/>
              </w:rPr>
            </w:pPr>
            <w:bookmarkStart w:id="326" w:name="Р1_150"/>
            <w:bookmarkEnd w:id="326"/>
            <w:r w:rsidRPr="007B1DAA">
              <w:rPr>
                <w:rFonts w:cs="Arial"/>
                <w:b/>
                <w:szCs w:val="20"/>
              </w:rPr>
              <w:t>Счет 49 "Не признанный финансовый результат</w:t>
            </w:r>
          </w:p>
          <w:p w14:paraId="7B7F3010" w14:textId="02B3B4F6" w:rsidR="00F46ED9" w:rsidRPr="007B1DAA" w:rsidRDefault="00F46ED9" w:rsidP="00F46ED9">
            <w:pPr>
              <w:spacing w:after="1" w:line="200" w:lineRule="atLeast"/>
              <w:jc w:val="center"/>
              <w:rPr>
                <w:rFonts w:cs="Arial"/>
                <w:szCs w:val="20"/>
              </w:rPr>
            </w:pPr>
            <w:r w:rsidRPr="007B1DAA">
              <w:rPr>
                <w:rFonts w:cs="Arial"/>
                <w:b/>
                <w:szCs w:val="20"/>
              </w:rPr>
              <w:t>объекта инвестирования"</w:t>
            </w:r>
          </w:p>
          <w:p w14:paraId="5963E17A" w14:textId="77777777" w:rsidR="00F46ED9" w:rsidRPr="007B1DAA" w:rsidRDefault="00F46ED9" w:rsidP="00F46ED9">
            <w:pPr>
              <w:spacing w:after="1" w:line="200" w:lineRule="atLeast"/>
              <w:jc w:val="both"/>
              <w:rPr>
                <w:rFonts w:cs="Arial"/>
                <w:szCs w:val="20"/>
              </w:rPr>
            </w:pPr>
          </w:p>
          <w:p w14:paraId="67CDF556" w14:textId="77777777" w:rsidR="00F46ED9" w:rsidRPr="007B1DAA" w:rsidRDefault="00F46ED9" w:rsidP="00F46ED9">
            <w:pPr>
              <w:spacing w:after="1" w:line="200" w:lineRule="atLeast"/>
              <w:ind w:firstLine="539"/>
              <w:jc w:val="both"/>
              <w:rPr>
                <w:rFonts w:cs="Arial"/>
                <w:szCs w:val="20"/>
              </w:rPr>
            </w:pPr>
            <w:r w:rsidRPr="007B1DAA">
              <w:rPr>
                <w:rFonts w:cs="Arial"/>
                <w:strike/>
                <w:color w:val="FF0000"/>
                <w:szCs w:val="20"/>
              </w:rPr>
              <w:t>396(1).</w:t>
            </w:r>
            <w:r w:rsidRPr="007B1DAA">
              <w:rPr>
                <w:rFonts w:cs="Arial"/>
                <w:szCs w:val="20"/>
              </w:rPr>
              <w:t xml:space="preserve"> Счет предназначен для учета корректирующих показателей стоимости инвестиций, рассчитанных с применением метода долевого участия.</w:t>
            </w:r>
          </w:p>
          <w:p w14:paraId="6349D349" w14:textId="77777777" w:rsidR="00F46ED9" w:rsidRPr="007B1DAA" w:rsidRDefault="00F46ED9" w:rsidP="00F46ED9">
            <w:pPr>
              <w:spacing w:before="200" w:after="1" w:line="200" w:lineRule="atLeast"/>
              <w:ind w:firstLine="539"/>
              <w:jc w:val="both"/>
              <w:rPr>
                <w:rFonts w:cs="Arial"/>
                <w:szCs w:val="20"/>
              </w:rPr>
            </w:pPr>
            <w:r w:rsidRPr="007B1DAA">
              <w:rPr>
                <w:rFonts w:cs="Arial"/>
                <w:szCs w:val="20"/>
              </w:rPr>
              <w:t>Аналитический учет ведется по видам (аналитическим группам) финансовых вложений и по объектам, в которые осуществлены эти вложения.</w:t>
            </w:r>
          </w:p>
          <w:p w14:paraId="223B78B4" w14:textId="77777777" w:rsidR="00F46ED9" w:rsidRPr="007B1DAA" w:rsidRDefault="00F46ED9" w:rsidP="00F46ED9">
            <w:pPr>
              <w:spacing w:after="1" w:line="200" w:lineRule="atLeast"/>
              <w:ind w:firstLine="539"/>
              <w:jc w:val="both"/>
              <w:rPr>
                <w:rFonts w:cs="Arial"/>
                <w:szCs w:val="20"/>
              </w:rPr>
            </w:pPr>
          </w:p>
          <w:p w14:paraId="5E925B6B" w14:textId="77777777" w:rsidR="00F46ED9" w:rsidRPr="007B1DAA" w:rsidRDefault="00F46ED9" w:rsidP="00F46ED9">
            <w:pPr>
              <w:spacing w:after="1" w:line="200" w:lineRule="atLeast"/>
              <w:ind w:firstLine="539"/>
              <w:jc w:val="both"/>
              <w:rPr>
                <w:rFonts w:cs="Arial"/>
                <w:szCs w:val="20"/>
              </w:rPr>
            </w:pPr>
            <w:bookmarkStart w:id="327" w:name="Р1_151"/>
            <w:bookmarkEnd w:id="327"/>
            <w:r w:rsidRPr="007B1DAA">
              <w:rPr>
                <w:rFonts w:cs="Arial"/>
                <w:strike/>
                <w:color w:val="FF0000"/>
                <w:szCs w:val="20"/>
              </w:rPr>
              <w:t>Наименование утратило силу. - Приказ Минфина России от 21.12.2022 N 192н</w:t>
            </w:r>
          </w:p>
          <w:p w14:paraId="360FBB46" w14:textId="77777777" w:rsidR="002813E0" w:rsidRPr="002813E0" w:rsidRDefault="002813E0" w:rsidP="002813E0">
            <w:pPr>
              <w:spacing w:after="1" w:line="200" w:lineRule="atLeast"/>
              <w:ind w:firstLine="539"/>
              <w:jc w:val="both"/>
              <w:rPr>
                <w:rFonts w:cs="Arial"/>
                <w:szCs w:val="20"/>
              </w:rPr>
            </w:pPr>
          </w:p>
          <w:p w14:paraId="75FEB9BC" w14:textId="6BE472A9" w:rsidR="00F46ED9" w:rsidRPr="007B1DAA" w:rsidRDefault="00F46ED9" w:rsidP="002813E0">
            <w:pPr>
              <w:spacing w:after="1" w:line="200" w:lineRule="atLeast"/>
              <w:ind w:firstLine="539"/>
              <w:jc w:val="both"/>
              <w:rPr>
                <w:rFonts w:cs="Arial"/>
                <w:szCs w:val="20"/>
              </w:rPr>
            </w:pPr>
            <w:r w:rsidRPr="007B1DAA">
              <w:rPr>
                <w:rFonts w:cs="Arial"/>
                <w:strike/>
                <w:color w:val="FF0000"/>
                <w:szCs w:val="20"/>
              </w:rPr>
              <w:t>397. Утратил силу. - Приказ Минфина России от 21.12.2022 N 192н.</w:t>
            </w:r>
          </w:p>
        </w:tc>
        <w:tc>
          <w:tcPr>
            <w:tcW w:w="7597" w:type="dxa"/>
            <w:tcMar>
              <w:top w:w="60" w:type="dxa"/>
              <w:left w:w="80" w:type="dxa"/>
              <w:bottom w:w="60" w:type="dxa"/>
              <w:right w:w="80" w:type="dxa"/>
            </w:tcMar>
          </w:tcPr>
          <w:p w14:paraId="4FF96B2C" w14:textId="77777777" w:rsidR="00864D2A" w:rsidRDefault="00864D2A" w:rsidP="007B1DAA">
            <w:pPr>
              <w:spacing w:before="200" w:after="1" w:line="200" w:lineRule="atLeast"/>
              <w:ind w:firstLine="539"/>
              <w:jc w:val="both"/>
              <w:rPr>
                <w:rFonts w:cs="Arial"/>
                <w:szCs w:val="20"/>
              </w:rPr>
            </w:pPr>
            <w:r w:rsidRPr="007B1DAA">
              <w:rPr>
                <w:rFonts w:cs="Arial"/>
                <w:szCs w:val="20"/>
                <w:shd w:val="clear" w:color="auto" w:fill="C0C0C0"/>
              </w:rPr>
              <w:lastRenderedPageBreak/>
              <w:t>289.</w:t>
            </w:r>
            <w:r w:rsidRPr="007B1DAA">
              <w:rPr>
                <w:rFonts w:cs="Arial"/>
                <w:szCs w:val="20"/>
              </w:rPr>
              <w:t xml:space="preserve"> Аналитический учет по счету ведется в разрезе организаций, реализующих цели бюджетных инвестиций, и соответствующих целей </w:t>
            </w:r>
            <w:r w:rsidRPr="007B1DAA">
              <w:rPr>
                <w:rFonts w:cs="Arial"/>
                <w:szCs w:val="20"/>
              </w:rPr>
              <w:lastRenderedPageBreak/>
              <w:t>бюджетных инвестиций (проектов, объектов бюджетных инвестиций, реализуемых организациями (объектов целевых капитальных вложений).</w:t>
            </w:r>
          </w:p>
          <w:p w14:paraId="403B365D" w14:textId="77777777" w:rsidR="00F46ED9" w:rsidRPr="007B1DAA" w:rsidRDefault="00F46ED9" w:rsidP="00F46ED9">
            <w:pPr>
              <w:spacing w:after="1" w:line="200" w:lineRule="atLeast"/>
              <w:jc w:val="both"/>
              <w:rPr>
                <w:rFonts w:cs="Arial"/>
                <w:szCs w:val="20"/>
              </w:rPr>
            </w:pPr>
          </w:p>
          <w:p w14:paraId="17508210" w14:textId="77777777" w:rsidR="0014164E" w:rsidRPr="0014164E" w:rsidRDefault="00F46ED9" w:rsidP="00F46ED9">
            <w:pPr>
              <w:spacing w:after="1" w:line="200" w:lineRule="atLeast"/>
              <w:jc w:val="center"/>
              <w:rPr>
                <w:rFonts w:cs="Arial"/>
                <w:bCs/>
                <w:szCs w:val="20"/>
              </w:rPr>
            </w:pPr>
            <w:bookmarkStart w:id="328" w:name="Р2_133"/>
            <w:bookmarkEnd w:id="328"/>
            <w:r w:rsidRPr="007B1DAA">
              <w:rPr>
                <w:rFonts w:cs="Arial"/>
                <w:b/>
                <w:szCs w:val="20"/>
              </w:rPr>
              <w:t>Счет 45 "Доходы и расходы по долгосрочным договорам</w:t>
            </w:r>
          </w:p>
          <w:p w14:paraId="3AA15F89" w14:textId="6B117208" w:rsidR="00F46ED9" w:rsidRPr="007B1DAA" w:rsidRDefault="00F46ED9" w:rsidP="00F46ED9">
            <w:pPr>
              <w:spacing w:after="1" w:line="200" w:lineRule="atLeast"/>
              <w:jc w:val="center"/>
              <w:rPr>
                <w:rFonts w:cs="Arial"/>
                <w:szCs w:val="20"/>
              </w:rPr>
            </w:pPr>
            <w:r w:rsidRPr="007B1DAA">
              <w:rPr>
                <w:rFonts w:cs="Arial"/>
                <w:b/>
                <w:szCs w:val="20"/>
              </w:rPr>
              <w:t>строительного подряда"</w:t>
            </w:r>
          </w:p>
          <w:p w14:paraId="5BDADBC4" w14:textId="77777777" w:rsidR="00F46ED9" w:rsidRPr="007B1DAA" w:rsidRDefault="00F46ED9" w:rsidP="00F46ED9">
            <w:pPr>
              <w:spacing w:after="1" w:line="200" w:lineRule="atLeast"/>
              <w:jc w:val="both"/>
              <w:rPr>
                <w:rFonts w:cs="Arial"/>
                <w:szCs w:val="20"/>
                <w:shd w:val="clear" w:color="auto" w:fill="C0C0C0"/>
              </w:rPr>
            </w:pPr>
          </w:p>
          <w:p w14:paraId="762DD59A" w14:textId="77777777" w:rsidR="00F46ED9" w:rsidRPr="007B1DAA" w:rsidRDefault="00F46ED9" w:rsidP="00F46ED9">
            <w:pPr>
              <w:spacing w:after="1" w:line="200" w:lineRule="atLeast"/>
              <w:ind w:firstLine="539"/>
              <w:jc w:val="both"/>
              <w:rPr>
                <w:rFonts w:cs="Arial"/>
                <w:szCs w:val="20"/>
              </w:rPr>
            </w:pPr>
            <w:r w:rsidRPr="007B1DAA">
              <w:rPr>
                <w:rFonts w:cs="Arial"/>
                <w:szCs w:val="20"/>
                <w:shd w:val="clear" w:color="auto" w:fill="C0C0C0"/>
              </w:rPr>
              <w:t>290.</w:t>
            </w:r>
            <w:r w:rsidRPr="007B1DAA">
              <w:rPr>
                <w:rFonts w:cs="Arial"/>
                <w:szCs w:val="20"/>
              </w:rPr>
              <w:t xml:space="preserve"> Счет предназначен для учета результата долгосрочного договора строительного подряда исполнителем работ (подрядчиком) по указанному договору в части объемов</w:t>
            </w:r>
            <w:r w:rsidRPr="007B1DAA">
              <w:rPr>
                <w:rFonts w:cs="Arial"/>
                <w:szCs w:val="20"/>
                <w:shd w:val="clear" w:color="auto" w:fill="C0C0C0"/>
              </w:rPr>
              <w:t>,</w:t>
            </w:r>
            <w:r w:rsidRPr="007B1DAA">
              <w:rPr>
                <w:rFonts w:cs="Arial"/>
                <w:szCs w:val="20"/>
              </w:rPr>
              <w:t xml:space="preserve"> выполненных по долгосрочному договору строительного подряда работ, себестоимости выполненных по долгосрочному договору строительного подряда работ, расходов субъекта учета, понесенных в отчетном периоде сверх сводного сметного расчета и не включенных в себестоимость выполнения работ по долгосрочному договору строительного подряда.</w:t>
            </w:r>
          </w:p>
          <w:p w14:paraId="23635063" w14:textId="77777777" w:rsidR="00C704C2" w:rsidRDefault="00F46ED9" w:rsidP="00F46ED9">
            <w:pPr>
              <w:spacing w:before="200" w:after="1" w:line="200" w:lineRule="atLeast"/>
              <w:ind w:firstLine="539"/>
              <w:jc w:val="both"/>
              <w:rPr>
                <w:rFonts w:cs="Arial"/>
                <w:szCs w:val="20"/>
              </w:rPr>
            </w:pPr>
            <w:r w:rsidRPr="007B1DAA">
              <w:rPr>
                <w:rFonts w:cs="Arial"/>
                <w:szCs w:val="20"/>
                <w:shd w:val="clear" w:color="auto" w:fill="C0C0C0"/>
              </w:rPr>
              <w:t>291.</w:t>
            </w:r>
            <w:r w:rsidRPr="007B1DAA">
              <w:rPr>
                <w:rFonts w:cs="Arial"/>
                <w:szCs w:val="20"/>
              </w:rPr>
              <w:t xml:space="preserve"> Аналитический учет по счету ведется в разрезе долгосрочных договоров строительного подряда с учетом требований к аналитическому учету, предусмотренных учетной политикой субъекта учета (единой учетной политикой при централизации учета).</w:t>
            </w:r>
          </w:p>
          <w:p w14:paraId="28E9621B" w14:textId="77777777" w:rsidR="00F46ED9" w:rsidRPr="007B1DAA" w:rsidRDefault="00F46ED9" w:rsidP="00F46ED9">
            <w:pPr>
              <w:spacing w:after="1" w:line="200" w:lineRule="atLeast"/>
              <w:jc w:val="both"/>
              <w:rPr>
                <w:rFonts w:cs="Arial"/>
                <w:szCs w:val="20"/>
              </w:rPr>
            </w:pPr>
          </w:p>
          <w:p w14:paraId="4981E7BB" w14:textId="77777777" w:rsidR="0014164E" w:rsidRPr="0014164E" w:rsidRDefault="00F46ED9" w:rsidP="00F46ED9">
            <w:pPr>
              <w:spacing w:after="1" w:line="200" w:lineRule="atLeast"/>
              <w:jc w:val="center"/>
              <w:rPr>
                <w:rFonts w:cs="Arial"/>
                <w:bCs/>
                <w:szCs w:val="20"/>
              </w:rPr>
            </w:pPr>
            <w:bookmarkStart w:id="329" w:name="Р2_134"/>
            <w:bookmarkEnd w:id="329"/>
            <w:r w:rsidRPr="007B1DAA">
              <w:rPr>
                <w:rFonts w:cs="Arial"/>
                <w:b/>
                <w:szCs w:val="20"/>
              </w:rPr>
              <w:t>Счет 49 "Не признанный финансовый результат</w:t>
            </w:r>
          </w:p>
          <w:p w14:paraId="1C65795B" w14:textId="6ABC0111" w:rsidR="00F46ED9" w:rsidRPr="007B1DAA" w:rsidRDefault="00F46ED9" w:rsidP="00F46ED9">
            <w:pPr>
              <w:spacing w:after="1" w:line="200" w:lineRule="atLeast"/>
              <w:jc w:val="center"/>
              <w:rPr>
                <w:rFonts w:cs="Arial"/>
                <w:szCs w:val="20"/>
              </w:rPr>
            </w:pPr>
            <w:r w:rsidRPr="007B1DAA">
              <w:rPr>
                <w:rFonts w:cs="Arial"/>
                <w:b/>
                <w:szCs w:val="20"/>
              </w:rPr>
              <w:t>объекта инвестирования"</w:t>
            </w:r>
          </w:p>
          <w:p w14:paraId="7BED5FD6" w14:textId="77777777" w:rsidR="00F46ED9" w:rsidRPr="007B1DAA" w:rsidRDefault="00F46ED9" w:rsidP="00F46ED9">
            <w:pPr>
              <w:spacing w:after="1" w:line="200" w:lineRule="atLeast"/>
              <w:jc w:val="both"/>
              <w:rPr>
                <w:rFonts w:cs="Arial"/>
                <w:szCs w:val="20"/>
                <w:shd w:val="clear" w:color="auto" w:fill="C0C0C0"/>
              </w:rPr>
            </w:pPr>
          </w:p>
          <w:p w14:paraId="5C829565" w14:textId="77777777" w:rsidR="00F46ED9" w:rsidRPr="007B1DAA" w:rsidRDefault="00F46ED9" w:rsidP="00F46ED9">
            <w:pPr>
              <w:spacing w:after="1" w:line="200" w:lineRule="atLeast"/>
              <w:ind w:firstLine="539"/>
              <w:jc w:val="both"/>
              <w:rPr>
                <w:rFonts w:cs="Arial"/>
                <w:szCs w:val="20"/>
              </w:rPr>
            </w:pPr>
            <w:r w:rsidRPr="007B1DAA">
              <w:rPr>
                <w:rFonts w:cs="Arial"/>
                <w:szCs w:val="20"/>
                <w:shd w:val="clear" w:color="auto" w:fill="C0C0C0"/>
              </w:rPr>
              <w:t>292.</w:t>
            </w:r>
            <w:r w:rsidRPr="007B1DAA">
              <w:rPr>
                <w:rFonts w:cs="Arial"/>
                <w:szCs w:val="20"/>
              </w:rPr>
              <w:t xml:space="preserve"> Счет предназначен для учета корректирующих показателей стоимости инвестиций, рассчитанных с применением метода долевого участия.</w:t>
            </w:r>
          </w:p>
          <w:p w14:paraId="5088F65B" w14:textId="18AA18E3" w:rsidR="00F46ED9" w:rsidRPr="007B1DAA" w:rsidRDefault="00F46ED9" w:rsidP="00F46ED9">
            <w:pPr>
              <w:spacing w:before="200" w:after="1" w:line="200" w:lineRule="atLeast"/>
              <w:ind w:firstLine="539"/>
              <w:jc w:val="both"/>
              <w:rPr>
                <w:rFonts w:cs="Arial"/>
                <w:szCs w:val="20"/>
              </w:rPr>
            </w:pPr>
            <w:r w:rsidRPr="007B1DAA">
              <w:rPr>
                <w:rFonts w:cs="Arial"/>
                <w:szCs w:val="20"/>
                <w:shd w:val="clear" w:color="auto" w:fill="C0C0C0"/>
              </w:rPr>
              <w:t>293.</w:t>
            </w:r>
            <w:r w:rsidRPr="007B1DAA">
              <w:rPr>
                <w:rFonts w:cs="Arial"/>
                <w:szCs w:val="20"/>
              </w:rPr>
              <w:t xml:space="preserve"> Аналитический учет ведется по видам (аналитическим группам) финансовых вложений и по объектам, в которые осуществлены эти вложения.</w:t>
            </w:r>
          </w:p>
        </w:tc>
      </w:tr>
      <w:tr w:rsidR="00F46ED9" w:rsidRPr="007B1DAA" w14:paraId="4534C85A" w14:textId="77777777" w:rsidTr="007B1DAA">
        <w:tc>
          <w:tcPr>
            <w:tcW w:w="7597" w:type="dxa"/>
            <w:tcMar>
              <w:top w:w="60" w:type="dxa"/>
              <w:left w:w="80" w:type="dxa"/>
              <w:bottom w:w="60" w:type="dxa"/>
              <w:right w:w="80" w:type="dxa"/>
            </w:tcMar>
          </w:tcPr>
          <w:p w14:paraId="3BEDC125" w14:textId="77777777" w:rsidR="00F46ED9" w:rsidRPr="007B1DAA" w:rsidRDefault="00F46ED9" w:rsidP="00F46ED9">
            <w:pPr>
              <w:spacing w:after="1" w:line="200" w:lineRule="atLeast"/>
              <w:jc w:val="both"/>
              <w:rPr>
                <w:rFonts w:cs="Arial"/>
                <w:szCs w:val="20"/>
              </w:rPr>
            </w:pPr>
          </w:p>
          <w:p w14:paraId="2B176C67" w14:textId="77777777" w:rsidR="00F46ED9" w:rsidRPr="007B1DAA" w:rsidRDefault="00F46ED9" w:rsidP="00F46ED9">
            <w:pPr>
              <w:spacing w:after="1" w:line="200" w:lineRule="atLeast"/>
              <w:jc w:val="center"/>
              <w:rPr>
                <w:rFonts w:cs="Arial"/>
                <w:szCs w:val="20"/>
              </w:rPr>
            </w:pPr>
            <w:bookmarkStart w:id="330" w:name="Р1_152"/>
            <w:bookmarkEnd w:id="330"/>
            <w:r w:rsidRPr="007B1DAA">
              <w:rPr>
                <w:rFonts w:cs="Arial"/>
                <w:b/>
                <w:strike/>
                <w:color w:val="FF0000"/>
                <w:szCs w:val="20"/>
              </w:rPr>
              <w:t>III.</w:t>
            </w:r>
            <w:r w:rsidRPr="007B1DAA">
              <w:rPr>
                <w:rFonts w:cs="Arial"/>
                <w:b/>
                <w:szCs w:val="20"/>
              </w:rPr>
              <w:t xml:space="preserve"> СЧЕТА ОБЪЕКТОВ УЧЕТА СИСТЕМЫ КАЗНАЧЕЙСКИХ ПЛАТЕЖЕЙ</w:t>
            </w:r>
          </w:p>
          <w:p w14:paraId="49507E56" w14:textId="77777777" w:rsidR="00F46ED9" w:rsidRPr="007B1DAA" w:rsidRDefault="00F46ED9" w:rsidP="00F46ED9">
            <w:pPr>
              <w:spacing w:after="1" w:line="200" w:lineRule="atLeast"/>
              <w:jc w:val="both"/>
              <w:rPr>
                <w:rFonts w:cs="Arial"/>
                <w:szCs w:val="20"/>
              </w:rPr>
            </w:pPr>
          </w:p>
        </w:tc>
        <w:tc>
          <w:tcPr>
            <w:tcW w:w="7597" w:type="dxa"/>
            <w:tcMar>
              <w:top w:w="60" w:type="dxa"/>
              <w:left w:w="80" w:type="dxa"/>
              <w:bottom w:w="60" w:type="dxa"/>
              <w:right w:w="80" w:type="dxa"/>
            </w:tcMar>
          </w:tcPr>
          <w:p w14:paraId="1E567704" w14:textId="77777777" w:rsidR="00F46ED9" w:rsidRPr="007B1DAA" w:rsidRDefault="00F46ED9" w:rsidP="00F46ED9">
            <w:pPr>
              <w:spacing w:after="1" w:line="200" w:lineRule="atLeast"/>
              <w:jc w:val="both"/>
              <w:rPr>
                <w:rFonts w:cs="Arial"/>
                <w:szCs w:val="20"/>
                <w:shd w:val="clear" w:color="auto" w:fill="C0C0C0"/>
              </w:rPr>
            </w:pPr>
          </w:p>
          <w:p w14:paraId="76208C92" w14:textId="77777777" w:rsidR="00F46ED9" w:rsidRPr="007B1DAA" w:rsidRDefault="00F46ED9" w:rsidP="00F46ED9">
            <w:pPr>
              <w:spacing w:after="1" w:line="200" w:lineRule="atLeast"/>
              <w:jc w:val="center"/>
              <w:rPr>
                <w:rFonts w:cs="Arial"/>
                <w:szCs w:val="20"/>
              </w:rPr>
            </w:pPr>
            <w:bookmarkStart w:id="331" w:name="Р2_135"/>
            <w:bookmarkEnd w:id="331"/>
            <w:r w:rsidRPr="007B1DAA">
              <w:rPr>
                <w:rFonts w:cs="Arial"/>
                <w:b/>
                <w:szCs w:val="20"/>
                <w:shd w:val="clear" w:color="auto" w:fill="C0C0C0"/>
              </w:rPr>
              <w:t>II.</w:t>
            </w:r>
            <w:r w:rsidRPr="007B1DAA">
              <w:rPr>
                <w:rFonts w:cs="Arial"/>
                <w:b/>
                <w:szCs w:val="20"/>
              </w:rPr>
              <w:t xml:space="preserve"> Счета объектов учета системы казначейских платежей</w:t>
            </w:r>
          </w:p>
          <w:p w14:paraId="59BDBF1D" w14:textId="77777777" w:rsidR="00F46ED9" w:rsidRPr="007B1DAA" w:rsidRDefault="00F46ED9" w:rsidP="00F46ED9">
            <w:pPr>
              <w:spacing w:after="1" w:line="200" w:lineRule="atLeast"/>
              <w:jc w:val="both"/>
              <w:rPr>
                <w:rFonts w:cs="Arial"/>
                <w:szCs w:val="20"/>
              </w:rPr>
            </w:pPr>
          </w:p>
          <w:p w14:paraId="5F59A1F6" w14:textId="77777777" w:rsidR="00F46ED9" w:rsidRPr="007B1DAA" w:rsidRDefault="00F46ED9" w:rsidP="00F46ED9">
            <w:pPr>
              <w:spacing w:after="1" w:line="200" w:lineRule="atLeast"/>
              <w:ind w:firstLine="539"/>
              <w:jc w:val="both"/>
              <w:rPr>
                <w:rFonts w:cs="Arial"/>
                <w:szCs w:val="20"/>
              </w:rPr>
            </w:pPr>
            <w:r w:rsidRPr="007B1DAA">
              <w:rPr>
                <w:rFonts w:cs="Arial"/>
                <w:szCs w:val="20"/>
                <w:shd w:val="clear" w:color="auto" w:fill="C0C0C0"/>
              </w:rPr>
              <w:t xml:space="preserve">294. Счета раздела "Счета объектов учета системы казначейских платежей" Единого плана счетов предназначены для ведения бухгалтерского </w:t>
            </w:r>
            <w:r w:rsidRPr="007B1DAA">
              <w:rPr>
                <w:rFonts w:cs="Arial"/>
                <w:szCs w:val="20"/>
                <w:shd w:val="clear" w:color="auto" w:fill="C0C0C0"/>
              </w:rPr>
              <w:lastRenderedPageBreak/>
              <w:t>учета органами Федерального казначейства при осуществлении операций, осуществляемых в системе казначейских платежей &lt;11&gt;.</w:t>
            </w:r>
          </w:p>
          <w:p w14:paraId="0CA73FD3" w14:textId="77777777" w:rsidR="00F46ED9" w:rsidRPr="007B1DAA" w:rsidRDefault="00F46ED9" w:rsidP="00F46ED9">
            <w:pPr>
              <w:spacing w:before="200" w:after="1" w:line="200" w:lineRule="atLeast"/>
              <w:ind w:firstLine="539"/>
              <w:jc w:val="both"/>
              <w:rPr>
                <w:rFonts w:cs="Arial"/>
                <w:szCs w:val="20"/>
                <w:shd w:val="clear" w:color="auto" w:fill="C0C0C0"/>
              </w:rPr>
            </w:pPr>
            <w:r w:rsidRPr="007B1DAA">
              <w:rPr>
                <w:rFonts w:cs="Arial"/>
                <w:szCs w:val="20"/>
                <w:shd w:val="clear" w:color="auto" w:fill="C0C0C0"/>
              </w:rPr>
              <w:t>--------------------------------</w:t>
            </w:r>
          </w:p>
          <w:p w14:paraId="300B8687" w14:textId="77D4C889" w:rsidR="00F46ED9" w:rsidRPr="00F46ED9" w:rsidRDefault="00F46ED9" w:rsidP="00F46ED9">
            <w:pPr>
              <w:spacing w:before="200" w:after="1" w:line="200" w:lineRule="atLeast"/>
              <w:ind w:firstLine="539"/>
              <w:jc w:val="both"/>
              <w:rPr>
                <w:rFonts w:cs="Arial"/>
                <w:szCs w:val="20"/>
              </w:rPr>
            </w:pPr>
            <w:r w:rsidRPr="007B1DAA">
              <w:rPr>
                <w:rFonts w:cs="Arial"/>
                <w:szCs w:val="20"/>
                <w:shd w:val="clear" w:color="auto" w:fill="C0C0C0"/>
              </w:rPr>
              <w:t>&lt;11&gt; Статья 242.7 Бюджетного кодекса Российской Федерации.</w:t>
            </w:r>
          </w:p>
        </w:tc>
      </w:tr>
      <w:tr w:rsidR="008273F3" w:rsidRPr="007B1DAA" w14:paraId="29B77A01" w14:textId="77777777" w:rsidTr="007B1DAA">
        <w:tc>
          <w:tcPr>
            <w:tcW w:w="7597" w:type="dxa"/>
            <w:tcMar>
              <w:top w:w="60" w:type="dxa"/>
              <w:left w:w="80" w:type="dxa"/>
              <w:bottom w:w="60" w:type="dxa"/>
              <w:right w:w="80" w:type="dxa"/>
            </w:tcMar>
          </w:tcPr>
          <w:p w14:paraId="59E03755" w14:textId="77777777" w:rsidR="00F46ED9" w:rsidRPr="00F46ED9" w:rsidRDefault="00F46ED9" w:rsidP="007B1DAA">
            <w:pPr>
              <w:spacing w:after="1" w:line="200" w:lineRule="atLeast"/>
              <w:ind w:firstLine="539"/>
              <w:jc w:val="both"/>
              <w:rPr>
                <w:rFonts w:cs="Arial"/>
                <w:szCs w:val="20"/>
              </w:rPr>
            </w:pPr>
          </w:p>
          <w:p w14:paraId="2A51AB3F" w14:textId="3CA67B97" w:rsidR="007B1DAA" w:rsidRPr="007B1DAA" w:rsidRDefault="008273F3" w:rsidP="007B1DAA">
            <w:pPr>
              <w:spacing w:after="1" w:line="200" w:lineRule="atLeast"/>
              <w:ind w:firstLine="539"/>
              <w:jc w:val="both"/>
              <w:rPr>
                <w:rFonts w:cs="Arial"/>
                <w:szCs w:val="20"/>
              </w:rPr>
            </w:pPr>
            <w:r w:rsidRPr="007B1DAA">
              <w:rPr>
                <w:rFonts w:cs="Arial"/>
                <w:strike/>
                <w:color w:val="FF0000"/>
                <w:szCs w:val="20"/>
              </w:rPr>
              <w:t>398.</w:t>
            </w:r>
            <w:r w:rsidRPr="007B1DAA">
              <w:rPr>
                <w:rFonts w:cs="Arial"/>
                <w:szCs w:val="20"/>
              </w:rPr>
              <w:t xml:space="preserve"> Ведение органами Федерального казначейства бухгалтерского учета по соответствующим счетам раздела "Счета объектов учета системы казначейских платежей" Единого плана счетов осуществляется в </w:t>
            </w:r>
            <w:r w:rsidRPr="007B1DAA">
              <w:rPr>
                <w:rFonts w:cs="Arial"/>
                <w:strike/>
                <w:color w:val="FF0000"/>
                <w:szCs w:val="20"/>
              </w:rPr>
              <w:t>46-разрядной структуре</w:t>
            </w:r>
            <w:r w:rsidRPr="007B1DAA">
              <w:rPr>
                <w:rFonts w:cs="Arial"/>
                <w:szCs w:val="20"/>
              </w:rPr>
              <w:t xml:space="preserve"> номера счета.</w:t>
            </w:r>
          </w:p>
          <w:p w14:paraId="486D6147" w14:textId="3D636CCC" w:rsidR="008273F3" w:rsidRPr="007B1DAA" w:rsidRDefault="008273F3" w:rsidP="007B1DAA">
            <w:pPr>
              <w:spacing w:before="200" w:after="1" w:line="200" w:lineRule="atLeast"/>
              <w:ind w:firstLine="539"/>
              <w:jc w:val="both"/>
              <w:rPr>
                <w:rFonts w:cs="Arial"/>
                <w:szCs w:val="20"/>
              </w:rPr>
            </w:pPr>
            <w:r w:rsidRPr="007B1DAA">
              <w:rPr>
                <w:rFonts w:cs="Arial"/>
                <w:strike/>
                <w:color w:val="FF0000"/>
                <w:szCs w:val="20"/>
              </w:rPr>
              <w:t>Перенос органами Федерального казначейства показателей по счетам бухгалтерского учета, сформированных по состоянию на дату перехода на ведение бухгалтерского учета по соответствующим счетам раздела "Счета объектов учета системы казначейских платежей" Единого плана счетов, осуществляется на основании Бухгалтерских справок и (или) Казначейских справок с учетом установленного Федеральным казначейством в рамках формирования учетной политики соответствия счетов разделов "Счета объектов учета системы казначейских платежей" и "Счета объектов учета системы казначейских платежей в переходный период" Единого плана счетов.</w:t>
            </w:r>
          </w:p>
        </w:tc>
        <w:tc>
          <w:tcPr>
            <w:tcW w:w="7597" w:type="dxa"/>
            <w:tcMar>
              <w:top w:w="60" w:type="dxa"/>
              <w:left w:w="80" w:type="dxa"/>
              <w:bottom w:w="60" w:type="dxa"/>
              <w:right w:w="80" w:type="dxa"/>
            </w:tcMar>
          </w:tcPr>
          <w:p w14:paraId="5C0CB332" w14:textId="77777777" w:rsidR="008273F3" w:rsidRPr="007B1DAA" w:rsidRDefault="008273F3" w:rsidP="007B1DAA">
            <w:pPr>
              <w:spacing w:after="1" w:line="200" w:lineRule="atLeast"/>
              <w:ind w:firstLine="539"/>
              <w:jc w:val="both"/>
              <w:rPr>
                <w:rFonts w:cs="Arial"/>
                <w:szCs w:val="20"/>
              </w:rPr>
            </w:pPr>
          </w:p>
          <w:p w14:paraId="6E435F9A" w14:textId="77777777" w:rsidR="008273F3" w:rsidRPr="007B1DAA" w:rsidRDefault="008273F3" w:rsidP="007B1DAA">
            <w:pPr>
              <w:spacing w:after="1" w:line="200" w:lineRule="atLeast"/>
              <w:ind w:firstLine="539"/>
              <w:jc w:val="both"/>
              <w:rPr>
                <w:rFonts w:cs="Arial"/>
                <w:szCs w:val="20"/>
              </w:rPr>
            </w:pPr>
            <w:r w:rsidRPr="007B1DAA">
              <w:rPr>
                <w:rFonts w:cs="Arial"/>
                <w:szCs w:val="20"/>
              </w:rPr>
              <w:t xml:space="preserve">Ведение органами Федерального казначейства бухгалтерского учета по соответствующим счетам раздела "Счета объектов учета системы казначейских платежей" Единого плана счетов осуществляется в </w:t>
            </w:r>
            <w:r w:rsidRPr="007B1DAA">
              <w:rPr>
                <w:rFonts w:cs="Arial"/>
                <w:szCs w:val="20"/>
                <w:shd w:val="clear" w:color="auto" w:fill="C0C0C0"/>
              </w:rPr>
              <w:t>обособленной структурной единицы</w:t>
            </w:r>
            <w:r w:rsidRPr="007B1DAA">
              <w:rPr>
                <w:rFonts w:cs="Arial"/>
                <w:szCs w:val="20"/>
              </w:rPr>
              <w:t xml:space="preserve"> номера счета </w:t>
            </w:r>
            <w:r w:rsidRPr="007B1DAA">
              <w:rPr>
                <w:rFonts w:cs="Arial"/>
                <w:szCs w:val="20"/>
                <w:shd w:val="clear" w:color="auto" w:fill="C0C0C0"/>
              </w:rPr>
              <w:t>Рабочего плана счетов казначейского учета</w:t>
            </w:r>
            <w:r w:rsidRPr="007B1DAA">
              <w:rPr>
                <w:rFonts w:cs="Arial"/>
                <w:szCs w:val="20"/>
                <w:shd w:val="clear" w:color="auto" w:fill="FFFFFF" w:themeFill="background1"/>
              </w:rPr>
              <w:t>.</w:t>
            </w:r>
          </w:p>
        </w:tc>
      </w:tr>
      <w:tr w:rsidR="008273F3" w:rsidRPr="007B1DAA" w14:paraId="2A3929A3" w14:textId="77777777" w:rsidTr="007B1DAA">
        <w:tc>
          <w:tcPr>
            <w:tcW w:w="7597" w:type="dxa"/>
            <w:tcMar>
              <w:top w:w="60" w:type="dxa"/>
              <w:left w:w="80" w:type="dxa"/>
              <w:bottom w:w="60" w:type="dxa"/>
              <w:right w:w="80" w:type="dxa"/>
            </w:tcMar>
          </w:tcPr>
          <w:p w14:paraId="1A236143" w14:textId="77777777" w:rsidR="007B1DAA" w:rsidRPr="007B1DAA" w:rsidRDefault="007B1DAA" w:rsidP="00F46ED9">
            <w:pPr>
              <w:spacing w:after="1" w:line="200" w:lineRule="atLeast"/>
              <w:jc w:val="both"/>
              <w:rPr>
                <w:rFonts w:cs="Arial"/>
                <w:szCs w:val="20"/>
              </w:rPr>
            </w:pPr>
          </w:p>
          <w:p w14:paraId="57622444" w14:textId="77777777" w:rsidR="007B1DAA" w:rsidRPr="007B1DAA" w:rsidRDefault="008273F3" w:rsidP="00F46ED9">
            <w:pPr>
              <w:spacing w:after="1" w:line="200" w:lineRule="atLeast"/>
              <w:jc w:val="center"/>
              <w:rPr>
                <w:rFonts w:cs="Arial"/>
                <w:szCs w:val="20"/>
              </w:rPr>
            </w:pPr>
            <w:bookmarkStart w:id="332" w:name="Р1_153"/>
            <w:bookmarkEnd w:id="332"/>
            <w:r w:rsidRPr="007B1DAA">
              <w:rPr>
                <w:rFonts w:cs="Arial"/>
                <w:b/>
                <w:szCs w:val="20"/>
              </w:rPr>
              <w:t>ФИНАНСОВЫЕ АКТИВЫ СИСТЕМЫ КАЗНАЧЕЙСКИХ ПЛАТЕЖЕЙ</w:t>
            </w:r>
          </w:p>
          <w:p w14:paraId="6B163551" w14:textId="77777777" w:rsidR="007B1DAA" w:rsidRPr="007B1DAA" w:rsidRDefault="007B1DAA" w:rsidP="00F46ED9">
            <w:pPr>
              <w:spacing w:after="1" w:line="200" w:lineRule="atLeast"/>
              <w:jc w:val="both"/>
              <w:rPr>
                <w:rFonts w:cs="Arial"/>
                <w:szCs w:val="20"/>
              </w:rPr>
            </w:pPr>
          </w:p>
          <w:p w14:paraId="1193F501" w14:textId="77777777" w:rsidR="002813E0" w:rsidRPr="002813E0" w:rsidRDefault="008273F3" w:rsidP="00F46ED9">
            <w:pPr>
              <w:spacing w:after="1" w:line="200" w:lineRule="atLeast"/>
              <w:jc w:val="center"/>
              <w:rPr>
                <w:rFonts w:cs="Arial"/>
                <w:bCs/>
                <w:szCs w:val="20"/>
              </w:rPr>
            </w:pPr>
            <w:bookmarkStart w:id="333" w:name="Р1_154"/>
            <w:bookmarkEnd w:id="333"/>
            <w:r w:rsidRPr="007B1DAA">
              <w:rPr>
                <w:rFonts w:cs="Arial"/>
                <w:b/>
                <w:szCs w:val="20"/>
              </w:rPr>
              <w:t>Счет 02100 "Средства в системе казначейских платежей</w:t>
            </w:r>
          </w:p>
          <w:p w14:paraId="44684B24" w14:textId="482A15D2" w:rsidR="007B1DAA" w:rsidRPr="007B1DAA" w:rsidRDefault="008273F3" w:rsidP="00F46ED9">
            <w:pPr>
              <w:spacing w:after="1" w:line="200" w:lineRule="atLeast"/>
              <w:jc w:val="center"/>
              <w:rPr>
                <w:rFonts w:cs="Arial"/>
                <w:szCs w:val="20"/>
              </w:rPr>
            </w:pPr>
            <w:r w:rsidRPr="007B1DAA">
              <w:rPr>
                <w:rFonts w:cs="Arial"/>
                <w:b/>
                <w:szCs w:val="20"/>
              </w:rPr>
              <w:t>на банковских счетах"</w:t>
            </w:r>
          </w:p>
          <w:p w14:paraId="1791A31A" w14:textId="3C633155" w:rsidR="00985D59" w:rsidRPr="007B1DAA" w:rsidRDefault="00985D59" w:rsidP="00F46ED9">
            <w:pPr>
              <w:spacing w:after="1" w:line="200" w:lineRule="atLeast"/>
              <w:jc w:val="both"/>
              <w:rPr>
                <w:rFonts w:cs="Arial"/>
                <w:szCs w:val="20"/>
              </w:rPr>
            </w:pPr>
          </w:p>
          <w:p w14:paraId="492AD517" w14:textId="77777777" w:rsidR="008273F3" w:rsidRPr="007B1DAA" w:rsidRDefault="008273F3" w:rsidP="007B1DAA">
            <w:pPr>
              <w:spacing w:after="1" w:line="200" w:lineRule="atLeast"/>
              <w:ind w:firstLine="539"/>
              <w:jc w:val="both"/>
              <w:rPr>
                <w:rFonts w:cs="Arial"/>
                <w:szCs w:val="20"/>
              </w:rPr>
            </w:pPr>
            <w:r w:rsidRPr="007B1DAA">
              <w:rPr>
                <w:rFonts w:cs="Arial"/>
                <w:strike/>
                <w:color w:val="FF0000"/>
                <w:szCs w:val="20"/>
              </w:rPr>
              <w:t>399.</w:t>
            </w:r>
            <w:r w:rsidRPr="007B1DAA">
              <w:rPr>
                <w:rFonts w:cs="Arial"/>
                <w:szCs w:val="20"/>
              </w:rPr>
              <w:t xml:space="preserve"> Счет предназначен для учета органами Федерального казначейства операций по движению денежных средств в системе казначейских платежей на счетах, открытых органам Федерального казначейства в подразделениях </w:t>
            </w:r>
            <w:r w:rsidRPr="007B1DAA">
              <w:rPr>
                <w:rFonts w:cs="Arial"/>
                <w:strike/>
                <w:color w:val="FF0000"/>
                <w:szCs w:val="20"/>
              </w:rPr>
              <w:t>Банка России</w:t>
            </w:r>
            <w:r w:rsidRPr="007B1DAA">
              <w:rPr>
                <w:rFonts w:cs="Arial"/>
                <w:szCs w:val="20"/>
              </w:rPr>
              <w:t xml:space="preserve"> и кредитных организациях</w:t>
            </w:r>
            <w:r w:rsidRPr="007B1DAA">
              <w:rPr>
                <w:rFonts w:cs="Arial"/>
                <w:strike/>
                <w:color w:val="FF0000"/>
                <w:szCs w:val="20"/>
              </w:rPr>
              <w:t>.</w:t>
            </w:r>
          </w:p>
          <w:p w14:paraId="58DD155C" w14:textId="34894C0E" w:rsidR="00F46ED9" w:rsidRDefault="00F46ED9" w:rsidP="00F46ED9">
            <w:pPr>
              <w:spacing w:before="200" w:after="1" w:line="200" w:lineRule="atLeast"/>
              <w:ind w:firstLine="539"/>
              <w:jc w:val="both"/>
              <w:rPr>
                <w:rFonts w:cs="Arial"/>
                <w:szCs w:val="20"/>
              </w:rPr>
            </w:pPr>
            <w:bookmarkStart w:id="334" w:name="П41"/>
            <w:bookmarkEnd w:id="334"/>
            <w:r w:rsidRPr="007B1DAA">
              <w:rPr>
                <w:rFonts w:cs="Arial"/>
                <w:strike/>
                <w:color w:val="FF0000"/>
                <w:szCs w:val="20"/>
              </w:rPr>
              <w:t>400.</w:t>
            </w:r>
            <w:r w:rsidRPr="00F46ED9">
              <w:rPr>
                <w:rFonts w:cs="Arial"/>
                <w:szCs w:val="20"/>
              </w:rPr>
              <w:t xml:space="preserve"> Учет операций по движению денежных средств в системе казначейских платежей на счетах, открытых органам Федерального казначейства в подразделениях Банка России и кредитных организациях, ведется на основании документов, подтверждающих зачисление и списание денежных средств по указанным счетам, а также иных документов в случаях, установленных законодательством Российской Федерации </w:t>
            </w:r>
            <w:r w:rsidRPr="007B1DAA">
              <w:rPr>
                <w:rFonts w:cs="Arial"/>
                <w:strike/>
                <w:color w:val="FF0000"/>
                <w:szCs w:val="20"/>
              </w:rPr>
              <w:t>и настоящей Инструкцией</w:t>
            </w:r>
            <w:r w:rsidRPr="00F46ED9">
              <w:rPr>
                <w:rFonts w:cs="Arial"/>
                <w:szCs w:val="20"/>
              </w:rPr>
              <w:t>.</w:t>
            </w:r>
          </w:p>
          <w:p w14:paraId="12378291" w14:textId="1F8CB16B" w:rsidR="00F46ED9" w:rsidRPr="007B1DAA" w:rsidRDefault="00FB084C" w:rsidP="00F46ED9">
            <w:pPr>
              <w:spacing w:after="1" w:line="200" w:lineRule="atLeast"/>
              <w:jc w:val="both"/>
              <w:rPr>
                <w:rFonts w:cs="Arial"/>
                <w:szCs w:val="20"/>
              </w:rPr>
            </w:pPr>
            <w:hyperlink w:anchor="П42" w:history="1">
              <w:r w:rsidR="00F46ED9" w:rsidRPr="00F46ED9">
                <w:rPr>
                  <w:rStyle w:val="a3"/>
                  <w:rFonts w:cs="Arial"/>
                  <w:szCs w:val="20"/>
                </w:rPr>
                <w:t>См. схожий фрагмент в срав</w:t>
              </w:r>
              <w:r w:rsidR="00F46ED9" w:rsidRPr="00F46ED9">
                <w:rPr>
                  <w:rStyle w:val="a3"/>
                  <w:rFonts w:cs="Arial"/>
                  <w:szCs w:val="20"/>
                </w:rPr>
                <w:t>н</w:t>
              </w:r>
              <w:r w:rsidR="00F46ED9" w:rsidRPr="00F46ED9">
                <w:rPr>
                  <w:rStyle w:val="a3"/>
                  <w:rFonts w:cs="Arial"/>
                  <w:szCs w:val="20"/>
                </w:rPr>
                <w:t>иваемом документе</w:t>
              </w:r>
            </w:hyperlink>
          </w:p>
          <w:p w14:paraId="5A0193A0" w14:textId="77777777" w:rsidR="008273F3" w:rsidRPr="007B1DAA" w:rsidRDefault="008273F3" w:rsidP="007B1DAA">
            <w:pPr>
              <w:spacing w:before="200" w:after="1" w:line="200" w:lineRule="atLeast"/>
              <w:ind w:firstLine="539"/>
              <w:jc w:val="both"/>
              <w:rPr>
                <w:rFonts w:cs="Arial"/>
                <w:szCs w:val="20"/>
              </w:rPr>
            </w:pPr>
            <w:r w:rsidRPr="007B1DAA">
              <w:rPr>
                <w:rFonts w:cs="Arial"/>
                <w:strike/>
                <w:color w:val="FF0000"/>
                <w:szCs w:val="20"/>
              </w:rPr>
              <w:t>401. Учет операций по движению денежных средств в системе казначейских платежей на счетах, открытых органам Федерального казначейства в подразделениях Банка России и</w:t>
            </w:r>
            <w:r w:rsidRPr="00F46ED9">
              <w:rPr>
                <w:rFonts w:cs="Arial"/>
                <w:strike/>
                <w:color w:val="FF0000"/>
                <w:szCs w:val="20"/>
              </w:rPr>
              <w:t xml:space="preserve"> кредитных организациях в иностранной валюте </w:t>
            </w:r>
            <w:r w:rsidRPr="007B1DAA">
              <w:rPr>
                <w:rFonts w:cs="Arial"/>
                <w:strike/>
                <w:color w:val="FF0000"/>
                <w:szCs w:val="20"/>
              </w:rPr>
              <w:t>(драгоценных металлах), ведется одновременно в соответствующей иностранной валюте (драгоценном металле) и в рублевом эквиваленте на дату</w:t>
            </w:r>
            <w:r w:rsidRPr="00F46ED9">
              <w:rPr>
                <w:rFonts w:cs="Arial"/>
                <w:strike/>
                <w:color w:val="FF0000"/>
                <w:szCs w:val="20"/>
              </w:rPr>
              <w:t xml:space="preserve"> совершения </w:t>
            </w:r>
            <w:r w:rsidRPr="007B1DAA">
              <w:rPr>
                <w:rFonts w:cs="Arial"/>
                <w:strike/>
                <w:color w:val="FF0000"/>
                <w:szCs w:val="20"/>
              </w:rPr>
              <w:t>операций.</w:t>
            </w:r>
          </w:p>
          <w:p w14:paraId="09894934" w14:textId="77777777" w:rsidR="008273F3" w:rsidRPr="007B1DAA" w:rsidRDefault="008273F3" w:rsidP="007B1DAA">
            <w:pPr>
              <w:spacing w:before="200" w:after="1" w:line="200" w:lineRule="atLeast"/>
              <w:ind w:firstLine="539"/>
              <w:jc w:val="both"/>
              <w:rPr>
                <w:rFonts w:cs="Arial"/>
                <w:szCs w:val="20"/>
              </w:rPr>
            </w:pPr>
            <w:r w:rsidRPr="007B1DAA">
              <w:rPr>
                <w:rFonts w:cs="Arial"/>
                <w:strike/>
                <w:color w:val="FF0000"/>
                <w:szCs w:val="20"/>
              </w:rPr>
              <w:t>Рублевый эквивалент остатка</w:t>
            </w:r>
            <w:r w:rsidRPr="00F46ED9">
              <w:rPr>
                <w:rFonts w:cs="Arial"/>
                <w:strike/>
                <w:color w:val="FF0000"/>
                <w:szCs w:val="20"/>
              </w:rPr>
              <w:t xml:space="preserve"> денежных средств в </w:t>
            </w:r>
            <w:r w:rsidRPr="007B1DAA">
              <w:rPr>
                <w:rFonts w:cs="Arial"/>
                <w:strike/>
                <w:color w:val="FF0000"/>
                <w:szCs w:val="20"/>
              </w:rPr>
              <w:t>иностранной валюте (драгоценных металлах) на отчетную дату (на дату формирования регистров бухгалтерского учета) отражается в бухгалтерском учете в валюте Российской Федерации по курсу Банка России на отчетную дату (на дату формирования регистров бухгалтерского учета).</w:t>
            </w:r>
          </w:p>
          <w:p w14:paraId="72CA0ED4" w14:textId="77777777" w:rsidR="008273F3" w:rsidRPr="007B1DAA" w:rsidRDefault="008273F3" w:rsidP="007B1DAA">
            <w:pPr>
              <w:spacing w:before="200" w:after="1" w:line="200" w:lineRule="atLeast"/>
              <w:ind w:firstLine="539"/>
              <w:jc w:val="both"/>
              <w:rPr>
                <w:rFonts w:cs="Arial"/>
                <w:szCs w:val="20"/>
              </w:rPr>
            </w:pPr>
            <w:r w:rsidRPr="007B1DAA">
              <w:rPr>
                <w:rFonts w:cs="Arial"/>
                <w:strike/>
                <w:color w:val="FF0000"/>
                <w:szCs w:val="20"/>
              </w:rPr>
              <w:t>Переоценка денежных средств в иностранной валюте (драгоценных металлах) осуществляется на дату совершения</w:t>
            </w:r>
            <w:r w:rsidRPr="00F46ED9">
              <w:rPr>
                <w:rFonts w:cs="Arial"/>
                <w:strike/>
                <w:color w:val="FF0000"/>
                <w:szCs w:val="20"/>
              </w:rPr>
              <w:t xml:space="preserve"> операций </w:t>
            </w:r>
            <w:r w:rsidRPr="007B1DAA">
              <w:rPr>
                <w:rFonts w:cs="Arial"/>
                <w:strike/>
                <w:color w:val="FF0000"/>
                <w:szCs w:val="20"/>
              </w:rPr>
              <w:t>в иностранной валюте (драгоценных металлах), а также на отчетную дату и (или) на дату формирования регистров бухгалтерского учета.</w:t>
            </w:r>
          </w:p>
          <w:p w14:paraId="4CA7CB08" w14:textId="77777777" w:rsidR="008273F3" w:rsidRPr="007B1DAA" w:rsidRDefault="008273F3" w:rsidP="007B1DAA">
            <w:pPr>
              <w:spacing w:before="200" w:after="1" w:line="200" w:lineRule="atLeast"/>
              <w:ind w:firstLine="539"/>
              <w:jc w:val="both"/>
              <w:rPr>
                <w:rFonts w:cs="Arial"/>
                <w:szCs w:val="20"/>
              </w:rPr>
            </w:pPr>
            <w:r w:rsidRPr="007B1DAA">
              <w:rPr>
                <w:rFonts w:cs="Arial"/>
                <w:strike/>
                <w:color w:val="FF0000"/>
                <w:szCs w:val="20"/>
              </w:rPr>
              <w:t>При этом положительные (отрицательные) курсовые разницы, возникшие при расчете рублевого эквивалента, относятся на увеличение (уменьшение) стоимости финансовых активов системы</w:t>
            </w:r>
            <w:r w:rsidRPr="00F46ED9">
              <w:rPr>
                <w:rFonts w:cs="Arial"/>
                <w:strike/>
                <w:color w:val="FF0000"/>
                <w:szCs w:val="20"/>
              </w:rPr>
              <w:t xml:space="preserve"> казначейских </w:t>
            </w:r>
            <w:r w:rsidRPr="007B1DAA">
              <w:rPr>
                <w:rFonts w:cs="Arial"/>
                <w:strike/>
                <w:color w:val="FF0000"/>
                <w:szCs w:val="20"/>
              </w:rPr>
              <w:t>платежей в иностранной валюте (драгоценных металлах) с отнесением курсовых разниц на счета учета расчетов и обязательств системы</w:t>
            </w:r>
            <w:r w:rsidRPr="00F46ED9">
              <w:rPr>
                <w:rFonts w:cs="Arial"/>
                <w:strike/>
                <w:color w:val="FF0000"/>
                <w:szCs w:val="20"/>
              </w:rPr>
              <w:t xml:space="preserve"> казначейских </w:t>
            </w:r>
            <w:r w:rsidRPr="007B1DAA">
              <w:rPr>
                <w:rFonts w:cs="Arial"/>
                <w:strike/>
                <w:color w:val="FF0000"/>
                <w:szCs w:val="20"/>
              </w:rPr>
              <w:t>платежей и (или) финансового результата по управлению остатками средств на ЕКС</w:t>
            </w:r>
            <w:r w:rsidR="00985D59" w:rsidRPr="007B1DAA">
              <w:rPr>
                <w:rFonts w:cs="Arial"/>
                <w:strike/>
                <w:color w:val="FF0000"/>
                <w:szCs w:val="20"/>
              </w:rPr>
              <w:t>.</w:t>
            </w:r>
          </w:p>
        </w:tc>
        <w:tc>
          <w:tcPr>
            <w:tcW w:w="7597" w:type="dxa"/>
            <w:tcMar>
              <w:top w:w="60" w:type="dxa"/>
              <w:left w:w="80" w:type="dxa"/>
              <w:bottom w:w="60" w:type="dxa"/>
              <w:right w:w="80" w:type="dxa"/>
            </w:tcMar>
          </w:tcPr>
          <w:p w14:paraId="5C24E106" w14:textId="77777777" w:rsidR="008273F3" w:rsidRPr="007B1DAA" w:rsidRDefault="008273F3" w:rsidP="00F46ED9">
            <w:pPr>
              <w:spacing w:after="1" w:line="200" w:lineRule="atLeast"/>
              <w:jc w:val="both"/>
              <w:rPr>
                <w:rFonts w:cs="Arial"/>
                <w:szCs w:val="20"/>
              </w:rPr>
            </w:pPr>
          </w:p>
          <w:p w14:paraId="517A0434" w14:textId="77777777" w:rsidR="007B1DAA" w:rsidRPr="007B1DAA" w:rsidRDefault="008273F3" w:rsidP="00F46ED9">
            <w:pPr>
              <w:spacing w:after="1" w:line="200" w:lineRule="atLeast"/>
              <w:jc w:val="center"/>
              <w:rPr>
                <w:rFonts w:cs="Arial"/>
                <w:szCs w:val="20"/>
                <w:shd w:val="clear" w:color="auto" w:fill="C0C0C0"/>
              </w:rPr>
            </w:pPr>
            <w:bookmarkStart w:id="335" w:name="Р2_136"/>
            <w:bookmarkEnd w:id="335"/>
            <w:r w:rsidRPr="007B1DAA">
              <w:rPr>
                <w:rFonts w:cs="Arial"/>
                <w:b/>
                <w:szCs w:val="20"/>
              </w:rPr>
              <w:t>Финансовые активы системы казначейских платежей</w:t>
            </w:r>
          </w:p>
          <w:p w14:paraId="51002BC3" w14:textId="77777777" w:rsidR="007B1DAA" w:rsidRPr="007B1DAA" w:rsidRDefault="007B1DAA" w:rsidP="00F46ED9">
            <w:pPr>
              <w:spacing w:after="1" w:line="200" w:lineRule="atLeast"/>
              <w:jc w:val="both"/>
              <w:rPr>
                <w:rFonts w:cs="Arial"/>
                <w:szCs w:val="20"/>
                <w:shd w:val="clear" w:color="auto" w:fill="C0C0C0"/>
              </w:rPr>
            </w:pPr>
          </w:p>
          <w:p w14:paraId="626EAE08" w14:textId="77777777" w:rsidR="0014164E" w:rsidRPr="0014164E" w:rsidRDefault="008273F3" w:rsidP="00F46ED9">
            <w:pPr>
              <w:spacing w:after="1" w:line="200" w:lineRule="atLeast"/>
              <w:jc w:val="center"/>
              <w:rPr>
                <w:rFonts w:cs="Arial"/>
                <w:bCs/>
                <w:szCs w:val="20"/>
              </w:rPr>
            </w:pPr>
            <w:bookmarkStart w:id="336" w:name="Р2_137"/>
            <w:bookmarkEnd w:id="336"/>
            <w:r w:rsidRPr="007B1DAA">
              <w:rPr>
                <w:rFonts w:cs="Arial"/>
                <w:b/>
                <w:szCs w:val="20"/>
              </w:rPr>
              <w:t>Счет 02100 "Средства в системе казначейских платежей</w:t>
            </w:r>
          </w:p>
          <w:p w14:paraId="058C16EE" w14:textId="00734D72" w:rsidR="007B1DAA" w:rsidRPr="007B1DAA" w:rsidRDefault="008273F3" w:rsidP="00F46ED9">
            <w:pPr>
              <w:spacing w:after="1" w:line="200" w:lineRule="atLeast"/>
              <w:jc w:val="center"/>
              <w:rPr>
                <w:rFonts w:cs="Arial"/>
                <w:szCs w:val="20"/>
              </w:rPr>
            </w:pPr>
            <w:r w:rsidRPr="007B1DAA">
              <w:rPr>
                <w:rFonts w:cs="Arial"/>
                <w:b/>
                <w:szCs w:val="20"/>
              </w:rPr>
              <w:t>на банковских счетах"</w:t>
            </w:r>
          </w:p>
          <w:p w14:paraId="42276B6D" w14:textId="0E9BAEC3" w:rsidR="00985D59" w:rsidRPr="007B1DAA" w:rsidRDefault="00985D59" w:rsidP="00F46ED9">
            <w:pPr>
              <w:spacing w:after="1" w:line="200" w:lineRule="atLeast"/>
              <w:jc w:val="both"/>
              <w:rPr>
                <w:rFonts w:cs="Arial"/>
                <w:szCs w:val="20"/>
              </w:rPr>
            </w:pPr>
          </w:p>
          <w:p w14:paraId="7D511254" w14:textId="77777777" w:rsidR="008273F3" w:rsidRPr="007B1DAA" w:rsidRDefault="008273F3" w:rsidP="007B1DAA">
            <w:pPr>
              <w:spacing w:after="1" w:line="200" w:lineRule="atLeast"/>
              <w:ind w:firstLine="539"/>
              <w:jc w:val="both"/>
              <w:rPr>
                <w:rFonts w:cs="Arial"/>
                <w:szCs w:val="20"/>
              </w:rPr>
            </w:pPr>
            <w:r w:rsidRPr="007B1DAA">
              <w:rPr>
                <w:rFonts w:cs="Arial"/>
                <w:szCs w:val="20"/>
                <w:shd w:val="clear" w:color="auto" w:fill="C0C0C0"/>
              </w:rPr>
              <w:t>295.</w:t>
            </w:r>
            <w:r w:rsidRPr="007B1DAA">
              <w:rPr>
                <w:rFonts w:cs="Arial"/>
                <w:szCs w:val="20"/>
              </w:rPr>
              <w:t xml:space="preserve"> Счет предназначен для учета органами Федерального казначейства операций по движению денежных средств в системе казначейских платежей на счетах, открытых органам Федерального казначейства в подразделениях </w:t>
            </w:r>
            <w:r w:rsidRPr="007B1DAA">
              <w:rPr>
                <w:rFonts w:cs="Arial"/>
                <w:szCs w:val="20"/>
                <w:shd w:val="clear" w:color="auto" w:fill="C0C0C0"/>
              </w:rPr>
              <w:t>Центральном банке Российской Федерации</w:t>
            </w:r>
            <w:r w:rsidRPr="007B1DAA">
              <w:rPr>
                <w:rFonts w:cs="Arial"/>
                <w:szCs w:val="20"/>
              </w:rPr>
              <w:t xml:space="preserve"> и кредитных организациях</w:t>
            </w:r>
            <w:r w:rsidRPr="00F46ED9">
              <w:rPr>
                <w:rFonts w:cs="Arial"/>
                <w:szCs w:val="20"/>
                <w:shd w:val="clear" w:color="auto" w:fill="C0C0C0"/>
              </w:rPr>
              <w:t xml:space="preserve">, </w:t>
            </w:r>
            <w:r w:rsidRPr="007B1DAA">
              <w:rPr>
                <w:rFonts w:cs="Arial"/>
                <w:szCs w:val="20"/>
                <w:shd w:val="clear" w:color="auto" w:fill="C0C0C0"/>
              </w:rPr>
              <w:t>в том числе на банковском счете (совокупности банковских счетов), открытом (открытых) Федеральному казначейству в Центральном банке Российской Федерации в валюте</w:t>
            </w:r>
            <w:r w:rsidRPr="00F46ED9">
              <w:rPr>
                <w:rFonts w:cs="Arial"/>
                <w:szCs w:val="20"/>
                <w:shd w:val="clear" w:color="auto" w:fill="C0C0C0"/>
              </w:rPr>
              <w:t xml:space="preserve"> Российской Федерации </w:t>
            </w:r>
            <w:r w:rsidRPr="007B1DAA">
              <w:rPr>
                <w:rFonts w:cs="Arial"/>
                <w:szCs w:val="20"/>
                <w:shd w:val="clear" w:color="auto" w:fill="C0C0C0"/>
              </w:rPr>
              <w:t>(в</w:t>
            </w:r>
            <w:r w:rsidRPr="00F46ED9">
              <w:rPr>
                <w:rFonts w:cs="Arial"/>
                <w:szCs w:val="20"/>
                <w:shd w:val="clear" w:color="auto" w:fill="C0C0C0"/>
              </w:rPr>
              <w:t xml:space="preserve"> кредитных организациях </w:t>
            </w:r>
            <w:r w:rsidRPr="007B1DAA">
              <w:rPr>
                <w:rFonts w:cs="Arial"/>
                <w:szCs w:val="20"/>
                <w:shd w:val="clear" w:color="auto" w:fill="C0C0C0"/>
              </w:rPr>
              <w:t xml:space="preserve">- </w:t>
            </w:r>
            <w:r w:rsidRPr="00F46ED9">
              <w:rPr>
                <w:rFonts w:cs="Arial"/>
                <w:szCs w:val="20"/>
                <w:shd w:val="clear" w:color="auto" w:fill="C0C0C0"/>
              </w:rPr>
              <w:t>в иностранной валюте</w:t>
            </w:r>
            <w:r w:rsidRPr="007B1DAA">
              <w:rPr>
                <w:rFonts w:cs="Arial"/>
                <w:szCs w:val="20"/>
                <w:shd w:val="clear" w:color="auto" w:fill="C0C0C0"/>
              </w:rPr>
              <w:t>) для</w:t>
            </w:r>
            <w:r w:rsidRPr="00F46ED9">
              <w:rPr>
                <w:rFonts w:cs="Arial"/>
                <w:szCs w:val="20"/>
                <w:shd w:val="clear" w:color="auto" w:fill="C0C0C0"/>
              </w:rPr>
              <w:t xml:space="preserve"> совершения </w:t>
            </w:r>
            <w:r w:rsidRPr="007B1DAA">
              <w:rPr>
                <w:rFonts w:cs="Arial"/>
                <w:szCs w:val="20"/>
                <w:shd w:val="clear" w:color="auto" w:fill="C0C0C0"/>
              </w:rPr>
              <w:t>переводов</w:t>
            </w:r>
            <w:r w:rsidRPr="00F46ED9">
              <w:rPr>
                <w:rFonts w:cs="Arial"/>
                <w:szCs w:val="20"/>
                <w:shd w:val="clear" w:color="auto" w:fill="C0C0C0"/>
              </w:rPr>
              <w:t xml:space="preserve"> денежных средств в </w:t>
            </w:r>
            <w:r w:rsidRPr="007B1DAA">
              <w:rPr>
                <w:rFonts w:cs="Arial"/>
                <w:szCs w:val="20"/>
                <w:shd w:val="clear" w:color="auto" w:fill="C0C0C0"/>
              </w:rPr>
              <w:t>целях обеспечения осуществления и отражения</w:t>
            </w:r>
            <w:r w:rsidRPr="00F46ED9">
              <w:rPr>
                <w:rFonts w:cs="Arial"/>
                <w:szCs w:val="20"/>
                <w:shd w:val="clear" w:color="auto" w:fill="C0C0C0"/>
              </w:rPr>
              <w:t xml:space="preserve"> операций </w:t>
            </w:r>
            <w:r w:rsidRPr="007B1DAA">
              <w:rPr>
                <w:rFonts w:cs="Arial"/>
                <w:szCs w:val="20"/>
                <w:shd w:val="clear" w:color="auto" w:fill="C0C0C0"/>
              </w:rPr>
              <w:t>на</w:t>
            </w:r>
            <w:r w:rsidRPr="00F46ED9">
              <w:rPr>
                <w:rFonts w:cs="Arial"/>
                <w:szCs w:val="20"/>
                <w:shd w:val="clear" w:color="auto" w:fill="C0C0C0"/>
              </w:rPr>
              <w:t xml:space="preserve"> казначейских </w:t>
            </w:r>
            <w:r w:rsidRPr="007B1DAA">
              <w:rPr>
                <w:rFonts w:cs="Arial"/>
                <w:szCs w:val="20"/>
                <w:shd w:val="clear" w:color="auto" w:fill="C0C0C0"/>
              </w:rPr>
              <w:t>счетах, за исключением</w:t>
            </w:r>
            <w:r w:rsidRPr="00F46ED9">
              <w:rPr>
                <w:rFonts w:cs="Arial"/>
                <w:szCs w:val="20"/>
                <w:shd w:val="clear" w:color="auto" w:fill="C0C0C0"/>
              </w:rPr>
              <w:t xml:space="preserve"> казначейских </w:t>
            </w:r>
            <w:r w:rsidRPr="007B1DAA">
              <w:rPr>
                <w:rFonts w:cs="Arial"/>
                <w:szCs w:val="20"/>
                <w:shd w:val="clear" w:color="auto" w:fill="C0C0C0"/>
              </w:rPr>
              <w:t>счетов для осуществления и отражения операций с денежными средствами Фонда национального благосостояния (далее соответственно ФНБ, ЕКС)</w:t>
            </w:r>
            <w:r w:rsidR="00985D59" w:rsidRPr="007B1DAA">
              <w:rPr>
                <w:rFonts w:cs="Arial"/>
                <w:szCs w:val="20"/>
                <w:shd w:val="clear" w:color="auto" w:fill="BFBFBF" w:themeFill="background1" w:themeFillShade="BF"/>
              </w:rPr>
              <w:t>;</w:t>
            </w:r>
          </w:p>
        </w:tc>
      </w:tr>
      <w:tr w:rsidR="008273F3" w:rsidRPr="007B1DAA" w14:paraId="53899BAA" w14:textId="77777777" w:rsidTr="007B1DAA">
        <w:tc>
          <w:tcPr>
            <w:tcW w:w="7597" w:type="dxa"/>
            <w:tcMar>
              <w:top w:w="60" w:type="dxa"/>
              <w:left w:w="80" w:type="dxa"/>
              <w:bottom w:w="60" w:type="dxa"/>
              <w:right w:w="80" w:type="dxa"/>
            </w:tcMar>
          </w:tcPr>
          <w:p w14:paraId="6DFF1546" w14:textId="77777777" w:rsidR="008273F3" w:rsidRPr="007B1DAA" w:rsidRDefault="008273F3" w:rsidP="007B1DAA">
            <w:pPr>
              <w:spacing w:before="200" w:after="1" w:line="200" w:lineRule="atLeast"/>
              <w:ind w:firstLine="539"/>
              <w:jc w:val="both"/>
              <w:rPr>
                <w:rFonts w:cs="Arial"/>
                <w:szCs w:val="20"/>
              </w:rPr>
            </w:pPr>
            <w:r w:rsidRPr="007B1DAA">
              <w:rPr>
                <w:rFonts w:cs="Arial"/>
                <w:strike/>
                <w:color w:val="FF0000"/>
                <w:szCs w:val="20"/>
              </w:rPr>
              <w:t>402.</w:t>
            </w:r>
            <w:r w:rsidRPr="007B1DAA">
              <w:rPr>
                <w:rFonts w:cs="Arial"/>
                <w:szCs w:val="20"/>
              </w:rPr>
              <w:t xml:space="preserve"> Для учета операций по движению денежных средств в системе казначейских платежей на счетах, открытых органам Федерального казначейства в подразделениях Банка России и кредитных организациях, </w:t>
            </w:r>
            <w:r w:rsidRPr="007B1DAA">
              <w:rPr>
                <w:rFonts w:cs="Arial"/>
                <w:strike/>
                <w:color w:val="FF0000"/>
                <w:szCs w:val="20"/>
              </w:rPr>
              <w:t>по счету</w:t>
            </w:r>
            <w:r w:rsidRPr="007B1DAA">
              <w:rPr>
                <w:rFonts w:cs="Arial"/>
                <w:szCs w:val="20"/>
              </w:rPr>
              <w:t xml:space="preserve"> применяются счета:</w:t>
            </w:r>
          </w:p>
          <w:p w14:paraId="6DE00E12" w14:textId="77777777" w:rsidR="008273F3" w:rsidRPr="007B1DAA" w:rsidRDefault="008273F3" w:rsidP="007B1DAA">
            <w:pPr>
              <w:spacing w:before="200" w:after="1" w:line="200" w:lineRule="atLeast"/>
              <w:ind w:firstLine="539"/>
              <w:jc w:val="both"/>
              <w:rPr>
                <w:rFonts w:cs="Arial"/>
                <w:szCs w:val="20"/>
              </w:rPr>
            </w:pPr>
            <w:r w:rsidRPr="007B1DAA">
              <w:rPr>
                <w:rFonts w:cs="Arial"/>
                <w:szCs w:val="20"/>
              </w:rPr>
              <w:t>02111 "Средства ЕКС в системе казначейских платежей в рублях";</w:t>
            </w:r>
          </w:p>
          <w:p w14:paraId="4788BB41" w14:textId="77777777" w:rsidR="008273F3" w:rsidRPr="007B1DAA" w:rsidRDefault="008273F3" w:rsidP="007B1DAA">
            <w:pPr>
              <w:spacing w:before="200" w:after="1" w:line="200" w:lineRule="atLeast"/>
              <w:ind w:firstLine="539"/>
              <w:jc w:val="both"/>
              <w:rPr>
                <w:rFonts w:cs="Arial"/>
                <w:szCs w:val="20"/>
              </w:rPr>
            </w:pPr>
            <w:r w:rsidRPr="007B1DAA">
              <w:rPr>
                <w:rFonts w:cs="Arial"/>
                <w:szCs w:val="20"/>
              </w:rPr>
              <w:t>02112 "Средства ЕКС в системе казначейских платежей в иностранной валюте";</w:t>
            </w:r>
          </w:p>
          <w:p w14:paraId="63848A0C" w14:textId="77777777" w:rsidR="008273F3" w:rsidRPr="007B1DAA" w:rsidRDefault="008273F3" w:rsidP="007B1DAA">
            <w:pPr>
              <w:spacing w:before="200" w:after="1" w:line="200" w:lineRule="atLeast"/>
              <w:ind w:firstLine="539"/>
              <w:jc w:val="both"/>
              <w:rPr>
                <w:rFonts w:cs="Arial"/>
                <w:szCs w:val="20"/>
              </w:rPr>
            </w:pPr>
            <w:r w:rsidRPr="007B1DAA">
              <w:rPr>
                <w:rFonts w:cs="Arial"/>
                <w:szCs w:val="20"/>
              </w:rPr>
              <w:t>02121 "Средства ФНБ в системе казначейских платежей на банковских счетах в рублях";</w:t>
            </w:r>
          </w:p>
          <w:p w14:paraId="6EB0DB9A" w14:textId="77777777" w:rsidR="008273F3" w:rsidRPr="007B1DAA" w:rsidRDefault="008273F3" w:rsidP="007B1DAA">
            <w:pPr>
              <w:spacing w:before="200" w:after="1" w:line="200" w:lineRule="atLeast"/>
              <w:ind w:firstLine="539"/>
              <w:jc w:val="both"/>
              <w:rPr>
                <w:rFonts w:cs="Arial"/>
                <w:szCs w:val="20"/>
              </w:rPr>
            </w:pPr>
            <w:r w:rsidRPr="007B1DAA">
              <w:rPr>
                <w:rFonts w:cs="Arial"/>
                <w:szCs w:val="20"/>
              </w:rPr>
              <w:lastRenderedPageBreak/>
              <w:t>02122 "Средства ФНБ в системе казначейских платежей на банковских счетах в иностранной валюте";</w:t>
            </w:r>
          </w:p>
          <w:p w14:paraId="11E59CB5" w14:textId="77777777" w:rsidR="008273F3" w:rsidRPr="007B1DAA" w:rsidRDefault="008273F3" w:rsidP="007B1DAA">
            <w:pPr>
              <w:spacing w:before="200" w:after="1" w:line="200" w:lineRule="atLeast"/>
              <w:ind w:firstLine="539"/>
              <w:jc w:val="both"/>
              <w:rPr>
                <w:rFonts w:cs="Arial"/>
                <w:szCs w:val="20"/>
              </w:rPr>
            </w:pPr>
            <w:r w:rsidRPr="007B1DAA">
              <w:rPr>
                <w:rFonts w:cs="Arial"/>
                <w:szCs w:val="20"/>
              </w:rPr>
              <w:t>02123 "Средства ФНБ в системе казначейских платежей на банковских счетах в драгоценных металлах";</w:t>
            </w:r>
          </w:p>
          <w:p w14:paraId="30B985AD" w14:textId="77777777" w:rsidR="008273F3" w:rsidRPr="007B1DAA" w:rsidRDefault="008273F3" w:rsidP="007B1DAA">
            <w:pPr>
              <w:spacing w:before="200" w:after="1" w:line="200" w:lineRule="atLeast"/>
              <w:ind w:firstLine="539"/>
              <w:jc w:val="both"/>
              <w:rPr>
                <w:rFonts w:cs="Arial"/>
                <w:szCs w:val="20"/>
              </w:rPr>
            </w:pPr>
            <w:r w:rsidRPr="007B1DAA">
              <w:rPr>
                <w:rFonts w:cs="Arial"/>
                <w:szCs w:val="20"/>
              </w:rPr>
              <w:t>02131 "Средства в системе казначейских платежей на банковских счетах для выдачи и внесения наличных денежных средств и осуществления расчетов по отдельным операциям в рублях";</w:t>
            </w:r>
          </w:p>
          <w:p w14:paraId="584A00FB" w14:textId="77777777" w:rsidR="008273F3" w:rsidRPr="007B1DAA" w:rsidRDefault="008273F3" w:rsidP="007B1DAA">
            <w:pPr>
              <w:spacing w:before="200" w:after="1" w:line="200" w:lineRule="atLeast"/>
              <w:ind w:firstLine="539"/>
              <w:jc w:val="both"/>
              <w:rPr>
                <w:rFonts w:cs="Arial"/>
                <w:szCs w:val="20"/>
              </w:rPr>
            </w:pPr>
            <w:r w:rsidRPr="007B1DAA">
              <w:rPr>
                <w:rFonts w:cs="Arial"/>
                <w:szCs w:val="20"/>
              </w:rPr>
              <w:t>02132 "Средства в системе казначейских платежей на банковских счетах для выдачи и внесения наличных денежных средств и осуществления расчетов по отдельным операциям в иностранной валюте";</w:t>
            </w:r>
          </w:p>
          <w:p w14:paraId="2A1493CC" w14:textId="77777777" w:rsidR="008273F3" w:rsidRPr="007B1DAA" w:rsidRDefault="008273F3" w:rsidP="007B1DAA">
            <w:pPr>
              <w:spacing w:before="200" w:after="1" w:line="200" w:lineRule="atLeast"/>
              <w:ind w:firstLine="539"/>
              <w:jc w:val="both"/>
              <w:rPr>
                <w:rFonts w:cs="Arial"/>
                <w:szCs w:val="20"/>
              </w:rPr>
            </w:pPr>
            <w:r w:rsidRPr="007B1DAA">
              <w:rPr>
                <w:rFonts w:cs="Arial"/>
                <w:szCs w:val="20"/>
              </w:rPr>
              <w:t>02180 "Средства в системе казначейских платежей в пути";</w:t>
            </w:r>
          </w:p>
          <w:p w14:paraId="7276C130" w14:textId="77777777" w:rsidR="008273F3" w:rsidRPr="007B1DAA" w:rsidRDefault="008273F3" w:rsidP="007B1DAA">
            <w:pPr>
              <w:spacing w:before="200" w:after="1" w:line="200" w:lineRule="atLeast"/>
              <w:ind w:firstLine="539"/>
              <w:jc w:val="both"/>
              <w:rPr>
                <w:rFonts w:cs="Arial"/>
                <w:szCs w:val="20"/>
              </w:rPr>
            </w:pPr>
            <w:r w:rsidRPr="007B1DAA">
              <w:rPr>
                <w:rFonts w:cs="Arial"/>
                <w:szCs w:val="20"/>
              </w:rPr>
              <w:t>02191 "Прочие средства в системе казначейских платежей на банковских счетах в рублях";</w:t>
            </w:r>
          </w:p>
          <w:p w14:paraId="50DE4499" w14:textId="77777777" w:rsidR="008273F3" w:rsidRPr="007B1DAA" w:rsidRDefault="008273F3" w:rsidP="007B1DAA">
            <w:pPr>
              <w:spacing w:before="200" w:after="1" w:line="200" w:lineRule="atLeast"/>
              <w:ind w:firstLine="539"/>
              <w:jc w:val="both"/>
              <w:rPr>
                <w:rFonts w:cs="Arial"/>
                <w:szCs w:val="20"/>
              </w:rPr>
            </w:pPr>
            <w:r w:rsidRPr="007B1DAA">
              <w:rPr>
                <w:rFonts w:cs="Arial"/>
                <w:szCs w:val="20"/>
              </w:rPr>
              <w:t>02192 "Прочие средства в системе казначейских платежей на банковских счетах в иностранной валюте";</w:t>
            </w:r>
          </w:p>
          <w:p w14:paraId="1BF2D22A" w14:textId="7CB29BB1" w:rsidR="00F46ED9" w:rsidRPr="00F46ED9" w:rsidRDefault="006A275E" w:rsidP="00F46ED9">
            <w:pPr>
              <w:autoSpaceDE w:val="0"/>
              <w:autoSpaceDN w:val="0"/>
              <w:adjustRightInd w:val="0"/>
              <w:spacing w:before="200" w:after="1" w:line="200" w:lineRule="atLeast"/>
              <w:ind w:firstLine="539"/>
              <w:jc w:val="both"/>
              <w:rPr>
                <w:rFonts w:cs="Arial"/>
                <w:szCs w:val="20"/>
              </w:rPr>
            </w:pPr>
            <w:r w:rsidRPr="007B1DAA">
              <w:rPr>
                <w:rFonts w:cs="Arial"/>
                <w:szCs w:val="20"/>
              </w:rPr>
              <w:t>02193 "Прочие средства в системе казначейских платежей на банковских счетах в драгоценных металлах".</w:t>
            </w:r>
          </w:p>
        </w:tc>
        <w:tc>
          <w:tcPr>
            <w:tcW w:w="7597" w:type="dxa"/>
            <w:tcMar>
              <w:top w:w="60" w:type="dxa"/>
              <w:left w:w="80" w:type="dxa"/>
              <w:bottom w:w="60" w:type="dxa"/>
              <w:right w:w="80" w:type="dxa"/>
            </w:tcMar>
          </w:tcPr>
          <w:p w14:paraId="4D755386" w14:textId="77777777" w:rsidR="008273F3" w:rsidRPr="007B1DAA" w:rsidRDefault="008273F3" w:rsidP="007B1DAA">
            <w:pPr>
              <w:spacing w:before="200" w:after="1" w:line="200" w:lineRule="atLeast"/>
              <w:ind w:firstLine="539"/>
              <w:jc w:val="both"/>
              <w:rPr>
                <w:rFonts w:cs="Arial"/>
                <w:szCs w:val="20"/>
              </w:rPr>
            </w:pPr>
            <w:r w:rsidRPr="007B1DAA">
              <w:rPr>
                <w:rFonts w:cs="Arial"/>
                <w:szCs w:val="20"/>
                <w:shd w:val="clear" w:color="auto" w:fill="C0C0C0"/>
              </w:rPr>
              <w:lastRenderedPageBreak/>
              <w:t>296.</w:t>
            </w:r>
            <w:r w:rsidRPr="007B1DAA">
              <w:rPr>
                <w:rFonts w:cs="Arial"/>
                <w:szCs w:val="20"/>
              </w:rPr>
              <w:t xml:space="preserve"> Для учета операций по движению денежных средств в системе казначейских платежей на счетах, открытых органам Федерального казначейства в подразделениях Банка России и кредитных организациях, применяются счета:</w:t>
            </w:r>
          </w:p>
          <w:p w14:paraId="29121359" w14:textId="77777777" w:rsidR="008273F3" w:rsidRPr="007B1DAA" w:rsidRDefault="008273F3" w:rsidP="007B1DAA">
            <w:pPr>
              <w:autoSpaceDE w:val="0"/>
              <w:autoSpaceDN w:val="0"/>
              <w:adjustRightInd w:val="0"/>
              <w:spacing w:before="200" w:after="1" w:line="200" w:lineRule="atLeast"/>
              <w:ind w:firstLine="539"/>
              <w:jc w:val="both"/>
              <w:rPr>
                <w:rFonts w:cs="Arial"/>
                <w:szCs w:val="20"/>
              </w:rPr>
            </w:pPr>
            <w:r w:rsidRPr="007B1DAA">
              <w:rPr>
                <w:rFonts w:cs="Arial"/>
                <w:szCs w:val="20"/>
              </w:rPr>
              <w:t>02111 "Средства ЕКС в системе казначейских платежей в рублях";</w:t>
            </w:r>
          </w:p>
          <w:p w14:paraId="357D04BD" w14:textId="77777777" w:rsidR="008273F3" w:rsidRPr="007B1DAA" w:rsidRDefault="008273F3" w:rsidP="007B1DAA">
            <w:pPr>
              <w:autoSpaceDE w:val="0"/>
              <w:autoSpaceDN w:val="0"/>
              <w:adjustRightInd w:val="0"/>
              <w:spacing w:before="200" w:after="1" w:line="200" w:lineRule="atLeast"/>
              <w:ind w:firstLine="539"/>
              <w:jc w:val="both"/>
              <w:rPr>
                <w:rFonts w:cs="Arial"/>
                <w:szCs w:val="20"/>
              </w:rPr>
            </w:pPr>
            <w:r w:rsidRPr="007B1DAA">
              <w:rPr>
                <w:rFonts w:cs="Arial"/>
                <w:szCs w:val="20"/>
              </w:rPr>
              <w:t>02112 "Средства ЕКС в системе казначейских платежей в иностранной валюте";</w:t>
            </w:r>
          </w:p>
          <w:p w14:paraId="182BA479" w14:textId="77777777" w:rsidR="008273F3" w:rsidRPr="007B1DAA" w:rsidRDefault="008273F3" w:rsidP="007B1DAA">
            <w:pPr>
              <w:autoSpaceDE w:val="0"/>
              <w:autoSpaceDN w:val="0"/>
              <w:adjustRightInd w:val="0"/>
              <w:spacing w:before="200" w:after="1" w:line="200" w:lineRule="atLeast"/>
              <w:ind w:firstLine="539"/>
              <w:jc w:val="both"/>
              <w:rPr>
                <w:rFonts w:cs="Arial"/>
                <w:szCs w:val="20"/>
              </w:rPr>
            </w:pPr>
            <w:r w:rsidRPr="007B1DAA">
              <w:rPr>
                <w:rFonts w:cs="Arial"/>
                <w:szCs w:val="20"/>
              </w:rPr>
              <w:t>02121 "Средства ФНБ в системе казначейских платежей на банковских счетах в рублях";</w:t>
            </w:r>
          </w:p>
          <w:p w14:paraId="5D517951" w14:textId="77777777" w:rsidR="008273F3" w:rsidRPr="007B1DAA" w:rsidRDefault="008273F3" w:rsidP="007B1DAA">
            <w:pPr>
              <w:autoSpaceDE w:val="0"/>
              <w:autoSpaceDN w:val="0"/>
              <w:adjustRightInd w:val="0"/>
              <w:spacing w:before="200" w:after="1" w:line="200" w:lineRule="atLeast"/>
              <w:ind w:firstLine="539"/>
              <w:jc w:val="both"/>
              <w:rPr>
                <w:rFonts w:cs="Arial"/>
                <w:szCs w:val="20"/>
              </w:rPr>
            </w:pPr>
            <w:r w:rsidRPr="007B1DAA">
              <w:rPr>
                <w:rFonts w:cs="Arial"/>
                <w:szCs w:val="20"/>
              </w:rPr>
              <w:lastRenderedPageBreak/>
              <w:t>02122 "Средства ФНБ в системе казначейских платежей на банковских счетах в иностранной валюте";</w:t>
            </w:r>
          </w:p>
          <w:p w14:paraId="19A7FD95" w14:textId="77777777" w:rsidR="008273F3" w:rsidRPr="007B1DAA" w:rsidRDefault="008273F3" w:rsidP="007B1DAA">
            <w:pPr>
              <w:autoSpaceDE w:val="0"/>
              <w:autoSpaceDN w:val="0"/>
              <w:adjustRightInd w:val="0"/>
              <w:spacing w:before="200" w:after="1" w:line="200" w:lineRule="atLeast"/>
              <w:ind w:firstLine="539"/>
              <w:jc w:val="both"/>
              <w:rPr>
                <w:rFonts w:cs="Arial"/>
                <w:szCs w:val="20"/>
              </w:rPr>
            </w:pPr>
            <w:r w:rsidRPr="007B1DAA">
              <w:rPr>
                <w:rFonts w:cs="Arial"/>
                <w:szCs w:val="20"/>
              </w:rPr>
              <w:t>02123 "Средства ФНБ в системе казначейских платежей на банковских счетах в драгоценных металлах";</w:t>
            </w:r>
          </w:p>
          <w:p w14:paraId="5CB7F8D8" w14:textId="77777777" w:rsidR="008273F3" w:rsidRPr="007B1DAA" w:rsidRDefault="008273F3" w:rsidP="007B1DAA">
            <w:pPr>
              <w:autoSpaceDE w:val="0"/>
              <w:autoSpaceDN w:val="0"/>
              <w:adjustRightInd w:val="0"/>
              <w:spacing w:before="200" w:after="1" w:line="200" w:lineRule="atLeast"/>
              <w:ind w:firstLine="539"/>
              <w:jc w:val="both"/>
              <w:rPr>
                <w:rFonts w:cs="Arial"/>
                <w:szCs w:val="20"/>
              </w:rPr>
            </w:pPr>
            <w:r w:rsidRPr="007B1DAA">
              <w:rPr>
                <w:rFonts w:cs="Arial"/>
                <w:szCs w:val="20"/>
              </w:rPr>
              <w:t>02131 "Средства в системе казначейских платежей на банковских счетах для выдачи и внесения наличных денежных средств и осуществления расчетов по отдельным операциям в рублях";</w:t>
            </w:r>
          </w:p>
          <w:p w14:paraId="18D26DC2" w14:textId="77777777" w:rsidR="008273F3" w:rsidRPr="007B1DAA" w:rsidRDefault="008273F3" w:rsidP="007B1DAA">
            <w:pPr>
              <w:autoSpaceDE w:val="0"/>
              <w:autoSpaceDN w:val="0"/>
              <w:adjustRightInd w:val="0"/>
              <w:spacing w:before="200" w:after="1" w:line="200" w:lineRule="atLeast"/>
              <w:ind w:firstLine="539"/>
              <w:jc w:val="both"/>
              <w:rPr>
                <w:rFonts w:cs="Arial"/>
                <w:szCs w:val="20"/>
              </w:rPr>
            </w:pPr>
            <w:r w:rsidRPr="007B1DAA">
              <w:rPr>
                <w:rFonts w:cs="Arial"/>
                <w:szCs w:val="20"/>
              </w:rPr>
              <w:t>02132 "Средства в системе казначейских платежей на банковских счетах для выдачи и внесения наличных денежных средств и осуществления расчетов по отдельным операциям в иностранной валюте";</w:t>
            </w:r>
          </w:p>
          <w:p w14:paraId="5BC9658B" w14:textId="77777777" w:rsidR="008273F3" w:rsidRPr="007B1DAA" w:rsidRDefault="008273F3" w:rsidP="007B1DAA">
            <w:pPr>
              <w:autoSpaceDE w:val="0"/>
              <w:autoSpaceDN w:val="0"/>
              <w:adjustRightInd w:val="0"/>
              <w:spacing w:before="200" w:after="1" w:line="200" w:lineRule="atLeast"/>
              <w:ind w:firstLine="539"/>
              <w:jc w:val="both"/>
              <w:rPr>
                <w:rFonts w:cs="Arial"/>
                <w:szCs w:val="20"/>
              </w:rPr>
            </w:pPr>
            <w:r w:rsidRPr="007B1DAA">
              <w:rPr>
                <w:rFonts w:cs="Arial"/>
                <w:szCs w:val="20"/>
              </w:rPr>
              <w:t>02180 "Средства в системе казначейских платежей в пути";</w:t>
            </w:r>
          </w:p>
          <w:p w14:paraId="58497CEE" w14:textId="77777777" w:rsidR="008273F3" w:rsidRPr="007B1DAA" w:rsidRDefault="008273F3" w:rsidP="007B1DAA">
            <w:pPr>
              <w:autoSpaceDE w:val="0"/>
              <w:autoSpaceDN w:val="0"/>
              <w:adjustRightInd w:val="0"/>
              <w:spacing w:before="200" w:after="1" w:line="200" w:lineRule="atLeast"/>
              <w:ind w:firstLine="539"/>
              <w:jc w:val="both"/>
              <w:rPr>
                <w:rFonts w:cs="Arial"/>
                <w:szCs w:val="20"/>
              </w:rPr>
            </w:pPr>
            <w:r w:rsidRPr="007B1DAA">
              <w:rPr>
                <w:rFonts w:cs="Arial"/>
                <w:szCs w:val="20"/>
              </w:rPr>
              <w:t>02191 "Прочие средства в системе казначейских платежей на банковских счетах в рублях";</w:t>
            </w:r>
          </w:p>
          <w:p w14:paraId="164AA4D5" w14:textId="77777777" w:rsidR="008273F3" w:rsidRPr="007B1DAA" w:rsidRDefault="008273F3" w:rsidP="007B1DAA">
            <w:pPr>
              <w:autoSpaceDE w:val="0"/>
              <w:autoSpaceDN w:val="0"/>
              <w:adjustRightInd w:val="0"/>
              <w:spacing w:before="200" w:after="1" w:line="200" w:lineRule="atLeast"/>
              <w:ind w:firstLine="539"/>
              <w:jc w:val="both"/>
              <w:rPr>
                <w:rFonts w:cs="Arial"/>
                <w:szCs w:val="20"/>
              </w:rPr>
            </w:pPr>
            <w:r w:rsidRPr="007B1DAA">
              <w:rPr>
                <w:rFonts w:cs="Arial"/>
                <w:szCs w:val="20"/>
              </w:rPr>
              <w:t>02192 "Прочие средства в системе казначейских платежей на банковских счетах в иностранной валюте";</w:t>
            </w:r>
          </w:p>
          <w:p w14:paraId="48A24836" w14:textId="77777777" w:rsidR="008273F3" w:rsidRPr="007B1DAA" w:rsidRDefault="008273F3" w:rsidP="007B1DAA">
            <w:pPr>
              <w:autoSpaceDE w:val="0"/>
              <w:autoSpaceDN w:val="0"/>
              <w:adjustRightInd w:val="0"/>
              <w:spacing w:before="200" w:after="1" w:line="200" w:lineRule="atLeast"/>
              <w:ind w:firstLine="539"/>
              <w:jc w:val="both"/>
              <w:rPr>
                <w:rFonts w:cs="Arial"/>
                <w:szCs w:val="20"/>
              </w:rPr>
            </w:pPr>
            <w:r w:rsidRPr="007B1DAA">
              <w:rPr>
                <w:rFonts w:cs="Arial"/>
                <w:szCs w:val="20"/>
              </w:rPr>
              <w:t>02193 "Прочие средства в системе казначейских платежей на банковских счетах в драгоценных металлах".</w:t>
            </w:r>
          </w:p>
          <w:p w14:paraId="4091A19B" w14:textId="77777777" w:rsidR="006A275E" w:rsidRDefault="008273F3" w:rsidP="00F46ED9">
            <w:pPr>
              <w:autoSpaceDE w:val="0"/>
              <w:autoSpaceDN w:val="0"/>
              <w:adjustRightInd w:val="0"/>
              <w:spacing w:before="200" w:after="1" w:line="200" w:lineRule="atLeast"/>
              <w:ind w:firstLine="539"/>
              <w:jc w:val="both"/>
              <w:rPr>
                <w:rFonts w:cs="Arial"/>
                <w:szCs w:val="20"/>
              </w:rPr>
            </w:pPr>
            <w:bookmarkStart w:id="337" w:name="П42"/>
            <w:bookmarkEnd w:id="337"/>
            <w:r w:rsidRPr="007B1DAA">
              <w:rPr>
                <w:rFonts w:cs="Arial"/>
                <w:szCs w:val="20"/>
                <w:shd w:val="clear" w:color="auto" w:fill="C0C0C0"/>
              </w:rPr>
              <w:t>297.</w:t>
            </w:r>
            <w:r w:rsidRPr="00F46ED9">
              <w:rPr>
                <w:rFonts w:cs="Arial"/>
                <w:szCs w:val="20"/>
              </w:rPr>
              <w:t xml:space="preserve"> Учет операций по движению денежных средств в системе казначейских платежей на счетах, открытых органам Федерального казначейства в подразделениях Банка России и кредитных организациях, ведется на основании документов, подтверждающих зачисление и списание денежных средств по указанным счетам, а также иных документов в случаях, установленных законодательством Российской Федерации.</w:t>
            </w:r>
          </w:p>
          <w:p w14:paraId="19830CAA" w14:textId="7C381A3E" w:rsidR="00F46ED9" w:rsidRPr="007B1DAA" w:rsidRDefault="00FB084C" w:rsidP="00F46ED9">
            <w:pPr>
              <w:autoSpaceDE w:val="0"/>
              <w:autoSpaceDN w:val="0"/>
              <w:adjustRightInd w:val="0"/>
              <w:spacing w:after="1" w:line="200" w:lineRule="atLeast"/>
              <w:jc w:val="both"/>
              <w:rPr>
                <w:rFonts w:cs="Arial"/>
                <w:szCs w:val="20"/>
                <w:shd w:val="clear" w:color="auto" w:fill="C0C0C0"/>
              </w:rPr>
            </w:pPr>
            <w:hyperlink w:anchor="П41" w:history="1">
              <w:r w:rsidR="00F46ED9" w:rsidRPr="00F46ED9">
                <w:rPr>
                  <w:rStyle w:val="a3"/>
                  <w:rFonts w:cs="Arial"/>
                  <w:szCs w:val="20"/>
                </w:rPr>
                <w:t>См. схожий фрагмент в с</w:t>
              </w:r>
              <w:r w:rsidR="00F46ED9" w:rsidRPr="00F46ED9">
                <w:rPr>
                  <w:rStyle w:val="a3"/>
                  <w:rFonts w:cs="Arial"/>
                  <w:szCs w:val="20"/>
                </w:rPr>
                <w:t>р</w:t>
              </w:r>
              <w:r w:rsidR="00F46ED9" w:rsidRPr="00F46ED9">
                <w:rPr>
                  <w:rStyle w:val="a3"/>
                  <w:rFonts w:cs="Arial"/>
                  <w:szCs w:val="20"/>
                </w:rPr>
                <w:t>авниваемом документе</w:t>
              </w:r>
            </w:hyperlink>
          </w:p>
        </w:tc>
      </w:tr>
      <w:tr w:rsidR="006A275E" w:rsidRPr="007B1DAA" w14:paraId="0818500F" w14:textId="77777777" w:rsidTr="007B1DAA">
        <w:tc>
          <w:tcPr>
            <w:tcW w:w="7597" w:type="dxa"/>
            <w:tcMar>
              <w:top w:w="60" w:type="dxa"/>
              <w:left w:w="80" w:type="dxa"/>
              <w:bottom w:w="60" w:type="dxa"/>
              <w:right w:w="80" w:type="dxa"/>
            </w:tcMar>
          </w:tcPr>
          <w:p w14:paraId="6125B4A7" w14:textId="3E10E637" w:rsidR="00985D59" w:rsidRDefault="00F46ED9" w:rsidP="00F46ED9">
            <w:pPr>
              <w:spacing w:before="200" w:after="1" w:line="200" w:lineRule="atLeast"/>
              <w:ind w:firstLine="539"/>
              <w:jc w:val="both"/>
              <w:rPr>
                <w:rFonts w:cs="Arial"/>
                <w:szCs w:val="20"/>
              </w:rPr>
            </w:pPr>
            <w:r w:rsidRPr="007B1DAA">
              <w:rPr>
                <w:rFonts w:cs="Arial"/>
                <w:strike/>
                <w:color w:val="FF0000"/>
                <w:szCs w:val="20"/>
              </w:rPr>
              <w:lastRenderedPageBreak/>
              <w:t>403.</w:t>
            </w:r>
            <w:r w:rsidRPr="007B1DAA">
              <w:rPr>
                <w:rFonts w:cs="Arial"/>
                <w:szCs w:val="20"/>
              </w:rPr>
              <w:t xml:space="preserve"> Учет по счету ведется в Журнале по прочим операциям.</w:t>
            </w:r>
          </w:p>
          <w:p w14:paraId="32E1C267" w14:textId="77777777" w:rsidR="00F46ED9" w:rsidRPr="007B1DAA" w:rsidRDefault="00F46ED9" w:rsidP="00F46ED9">
            <w:pPr>
              <w:spacing w:after="1" w:line="200" w:lineRule="atLeast"/>
              <w:jc w:val="both"/>
              <w:rPr>
                <w:rFonts w:cs="Arial"/>
                <w:szCs w:val="20"/>
              </w:rPr>
            </w:pPr>
          </w:p>
          <w:p w14:paraId="60CB1ED1" w14:textId="77777777" w:rsidR="002813E0" w:rsidRPr="002813E0" w:rsidRDefault="006A275E" w:rsidP="00F46ED9">
            <w:pPr>
              <w:spacing w:after="1" w:line="200" w:lineRule="atLeast"/>
              <w:jc w:val="center"/>
              <w:rPr>
                <w:rFonts w:cs="Arial"/>
                <w:bCs/>
                <w:szCs w:val="20"/>
              </w:rPr>
            </w:pPr>
            <w:bookmarkStart w:id="338" w:name="Р1_155"/>
            <w:bookmarkEnd w:id="338"/>
            <w:r w:rsidRPr="007B1DAA">
              <w:rPr>
                <w:rFonts w:cs="Arial"/>
                <w:b/>
                <w:szCs w:val="20"/>
              </w:rPr>
              <w:t>Счет 02200 "Финансовые активы при управлении остатками</w:t>
            </w:r>
          </w:p>
          <w:p w14:paraId="7E905A15" w14:textId="61FA7799" w:rsidR="006A275E" w:rsidRPr="007B1DAA" w:rsidRDefault="006A275E" w:rsidP="00F46ED9">
            <w:pPr>
              <w:spacing w:after="1" w:line="200" w:lineRule="atLeast"/>
              <w:jc w:val="center"/>
              <w:rPr>
                <w:rFonts w:cs="Arial"/>
                <w:szCs w:val="20"/>
              </w:rPr>
            </w:pPr>
            <w:r w:rsidRPr="007B1DAA">
              <w:rPr>
                <w:rFonts w:cs="Arial"/>
                <w:b/>
                <w:szCs w:val="20"/>
              </w:rPr>
              <w:t>средств на ЕКС"</w:t>
            </w:r>
          </w:p>
          <w:p w14:paraId="4E0864DA" w14:textId="77777777" w:rsidR="007B1DAA" w:rsidRPr="007B1DAA" w:rsidRDefault="007B1DAA" w:rsidP="00F46ED9">
            <w:pPr>
              <w:spacing w:after="1" w:line="200" w:lineRule="atLeast"/>
              <w:jc w:val="both"/>
              <w:rPr>
                <w:rFonts w:cs="Arial"/>
                <w:szCs w:val="20"/>
              </w:rPr>
            </w:pPr>
          </w:p>
          <w:p w14:paraId="6DE3719A" w14:textId="77777777" w:rsidR="006A275E" w:rsidRPr="007B1DAA" w:rsidRDefault="006A275E" w:rsidP="007B1DAA">
            <w:pPr>
              <w:spacing w:after="1" w:line="200" w:lineRule="atLeast"/>
              <w:ind w:firstLine="539"/>
              <w:jc w:val="both"/>
              <w:rPr>
                <w:rFonts w:cs="Arial"/>
                <w:szCs w:val="20"/>
              </w:rPr>
            </w:pPr>
            <w:r w:rsidRPr="007B1DAA">
              <w:rPr>
                <w:rFonts w:cs="Arial"/>
                <w:strike/>
                <w:color w:val="FF0000"/>
                <w:szCs w:val="20"/>
              </w:rPr>
              <w:t>404.</w:t>
            </w:r>
            <w:r w:rsidRPr="007B1DAA">
              <w:rPr>
                <w:rFonts w:cs="Arial"/>
                <w:szCs w:val="20"/>
              </w:rPr>
              <w:t xml:space="preserve"> Счет предназначен для учета органами Федерального казначейства </w:t>
            </w:r>
            <w:r w:rsidRPr="007B1DAA">
              <w:rPr>
                <w:rFonts w:cs="Arial"/>
                <w:szCs w:val="20"/>
              </w:rPr>
              <w:lastRenderedPageBreak/>
              <w:t>операций с финансовыми активами при управлении остатками средств на ЕКС.</w:t>
            </w:r>
          </w:p>
          <w:p w14:paraId="6B382E91" w14:textId="655F578D" w:rsidR="00CF2059" w:rsidRDefault="00CF2059" w:rsidP="00CF2059">
            <w:pPr>
              <w:spacing w:before="200" w:after="1" w:line="200" w:lineRule="atLeast"/>
              <w:ind w:firstLine="539"/>
              <w:jc w:val="both"/>
              <w:rPr>
                <w:rFonts w:cs="Arial"/>
                <w:szCs w:val="20"/>
              </w:rPr>
            </w:pPr>
            <w:bookmarkStart w:id="339" w:name="П43"/>
            <w:bookmarkEnd w:id="339"/>
            <w:r w:rsidRPr="007B1DAA">
              <w:rPr>
                <w:rFonts w:cs="Arial"/>
                <w:strike/>
                <w:color w:val="FF0000"/>
                <w:szCs w:val="20"/>
              </w:rPr>
              <w:t>405.</w:t>
            </w:r>
            <w:r w:rsidRPr="00F46ED9">
              <w:rPr>
                <w:rFonts w:cs="Arial"/>
                <w:szCs w:val="20"/>
              </w:rPr>
              <w:t xml:space="preserve"> Учет операций с финансовыми активами при управлении остатками средств на ЕКС ведется на основании документов, подтверждающих зачисление и списание денежных средств по счетам, открытым органам Федерального казначейства в кредитных организациях и небанковских кредитных организациях, реестров исполненных первых и вторых частей договоров </w:t>
            </w:r>
            <w:proofErr w:type="spellStart"/>
            <w:r w:rsidRPr="00F46ED9">
              <w:rPr>
                <w:rFonts w:cs="Arial"/>
                <w:szCs w:val="20"/>
              </w:rPr>
              <w:t>репо</w:t>
            </w:r>
            <w:proofErr w:type="spellEnd"/>
            <w:r w:rsidRPr="00F46ED9">
              <w:rPr>
                <w:rFonts w:cs="Arial"/>
                <w:szCs w:val="20"/>
              </w:rPr>
              <w:t xml:space="preserve">, реестров исполненных первых и вторых частей сделок с иностранной валютой, а также иных документов в случаях, установленных законодательством Российской Федерации </w:t>
            </w:r>
            <w:r w:rsidRPr="007B1DAA">
              <w:rPr>
                <w:rFonts w:cs="Arial"/>
                <w:strike/>
                <w:color w:val="FF0000"/>
                <w:szCs w:val="20"/>
              </w:rPr>
              <w:t>и настоящей Инструкцией</w:t>
            </w:r>
            <w:r w:rsidRPr="00F46ED9">
              <w:rPr>
                <w:rFonts w:cs="Arial"/>
                <w:szCs w:val="20"/>
              </w:rPr>
              <w:t>.</w:t>
            </w:r>
          </w:p>
          <w:p w14:paraId="15AEA533" w14:textId="251FA348" w:rsidR="00CF2059" w:rsidRPr="007B1DAA" w:rsidRDefault="00FB084C" w:rsidP="00CF2059">
            <w:pPr>
              <w:spacing w:after="1" w:line="200" w:lineRule="atLeast"/>
              <w:jc w:val="both"/>
              <w:rPr>
                <w:rFonts w:cs="Arial"/>
                <w:szCs w:val="20"/>
              </w:rPr>
            </w:pPr>
            <w:hyperlink w:anchor="П44" w:history="1">
              <w:r w:rsidR="00CF2059" w:rsidRPr="00CF2059">
                <w:rPr>
                  <w:rStyle w:val="a3"/>
                  <w:rFonts w:cs="Arial"/>
                  <w:szCs w:val="20"/>
                </w:rPr>
                <w:t>См. схожий фрагмент в сравнив</w:t>
              </w:r>
              <w:r w:rsidR="00CF2059" w:rsidRPr="00CF2059">
                <w:rPr>
                  <w:rStyle w:val="a3"/>
                  <w:rFonts w:cs="Arial"/>
                  <w:szCs w:val="20"/>
                </w:rPr>
                <w:t>а</w:t>
              </w:r>
              <w:r w:rsidR="00CF2059" w:rsidRPr="00CF2059">
                <w:rPr>
                  <w:rStyle w:val="a3"/>
                  <w:rFonts w:cs="Arial"/>
                  <w:szCs w:val="20"/>
                </w:rPr>
                <w:t>емом документе</w:t>
              </w:r>
            </w:hyperlink>
          </w:p>
          <w:p w14:paraId="526BBFF6" w14:textId="77777777" w:rsidR="006A275E" w:rsidRPr="007B1DAA" w:rsidRDefault="006A275E" w:rsidP="007B1DAA">
            <w:pPr>
              <w:spacing w:before="200" w:after="1" w:line="200" w:lineRule="atLeast"/>
              <w:ind w:firstLine="539"/>
              <w:jc w:val="both"/>
              <w:rPr>
                <w:rFonts w:cs="Arial"/>
                <w:szCs w:val="20"/>
              </w:rPr>
            </w:pPr>
            <w:r w:rsidRPr="007B1DAA">
              <w:rPr>
                <w:rFonts w:cs="Arial"/>
                <w:strike/>
                <w:color w:val="FF0000"/>
                <w:szCs w:val="20"/>
              </w:rPr>
              <w:t>406. Учет операций с финансовыми активами при управлении остатками средств на ЕКС в иностранной валюте ведется одновременно в соответствующей иностранной валюте и в рублевом эквиваленте на дату совершения операций.</w:t>
            </w:r>
          </w:p>
          <w:p w14:paraId="0AB016FD" w14:textId="77777777" w:rsidR="006A275E" w:rsidRPr="007B1DAA" w:rsidRDefault="006A275E" w:rsidP="007B1DAA">
            <w:pPr>
              <w:spacing w:before="200" w:after="1" w:line="200" w:lineRule="atLeast"/>
              <w:ind w:firstLine="539"/>
              <w:jc w:val="both"/>
              <w:rPr>
                <w:rFonts w:cs="Arial"/>
                <w:szCs w:val="20"/>
              </w:rPr>
            </w:pPr>
            <w:r w:rsidRPr="007B1DAA">
              <w:rPr>
                <w:rFonts w:cs="Arial"/>
                <w:strike/>
                <w:color w:val="FF0000"/>
                <w:szCs w:val="20"/>
              </w:rPr>
              <w:t>Рублевый эквивалент стоимости финансовых активов при управлении остатками средств на ЕКС в иностранной валюте на отчетную дату (на дату формирования регистров бухгалтерского учета) отражается в бухгалтерском учете в валюте Российской Федерации по курсу Банка России на отчетную дату (на дату формирования регистров бухгалтерского учета).</w:t>
            </w:r>
          </w:p>
          <w:p w14:paraId="206E9A7D" w14:textId="77777777" w:rsidR="006A275E" w:rsidRPr="007B1DAA" w:rsidRDefault="006A275E" w:rsidP="007B1DAA">
            <w:pPr>
              <w:spacing w:before="200" w:after="1" w:line="200" w:lineRule="atLeast"/>
              <w:ind w:firstLine="539"/>
              <w:jc w:val="both"/>
              <w:rPr>
                <w:rFonts w:cs="Arial"/>
                <w:szCs w:val="20"/>
              </w:rPr>
            </w:pPr>
            <w:r w:rsidRPr="007B1DAA">
              <w:rPr>
                <w:rFonts w:cs="Arial"/>
                <w:strike/>
                <w:color w:val="FF0000"/>
                <w:szCs w:val="20"/>
              </w:rPr>
              <w:t>Переоценка финансовых активов при управлении остатками средств на ЕКС в иностранной валюте осуществляется на дату совершения операций в иностранной валюте, а также на отчетную дату и (или) на дату формирования регистров бухгалтерского учета.</w:t>
            </w:r>
          </w:p>
          <w:p w14:paraId="4E297830" w14:textId="77777777" w:rsidR="006A275E" w:rsidRPr="007B1DAA" w:rsidRDefault="006A275E" w:rsidP="007B1DAA">
            <w:pPr>
              <w:spacing w:before="200" w:after="1" w:line="200" w:lineRule="atLeast"/>
              <w:ind w:firstLine="539"/>
              <w:jc w:val="both"/>
              <w:rPr>
                <w:rFonts w:cs="Arial"/>
                <w:szCs w:val="20"/>
              </w:rPr>
            </w:pPr>
            <w:r w:rsidRPr="007B1DAA">
              <w:rPr>
                <w:rFonts w:cs="Arial"/>
                <w:strike/>
                <w:color w:val="FF0000"/>
                <w:szCs w:val="20"/>
              </w:rPr>
              <w:t>При этом положительные (отрицательные) курсовые разницы, возникшие при расчете рублевого эквивалента, относятся на увеличение (уменьшение) стоимости финансовых активов системы казначейских платежей в иностранной валюте с отнесением курсовых разниц на счета учета расчетов и обязательств системы казначейских платежей и (или) финансового результата по управлению остатками средств на ЕКС.</w:t>
            </w:r>
          </w:p>
          <w:p w14:paraId="27F4ADEB" w14:textId="77777777" w:rsidR="006A275E" w:rsidRPr="007B1DAA" w:rsidRDefault="006A275E" w:rsidP="007B1DAA">
            <w:pPr>
              <w:spacing w:before="200" w:after="1" w:line="200" w:lineRule="atLeast"/>
              <w:ind w:firstLine="539"/>
              <w:jc w:val="both"/>
              <w:rPr>
                <w:rFonts w:cs="Arial"/>
                <w:szCs w:val="20"/>
              </w:rPr>
            </w:pPr>
            <w:r w:rsidRPr="007B1DAA">
              <w:rPr>
                <w:rFonts w:cs="Arial"/>
                <w:strike/>
                <w:color w:val="FF0000"/>
                <w:szCs w:val="20"/>
              </w:rPr>
              <w:t>407. Финансовые вложения (вложения в финансовые активы) принимаются к учету по их первоначальной стоимости.</w:t>
            </w:r>
          </w:p>
          <w:p w14:paraId="70C0DA19" w14:textId="77777777" w:rsidR="006A275E" w:rsidRPr="007B1DAA" w:rsidRDefault="006A275E" w:rsidP="007B1DAA">
            <w:pPr>
              <w:spacing w:before="200" w:after="1" w:line="200" w:lineRule="atLeast"/>
              <w:ind w:firstLine="539"/>
              <w:jc w:val="both"/>
              <w:rPr>
                <w:rFonts w:cs="Arial"/>
                <w:szCs w:val="20"/>
              </w:rPr>
            </w:pPr>
            <w:r w:rsidRPr="007B1DAA">
              <w:rPr>
                <w:rFonts w:cs="Arial"/>
                <w:strike/>
                <w:color w:val="FF0000"/>
                <w:szCs w:val="20"/>
              </w:rPr>
              <w:t xml:space="preserve">Переоценка финансовых вложений (вложений в финансовые активы) </w:t>
            </w:r>
            <w:r w:rsidRPr="007B1DAA">
              <w:rPr>
                <w:rFonts w:cs="Arial"/>
                <w:strike/>
                <w:color w:val="FF0000"/>
                <w:szCs w:val="20"/>
              </w:rPr>
              <w:lastRenderedPageBreak/>
              <w:t>осуществляется на дату совершения операций, а также на отчетную дату и (или) на дату формирования регистров бухгалтерского учета.</w:t>
            </w:r>
          </w:p>
        </w:tc>
        <w:tc>
          <w:tcPr>
            <w:tcW w:w="7597" w:type="dxa"/>
            <w:tcMar>
              <w:top w:w="60" w:type="dxa"/>
              <w:left w:w="80" w:type="dxa"/>
              <w:bottom w:w="60" w:type="dxa"/>
              <w:right w:w="80" w:type="dxa"/>
            </w:tcMar>
          </w:tcPr>
          <w:p w14:paraId="317BE718" w14:textId="7B8CA02A" w:rsidR="00985D59" w:rsidRDefault="00F46ED9" w:rsidP="00F46ED9">
            <w:pPr>
              <w:spacing w:before="200" w:after="1" w:line="200" w:lineRule="atLeast"/>
              <w:ind w:firstLine="539"/>
              <w:jc w:val="both"/>
              <w:rPr>
                <w:rFonts w:cs="Arial"/>
                <w:szCs w:val="20"/>
              </w:rPr>
            </w:pPr>
            <w:r w:rsidRPr="007B1DAA">
              <w:rPr>
                <w:rFonts w:cs="Arial"/>
                <w:szCs w:val="20"/>
                <w:shd w:val="clear" w:color="auto" w:fill="C0C0C0"/>
              </w:rPr>
              <w:lastRenderedPageBreak/>
              <w:t>298.</w:t>
            </w:r>
            <w:r w:rsidRPr="007B1DAA">
              <w:rPr>
                <w:rFonts w:cs="Arial"/>
                <w:szCs w:val="20"/>
              </w:rPr>
              <w:t xml:space="preserve"> Учет по счету ведется в Журнале по прочим операциям.</w:t>
            </w:r>
          </w:p>
          <w:p w14:paraId="3C2B533E" w14:textId="77777777" w:rsidR="00F46ED9" w:rsidRPr="007B1DAA" w:rsidRDefault="00F46ED9" w:rsidP="00F46ED9">
            <w:pPr>
              <w:spacing w:after="1" w:line="200" w:lineRule="atLeast"/>
              <w:jc w:val="both"/>
              <w:rPr>
                <w:rFonts w:cs="Arial"/>
                <w:szCs w:val="20"/>
              </w:rPr>
            </w:pPr>
          </w:p>
          <w:p w14:paraId="6075EB88" w14:textId="77777777" w:rsidR="0014164E" w:rsidRPr="0014164E" w:rsidRDefault="006A275E" w:rsidP="00F46ED9">
            <w:pPr>
              <w:spacing w:after="1" w:line="200" w:lineRule="atLeast"/>
              <w:jc w:val="center"/>
              <w:rPr>
                <w:rFonts w:cs="Arial"/>
                <w:bCs/>
                <w:szCs w:val="20"/>
              </w:rPr>
            </w:pPr>
            <w:bookmarkStart w:id="340" w:name="Р2_138"/>
            <w:bookmarkEnd w:id="340"/>
            <w:r w:rsidRPr="007B1DAA">
              <w:rPr>
                <w:rFonts w:cs="Arial"/>
                <w:b/>
                <w:szCs w:val="20"/>
              </w:rPr>
              <w:t>Счет 02200 "Финансовые активы при управлении остатками</w:t>
            </w:r>
          </w:p>
          <w:p w14:paraId="5BD16C17" w14:textId="5A288B54" w:rsidR="007B1DAA" w:rsidRPr="007B1DAA" w:rsidRDefault="006A275E" w:rsidP="00F46ED9">
            <w:pPr>
              <w:spacing w:after="1" w:line="200" w:lineRule="atLeast"/>
              <w:jc w:val="center"/>
              <w:rPr>
                <w:rFonts w:cs="Arial"/>
                <w:szCs w:val="20"/>
              </w:rPr>
            </w:pPr>
            <w:r w:rsidRPr="007B1DAA">
              <w:rPr>
                <w:rFonts w:cs="Arial"/>
                <w:b/>
                <w:szCs w:val="20"/>
              </w:rPr>
              <w:t>средств на ЕКС"</w:t>
            </w:r>
          </w:p>
          <w:p w14:paraId="0E5982EF" w14:textId="6A5862C1" w:rsidR="00985D59" w:rsidRPr="007B1DAA" w:rsidRDefault="00985D59" w:rsidP="00F46ED9">
            <w:pPr>
              <w:spacing w:after="1" w:line="200" w:lineRule="atLeast"/>
              <w:jc w:val="both"/>
              <w:rPr>
                <w:rFonts w:cs="Arial"/>
                <w:szCs w:val="20"/>
                <w:shd w:val="clear" w:color="auto" w:fill="C0C0C0"/>
              </w:rPr>
            </w:pPr>
          </w:p>
          <w:p w14:paraId="1B00C87E" w14:textId="77777777" w:rsidR="006A275E" w:rsidRPr="007B1DAA" w:rsidRDefault="006A275E" w:rsidP="007B1DAA">
            <w:pPr>
              <w:spacing w:after="1" w:line="200" w:lineRule="atLeast"/>
              <w:ind w:firstLine="539"/>
              <w:jc w:val="both"/>
              <w:rPr>
                <w:rFonts w:cs="Arial"/>
                <w:szCs w:val="20"/>
              </w:rPr>
            </w:pPr>
            <w:r w:rsidRPr="007B1DAA">
              <w:rPr>
                <w:rFonts w:cs="Arial"/>
                <w:szCs w:val="20"/>
                <w:shd w:val="clear" w:color="auto" w:fill="C0C0C0"/>
              </w:rPr>
              <w:t>299.</w:t>
            </w:r>
            <w:r w:rsidRPr="007B1DAA">
              <w:rPr>
                <w:rFonts w:cs="Arial"/>
                <w:szCs w:val="20"/>
              </w:rPr>
              <w:t xml:space="preserve"> Счет предназначен для учета органами Федерального казначейства </w:t>
            </w:r>
            <w:r w:rsidRPr="007B1DAA">
              <w:rPr>
                <w:rFonts w:cs="Arial"/>
                <w:szCs w:val="20"/>
              </w:rPr>
              <w:lastRenderedPageBreak/>
              <w:t>операций с финансовыми активами при управ</w:t>
            </w:r>
            <w:r w:rsidR="00985D59" w:rsidRPr="007B1DAA">
              <w:rPr>
                <w:rFonts w:cs="Arial"/>
                <w:szCs w:val="20"/>
              </w:rPr>
              <w:t>лении остатками средств на ЕКС.</w:t>
            </w:r>
          </w:p>
        </w:tc>
      </w:tr>
      <w:tr w:rsidR="00F46ED9" w:rsidRPr="007B1DAA" w14:paraId="5DCEE57B" w14:textId="77777777" w:rsidTr="007B1DAA">
        <w:tc>
          <w:tcPr>
            <w:tcW w:w="7597" w:type="dxa"/>
            <w:tcMar>
              <w:top w:w="60" w:type="dxa"/>
              <w:left w:w="80" w:type="dxa"/>
              <w:bottom w:w="60" w:type="dxa"/>
              <w:right w:w="80" w:type="dxa"/>
            </w:tcMar>
          </w:tcPr>
          <w:p w14:paraId="4A5DEE9F" w14:textId="77777777" w:rsidR="00F46ED9" w:rsidRPr="007B1DAA" w:rsidRDefault="00F46ED9" w:rsidP="00F46ED9">
            <w:pPr>
              <w:spacing w:before="200" w:after="1" w:line="200" w:lineRule="atLeast"/>
              <w:ind w:firstLine="539"/>
              <w:jc w:val="both"/>
              <w:rPr>
                <w:rFonts w:cs="Arial"/>
                <w:szCs w:val="20"/>
              </w:rPr>
            </w:pPr>
            <w:r w:rsidRPr="007B1DAA">
              <w:rPr>
                <w:rFonts w:cs="Arial"/>
                <w:strike/>
                <w:color w:val="FF0000"/>
                <w:szCs w:val="20"/>
              </w:rPr>
              <w:lastRenderedPageBreak/>
              <w:t>408.</w:t>
            </w:r>
            <w:r w:rsidRPr="007B1DAA">
              <w:rPr>
                <w:rFonts w:cs="Arial"/>
                <w:szCs w:val="20"/>
              </w:rPr>
              <w:t xml:space="preserve"> Для учета операций с финансовыми активами при управлении остатками средств на ЕКС по счету применяются счета:</w:t>
            </w:r>
          </w:p>
          <w:p w14:paraId="109823FB" w14:textId="77777777" w:rsidR="00F46ED9" w:rsidRPr="007B1DAA" w:rsidRDefault="00F46ED9" w:rsidP="00F46ED9">
            <w:pPr>
              <w:spacing w:before="200" w:after="1" w:line="200" w:lineRule="atLeast"/>
              <w:ind w:firstLine="539"/>
              <w:jc w:val="both"/>
              <w:rPr>
                <w:rFonts w:cs="Arial"/>
                <w:szCs w:val="20"/>
              </w:rPr>
            </w:pPr>
            <w:r w:rsidRPr="007B1DAA">
              <w:rPr>
                <w:rFonts w:cs="Arial"/>
                <w:szCs w:val="20"/>
              </w:rPr>
              <w:t>02211 "Средства на банковских счетах при управлении остатками средств на ЕКС в рублях";</w:t>
            </w:r>
          </w:p>
          <w:p w14:paraId="37A8FBF9" w14:textId="77777777" w:rsidR="00F46ED9" w:rsidRPr="007B1DAA" w:rsidRDefault="00F46ED9" w:rsidP="00F46ED9">
            <w:pPr>
              <w:spacing w:before="200" w:after="1" w:line="200" w:lineRule="atLeast"/>
              <w:ind w:firstLine="539"/>
              <w:jc w:val="both"/>
              <w:rPr>
                <w:rFonts w:cs="Arial"/>
                <w:szCs w:val="20"/>
              </w:rPr>
            </w:pPr>
            <w:r w:rsidRPr="007B1DAA">
              <w:rPr>
                <w:rFonts w:cs="Arial"/>
                <w:szCs w:val="20"/>
              </w:rPr>
              <w:t>02212 "Средства на банковских счетах при управлении остатками средств на ЕКС в иностранной валюте";</w:t>
            </w:r>
          </w:p>
          <w:p w14:paraId="68D7443D" w14:textId="77777777" w:rsidR="00F46ED9" w:rsidRPr="007B1DAA" w:rsidRDefault="00F46ED9" w:rsidP="00F46ED9">
            <w:pPr>
              <w:spacing w:before="200" w:after="1" w:line="200" w:lineRule="atLeast"/>
              <w:ind w:firstLine="539"/>
              <w:jc w:val="both"/>
              <w:rPr>
                <w:rFonts w:cs="Arial"/>
                <w:szCs w:val="20"/>
              </w:rPr>
            </w:pPr>
            <w:r w:rsidRPr="007B1DAA">
              <w:rPr>
                <w:rFonts w:cs="Arial"/>
                <w:szCs w:val="20"/>
              </w:rPr>
              <w:t>02221 "Средства на депозитах при управлении остатками средств на ЕКС в рублях";</w:t>
            </w:r>
          </w:p>
          <w:p w14:paraId="2561CEA0" w14:textId="77777777" w:rsidR="00F46ED9" w:rsidRPr="007B1DAA" w:rsidRDefault="00F46ED9" w:rsidP="00F46ED9">
            <w:pPr>
              <w:spacing w:before="200" w:after="1" w:line="200" w:lineRule="atLeast"/>
              <w:ind w:firstLine="539"/>
              <w:jc w:val="both"/>
              <w:rPr>
                <w:rFonts w:cs="Arial"/>
                <w:szCs w:val="20"/>
              </w:rPr>
            </w:pPr>
            <w:r w:rsidRPr="007B1DAA">
              <w:rPr>
                <w:rFonts w:cs="Arial"/>
                <w:szCs w:val="20"/>
              </w:rPr>
              <w:t>02222 "Средства на депозитах при управлении остатками средств на ЕКС в иностранной валюте";</w:t>
            </w:r>
          </w:p>
          <w:p w14:paraId="34408A45" w14:textId="77777777" w:rsidR="00F46ED9" w:rsidRPr="007B1DAA" w:rsidRDefault="00F46ED9" w:rsidP="00F46ED9">
            <w:pPr>
              <w:spacing w:before="200" w:after="1" w:line="200" w:lineRule="atLeast"/>
              <w:ind w:firstLine="539"/>
              <w:jc w:val="both"/>
              <w:rPr>
                <w:rFonts w:cs="Arial"/>
                <w:szCs w:val="20"/>
              </w:rPr>
            </w:pPr>
            <w:r w:rsidRPr="007B1DAA">
              <w:rPr>
                <w:rFonts w:cs="Arial"/>
                <w:szCs w:val="20"/>
              </w:rPr>
              <w:t>02230 "Вложения в финансовые активы по сделкам валютный своп при управлении остатками средств на ЕКС";</w:t>
            </w:r>
          </w:p>
          <w:p w14:paraId="2B05511C" w14:textId="77777777" w:rsidR="00F46ED9" w:rsidRPr="007B1DAA" w:rsidRDefault="00F46ED9" w:rsidP="00F46ED9">
            <w:pPr>
              <w:spacing w:before="200" w:after="1" w:line="200" w:lineRule="atLeast"/>
              <w:ind w:firstLine="539"/>
              <w:jc w:val="both"/>
              <w:rPr>
                <w:rFonts w:cs="Arial"/>
                <w:szCs w:val="20"/>
              </w:rPr>
            </w:pPr>
            <w:r w:rsidRPr="007B1DAA">
              <w:rPr>
                <w:rFonts w:cs="Arial"/>
                <w:szCs w:val="20"/>
              </w:rPr>
              <w:t xml:space="preserve">02241 "Расчеты по средствам, размещенным по договорам </w:t>
            </w:r>
            <w:proofErr w:type="spellStart"/>
            <w:r w:rsidRPr="007B1DAA">
              <w:rPr>
                <w:rFonts w:cs="Arial"/>
                <w:szCs w:val="20"/>
              </w:rPr>
              <w:t>репо</w:t>
            </w:r>
            <w:proofErr w:type="spellEnd"/>
            <w:r w:rsidRPr="007B1DAA">
              <w:rPr>
                <w:rFonts w:cs="Arial"/>
                <w:szCs w:val="20"/>
              </w:rPr>
              <w:t xml:space="preserve"> при управлении остатками средств на ЕКС";</w:t>
            </w:r>
          </w:p>
          <w:p w14:paraId="06056310" w14:textId="77777777" w:rsidR="00F46ED9" w:rsidRPr="007B1DAA" w:rsidRDefault="00F46ED9" w:rsidP="00F46ED9">
            <w:pPr>
              <w:spacing w:before="200" w:after="1" w:line="200" w:lineRule="atLeast"/>
              <w:ind w:firstLine="539"/>
              <w:jc w:val="both"/>
              <w:rPr>
                <w:rFonts w:cs="Arial"/>
                <w:szCs w:val="20"/>
              </w:rPr>
            </w:pPr>
            <w:r w:rsidRPr="007B1DAA">
              <w:rPr>
                <w:rFonts w:cs="Arial"/>
                <w:szCs w:val="20"/>
              </w:rPr>
              <w:t>02242 "Вложения в ценные бумаги при управлении остатками средств на ЕКС";</w:t>
            </w:r>
          </w:p>
          <w:p w14:paraId="523146F0" w14:textId="3F0B7941" w:rsidR="00F46ED9" w:rsidRPr="00F46ED9" w:rsidRDefault="00F46ED9" w:rsidP="00F46ED9">
            <w:pPr>
              <w:spacing w:before="200" w:after="1" w:line="200" w:lineRule="atLeast"/>
              <w:ind w:firstLine="539"/>
              <w:jc w:val="both"/>
              <w:rPr>
                <w:rFonts w:cs="Arial"/>
                <w:szCs w:val="20"/>
              </w:rPr>
            </w:pPr>
            <w:r w:rsidRPr="007B1DAA">
              <w:rPr>
                <w:rFonts w:cs="Arial"/>
                <w:szCs w:val="20"/>
              </w:rPr>
              <w:t>02243 "Ценные бумаги при управлении остатками средств на ЕКС";</w:t>
            </w:r>
          </w:p>
        </w:tc>
        <w:tc>
          <w:tcPr>
            <w:tcW w:w="7597" w:type="dxa"/>
            <w:tcMar>
              <w:top w:w="60" w:type="dxa"/>
              <w:left w:w="80" w:type="dxa"/>
              <w:bottom w:w="60" w:type="dxa"/>
              <w:right w:w="80" w:type="dxa"/>
            </w:tcMar>
          </w:tcPr>
          <w:p w14:paraId="7506C919" w14:textId="77777777" w:rsidR="00F46ED9" w:rsidRPr="007B1DAA" w:rsidRDefault="00F46ED9" w:rsidP="00F46ED9">
            <w:pPr>
              <w:spacing w:before="200" w:after="1" w:line="200" w:lineRule="atLeast"/>
              <w:ind w:firstLine="539"/>
              <w:jc w:val="both"/>
              <w:rPr>
                <w:rFonts w:cs="Arial"/>
                <w:szCs w:val="20"/>
              </w:rPr>
            </w:pPr>
            <w:r w:rsidRPr="007B1DAA">
              <w:rPr>
                <w:rFonts w:cs="Arial"/>
                <w:szCs w:val="20"/>
                <w:shd w:val="clear" w:color="auto" w:fill="C0C0C0"/>
              </w:rPr>
              <w:t>300.</w:t>
            </w:r>
            <w:r w:rsidRPr="007B1DAA">
              <w:rPr>
                <w:rFonts w:cs="Arial"/>
                <w:szCs w:val="20"/>
              </w:rPr>
              <w:t xml:space="preserve"> Для учета операций с финансовыми активами при управлении остатками средств на ЕКС по счету применяются счета:</w:t>
            </w:r>
          </w:p>
          <w:p w14:paraId="205DBE71" w14:textId="77777777" w:rsidR="00F46ED9" w:rsidRPr="007B1DAA" w:rsidRDefault="00F46ED9" w:rsidP="00F46ED9">
            <w:pPr>
              <w:autoSpaceDE w:val="0"/>
              <w:autoSpaceDN w:val="0"/>
              <w:adjustRightInd w:val="0"/>
              <w:spacing w:before="200" w:after="1" w:line="200" w:lineRule="atLeast"/>
              <w:ind w:firstLine="539"/>
              <w:jc w:val="both"/>
              <w:rPr>
                <w:rFonts w:cs="Arial"/>
                <w:szCs w:val="20"/>
              </w:rPr>
            </w:pPr>
            <w:r w:rsidRPr="007B1DAA">
              <w:rPr>
                <w:rFonts w:cs="Arial"/>
                <w:szCs w:val="20"/>
              </w:rPr>
              <w:t>02211 "Средства на банковских счетах при управлении остатками средств на ЕКС в рублях";</w:t>
            </w:r>
          </w:p>
          <w:p w14:paraId="475FC05B" w14:textId="77777777" w:rsidR="00F46ED9" w:rsidRPr="007B1DAA" w:rsidRDefault="00F46ED9" w:rsidP="00F46ED9">
            <w:pPr>
              <w:autoSpaceDE w:val="0"/>
              <w:autoSpaceDN w:val="0"/>
              <w:adjustRightInd w:val="0"/>
              <w:spacing w:before="200" w:after="1" w:line="200" w:lineRule="atLeast"/>
              <w:ind w:firstLine="539"/>
              <w:jc w:val="both"/>
              <w:rPr>
                <w:rFonts w:cs="Arial"/>
                <w:szCs w:val="20"/>
              </w:rPr>
            </w:pPr>
            <w:r w:rsidRPr="007B1DAA">
              <w:rPr>
                <w:rFonts w:cs="Arial"/>
                <w:szCs w:val="20"/>
              </w:rPr>
              <w:t>02212 "Средства на банковских счетах при управлении остатками средств на ЕКС в иностранной валюте";</w:t>
            </w:r>
          </w:p>
          <w:p w14:paraId="3F632B97" w14:textId="77777777" w:rsidR="00F46ED9" w:rsidRPr="007B1DAA" w:rsidRDefault="00F46ED9" w:rsidP="00F46ED9">
            <w:pPr>
              <w:autoSpaceDE w:val="0"/>
              <w:autoSpaceDN w:val="0"/>
              <w:adjustRightInd w:val="0"/>
              <w:spacing w:before="200" w:after="1" w:line="200" w:lineRule="atLeast"/>
              <w:ind w:firstLine="539"/>
              <w:jc w:val="both"/>
              <w:rPr>
                <w:rFonts w:cs="Arial"/>
                <w:szCs w:val="20"/>
              </w:rPr>
            </w:pPr>
            <w:r w:rsidRPr="007B1DAA">
              <w:rPr>
                <w:rFonts w:cs="Arial"/>
                <w:szCs w:val="20"/>
              </w:rPr>
              <w:t>02221 "Средства на депозитах при управлении остатками средств на ЕКС в рублях";</w:t>
            </w:r>
          </w:p>
          <w:p w14:paraId="5A8C1319" w14:textId="77777777" w:rsidR="00F46ED9" w:rsidRPr="007B1DAA" w:rsidRDefault="00F46ED9" w:rsidP="00F46ED9">
            <w:pPr>
              <w:autoSpaceDE w:val="0"/>
              <w:autoSpaceDN w:val="0"/>
              <w:adjustRightInd w:val="0"/>
              <w:spacing w:before="200" w:after="1" w:line="200" w:lineRule="atLeast"/>
              <w:ind w:firstLine="539"/>
              <w:jc w:val="both"/>
              <w:rPr>
                <w:rFonts w:cs="Arial"/>
                <w:szCs w:val="20"/>
              </w:rPr>
            </w:pPr>
            <w:r w:rsidRPr="007B1DAA">
              <w:rPr>
                <w:rFonts w:cs="Arial"/>
                <w:szCs w:val="20"/>
              </w:rPr>
              <w:t>02222 "Средства на депозитах при управлении остатками средств на ЕКС в иностранной валюте";</w:t>
            </w:r>
          </w:p>
          <w:p w14:paraId="4AC59EB7" w14:textId="77777777" w:rsidR="00F46ED9" w:rsidRPr="007B1DAA" w:rsidRDefault="00F46ED9" w:rsidP="00F46ED9">
            <w:pPr>
              <w:autoSpaceDE w:val="0"/>
              <w:autoSpaceDN w:val="0"/>
              <w:adjustRightInd w:val="0"/>
              <w:spacing w:before="200" w:after="1" w:line="200" w:lineRule="atLeast"/>
              <w:ind w:firstLine="539"/>
              <w:jc w:val="both"/>
              <w:rPr>
                <w:rFonts w:cs="Arial"/>
                <w:szCs w:val="20"/>
              </w:rPr>
            </w:pPr>
            <w:r w:rsidRPr="007B1DAA">
              <w:rPr>
                <w:rFonts w:cs="Arial"/>
                <w:szCs w:val="20"/>
              </w:rPr>
              <w:t>02230 "Вложения в финансовые активы по сделкам валютный своп при управлении остатками средств на ЕКС";</w:t>
            </w:r>
          </w:p>
          <w:p w14:paraId="1A66BD42" w14:textId="77777777" w:rsidR="00F46ED9" w:rsidRPr="007B1DAA" w:rsidRDefault="00F46ED9" w:rsidP="00F46ED9">
            <w:pPr>
              <w:autoSpaceDE w:val="0"/>
              <w:autoSpaceDN w:val="0"/>
              <w:adjustRightInd w:val="0"/>
              <w:spacing w:before="200" w:after="1" w:line="200" w:lineRule="atLeast"/>
              <w:ind w:firstLine="539"/>
              <w:jc w:val="both"/>
              <w:rPr>
                <w:rFonts w:cs="Arial"/>
                <w:szCs w:val="20"/>
              </w:rPr>
            </w:pPr>
            <w:r w:rsidRPr="007B1DAA">
              <w:rPr>
                <w:rFonts w:cs="Arial"/>
                <w:szCs w:val="20"/>
              </w:rPr>
              <w:t xml:space="preserve">02241 "Расчеты по средствам, размещенным по договорам </w:t>
            </w:r>
            <w:proofErr w:type="spellStart"/>
            <w:r w:rsidRPr="007B1DAA">
              <w:rPr>
                <w:rFonts w:cs="Arial"/>
                <w:szCs w:val="20"/>
              </w:rPr>
              <w:t>репо</w:t>
            </w:r>
            <w:proofErr w:type="spellEnd"/>
            <w:r w:rsidRPr="007B1DAA">
              <w:rPr>
                <w:rFonts w:cs="Arial"/>
                <w:szCs w:val="20"/>
              </w:rPr>
              <w:t xml:space="preserve"> при управлении остатками средств на ЕКС";</w:t>
            </w:r>
          </w:p>
          <w:p w14:paraId="72773A3B" w14:textId="77777777" w:rsidR="00F46ED9" w:rsidRPr="007B1DAA" w:rsidRDefault="00F46ED9" w:rsidP="00F46ED9">
            <w:pPr>
              <w:autoSpaceDE w:val="0"/>
              <w:autoSpaceDN w:val="0"/>
              <w:adjustRightInd w:val="0"/>
              <w:spacing w:before="200" w:after="1" w:line="200" w:lineRule="atLeast"/>
              <w:ind w:firstLine="539"/>
              <w:jc w:val="both"/>
              <w:rPr>
                <w:rFonts w:cs="Arial"/>
                <w:szCs w:val="20"/>
              </w:rPr>
            </w:pPr>
            <w:r w:rsidRPr="007B1DAA">
              <w:rPr>
                <w:rFonts w:cs="Arial"/>
                <w:szCs w:val="20"/>
              </w:rPr>
              <w:t>02242 "Вложения в ценные бумаги при управлении остатками средств на ЕКС";</w:t>
            </w:r>
          </w:p>
          <w:p w14:paraId="6301DE8B" w14:textId="77777777" w:rsidR="00F46ED9" w:rsidRPr="007B1DAA" w:rsidRDefault="00F46ED9" w:rsidP="00F46ED9">
            <w:pPr>
              <w:autoSpaceDE w:val="0"/>
              <w:autoSpaceDN w:val="0"/>
              <w:adjustRightInd w:val="0"/>
              <w:spacing w:before="200" w:after="1" w:line="200" w:lineRule="atLeast"/>
              <w:ind w:firstLine="539"/>
              <w:jc w:val="both"/>
              <w:rPr>
                <w:rFonts w:cs="Arial"/>
                <w:szCs w:val="20"/>
              </w:rPr>
            </w:pPr>
            <w:r w:rsidRPr="007B1DAA">
              <w:rPr>
                <w:rFonts w:cs="Arial"/>
                <w:szCs w:val="20"/>
              </w:rPr>
              <w:t>02243 "Ценные бумаги при управлении остатками средств на ЕКС";</w:t>
            </w:r>
          </w:p>
          <w:p w14:paraId="477B3C8E" w14:textId="38F57CF6" w:rsidR="00F46ED9" w:rsidRPr="007B1DAA" w:rsidRDefault="00F46ED9" w:rsidP="00F46ED9">
            <w:pPr>
              <w:autoSpaceDE w:val="0"/>
              <w:autoSpaceDN w:val="0"/>
              <w:adjustRightInd w:val="0"/>
              <w:spacing w:before="200" w:after="1" w:line="200" w:lineRule="atLeast"/>
              <w:ind w:firstLine="539"/>
              <w:jc w:val="both"/>
              <w:rPr>
                <w:rFonts w:cs="Arial"/>
                <w:szCs w:val="20"/>
                <w:shd w:val="clear" w:color="auto" w:fill="C0C0C0"/>
              </w:rPr>
            </w:pPr>
            <w:r w:rsidRPr="007B1DAA">
              <w:rPr>
                <w:rFonts w:cs="Arial"/>
                <w:szCs w:val="20"/>
                <w:shd w:val="clear" w:color="auto" w:fill="C0C0C0"/>
              </w:rPr>
              <w:t>02270 "Средства ЕКС, размещенные при управлении остатками средств на ЕКС";</w:t>
            </w:r>
          </w:p>
        </w:tc>
      </w:tr>
      <w:tr w:rsidR="00F46ED9" w:rsidRPr="007B1DAA" w14:paraId="41A77F6C" w14:textId="77777777" w:rsidTr="007B1DAA">
        <w:tc>
          <w:tcPr>
            <w:tcW w:w="7597" w:type="dxa"/>
            <w:tcMar>
              <w:top w:w="60" w:type="dxa"/>
              <w:left w:w="80" w:type="dxa"/>
              <w:bottom w:w="60" w:type="dxa"/>
              <w:right w:w="80" w:type="dxa"/>
            </w:tcMar>
          </w:tcPr>
          <w:p w14:paraId="28CB1AD2" w14:textId="77777777" w:rsidR="00F46ED9" w:rsidRPr="007B1DAA" w:rsidRDefault="00F46ED9" w:rsidP="00F46ED9">
            <w:pPr>
              <w:spacing w:before="200" w:after="1" w:line="200" w:lineRule="atLeast"/>
              <w:ind w:firstLine="539"/>
              <w:jc w:val="both"/>
              <w:rPr>
                <w:rFonts w:cs="Arial"/>
                <w:szCs w:val="20"/>
              </w:rPr>
            </w:pPr>
            <w:r w:rsidRPr="007B1DAA">
              <w:rPr>
                <w:rFonts w:cs="Arial"/>
                <w:szCs w:val="20"/>
              </w:rPr>
              <w:t>02280 "Средства при управлении остатками средств на ЕКС в пути";</w:t>
            </w:r>
          </w:p>
          <w:p w14:paraId="4BA2569D" w14:textId="46740031" w:rsidR="00F46ED9" w:rsidRPr="007B1DAA" w:rsidRDefault="00F46ED9" w:rsidP="00CF2059">
            <w:pPr>
              <w:autoSpaceDE w:val="0"/>
              <w:autoSpaceDN w:val="0"/>
              <w:adjustRightInd w:val="0"/>
              <w:spacing w:before="200" w:after="1" w:line="200" w:lineRule="atLeast"/>
              <w:ind w:firstLine="539"/>
              <w:jc w:val="both"/>
              <w:rPr>
                <w:rFonts w:cs="Arial"/>
                <w:szCs w:val="20"/>
              </w:rPr>
            </w:pPr>
            <w:r w:rsidRPr="007B1DAA">
              <w:rPr>
                <w:rFonts w:cs="Arial"/>
                <w:szCs w:val="20"/>
              </w:rPr>
              <w:t>02290 "Прочие финансовые активы при управлении остатками средств на ЕКС".</w:t>
            </w:r>
          </w:p>
        </w:tc>
        <w:tc>
          <w:tcPr>
            <w:tcW w:w="7597" w:type="dxa"/>
            <w:tcMar>
              <w:top w:w="60" w:type="dxa"/>
              <w:left w:w="80" w:type="dxa"/>
              <w:bottom w:w="60" w:type="dxa"/>
              <w:right w:w="80" w:type="dxa"/>
            </w:tcMar>
          </w:tcPr>
          <w:p w14:paraId="12E597AE" w14:textId="77777777" w:rsidR="00F46ED9" w:rsidRPr="007B1DAA" w:rsidRDefault="00F46ED9" w:rsidP="00F46ED9">
            <w:pPr>
              <w:autoSpaceDE w:val="0"/>
              <w:autoSpaceDN w:val="0"/>
              <w:adjustRightInd w:val="0"/>
              <w:spacing w:before="200" w:after="1" w:line="200" w:lineRule="atLeast"/>
              <w:ind w:firstLine="539"/>
              <w:jc w:val="both"/>
              <w:rPr>
                <w:rFonts w:cs="Arial"/>
                <w:szCs w:val="20"/>
              </w:rPr>
            </w:pPr>
            <w:r w:rsidRPr="007B1DAA">
              <w:rPr>
                <w:rFonts w:cs="Arial"/>
                <w:szCs w:val="20"/>
              </w:rPr>
              <w:t>02280 "Средства при управлении остатками средств на ЕКС в пути";</w:t>
            </w:r>
          </w:p>
          <w:p w14:paraId="0CF8B0D3" w14:textId="77777777" w:rsidR="00F46ED9" w:rsidRPr="007B1DAA" w:rsidRDefault="00F46ED9" w:rsidP="00F46ED9">
            <w:pPr>
              <w:autoSpaceDE w:val="0"/>
              <w:autoSpaceDN w:val="0"/>
              <w:adjustRightInd w:val="0"/>
              <w:spacing w:before="200" w:after="1" w:line="200" w:lineRule="atLeast"/>
              <w:ind w:firstLine="539"/>
              <w:jc w:val="both"/>
              <w:rPr>
                <w:rFonts w:cs="Arial"/>
                <w:szCs w:val="20"/>
              </w:rPr>
            </w:pPr>
            <w:r w:rsidRPr="007B1DAA">
              <w:rPr>
                <w:rFonts w:cs="Arial"/>
                <w:szCs w:val="20"/>
              </w:rPr>
              <w:t>02290 "Прочие финансовые активы при управлении остатками средств на ЕКС".</w:t>
            </w:r>
          </w:p>
          <w:p w14:paraId="3BA4547C" w14:textId="1D0E78DA" w:rsidR="00F46ED9" w:rsidRDefault="00F46ED9" w:rsidP="00F46ED9">
            <w:pPr>
              <w:spacing w:before="200" w:after="1" w:line="200" w:lineRule="atLeast"/>
              <w:ind w:firstLine="539"/>
              <w:jc w:val="both"/>
              <w:rPr>
                <w:rFonts w:cs="Arial"/>
                <w:szCs w:val="20"/>
              </w:rPr>
            </w:pPr>
            <w:bookmarkStart w:id="341" w:name="П44"/>
            <w:bookmarkEnd w:id="341"/>
            <w:r w:rsidRPr="007B1DAA">
              <w:rPr>
                <w:rFonts w:cs="Arial"/>
                <w:szCs w:val="20"/>
                <w:shd w:val="clear" w:color="auto" w:fill="C0C0C0"/>
              </w:rPr>
              <w:t>301.</w:t>
            </w:r>
            <w:r w:rsidRPr="00F46ED9">
              <w:rPr>
                <w:rFonts w:cs="Arial"/>
                <w:szCs w:val="20"/>
              </w:rPr>
              <w:t xml:space="preserve"> Учет операций с финансовыми активами при управлении остатками средств на ЕКС ведется на основании документов, подтверждающих зачисление и списание денежных средств по счетам, открытым органам </w:t>
            </w:r>
            <w:r w:rsidRPr="00F46ED9">
              <w:rPr>
                <w:rFonts w:cs="Arial"/>
                <w:szCs w:val="20"/>
              </w:rPr>
              <w:lastRenderedPageBreak/>
              <w:t xml:space="preserve">Федерального казначейства в кредитных организациях и небанковских кредитных организациях, реестров исполненных первых и вторых частей договоров </w:t>
            </w:r>
            <w:proofErr w:type="spellStart"/>
            <w:r w:rsidRPr="00F46ED9">
              <w:rPr>
                <w:rFonts w:cs="Arial"/>
                <w:szCs w:val="20"/>
              </w:rPr>
              <w:t>репо</w:t>
            </w:r>
            <w:proofErr w:type="spellEnd"/>
            <w:r w:rsidRPr="00F46ED9">
              <w:rPr>
                <w:rFonts w:cs="Arial"/>
                <w:szCs w:val="20"/>
              </w:rPr>
              <w:t>, реестров исполненных первых и вторых частей сделок с иностранной валютой, а также иных документов в случаях, установленных законодательством Российской Федерации.</w:t>
            </w:r>
          </w:p>
          <w:p w14:paraId="4F3F062E" w14:textId="4E608872" w:rsidR="00CF2059" w:rsidRPr="007B1DAA" w:rsidRDefault="00FB084C" w:rsidP="00CF2059">
            <w:pPr>
              <w:spacing w:after="1" w:line="200" w:lineRule="atLeast"/>
              <w:jc w:val="both"/>
              <w:rPr>
                <w:rFonts w:cs="Arial"/>
                <w:szCs w:val="20"/>
              </w:rPr>
            </w:pPr>
            <w:hyperlink w:anchor="П43" w:history="1">
              <w:r w:rsidR="00CF2059" w:rsidRPr="00CF2059">
                <w:rPr>
                  <w:rStyle w:val="a3"/>
                  <w:rFonts w:cs="Arial"/>
                  <w:szCs w:val="20"/>
                </w:rPr>
                <w:t>См. схожий фрагмент в сравнив</w:t>
              </w:r>
              <w:r w:rsidR="00CF2059" w:rsidRPr="00CF2059">
                <w:rPr>
                  <w:rStyle w:val="a3"/>
                  <w:rFonts w:cs="Arial"/>
                  <w:szCs w:val="20"/>
                </w:rPr>
                <w:t>а</w:t>
              </w:r>
              <w:r w:rsidR="00CF2059" w:rsidRPr="00CF2059">
                <w:rPr>
                  <w:rStyle w:val="a3"/>
                  <w:rFonts w:cs="Arial"/>
                  <w:szCs w:val="20"/>
                </w:rPr>
                <w:t>емом документе</w:t>
              </w:r>
            </w:hyperlink>
          </w:p>
          <w:p w14:paraId="2DE191EA" w14:textId="73A12CFE" w:rsidR="00F46ED9" w:rsidRPr="007B1DAA" w:rsidRDefault="00F46ED9" w:rsidP="00F46ED9">
            <w:pPr>
              <w:autoSpaceDE w:val="0"/>
              <w:autoSpaceDN w:val="0"/>
              <w:adjustRightInd w:val="0"/>
              <w:spacing w:before="200" w:after="1" w:line="200" w:lineRule="atLeast"/>
              <w:ind w:firstLine="539"/>
              <w:jc w:val="both"/>
              <w:rPr>
                <w:rFonts w:cs="Arial"/>
                <w:szCs w:val="20"/>
              </w:rPr>
            </w:pPr>
            <w:r w:rsidRPr="007B1DAA">
              <w:rPr>
                <w:rFonts w:cs="Arial"/>
                <w:szCs w:val="20"/>
                <w:shd w:val="clear" w:color="auto" w:fill="C0C0C0"/>
              </w:rPr>
              <w:t>302.</w:t>
            </w:r>
            <w:r w:rsidRPr="007B1DAA">
              <w:rPr>
                <w:rFonts w:cs="Arial"/>
                <w:szCs w:val="20"/>
              </w:rPr>
              <w:t xml:space="preserve"> Аналитический учет </w:t>
            </w:r>
            <w:r w:rsidRPr="007B1DAA">
              <w:rPr>
                <w:rFonts w:cs="Arial"/>
                <w:szCs w:val="20"/>
                <w:shd w:val="clear" w:color="auto" w:fill="C0C0C0"/>
              </w:rPr>
              <w:t>по счетам 02221, 02222, 02230, 02241, 02242</w:t>
            </w:r>
            <w:r w:rsidRPr="007B1DAA">
              <w:rPr>
                <w:rFonts w:cs="Arial"/>
                <w:szCs w:val="20"/>
              </w:rPr>
              <w:t xml:space="preserve"> ведется в Карточке либо в отдельном регистре бухгалтерского учета. Аналитический учет по </w:t>
            </w:r>
            <w:r w:rsidRPr="007B1DAA">
              <w:rPr>
                <w:rFonts w:cs="Arial"/>
                <w:szCs w:val="20"/>
                <w:shd w:val="clear" w:color="auto" w:fill="C0C0C0"/>
              </w:rPr>
              <w:t>счету</w:t>
            </w:r>
            <w:r w:rsidRPr="007B1DAA">
              <w:rPr>
                <w:rFonts w:cs="Arial"/>
                <w:szCs w:val="20"/>
              </w:rPr>
              <w:t xml:space="preserve"> 02243 ведется в Реестре учета ценных бумаг либо в отдельном регистре бухгалтерского учета.</w:t>
            </w:r>
          </w:p>
        </w:tc>
      </w:tr>
      <w:tr w:rsidR="006A275E" w:rsidRPr="007B1DAA" w14:paraId="24395611" w14:textId="77777777" w:rsidTr="007B1DAA">
        <w:tc>
          <w:tcPr>
            <w:tcW w:w="7597" w:type="dxa"/>
            <w:tcMar>
              <w:top w:w="60" w:type="dxa"/>
              <w:left w:w="80" w:type="dxa"/>
              <w:bottom w:w="60" w:type="dxa"/>
              <w:right w:w="80" w:type="dxa"/>
            </w:tcMar>
          </w:tcPr>
          <w:p w14:paraId="6822D206" w14:textId="77777777" w:rsidR="006A275E" w:rsidRPr="007B1DAA" w:rsidRDefault="006A275E" w:rsidP="007B1DAA">
            <w:pPr>
              <w:spacing w:before="200" w:after="1" w:line="200" w:lineRule="atLeast"/>
              <w:ind w:firstLine="539"/>
              <w:jc w:val="both"/>
              <w:rPr>
                <w:rFonts w:cs="Arial"/>
                <w:szCs w:val="20"/>
              </w:rPr>
            </w:pPr>
            <w:r w:rsidRPr="007B1DAA">
              <w:rPr>
                <w:rFonts w:cs="Arial"/>
                <w:strike/>
                <w:color w:val="FF0000"/>
                <w:szCs w:val="20"/>
              </w:rPr>
              <w:lastRenderedPageBreak/>
              <w:t>409.</w:t>
            </w:r>
            <w:r w:rsidRPr="007B1DAA">
              <w:rPr>
                <w:rFonts w:cs="Arial"/>
                <w:szCs w:val="20"/>
              </w:rPr>
              <w:t xml:space="preserve"> Учет по счету ведется в Журнале по прочим операциям.</w:t>
            </w:r>
          </w:p>
          <w:p w14:paraId="1AE011AA" w14:textId="77777777" w:rsidR="006A275E" w:rsidRPr="00F46ED9" w:rsidRDefault="006A275E" w:rsidP="007B1DAA">
            <w:pPr>
              <w:spacing w:before="200" w:after="1" w:line="200" w:lineRule="atLeast"/>
              <w:ind w:firstLine="539"/>
              <w:jc w:val="both"/>
              <w:rPr>
                <w:rFonts w:cs="Arial"/>
                <w:strike/>
                <w:szCs w:val="20"/>
              </w:rPr>
            </w:pPr>
            <w:r w:rsidRPr="007B1DAA">
              <w:rPr>
                <w:rFonts w:cs="Arial"/>
                <w:strike/>
                <w:color w:val="FF0000"/>
                <w:szCs w:val="20"/>
              </w:rPr>
              <w:t>410.</w:t>
            </w:r>
            <w:r w:rsidRPr="007B1DAA">
              <w:rPr>
                <w:rFonts w:cs="Arial"/>
                <w:szCs w:val="20"/>
              </w:rPr>
              <w:t xml:space="preserve"> Аналитический учет ведется в Карточке </w:t>
            </w:r>
            <w:r w:rsidRPr="007B1DAA">
              <w:rPr>
                <w:rFonts w:cs="Arial"/>
                <w:strike/>
                <w:color w:val="FF0000"/>
                <w:szCs w:val="20"/>
              </w:rPr>
              <w:t>учета средств и расчетов</w:t>
            </w:r>
            <w:r w:rsidRPr="007B1DAA">
              <w:rPr>
                <w:rFonts w:cs="Arial"/>
                <w:szCs w:val="20"/>
              </w:rPr>
              <w:t xml:space="preserve"> либо в отдельном регистре бухгалтерского учета. Аналитический учет по </w:t>
            </w:r>
            <w:r w:rsidRPr="007B1DAA">
              <w:rPr>
                <w:rFonts w:cs="Arial"/>
                <w:strike/>
                <w:color w:val="FF0000"/>
                <w:szCs w:val="20"/>
              </w:rPr>
              <w:t>Счету</w:t>
            </w:r>
            <w:r w:rsidRPr="007B1DAA">
              <w:rPr>
                <w:rFonts w:cs="Arial"/>
                <w:szCs w:val="20"/>
              </w:rPr>
              <w:t xml:space="preserve"> 02243 ведется в Реестре учета ценных бумаг либо в отдельном регистре бухгалтерского учета.</w:t>
            </w:r>
          </w:p>
        </w:tc>
        <w:tc>
          <w:tcPr>
            <w:tcW w:w="7597" w:type="dxa"/>
            <w:tcMar>
              <w:top w:w="60" w:type="dxa"/>
              <w:left w:w="80" w:type="dxa"/>
              <w:bottom w:w="60" w:type="dxa"/>
              <w:right w:w="80" w:type="dxa"/>
            </w:tcMar>
          </w:tcPr>
          <w:p w14:paraId="6194CAEA" w14:textId="77777777" w:rsidR="006A275E" w:rsidRPr="007B1DAA" w:rsidRDefault="006A275E" w:rsidP="007B1DAA">
            <w:pPr>
              <w:autoSpaceDE w:val="0"/>
              <w:autoSpaceDN w:val="0"/>
              <w:adjustRightInd w:val="0"/>
              <w:spacing w:before="200" w:after="1" w:line="200" w:lineRule="atLeast"/>
              <w:ind w:firstLine="539"/>
              <w:jc w:val="both"/>
              <w:rPr>
                <w:rFonts w:cs="Arial"/>
                <w:szCs w:val="20"/>
                <w:shd w:val="clear" w:color="auto" w:fill="C0C0C0"/>
              </w:rPr>
            </w:pPr>
            <w:r w:rsidRPr="007B1DAA">
              <w:rPr>
                <w:rFonts w:cs="Arial"/>
                <w:szCs w:val="20"/>
                <w:shd w:val="clear" w:color="auto" w:fill="C0C0C0"/>
              </w:rPr>
              <w:t>303.</w:t>
            </w:r>
            <w:r w:rsidRPr="007B1DAA">
              <w:rPr>
                <w:rFonts w:cs="Arial"/>
                <w:szCs w:val="20"/>
                <w:shd w:val="clear" w:color="auto" w:fill="FFFFFF" w:themeFill="background1"/>
              </w:rPr>
              <w:t xml:space="preserve"> Учет по счету ведется в Журнале по прочим операциям.</w:t>
            </w:r>
          </w:p>
        </w:tc>
      </w:tr>
      <w:tr w:rsidR="006A275E" w:rsidRPr="007B1DAA" w14:paraId="3BDB3E99" w14:textId="77777777" w:rsidTr="007B1DAA">
        <w:tc>
          <w:tcPr>
            <w:tcW w:w="7597" w:type="dxa"/>
            <w:tcMar>
              <w:top w:w="60" w:type="dxa"/>
              <w:left w:w="80" w:type="dxa"/>
              <w:bottom w:w="60" w:type="dxa"/>
              <w:right w:w="80" w:type="dxa"/>
            </w:tcMar>
          </w:tcPr>
          <w:p w14:paraId="3311E5EC" w14:textId="77777777" w:rsidR="007B1DAA" w:rsidRPr="007B1DAA" w:rsidRDefault="007B1DAA" w:rsidP="00CF2059">
            <w:pPr>
              <w:spacing w:after="1" w:line="200" w:lineRule="atLeast"/>
              <w:jc w:val="both"/>
              <w:rPr>
                <w:rFonts w:cs="Arial"/>
                <w:szCs w:val="20"/>
              </w:rPr>
            </w:pPr>
          </w:p>
          <w:p w14:paraId="39B7C2DA" w14:textId="77777777" w:rsidR="00560D98" w:rsidRPr="00560D98" w:rsidRDefault="00985D59" w:rsidP="00CF2059">
            <w:pPr>
              <w:spacing w:after="1" w:line="200" w:lineRule="atLeast"/>
              <w:jc w:val="center"/>
              <w:rPr>
                <w:rFonts w:cs="Arial"/>
                <w:bCs/>
                <w:szCs w:val="20"/>
              </w:rPr>
            </w:pPr>
            <w:bookmarkStart w:id="342" w:name="Р1_156"/>
            <w:bookmarkEnd w:id="342"/>
            <w:r w:rsidRPr="007B1DAA">
              <w:rPr>
                <w:rFonts w:cs="Arial"/>
                <w:b/>
                <w:szCs w:val="20"/>
              </w:rPr>
              <w:t>Счет 02300 "Расчеты с дебиторами при управлении остатками</w:t>
            </w:r>
          </w:p>
          <w:p w14:paraId="24AB09BE" w14:textId="4B2A8832" w:rsidR="007B1DAA" w:rsidRPr="007B1DAA" w:rsidRDefault="00985D59" w:rsidP="00CF2059">
            <w:pPr>
              <w:spacing w:after="1" w:line="200" w:lineRule="atLeast"/>
              <w:jc w:val="center"/>
              <w:rPr>
                <w:rFonts w:cs="Arial"/>
                <w:szCs w:val="20"/>
              </w:rPr>
            </w:pPr>
            <w:r w:rsidRPr="007B1DAA">
              <w:rPr>
                <w:rFonts w:cs="Arial"/>
                <w:b/>
                <w:szCs w:val="20"/>
              </w:rPr>
              <w:t>средств на ЕКС"</w:t>
            </w:r>
          </w:p>
          <w:p w14:paraId="67DACCC7" w14:textId="0C2C905D" w:rsidR="00985D59" w:rsidRPr="007B1DAA" w:rsidRDefault="00985D59" w:rsidP="00CF2059">
            <w:pPr>
              <w:spacing w:after="1" w:line="200" w:lineRule="atLeast"/>
              <w:jc w:val="both"/>
              <w:rPr>
                <w:rFonts w:cs="Arial"/>
                <w:szCs w:val="20"/>
              </w:rPr>
            </w:pPr>
          </w:p>
          <w:p w14:paraId="4FEED53E" w14:textId="77777777" w:rsidR="006A275E" w:rsidRPr="007B1DAA" w:rsidRDefault="006A275E" w:rsidP="007B1DAA">
            <w:pPr>
              <w:spacing w:after="1" w:line="200" w:lineRule="atLeast"/>
              <w:ind w:firstLine="539"/>
              <w:jc w:val="both"/>
              <w:rPr>
                <w:rFonts w:cs="Arial"/>
                <w:szCs w:val="20"/>
              </w:rPr>
            </w:pPr>
            <w:r w:rsidRPr="007B1DAA">
              <w:rPr>
                <w:rFonts w:cs="Arial"/>
                <w:strike/>
                <w:color w:val="FF0000"/>
                <w:szCs w:val="20"/>
              </w:rPr>
              <w:t>411.</w:t>
            </w:r>
            <w:r w:rsidRPr="007B1DAA">
              <w:rPr>
                <w:rFonts w:cs="Arial"/>
                <w:szCs w:val="20"/>
              </w:rPr>
              <w:t xml:space="preserve"> Счет предназначен для учета органами Федерального казначейства расчетов с дебиторами при управлении </w:t>
            </w:r>
            <w:r w:rsidR="008854C2" w:rsidRPr="007B1DAA">
              <w:rPr>
                <w:rFonts w:cs="Arial"/>
                <w:szCs w:val="20"/>
              </w:rPr>
              <w:t>остатками средств на ЕКС.</w:t>
            </w:r>
          </w:p>
          <w:p w14:paraId="4A373A10" w14:textId="43BB58D3" w:rsidR="009D2A63" w:rsidRDefault="009D2A63" w:rsidP="009D2A63">
            <w:pPr>
              <w:spacing w:before="200" w:after="1" w:line="200" w:lineRule="atLeast"/>
              <w:ind w:firstLine="539"/>
              <w:jc w:val="both"/>
              <w:rPr>
                <w:rFonts w:cs="Arial"/>
                <w:szCs w:val="20"/>
              </w:rPr>
            </w:pPr>
            <w:bookmarkStart w:id="343" w:name="П45"/>
            <w:bookmarkEnd w:id="343"/>
            <w:r w:rsidRPr="007B1DAA">
              <w:rPr>
                <w:rFonts w:cs="Arial"/>
                <w:strike/>
                <w:color w:val="FF0000"/>
                <w:szCs w:val="20"/>
              </w:rPr>
              <w:t>412.</w:t>
            </w:r>
            <w:r w:rsidRPr="009D2A63">
              <w:rPr>
                <w:rFonts w:cs="Arial"/>
                <w:szCs w:val="20"/>
              </w:rPr>
              <w:t xml:space="preserve"> Учет расчетов с дебиторами при управлении остатками средств на ЕКС ведется на основании расчетов процентов по договорам банковского депозита, банковского счета, реестров исполненных вторых частей договоров </w:t>
            </w:r>
            <w:proofErr w:type="spellStart"/>
            <w:r w:rsidRPr="009D2A63">
              <w:rPr>
                <w:rFonts w:cs="Arial"/>
                <w:szCs w:val="20"/>
              </w:rPr>
              <w:t>репо</w:t>
            </w:r>
            <w:proofErr w:type="spellEnd"/>
            <w:r w:rsidRPr="009D2A63">
              <w:rPr>
                <w:rFonts w:cs="Arial"/>
                <w:szCs w:val="20"/>
              </w:rPr>
              <w:t xml:space="preserve">, документов, подтверждающих зачисление и списание денежных средств по счетам, открытым органам Федерального казначейства в подразделениях Банка России, кредитных организациях и небанковских кредитных организациях, а также иных документов в случаях, установленных законодательством Российской Федерации </w:t>
            </w:r>
            <w:r w:rsidRPr="007B1DAA">
              <w:rPr>
                <w:rFonts w:cs="Arial"/>
                <w:strike/>
                <w:color w:val="FF0000"/>
                <w:szCs w:val="20"/>
              </w:rPr>
              <w:t>и настоящей Инструкцией</w:t>
            </w:r>
            <w:r w:rsidRPr="009D2A63">
              <w:rPr>
                <w:rFonts w:cs="Arial"/>
                <w:szCs w:val="20"/>
              </w:rPr>
              <w:t>.</w:t>
            </w:r>
          </w:p>
          <w:p w14:paraId="054B80FB" w14:textId="3B5FFB22" w:rsidR="009D2A63" w:rsidRPr="007B1DAA" w:rsidRDefault="00FB084C" w:rsidP="009D2A63">
            <w:pPr>
              <w:spacing w:after="1" w:line="200" w:lineRule="atLeast"/>
              <w:jc w:val="both"/>
              <w:rPr>
                <w:rFonts w:cs="Arial"/>
                <w:szCs w:val="20"/>
              </w:rPr>
            </w:pPr>
            <w:hyperlink w:anchor="П46" w:history="1">
              <w:r w:rsidR="009D2A63" w:rsidRPr="009D2A63">
                <w:rPr>
                  <w:rStyle w:val="a3"/>
                  <w:rFonts w:cs="Arial"/>
                  <w:szCs w:val="20"/>
                </w:rPr>
                <w:t>См. схожий фрагмент в срав</w:t>
              </w:r>
              <w:r w:rsidR="009D2A63" w:rsidRPr="009D2A63">
                <w:rPr>
                  <w:rStyle w:val="a3"/>
                  <w:rFonts w:cs="Arial"/>
                  <w:szCs w:val="20"/>
                </w:rPr>
                <w:t>н</w:t>
              </w:r>
              <w:r w:rsidR="009D2A63" w:rsidRPr="009D2A63">
                <w:rPr>
                  <w:rStyle w:val="a3"/>
                  <w:rFonts w:cs="Arial"/>
                  <w:szCs w:val="20"/>
                </w:rPr>
                <w:t>иваемом документе</w:t>
              </w:r>
            </w:hyperlink>
          </w:p>
          <w:p w14:paraId="3F912C6F" w14:textId="77777777" w:rsidR="006A275E" w:rsidRPr="007B1DAA" w:rsidRDefault="006A275E" w:rsidP="007B1DAA">
            <w:pPr>
              <w:spacing w:before="200" w:after="1" w:line="200" w:lineRule="atLeast"/>
              <w:ind w:firstLine="539"/>
              <w:jc w:val="both"/>
              <w:rPr>
                <w:rFonts w:cs="Arial"/>
                <w:szCs w:val="20"/>
              </w:rPr>
            </w:pPr>
            <w:r w:rsidRPr="007B1DAA">
              <w:rPr>
                <w:rFonts w:cs="Arial"/>
                <w:strike/>
                <w:color w:val="FF0000"/>
                <w:szCs w:val="20"/>
              </w:rPr>
              <w:t>413. Учет расчетов с дебиторами при управлении остатками средств на ЕКС в иностранной валюте ведется одновременно в соответствующей иностранной валюте и в рублевом эквиваленте на дату совершения операций.</w:t>
            </w:r>
          </w:p>
          <w:p w14:paraId="3F6287C0" w14:textId="77777777" w:rsidR="006A275E" w:rsidRPr="007B1DAA" w:rsidRDefault="006A275E" w:rsidP="007B1DAA">
            <w:pPr>
              <w:spacing w:before="200" w:after="1" w:line="200" w:lineRule="atLeast"/>
              <w:ind w:firstLine="539"/>
              <w:jc w:val="both"/>
              <w:rPr>
                <w:rFonts w:cs="Arial"/>
                <w:szCs w:val="20"/>
              </w:rPr>
            </w:pPr>
            <w:r w:rsidRPr="007B1DAA">
              <w:rPr>
                <w:rFonts w:cs="Arial"/>
                <w:strike/>
                <w:color w:val="FF0000"/>
                <w:szCs w:val="20"/>
              </w:rPr>
              <w:lastRenderedPageBreak/>
              <w:t>Рублевый эквивалент расчетов с дебиторами при управлении остатками средств на ЕКС в иностранной валюте на отчетную дату (на дату формирования регистров бухгалтерского учета) отражается в бухгалтерском учете в валюте Российской Федерации по курсу Банка России на отчетную дату (на дату формирования регистров бухгалтерского учета).</w:t>
            </w:r>
          </w:p>
          <w:p w14:paraId="41FE9A08" w14:textId="77777777" w:rsidR="006A275E" w:rsidRPr="007B1DAA" w:rsidRDefault="006A275E" w:rsidP="007B1DAA">
            <w:pPr>
              <w:spacing w:before="200" w:after="1" w:line="200" w:lineRule="atLeast"/>
              <w:ind w:firstLine="539"/>
              <w:jc w:val="both"/>
              <w:rPr>
                <w:rFonts w:cs="Arial"/>
                <w:szCs w:val="20"/>
              </w:rPr>
            </w:pPr>
            <w:r w:rsidRPr="007B1DAA">
              <w:rPr>
                <w:rFonts w:cs="Arial"/>
                <w:strike/>
                <w:color w:val="FF0000"/>
                <w:szCs w:val="20"/>
              </w:rPr>
              <w:t>Переоценка расчетов с дебиторами при управлении остатками средств на ЕКС в иностранной валюте осуществляется на дату совершения операций в иностранной валюте, а также на отчетную дату и (или) на дату формирования регистров бухгалтерского учета.</w:t>
            </w:r>
          </w:p>
          <w:p w14:paraId="5F67F11B" w14:textId="77777777" w:rsidR="006A275E" w:rsidRPr="007B1DAA" w:rsidRDefault="006A275E" w:rsidP="009D2A63">
            <w:pPr>
              <w:spacing w:before="200" w:after="1" w:line="200" w:lineRule="atLeast"/>
              <w:ind w:firstLine="539"/>
              <w:jc w:val="both"/>
              <w:rPr>
                <w:rFonts w:cs="Arial"/>
                <w:szCs w:val="20"/>
              </w:rPr>
            </w:pPr>
            <w:r w:rsidRPr="007B1DAA">
              <w:rPr>
                <w:rFonts w:cs="Arial"/>
                <w:strike/>
                <w:color w:val="FF0000"/>
                <w:szCs w:val="20"/>
              </w:rPr>
              <w:t>При этом положительные (отрицательные) курсовые разницы, возникшие при расчете рублевого эквивалента, относятся на увеличение (уменьшение) стоимости финансовых активов системы казначейских платежей в иностранной валюте с отнесением курсовых разниц на счета учета расчетов и обязательств системы казначейских платежей и (или) финансового результата по управлению</w:t>
            </w:r>
            <w:r w:rsidR="008854C2" w:rsidRPr="007B1DAA">
              <w:rPr>
                <w:rFonts w:cs="Arial"/>
                <w:strike/>
                <w:color w:val="FF0000"/>
                <w:szCs w:val="20"/>
              </w:rPr>
              <w:t xml:space="preserve"> остатками средств на ЕКС.</w:t>
            </w:r>
          </w:p>
        </w:tc>
        <w:tc>
          <w:tcPr>
            <w:tcW w:w="7597" w:type="dxa"/>
            <w:tcMar>
              <w:top w:w="60" w:type="dxa"/>
              <w:left w:w="80" w:type="dxa"/>
              <w:bottom w:w="60" w:type="dxa"/>
              <w:right w:w="80" w:type="dxa"/>
            </w:tcMar>
          </w:tcPr>
          <w:p w14:paraId="31998E99" w14:textId="77777777" w:rsidR="00985D59" w:rsidRPr="007B1DAA" w:rsidRDefault="00985D59" w:rsidP="00CF2059">
            <w:pPr>
              <w:spacing w:after="1" w:line="200" w:lineRule="atLeast"/>
              <w:jc w:val="both"/>
              <w:rPr>
                <w:rFonts w:cs="Arial"/>
                <w:szCs w:val="20"/>
              </w:rPr>
            </w:pPr>
          </w:p>
          <w:p w14:paraId="74DA71CA" w14:textId="77777777" w:rsidR="004622BF" w:rsidRPr="004622BF" w:rsidRDefault="00985D59" w:rsidP="00CF2059">
            <w:pPr>
              <w:spacing w:after="1" w:line="200" w:lineRule="atLeast"/>
              <w:jc w:val="center"/>
              <w:rPr>
                <w:rFonts w:cs="Arial"/>
                <w:bCs/>
                <w:szCs w:val="20"/>
              </w:rPr>
            </w:pPr>
            <w:bookmarkStart w:id="344" w:name="Р2_139"/>
            <w:bookmarkEnd w:id="344"/>
            <w:r w:rsidRPr="007B1DAA">
              <w:rPr>
                <w:rFonts w:cs="Arial"/>
                <w:b/>
                <w:szCs w:val="20"/>
              </w:rPr>
              <w:t>Счет 02300 "Расчеты с дебиторами при управлении остатками</w:t>
            </w:r>
          </w:p>
          <w:p w14:paraId="5E271AAD" w14:textId="42F61041" w:rsidR="007B1DAA" w:rsidRPr="007B1DAA" w:rsidRDefault="00985D59" w:rsidP="00CF2059">
            <w:pPr>
              <w:spacing w:after="1" w:line="200" w:lineRule="atLeast"/>
              <w:jc w:val="center"/>
              <w:rPr>
                <w:rFonts w:cs="Arial"/>
                <w:szCs w:val="20"/>
              </w:rPr>
            </w:pPr>
            <w:r w:rsidRPr="007B1DAA">
              <w:rPr>
                <w:rFonts w:cs="Arial"/>
                <w:b/>
                <w:szCs w:val="20"/>
              </w:rPr>
              <w:t>средств на ЕКС"</w:t>
            </w:r>
          </w:p>
          <w:p w14:paraId="0566686E" w14:textId="50A17C37" w:rsidR="00985D59" w:rsidRPr="007B1DAA" w:rsidRDefault="00985D59" w:rsidP="00CF2059">
            <w:pPr>
              <w:spacing w:after="1" w:line="200" w:lineRule="atLeast"/>
              <w:jc w:val="both"/>
              <w:rPr>
                <w:rFonts w:cs="Arial"/>
                <w:szCs w:val="20"/>
                <w:shd w:val="clear" w:color="auto" w:fill="C0C0C0"/>
              </w:rPr>
            </w:pPr>
          </w:p>
          <w:p w14:paraId="44C104A0" w14:textId="77777777" w:rsidR="006A275E" w:rsidRPr="007B1DAA" w:rsidRDefault="006A275E" w:rsidP="007B1DAA">
            <w:pPr>
              <w:spacing w:after="1" w:line="200" w:lineRule="atLeast"/>
              <w:ind w:firstLine="539"/>
              <w:jc w:val="both"/>
              <w:rPr>
                <w:rFonts w:cs="Arial"/>
                <w:szCs w:val="20"/>
              </w:rPr>
            </w:pPr>
            <w:r w:rsidRPr="007B1DAA">
              <w:rPr>
                <w:rFonts w:cs="Arial"/>
                <w:szCs w:val="20"/>
                <w:shd w:val="clear" w:color="auto" w:fill="C0C0C0"/>
              </w:rPr>
              <w:t>304.</w:t>
            </w:r>
            <w:r w:rsidRPr="007B1DAA">
              <w:rPr>
                <w:rFonts w:cs="Arial"/>
                <w:szCs w:val="20"/>
              </w:rPr>
              <w:t xml:space="preserve"> Счет предназначен для учета органами Федерального казначейства расчетов с дебиторами при управ</w:t>
            </w:r>
            <w:r w:rsidR="00985D59" w:rsidRPr="007B1DAA">
              <w:rPr>
                <w:rFonts w:cs="Arial"/>
                <w:szCs w:val="20"/>
              </w:rPr>
              <w:t>лении остатками средств на ЕКС.</w:t>
            </w:r>
          </w:p>
        </w:tc>
      </w:tr>
      <w:tr w:rsidR="009D2A63" w:rsidRPr="007B1DAA" w14:paraId="7CA4E80B" w14:textId="77777777" w:rsidTr="007B1DAA">
        <w:tc>
          <w:tcPr>
            <w:tcW w:w="7597" w:type="dxa"/>
            <w:tcMar>
              <w:top w:w="60" w:type="dxa"/>
              <w:left w:w="80" w:type="dxa"/>
              <w:bottom w:w="60" w:type="dxa"/>
              <w:right w:w="80" w:type="dxa"/>
            </w:tcMar>
          </w:tcPr>
          <w:p w14:paraId="19221F2C" w14:textId="77777777" w:rsidR="009D2A63" w:rsidRPr="007B1DAA" w:rsidRDefault="009D2A63" w:rsidP="009D2A63">
            <w:pPr>
              <w:spacing w:before="200" w:after="1" w:line="200" w:lineRule="atLeast"/>
              <w:ind w:firstLine="539"/>
              <w:jc w:val="both"/>
              <w:rPr>
                <w:rFonts w:cs="Arial"/>
                <w:szCs w:val="20"/>
              </w:rPr>
            </w:pPr>
            <w:r w:rsidRPr="007B1DAA">
              <w:rPr>
                <w:rFonts w:cs="Arial"/>
                <w:strike/>
                <w:color w:val="FF0000"/>
                <w:szCs w:val="20"/>
              </w:rPr>
              <w:t>414.</w:t>
            </w:r>
            <w:r w:rsidRPr="007B1DAA">
              <w:rPr>
                <w:rFonts w:cs="Arial"/>
                <w:szCs w:val="20"/>
              </w:rPr>
              <w:t xml:space="preserve"> Для учета расчетов с дебиторами при управлении остатками средств на ЕКС по счету применяются счета:</w:t>
            </w:r>
          </w:p>
          <w:p w14:paraId="4D129BCC" w14:textId="77777777" w:rsidR="009D2A63" w:rsidRPr="007B1DAA" w:rsidRDefault="009D2A63" w:rsidP="009D2A63">
            <w:pPr>
              <w:spacing w:before="200" w:after="1" w:line="200" w:lineRule="atLeast"/>
              <w:ind w:firstLine="539"/>
              <w:jc w:val="both"/>
              <w:rPr>
                <w:rFonts w:cs="Arial"/>
                <w:szCs w:val="20"/>
              </w:rPr>
            </w:pPr>
            <w:r w:rsidRPr="007B1DAA">
              <w:rPr>
                <w:rFonts w:cs="Arial"/>
                <w:szCs w:val="20"/>
              </w:rPr>
              <w:t>02311 "Расчеты по доходам от процентов по депозитам при управлении остатками средств на ЕКС";</w:t>
            </w:r>
          </w:p>
          <w:p w14:paraId="5DEFBF84" w14:textId="77777777" w:rsidR="009D2A63" w:rsidRPr="007B1DAA" w:rsidRDefault="009D2A63" w:rsidP="009D2A63">
            <w:pPr>
              <w:spacing w:before="200" w:after="1" w:line="200" w:lineRule="atLeast"/>
              <w:ind w:firstLine="539"/>
              <w:jc w:val="both"/>
              <w:rPr>
                <w:rFonts w:cs="Arial"/>
                <w:szCs w:val="20"/>
              </w:rPr>
            </w:pPr>
            <w:r w:rsidRPr="007B1DAA">
              <w:rPr>
                <w:rFonts w:cs="Arial"/>
                <w:szCs w:val="20"/>
              </w:rPr>
              <w:t xml:space="preserve">02312 "Расчеты по доходам от процентов по договорам </w:t>
            </w:r>
            <w:proofErr w:type="spellStart"/>
            <w:r w:rsidRPr="007B1DAA">
              <w:rPr>
                <w:rFonts w:cs="Arial"/>
                <w:szCs w:val="20"/>
              </w:rPr>
              <w:t>репо</w:t>
            </w:r>
            <w:proofErr w:type="spellEnd"/>
            <w:r w:rsidRPr="007B1DAA">
              <w:rPr>
                <w:rFonts w:cs="Arial"/>
                <w:szCs w:val="20"/>
              </w:rPr>
              <w:t xml:space="preserve"> при управлении остатками средств на ЕКС";</w:t>
            </w:r>
          </w:p>
          <w:p w14:paraId="5193260F" w14:textId="77777777" w:rsidR="009D2A63" w:rsidRPr="007B1DAA" w:rsidRDefault="009D2A63" w:rsidP="009D2A63">
            <w:pPr>
              <w:spacing w:before="200" w:after="1" w:line="200" w:lineRule="atLeast"/>
              <w:ind w:firstLine="539"/>
              <w:jc w:val="both"/>
              <w:rPr>
                <w:rFonts w:cs="Arial"/>
                <w:szCs w:val="20"/>
              </w:rPr>
            </w:pPr>
            <w:r w:rsidRPr="007B1DAA">
              <w:rPr>
                <w:rFonts w:cs="Arial"/>
                <w:szCs w:val="20"/>
              </w:rPr>
              <w:t>02313 "Расчеты по доходам от ценных бумаг при управлении остатками средств на ЕКС";</w:t>
            </w:r>
          </w:p>
          <w:p w14:paraId="4A46E4F0" w14:textId="0F2114D5" w:rsidR="009D2A63" w:rsidRPr="009D2A63" w:rsidRDefault="009D2A63" w:rsidP="009D2A63">
            <w:pPr>
              <w:spacing w:before="200" w:after="1" w:line="200" w:lineRule="atLeast"/>
              <w:ind w:firstLine="539"/>
              <w:jc w:val="both"/>
              <w:rPr>
                <w:rFonts w:cs="Arial"/>
                <w:szCs w:val="20"/>
              </w:rPr>
            </w:pPr>
            <w:r w:rsidRPr="007B1DAA">
              <w:rPr>
                <w:rFonts w:cs="Arial"/>
                <w:szCs w:val="20"/>
              </w:rPr>
              <w:t>02314 "Расчеты по доходам от штрафных санкций при управлении остатками средств на ЕКС";</w:t>
            </w:r>
          </w:p>
        </w:tc>
        <w:tc>
          <w:tcPr>
            <w:tcW w:w="7597" w:type="dxa"/>
            <w:tcMar>
              <w:top w:w="60" w:type="dxa"/>
              <w:left w:w="80" w:type="dxa"/>
              <w:bottom w:w="60" w:type="dxa"/>
              <w:right w:w="80" w:type="dxa"/>
            </w:tcMar>
          </w:tcPr>
          <w:p w14:paraId="6A8FE6E7" w14:textId="77777777" w:rsidR="009D2A63" w:rsidRPr="007B1DAA" w:rsidRDefault="009D2A63" w:rsidP="009D2A63">
            <w:pPr>
              <w:spacing w:before="200" w:after="1" w:line="200" w:lineRule="atLeast"/>
              <w:ind w:firstLine="539"/>
              <w:jc w:val="both"/>
              <w:rPr>
                <w:rFonts w:cs="Arial"/>
                <w:szCs w:val="20"/>
              </w:rPr>
            </w:pPr>
            <w:r w:rsidRPr="007B1DAA">
              <w:rPr>
                <w:rFonts w:cs="Arial"/>
                <w:szCs w:val="20"/>
                <w:shd w:val="clear" w:color="auto" w:fill="C0C0C0"/>
              </w:rPr>
              <w:t>305.</w:t>
            </w:r>
            <w:r w:rsidRPr="007B1DAA">
              <w:rPr>
                <w:rFonts w:cs="Arial"/>
                <w:szCs w:val="20"/>
              </w:rPr>
              <w:t xml:space="preserve"> Для учета расчетов с дебиторами при управлении остатками средств на ЕКС по счету применяются счета:</w:t>
            </w:r>
          </w:p>
          <w:p w14:paraId="2D9A1232" w14:textId="77777777" w:rsidR="009D2A63" w:rsidRPr="007B1DAA" w:rsidRDefault="009D2A63" w:rsidP="009D2A63">
            <w:pPr>
              <w:autoSpaceDE w:val="0"/>
              <w:autoSpaceDN w:val="0"/>
              <w:adjustRightInd w:val="0"/>
              <w:spacing w:before="200" w:after="1" w:line="200" w:lineRule="atLeast"/>
              <w:ind w:firstLine="539"/>
              <w:jc w:val="both"/>
              <w:rPr>
                <w:rFonts w:cs="Arial"/>
                <w:szCs w:val="20"/>
              </w:rPr>
            </w:pPr>
            <w:r w:rsidRPr="007B1DAA">
              <w:rPr>
                <w:rFonts w:cs="Arial"/>
                <w:szCs w:val="20"/>
              </w:rPr>
              <w:t>02311 "Расчеты по доходам от процентов по депозитам при управлении остатками средств на ЕКС";</w:t>
            </w:r>
          </w:p>
          <w:p w14:paraId="0AB8DFAF" w14:textId="77777777" w:rsidR="009D2A63" w:rsidRPr="007B1DAA" w:rsidRDefault="009D2A63" w:rsidP="009D2A63">
            <w:pPr>
              <w:autoSpaceDE w:val="0"/>
              <w:autoSpaceDN w:val="0"/>
              <w:adjustRightInd w:val="0"/>
              <w:spacing w:before="200" w:after="1" w:line="200" w:lineRule="atLeast"/>
              <w:ind w:firstLine="539"/>
              <w:jc w:val="both"/>
              <w:rPr>
                <w:rFonts w:cs="Arial"/>
                <w:szCs w:val="20"/>
              </w:rPr>
            </w:pPr>
            <w:r w:rsidRPr="007B1DAA">
              <w:rPr>
                <w:rFonts w:cs="Arial"/>
                <w:szCs w:val="20"/>
              </w:rPr>
              <w:t xml:space="preserve">02312 "Расчеты по доходам от процентов по договорам </w:t>
            </w:r>
            <w:proofErr w:type="spellStart"/>
            <w:r w:rsidRPr="007B1DAA">
              <w:rPr>
                <w:rFonts w:cs="Arial"/>
                <w:szCs w:val="20"/>
              </w:rPr>
              <w:t>репо</w:t>
            </w:r>
            <w:proofErr w:type="spellEnd"/>
            <w:r w:rsidRPr="007B1DAA">
              <w:rPr>
                <w:rFonts w:cs="Arial"/>
                <w:szCs w:val="20"/>
              </w:rPr>
              <w:t xml:space="preserve"> при управлении остатками средств на ЕКС";</w:t>
            </w:r>
          </w:p>
          <w:p w14:paraId="7169F60B" w14:textId="77777777" w:rsidR="009D2A63" w:rsidRPr="007B1DAA" w:rsidRDefault="009D2A63" w:rsidP="009D2A63">
            <w:pPr>
              <w:autoSpaceDE w:val="0"/>
              <w:autoSpaceDN w:val="0"/>
              <w:adjustRightInd w:val="0"/>
              <w:spacing w:before="200" w:after="1" w:line="200" w:lineRule="atLeast"/>
              <w:ind w:firstLine="539"/>
              <w:jc w:val="both"/>
              <w:rPr>
                <w:rFonts w:cs="Arial"/>
                <w:szCs w:val="20"/>
              </w:rPr>
            </w:pPr>
            <w:r w:rsidRPr="007B1DAA">
              <w:rPr>
                <w:rFonts w:cs="Arial"/>
                <w:szCs w:val="20"/>
              </w:rPr>
              <w:t>02313 "Расчеты по доходам от ценных бумаг при управлении остатками средств на ЕКС";</w:t>
            </w:r>
          </w:p>
          <w:p w14:paraId="0910EA0D" w14:textId="77777777" w:rsidR="009D2A63" w:rsidRPr="007B1DAA" w:rsidRDefault="009D2A63" w:rsidP="009D2A63">
            <w:pPr>
              <w:autoSpaceDE w:val="0"/>
              <w:autoSpaceDN w:val="0"/>
              <w:adjustRightInd w:val="0"/>
              <w:spacing w:before="200" w:after="1" w:line="200" w:lineRule="atLeast"/>
              <w:ind w:firstLine="539"/>
              <w:jc w:val="both"/>
              <w:rPr>
                <w:rFonts w:cs="Arial"/>
                <w:szCs w:val="20"/>
              </w:rPr>
            </w:pPr>
            <w:r w:rsidRPr="007B1DAA">
              <w:rPr>
                <w:rFonts w:cs="Arial"/>
                <w:szCs w:val="20"/>
              </w:rPr>
              <w:t>02314 "Расчеты по доходам от штрафных санкций при управлении остатками средств на ЕКС";</w:t>
            </w:r>
          </w:p>
          <w:p w14:paraId="1CC996A5" w14:textId="73007A4A" w:rsidR="009D2A63" w:rsidRPr="007B1DAA" w:rsidRDefault="009D2A63" w:rsidP="009D2A63">
            <w:pPr>
              <w:autoSpaceDE w:val="0"/>
              <w:autoSpaceDN w:val="0"/>
              <w:adjustRightInd w:val="0"/>
              <w:spacing w:before="200" w:after="1" w:line="200" w:lineRule="atLeast"/>
              <w:ind w:firstLine="539"/>
              <w:jc w:val="both"/>
              <w:rPr>
                <w:rFonts w:cs="Arial"/>
                <w:szCs w:val="20"/>
                <w:shd w:val="clear" w:color="auto" w:fill="C0C0C0"/>
              </w:rPr>
            </w:pPr>
            <w:r w:rsidRPr="007B1DAA">
              <w:rPr>
                <w:rFonts w:cs="Arial"/>
                <w:szCs w:val="20"/>
                <w:shd w:val="clear" w:color="auto" w:fill="C0C0C0"/>
              </w:rPr>
              <w:t>02315 "Расчеты по доходам от процентов по договорам займа ценных бумаг при управлении остатками средств на ЕКС";</w:t>
            </w:r>
          </w:p>
        </w:tc>
      </w:tr>
      <w:tr w:rsidR="009D2A63" w:rsidRPr="007B1DAA" w14:paraId="4ADD662E" w14:textId="77777777" w:rsidTr="007B1DAA">
        <w:tc>
          <w:tcPr>
            <w:tcW w:w="7597" w:type="dxa"/>
            <w:tcMar>
              <w:top w:w="60" w:type="dxa"/>
              <w:left w:w="80" w:type="dxa"/>
              <w:bottom w:w="60" w:type="dxa"/>
              <w:right w:w="80" w:type="dxa"/>
            </w:tcMar>
          </w:tcPr>
          <w:p w14:paraId="1B4A3BBB" w14:textId="77777777" w:rsidR="009D2A63" w:rsidRPr="007B1DAA" w:rsidRDefault="009D2A63" w:rsidP="009D2A63">
            <w:pPr>
              <w:spacing w:before="200" w:after="1" w:line="200" w:lineRule="atLeast"/>
              <w:ind w:firstLine="539"/>
              <w:jc w:val="both"/>
              <w:rPr>
                <w:rFonts w:cs="Arial"/>
                <w:szCs w:val="20"/>
              </w:rPr>
            </w:pPr>
            <w:r w:rsidRPr="007B1DAA">
              <w:rPr>
                <w:rFonts w:cs="Arial"/>
                <w:szCs w:val="20"/>
              </w:rPr>
              <w:t>02319 "Расчеты по прочим доходам от управления остатками средств на ЕКС";</w:t>
            </w:r>
          </w:p>
          <w:p w14:paraId="156045CE" w14:textId="0ED987B1" w:rsidR="009D2A63" w:rsidRPr="007B1DAA" w:rsidRDefault="009D2A63" w:rsidP="009D2A63">
            <w:pPr>
              <w:autoSpaceDE w:val="0"/>
              <w:autoSpaceDN w:val="0"/>
              <w:adjustRightInd w:val="0"/>
              <w:spacing w:before="200" w:after="1" w:line="200" w:lineRule="atLeast"/>
              <w:ind w:firstLine="539"/>
              <w:jc w:val="both"/>
              <w:rPr>
                <w:rFonts w:cs="Arial"/>
                <w:szCs w:val="20"/>
              </w:rPr>
            </w:pPr>
            <w:r w:rsidRPr="007B1DAA">
              <w:rPr>
                <w:rFonts w:cs="Arial"/>
                <w:szCs w:val="20"/>
              </w:rPr>
              <w:lastRenderedPageBreak/>
              <w:t>02390 "Прочие расчеты с дебиторами при управлении остатками средств на ЕКС".</w:t>
            </w:r>
          </w:p>
        </w:tc>
        <w:tc>
          <w:tcPr>
            <w:tcW w:w="7597" w:type="dxa"/>
            <w:tcMar>
              <w:top w:w="60" w:type="dxa"/>
              <w:left w:w="80" w:type="dxa"/>
              <w:bottom w:w="60" w:type="dxa"/>
              <w:right w:w="80" w:type="dxa"/>
            </w:tcMar>
          </w:tcPr>
          <w:p w14:paraId="56158A57" w14:textId="77777777" w:rsidR="009D2A63" w:rsidRPr="007B1DAA" w:rsidRDefault="009D2A63" w:rsidP="009D2A63">
            <w:pPr>
              <w:autoSpaceDE w:val="0"/>
              <w:autoSpaceDN w:val="0"/>
              <w:adjustRightInd w:val="0"/>
              <w:spacing w:before="200" w:after="1" w:line="200" w:lineRule="atLeast"/>
              <w:ind w:firstLine="539"/>
              <w:jc w:val="both"/>
              <w:rPr>
                <w:rFonts w:cs="Arial"/>
                <w:szCs w:val="20"/>
              </w:rPr>
            </w:pPr>
            <w:r w:rsidRPr="007B1DAA">
              <w:rPr>
                <w:rFonts w:cs="Arial"/>
                <w:szCs w:val="20"/>
              </w:rPr>
              <w:lastRenderedPageBreak/>
              <w:t>02319 "Расчеты по прочим доходам от управления остатками средств на ЕКС";</w:t>
            </w:r>
          </w:p>
          <w:p w14:paraId="13690958" w14:textId="77777777" w:rsidR="009D2A63" w:rsidRPr="007B1DAA" w:rsidRDefault="009D2A63" w:rsidP="009D2A63">
            <w:pPr>
              <w:autoSpaceDE w:val="0"/>
              <w:autoSpaceDN w:val="0"/>
              <w:adjustRightInd w:val="0"/>
              <w:spacing w:before="200" w:after="1" w:line="200" w:lineRule="atLeast"/>
              <w:ind w:firstLine="539"/>
              <w:jc w:val="both"/>
              <w:rPr>
                <w:rFonts w:cs="Arial"/>
                <w:szCs w:val="20"/>
              </w:rPr>
            </w:pPr>
            <w:r w:rsidRPr="007B1DAA">
              <w:rPr>
                <w:rFonts w:cs="Arial"/>
                <w:szCs w:val="20"/>
              </w:rPr>
              <w:lastRenderedPageBreak/>
              <w:t>02390 "Прочие расчеты с дебиторами при управлении остатками средств на ЕКС".</w:t>
            </w:r>
          </w:p>
          <w:p w14:paraId="3F98315C" w14:textId="32FFD0EA" w:rsidR="009D2A63" w:rsidRDefault="009D2A63" w:rsidP="009D2A63">
            <w:pPr>
              <w:spacing w:before="200" w:after="1" w:line="200" w:lineRule="atLeast"/>
              <w:ind w:firstLine="539"/>
              <w:jc w:val="both"/>
              <w:rPr>
                <w:rFonts w:cs="Arial"/>
                <w:szCs w:val="20"/>
              </w:rPr>
            </w:pPr>
            <w:bookmarkStart w:id="345" w:name="П46"/>
            <w:bookmarkEnd w:id="345"/>
            <w:r w:rsidRPr="007B1DAA">
              <w:rPr>
                <w:rFonts w:cs="Arial"/>
                <w:szCs w:val="20"/>
                <w:shd w:val="clear" w:color="auto" w:fill="C0C0C0"/>
              </w:rPr>
              <w:t>306.</w:t>
            </w:r>
            <w:r w:rsidRPr="009D2A63">
              <w:rPr>
                <w:rFonts w:cs="Arial"/>
                <w:szCs w:val="20"/>
              </w:rPr>
              <w:t xml:space="preserve"> Учет расчетов с дебиторами при управлении остатками средств на ЕКС ведется на основании расчетов процентов по договорам банковского депозита, банковского счета, реестров исполненных вторых частей договоров </w:t>
            </w:r>
            <w:proofErr w:type="spellStart"/>
            <w:r w:rsidRPr="009D2A63">
              <w:rPr>
                <w:rFonts w:cs="Arial"/>
                <w:szCs w:val="20"/>
              </w:rPr>
              <w:t>репо</w:t>
            </w:r>
            <w:proofErr w:type="spellEnd"/>
            <w:r w:rsidRPr="009D2A63">
              <w:rPr>
                <w:rFonts w:cs="Arial"/>
                <w:szCs w:val="20"/>
              </w:rPr>
              <w:t>, документов, подтверждающих зачисление и списание денежных средств по счетам, открытым органам Федерального казначейства в подразделениях Банка России, кредитных организациях и небанковских кредитных организациях, а также иных документов в случаях, установленных законодательством Российской Федерации.</w:t>
            </w:r>
          </w:p>
          <w:p w14:paraId="1AFE7767" w14:textId="491B0215" w:rsidR="009D2A63" w:rsidRPr="007B1DAA" w:rsidRDefault="00FB084C" w:rsidP="009D2A63">
            <w:pPr>
              <w:spacing w:after="1" w:line="200" w:lineRule="atLeast"/>
              <w:jc w:val="both"/>
              <w:rPr>
                <w:rFonts w:cs="Arial"/>
                <w:szCs w:val="20"/>
              </w:rPr>
            </w:pPr>
            <w:hyperlink w:anchor="П45" w:history="1">
              <w:r w:rsidR="009D2A63" w:rsidRPr="009D2A63">
                <w:rPr>
                  <w:rStyle w:val="a3"/>
                  <w:rFonts w:cs="Arial"/>
                  <w:szCs w:val="20"/>
                </w:rPr>
                <w:t>См. схожий фрагмент в ср</w:t>
              </w:r>
              <w:r w:rsidR="009D2A63" w:rsidRPr="009D2A63">
                <w:rPr>
                  <w:rStyle w:val="a3"/>
                  <w:rFonts w:cs="Arial"/>
                  <w:szCs w:val="20"/>
                </w:rPr>
                <w:t>а</w:t>
              </w:r>
              <w:r w:rsidR="009D2A63" w:rsidRPr="009D2A63">
                <w:rPr>
                  <w:rStyle w:val="a3"/>
                  <w:rFonts w:cs="Arial"/>
                  <w:szCs w:val="20"/>
                </w:rPr>
                <w:t>вниваемом документе</w:t>
              </w:r>
            </w:hyperlink>
          </w:p>
          <w:p w14:paraId="2962B599" w14:textId="43F1B15F" w:rsidR="009D2A63" w:rsidRPr="007B1DAA" w:rsidRDefault="009D2A63" w:rsidP="009D2A63">
            <w:pPr>
              <w:autoSpaceDE w:val="0"/>
              <w:autoSpaceDN w:val="0"/>
              <w:adjustRightInd w:val="0"/>
              <w:spacing w:before="200" w:after="1" w:line="200" w:lineRule="atLeast"/>
              <w:ind w:firstLine="539"/>
              <w:jc w:val="both"/>
              <w:rPr>
                <w:rFonts w:cs="Arial"/>
                <w:szCs w:val="20"/>
              </w:rPr>
            </w:pPr>
            <w:r w:rsidRPr="007B1DAA">
              <w:rPr>
                <w:rFonts w:cs="Arial"/>
                <w:szCs w:val="20"/>
                <w:shd w:val="clear" w:color="auto" w:fill="C0C0C0"/>
              </w:rPr>
              <w:t>307.</w:t>
            </w:r>
            <w:r w:rsidRPr="007B1DAA">
              <w:rPr>
                <w:rFonts w:cs="Arial"/>
                <w:szCs w:val="20"/>
              </w:rPr>
              <w:t xml:space="preserve"> Аналитический учет по счету ведется в Карточке </w:t>
            </w:r>
            <w:r w:rsidRPr="007B1DAA">
              <w:rPr>
                <w:rFonts w:cs="Arial"/>
                <w:szCs w:val="20"/>
                <w:shd w:val="clear" w:color="auto" w:fill="C0C0C0"/>
              </w:rPr>
              <w:t>и (или)</w:t>
            </w:r>
            <w:r w:rsidRPr="007B1DAA">
              <w:rPr>
                <w:rFonts w:cs="Arial"/>
                <w:szCs w:val="20"/>
              </w:rPr>
              <w:t xml:space="preserve"> в отдельном регистре бухгалтерского учета.</w:t>
            </w:r>
          </w:p>
        </w:tc>
      </w:tr>
      <w:tr w:rsidR="006A275E" w:rsidRPr="007B1DAA" w14:paraId="1C5A8AFD" w14:textId="77777777" w:rsidTr="007B1DAA">
        <w:tc>
          <w:tcPr>
            <w:tcW w:w="7597" w:type="dxa"/>
            <w:tcMar>
              <w:top w:w="60" w:type="dxa"/>
              <w:left w:w="80" w:type="dxa"/>
              <w:bottom w:w="60" w:type="dxa"/>
              <w:right w:w="80" w:type="dxa"/>
            </w:tcMar>
          </w:tcPr>
          <w:p w14:paraId="202E3A0A" w14:textId="77777777" w:rsidR="006A275E" w:rsidRPr="007B1DAA" w:rsidRDefault="006A275E" w:rsidP="007B1DAA">
            <w:pPr>
              <w:spacing w:before="200" w:after="1" w:line="200" w:lineRule="atLeast"/>
              <w:ind w:firstLine="539"/>
              <w:jc w:val="both"/>
              <w:rPr>
                <w:rFonts w:cs="Arial"/>
                <w:szCs w:val="20"/>
              </w:rPr>
            </w:pPr>
            <w:r w:rsidRPr="007B1DAA">
              <w:rPr>
                <w:rFonts w:cs="Arial"/>
                <w:strike/>
                <w:color w:val="FF0000"/>
                <w:szCs w:val="20"/>
              </w:rPr>
              <w:lastRenderedPageBreak/>
              <w:t>415.</w:t>
            </w:r>
            <w:r w:rsidRPr="007B1DAA">
              <w:rPr>
                <w:rFonts w:cs="Arial"/>
                <w:szCs w:val="20"/>
              </w:rPr>
              <w:t xml:space="preserve"> Учет по счету ведется в Журнале по прочим операциям.</w:t>
            </w:r>
          </w:p>
          <w:p w14:paraId="287548DB" w14:textId="77777777" w:rsidR="006A275E" w:rsidRPr="009D2A63" w:rsidRDefault="006A275E" w:rsidP="007B1DAA">
            <w:pPr>
              <w:spacing w:before="200" w:after="1" w:line="200" w:lineRule="atLeast"/>
              <w:ind w:firstLine="539"/>
              <w:jc w:val="both"/>
              <w:rPr>
                <w:rFonts w:cs="Arial"/>
                <w:strike/>
                <w:szCs w:val="20"/>
              </w:rPr>
            </w:pPr>
            <w:r w:rsidRPr="007B1DAA">
              <w:rPr>
                <w:rFonts w:cs="Arial"/>
                <w:strike/>
                <w:color w:val="FF0000"/>
                <w:szCs w:val="20"/>
              </w:rPr>
              <w:t>416.</w:t>
            </w:r>
            <w:r w:rsidRPr="007B1DAA">
              <w:rPr>
                <w:rFonts w:cs="Arial"/>
                <w:szCs w:val="20"/>
              </w:rPr>
              <w:t xml:space="preserve"> Аналитический учет по счету ведется в Карточке </w:t>
            </w:r>
            <w:r w:rsidRPr="007B1DAA">
              <w:rPr>
                <w:rFonts w:cs="Arial"/>
                <w:strike/>
                <w:color w:val="FF0000"/>
                <w:szCs w:val="20"/>
              </w:rPr>
              <w:t>учета средств и расчетов либо</w:t>
            </w:r>
            <w:r w:rsidRPr="007B1DAA">
              <w:rPr>
                <w:rFonts w:cs="Arial"/>
                <w:szCs w:val="20"/>
              </w:rPr>
              <w:t xml:space="preserve"> в отдельном регистре бухгалтерского учета.</w:t>
            </w:r>
          </w:p>
        </w:tc>
        <w:tc>
          <w:tcPr>
            <w:tcW w:w="7597" w:type="dxa"/>
            <w:tcMar>
              <w:top w:w="60" w:type="dxa"/>
              <w:left w:w="80" w:type="dxa"/>
              <w:bottom w:w="60" w:type="dxa"/>
              <w:right w:w="80" w:type="dxa"/>
            </w:tcMar>
          </w:tcPr>
          <w:p w14:paraId="10FB8644" w14:textId="77777777" w:rsidR="006A275E" w:rsidRPr="007B1DAA" w:rsidRDefault="006A275E" w:rsidP="007B1DAA">
            <w:pPr>
              <w:autoSpaceDE w:val="0"/>
              <w:autoSpaceDN w:val="0"/>
              <w:adjustRightInd w:val="0"/>
              <w:spacing w:before="200" w:after="1" w:line="200" w:lineRule="atLeast"/>
              <w:ind w:firstLine="539"/>
              <w:jc w:val="both"/>
              <w:rPr>
                <w:rFonts w:cs="Arial"/>
                <w:szCs w:val="20"/>
                <w:shd w:val="clear" w:color="auto" w:fill="C0C0C0"/>
              </w:rPr>
            </w:pPr>
            <w:r w:rsidRPr="007B1DAA">
              <w:rPr>
                <w:rFonts w:cs="Arial"/>
                <w:szCs w:val="20"/>
                <w:shd w:val="clear" w:color="auto" w:fill="C0C0C0"/>
              </w:rPr>
              <w:t>308.</w:t>
            </w:r>
            <w:r w:rsidR="008854C2" w:rsidRPr="007B1DAA">
              <w:rPr>
                <w:rFonts w:cs="Arial"/>
                <w:szCs w:val="20"/>
              </w:rPr>
              <w:t xml:space="preserve"> </w:t>
            </w:r>
            <w:r w:rsidRPr="007B1DAA">
              <w:rPr>
                <w:rFonts w:cs="Arial"/>
                <w:szCs w:val="20"/>
              </w:rPr>
              <w:t>Учет по счету ведется в Журнале по прочим операциям.</w:t>
            </w:r>
          </w:p>
        </w:tc>
      </w:tr>
      <w:tr w:rsidR="006A275E" w:rsidRPr="007B1DAA" w14:paraId="7979135C" w14:textId="77777777" w:rsidTr="007B1DAA">
        <w:tc>
          <w:tcPr>
            <w:tcW w:w="7597" w:type="dxa"/>
            <w:tcMar>
              <w:top w:w="60" w:type="dxa"/>
              <w:left w:w="80" w:type="dxa"/>
              <w:bottom w:w="60" w:type="dxa"/>
              <w:right w:w="80" w:type="dxa"/>
            </w:tcMar>
          </w:tcPr>
          <w:p w14:paraId="5892CCCC" w14:textId="77777777" w:rsidR="00985D59" w:rsidRPr="007B1DAA" w:rsidRDefault="00985D59" w:rsidP="009D2A63">
            <w:pPr>
              <w:spacing w:after="1" w:line="200" w:lineRule="atLeast"/>
              <w:jc w:val="both"/>
              <w:rPr>
                <w:rFonts w:cs="Arial"/>
                <w:szCs w:val="20"/>
              </w:rPr>
            </w:pPr>
          </w:p>
          <w:p w14:paraId="5939EEFF" w14:textId="77777777" w:rsidR="00560D98" w:rsidRPr="00560D98" w:rsidRDefault="006A275E" w:rsidP="009D2A63">
            <w:pPr>
              <w:spacing w:after="1" w:line="200" w:lineRule="atLeast"/>
              <w:jc w:val="center"/>
              <w:rPr>
                <w:rFonts w:cs="Arial"/>
                <w:bCs/>
                <w:szCs w:val="20"/>
              </w:rPr>
            </w:pPr>
            <w:bookmarkStart w:id="346" w:name="Р1_157"/>
            <w:bookmarkEnd w:id="346"/>
            <w:r w:rsidRPr="007B1DAA">
              <w:rPr>
                <w:rFonts w:cs="Arial"/>
                <w:b/>
                <w:szCs w:val="20"/>
              </w:rPr>
              <w:t>Счет 02400 "Прочие финансовые активы системы</w:t>
            </w:r>
          </w:p>
          <w:p w14:paraId="6E214018" w14:textId="453D3C2A" w:rsidR="007B1DAA" w:rsidRPr="007B1DAA" w:rsidRDefault="006A275E" w:rsidP="009D2A63">
            <w:pPr>
              <w:spacing w:after="1" w:line="200" w:lineRule="atLeast"/>
              <w:jc w:val="center"/>
              <w:rPr>
                <w:rFonts w:cs="Arial"/>
                <w:szCs w:val="20"/>
              </w:rPr>
            </w:pPr>
            <w:r w:rsidRPr="007B1DAA">
              <w:rPr>
                <w:rFonts w:cs="Arial"/>
                <w:b/>
                <w:szCs w:val="20"/>
              </w:rPr>
              <w:t>казначейских платежей"</w:t>
            </w:r>
          </w:p>
          <w:p w14:paraId="50AE69B2" w14:textId="77777777" w:rsidR="007B1DAA" w:rsidRPr="007B1DAA" w:rsidRDefault="007B1DAA" w:rsidP="009D2A63">
            <w:pPr>
              <w:spacing w:after="1" w:line="200" w:lineRule="atLeast"/>
              <w:jc w:val="both"/>
              <w:rPr>
                <w:rFonts w:cs="Arial"/>
                <w:szCs w:val="20"/>
              </w:rPr>
            </w:pPr>
          </w:p>
          <w:p w14:paraId="678564D4" w14:textId="77777777" w:rsidR="006A275E" w:rsidRPr="007B1DAA" w:rsidRDefault="006A275E" w:rsidP="007B1DAA">
            <w:pPr>
              <w:spacing w:after="1" w:line="200" w:lineRule="atLeast"/>
              <w:ind w:firstLine="539"/>
              <w:jc w:val="both"/>
              <w:rPr>
                <w:rFonts w:cs="Arial"/>
                <w:szCs w:val="20"/>
              </w:rPr>
            </w:pPr>
            <w:r w:rsidRPr="007B1DAA">
              <w:rPr>
                <w:rFonts w:cs="Arial"/>
                <w:strike/>
                <w:color w:val="FF0000"/>
                <w:szCs w:val="20"/>
              </w:rPr>
              <w:t>417.</w:t>
            </w:r>
            <w:r w:rsidRPr="007B1DAA">
              <w:rPr>
                <w:rFonts w:cs="Arial"/>
                <w:szCs w:val="20"/>
              </w:rPr>
              <w:t xml:space="preserve"> Счет предназначен для учета органами Федерального казначейства операций с прочими финансовыми активами системы казначейских платежей.</w:t>
            </w:r>
          </w:p>
          <w:p w14:paraId="0379FA94" w14:textId="77777777" w:rsidR="006A275E" w:rsidRPr="007B1DAA" w:rsidRDefault="006A275E" w:rsidP="007B1DAA">
            <w:pPr>
              <w:spacing w:before="200" w:after="1" w:line="200" w:lineRule="atLeast"/>
              <w:ind w:firstLine="539"/>
              <w:jc w:val="both"/>
              <w:rPr>
                <w:rFonts w:cs="Arial"/>
                <w:szCs w:val="20"/>
              </w:rPr>
            </w:pPr>
            <w:r w:rsidRPr="007B1DAA">
              <w:rPr>
                <w:rFonts w:cs="Arial"/>
                <w:strike/>
                <w:color w:val="FF0000"/>
                <w:szCs w:val="20"/>
              </w:rPr>
              <w:t>418.</w:t>
            </w:r>
            <w:r w:rsidRPr="007B1DAA">
              <w:rPr>
                <w:rFonts w:cs="Arial"/>
                <w:szCs w:val="20"/>
              </w:rPr>
              <w:t xml:space="preserve"> Учет операций с прочими финансовыми активами системы казначейских платежей ведется на основании документов, подтверждающих зачисление и списание денежных средств по счетам, открытым органам Федерального казначейства в подразделениях Банка России, кредитных организациях и небанковских кредитных организациях, а также иных документов в случаях, установленных законодательством Российской Федерации </w:t>
            </w:r>
            <w:r w:rsidRPr="007B1DAA">
              <w:rPr>
                <w:rFonts w:cs="Arial"/>
                <w:strike/>
                <w:color w:val="FF0000"/>
                <w:szCs w:val="20"/>
              </w:rPr>
              <w:t>и настоящей Инструкцией</w:t>
            </w:r>
            <w:r w:rsidRPr="007B1DAA">
              <w:rPr>
                <w:rFonts w:cs="Arial"/>
                <w:szCs w:val="20"/>
              </w:rPr>
              <w:t>.</w:t>
            </w:r>
          </w:p>
          <w:p w14:paraId="798E9FE8" w14:textId="77777777" w:rsidR="006A275E" w:rsidRPr="007B1DAA" w:rsidRDefault="006A275E" w:rsidP="007B1DAA">
            <w:pPr>
              <w:spacing w:before="200" w:after="1" w:line="200" w:lineRule="atLeast"/>
              <w:ind w:firstLine="539"/>
              <w:jc w:val="both"/>
              <w:rPr>
                <w:rFonts w:cs="Arial"/>
                <w:szCs w:val="20"/>
              </w:rPr>
            </w:pPr>
            <w:r w:rsidRPr="007B1DAA">
              <w:rPr>
                <w:rFonts w:cs="Arial"/>
                <w:strike/>
                <w:color w:val="FF0000"/>
                <w:szCs w:val="20"/>
              </w:rPr>
              <w:t xml:space="preserve">419. Учет операций с прочими финансовыми активами системы казначейских платежей в иностранной валюте ведется одновременно в соответствующей иностранной валюте и в рублевом эквиваленте на дату </w:t>
            </w:r>
            <w:r w:rsidRPr="007B1DAA">
              <w:rPr>
                <w:rFonts w:cs="Arial"/>
                <w:strike/>
                <w:color w:val="FF0000"/>
                <w:szCs w:val="20"/>
              </w:rPr>
              <w:lastRenderedPageBreak/>
              <w:t>совершения операций.</w:t>
            </w:r>
          </w:p>
          <w:p w14:paraId="6F99848F" w14:textId="77777777" w:rsidR="006A275E" w:rsidRPr="007B1DAA" w:rsidRDefault="006A275E" w:rsidP="007B1DAA">
            <w:pPr>
              <w:spacing w:before="200" w:after="1" w:line="200" w:lineRule="atLeast"/>
              <w:ind w:firstLine="539"/>
              <w:jc w:val="both"/>
              <w:rPr>
                <w:rFonts w:cs="Arial"/>
                <w:szCs w:val="20"/>
              </w:rPr>
            </w:pPr>
            <w:r w:rsidRPr="007B1DAA">
              <w:rPr>
                <w:rFonts w:cs="Arial"/>
                <w:strike/>
                <w:color w:val="FF0000"/>
                <w:szCs w:val="20"/>
              </w:rPr>
              <w:t>Рублевый эквивалент стоимости прочих финансовых активов системы казначейских платежей в иностранной валюте на отчетную дату (на дату формирования регистров бухгалтерского учета) отражается в бухгалтерском учете в валюте Российской Федерации по курсу Банка России на отчетную дату (на дату формирования регистров бухгалтерского учета).</w:t>
            </w:r>
          </w:p>
          <w:p w14:paraId="6F7F56C3" w14:textId="77777777" w:rsidR="006A275E" w:rsidRPr="007B1DAA" w:rsidRDefault="006A275E" w:rsidP="007B1DAA">
            <w:pPr>
              <w:spacing w:before="200" w:after="1" w:line="200" w:lineRule="atLeast"/>
              <w:ind w:firstLine="539"/>
              <w:jc w:val="both"/>
              <w:rPr>
                <w:rFonts w:cs="Arial"/>
                <w:szCs w:val="20"/>
              </w:rPr>
            </w:pPr>
            <w:r w:rsidRPr="007B1DAA">
              <w:rPr>
                <w:rFonts w:cs="Arial"/>
                <w:strike/>
                <w:color w:val="FF0000"/>
                <w:szCs w:val="20"/>
              </w:rPr>
              <w:t>Переоценка прочих финансовых активов системы казначейских платежей в иностранной валюте осуществляется на дату совершения операций, а также на отчетную дату и (или) на дату формирования регистров бухгалтерского учета.</w:t>
            </w:r>
          </w:p>
          <w:p w14:paraId="709C690F" w14:textId="4FAB139D" w:rsidR="006A275E" w:rsidRPr="007B1DAA" w:rsidRDefault="006A275E" w:rsidP="009D2A63">
            <w:pPr>
              <w:spacing w:before="200" w:after="1" w:line="200" w:lineRule="atLeast"/>
              <w:ind w:firstLine="539"/>
              <w:jc w:val="both"/>
              <w:rPr>
                <w:rFonts w:cs="Arial"/>
                <w:szCs w:val="20"/>
              </w:rPr>
            </w:pPr>
            <w:r w:rsidRPr="007B1DAA">
              <w:rPr>
                <w:rFonts w:cs="Arial"/>
                <w:strike/>
                <w:color w:val="FF0000"/>
                <w:szCs w:val="20"/>
              </w:rPr>
              <w:t>При этом положительные (отрицательные) курсовые разницы, возникшие при расчете рублевого эквивалента, относятся на увеличение (уменьшение) стоимости финансовых активов системы казначейских платежей в иностранной валюте с отнесением курсовых разниц на счета учета расчетов и обязательств системы казначейских платежей и (или) финансового результата по управлению остатками средств на ЕКС</w:t>
            </w:r>
            <w:r w:rsidR="00955309" w:rsidRPr="007B1DAA">
              <w:rPr>
                <w:rFonts w:cs="Arial"/>
                <w:strike/>
                <w:color w:val="FF0000"/>
                <w:szCs w:val="20"/>
              </w:rPr>
              <w:t>.</w:t>
            </w:r>
          </w:p>
        </w:tc>
        <w:tc>
          <w:tcPr>
            <w:tcW w:w="7597" w:type="dxa"/>
            <w:tcMar>
              <w:top w:w="60" w:type="dxa"/>
              <w:left w:w="80" w:type="dxa"/>
              <w:bottom w:w="60" w:type="dxa"/>
              <w:right w:w="80" w:type="dxa"/>
            </w:tcMar>
          </w:tcPr>
          <w:p w14:paraId="3B77494E" w14:textId="77777777" w:rsidR="00985D59" w:rsidRPr="007B1DAA" w:rsidRDefault="00985D59" w:rsidP="009D2A63">
            <w:pPr>
              <w:spacing w:after="1" w:line="200" w:lineRule="atLeast"/>
              <w:jc w:val="both"/>
              <w:rPr>
                <w:rFonts w:cs="Arial"/>
                <w:szCs w:val="20"/>
              </w:rPr>
            </w:pPr>
          </w:p>
          <w:p w14:paraId="3B031CEC" w14:textId="77777777" w:rsidR="004622BF" w:rsidRPr="004622BF" w:rsidRDefault="006A275E" w:rsidP="009D2A63">
            <w:pPr>
              <w:spacing w:after="1" w:line="200" w:lineRule="atLeast"/>
              <w:jc w:val="center"/>
              <w:rPr>
                <w:rFonts w:cs="Arial"/>
                <w:bCs/>
                <w:szCs w:val="20"/>
              </w:rPr>
            </w:pPr>
            <w:bookmarkStart w:id="347" w:name="Р2_140"/>
            <w:bookmarkEnd w:id="347"/>
            <w:r w:rsidRPr="007B1DAA">
              <w:rPr>
                <w:rFonts w:cs="Arial"/>
                <w:b/>
                <w:szCs w:val="20"/>
              </w:rPr>
              <w:t>Счет 02400 "Прочие финансовые активы системы</w:t>
            </w:r>
          </w:p>
          <w:p w14:paraId="284B6847" w14:textId="39317FDD" w:rsidR="007B1DAA" w:rsidRPr="007B1DAA" w:rsidRDefault="006A275E" w:rsidP="009D2A63">
            <w:pPr>
              <w:spacing w:after="1" w:line="200" w:lineRule="atLeast"/>
              <w:jc w:val="center"/>
              <w:rPr>
                <w:rFonts w:cs="Arial"/>
                <w:szCs w:val="20"/>
              </w:rPr>
            </w:pPr>
            <w:r w:rsidRPr="007B1DAA">
              <w:rPr>
                <w:rFonts w:cs="Arial"/>
                <w:b/>
                <w:szCs w:val="20"/>
              </w:rPr>
              <w:t>казначейских платежей"</w:t>
            </w:r>
          </w:p>
          <w:p w14:paraId="508B3D12" w14:textId="0CA4C5F8" w:rsidR="00985D59" w:rsidRPr="007B1DAA" w:rsidRDefault="00985D59" w:rsidP="009D2A63">
            <w:pPr>
              <w:spacing w:after="1" w:line="200" w:lineRule="atLeast"/>
              <w:jc w:val="both"/>
              <w:rPr>
                <w:rFonts w:cs="Arial"/>
                <w:szCs w:val="20"/>
                <w:shd w:val="clear" w:color="auto" w:fill="C0C0C0"/>
              </w:rPr>
            </w:pPr>
          </w:p>
          <w:p w14:paraId="08B2B72E" w14:textId="77777777" w:rsidR="006A275E" w:rsidRPr="007B1DAA" w:rsidRDefault="006A275E" w:rsidP="007B1DAA">
            <w:pPr>
              <w:spacing w:after="1" w:line="200" w:lineRule="atLeast"/>
              <w:ind w:firstLine="539"/>
              <w:jc w:val="both"/>
              <w:rPr>
                <w:rFonts w:cs="Arial"/>
                <w:szCs w:val="20"/>
              </w:rPr>
            </w:pPr>
            <w:r w:rsidRPr="007B1DAA">
              <w:rPr>
                <w:rFonts w:cs="Arial"/>
                <w:szCs w:val="20"/>
                <w:shd w:val="clear" w:color="auto" w:fill="C0C0C0"/>
              </w:rPr>
              <w:t>309.</w:t>
            </w:r>
            <w:r w:rsidRPr="007B1DAA">
              <w:rPr>
                <w:rFonts w:cs="Arial"/>
                <w:szCs w:val="20"/>
              </w:rPr>
              <w:t xml:space="preserve"> Счет предназначен для учета органами Федерального казначейства операций с прочими финансовыми активами системы казначейских платежей.</w:t>
            </w:r>
          </w:p>
          <w:p w14:paraId="29068069" w14:textId="7C873C5F" w:rsidR="006A275E" w:rsidRPr="007B1DAA" w:rsidRDefault="006A275E" w:rsidP="009D2A63">
            <w:pPr>
              <w:spacing w:before="200" w:after="1" w:line="200" w:lineRule="atLeast"/>
              <w:ind w:firstLine="539"/>
              <w:jc w:val="both"/>
              <w:rPr>
                <w:rFonts w:cs="Arial"/>
                <w:szCs w:val="20"/>
              </w:rPr>
            </w:pPr>
            <w:r w:rsidRPr="007B1DAA">
              <w:rPr>
                <w:rFonts w:cs="Arial"/>
                <w:szCs w:val="20"/>
                <w:shd w:val="clear" w:color="auto" w:fill="C0C0C0"/>
              </w:rPr>
              <w:t>310.</w:t>
            </w:r>
            <w:r w:rsidRPr="007B1DAA">
              <w:rPr>
                <w:rFonts w:cs="Arial"/>
                <w:szCs w:val="20"/>
              </w:rPr>
              <w:t xml:space="preserve"> Учет операций с прочими финансовыми активами системы казначейских платежей ведется на основании документов, подтверждающих зачисление и списание денежных средств по счетам, открытым органам Федерального казначейства в подразделениях Банка России, кредитных организациях и небанковских кредитных организациях, а также иных документов в случаях, установленных законодательством Российской Федерации.</w:t>
            </w:r>
          </w:p>
        </w:tc>
      </w:tr>
      <w:tr w:rsidR="009D2A63" w:rsidRPr="007B1DAA" w14:paraId="070689CD" w14:textId="77777777" w:rsidTr="007B1DAA">
        <w:tc>
          <w:tcPr>
            <w:tcW w:w="7597" w:type="dxa"/>
            <w:tcMar>
              <w:top w:w="60" w:type="dxa"/>
              <w:left w:w="80" w:type="dxa"/>
              <w:bottom w:w="60" w:type="dxa"/>
              <w:right w:w="80" w:type="dxa"/>
            </w:tcMar>
          </w:tcPr>
          <w:p w14:paraId="59E20A1E" w14:textId="77777777" w:rsidR="009D2A63" w:rsidRDefault="009D2A63" w:rsidP="009D2A63">
            <w:pPr>
              <w:spacing w:before="200" w:after="1" w:line="200" w:lineRule="atLeast"/>
              <w:ind w:firstLine="539"/>
              <w:jc w:val="both"/>
              <w:rPr>
                <w:rFonts w:cs="Arial"/>
                <w:szCs w:val="20"/>
              </w:rPr>
            </w:pPr>
            <w:r w:rsidRPr="007B1DAA">
              <w:rPr>
                <w:rFonts w:cs="Arial"/>
                <w:strike/>
                <w:color w:val="FF0000"/>
                <w:szCs w:val="20"/>
              </w:rPr>
              <w:t>420.</w:t>
            </w:r>
            <w:r w:rsidRPr="007B1DAA">
              <w:rPr>
                <w:rFonts w:cs="Arial"/>
                <w:szCs w:val="20"/>
              </w:rPr>
              <w:t xml:space="preserve"> Учет по счету ведется в Журнале по прочим операциям.</w:t>
            </w:r>
          </w:p>
          <w:p w14:paraId="0041FD3C" w14:textId="77777777" w:rsidR="009D2A63" w:rsidRPr="007B1DAA" w:rsidRDefault="009D2A63" w:rsidP="009D2A63">
            <w:pPr>
              <w:spacing w:after="1" w:line="200" w:lineRule="atLeast"/>
              <w:jc w:val="both"/>
              <w:rPr>
                <w:rFonts w:cs="Arial"/>
                <w:szCs w:val="20"/>
              </w:rPr>
            </w:pPr>
          </w:p>
          <w:p w14:paraId="7E9CA12A" w14:textId="77777777" w:rsidR="009D2A63" w:rsidRPr="007B1DAA" w:rsidRDefault="009D2A63" w:rsidP="009D2A63">
            <w:pPr>
              <w:spacing w:after="1" w:line="200" w:lineRule="atLeast"/>
              <w:jc w:val="center"/>
              <w:rPr>
                <w:rFonts w:cs="Arial"/>
                <w:szCs w:val="20"/>
              </w:rPr>
            </w:pPr>
            <w:bookmarkStart w:id="348" w:name="Р1_158"/>
            <w:bookmarkEnd w:id="348"/>
            <w:r w:rsidRPr="007B1DAA">
              <w:rPr>
                <w:rFonts w:cs="Arial"/>
                <w:b/>
                <w:szCs w:val="20"/>
              </w:rPr>
              <w:t>РАСЧЕТЫ И ОБЯЗАТЕЛЬСТВА СИСТЕМЫ КАЗНАЧЕЙСКИХ ПЛАТЕЖЕЙ</w:t>
            </w:r>
          </w:p>
          <w:p w14:paraId="59DFB534" w14:textId="77777777" w:rsidR="009D2A63" w:rsidRPr="007B1DAA" w:rsidRDefault="009D2A63" w:rsidP="009D2A63">
            <w:pPr>
              <w:spacing w:after="1" w:line="200" w:lineRule="atLeast"/>
              <w:jc w:val="both"/>
              <w:rPr>
                <w:rFonts w:cs="Arial"/>
                <w:szCs w:val="20"/>
              </w:rPr>
            </w:pPr>
          </w:p>
          <w:p w14:paraId="76377829" w14:textId="77777777" w:rsidR="009D2A63" w:rsidRPr="007B1DAA" w:rsidRDefault="009D2A63" w:rsidP="009D2A63">
            <w:pPr>
              <w:spacing w:after="1" w:line="200" w:lineRule="atLeast"/>
              <w:jc w:val="center"/>
              <w:rPr>
                <w:rFonts w:cs="Arial"/>
                <w:szCs w:val="20"/>
              </w:rPr>
            </w:pPr>
            <w:bookmarkStart w:id="349" w:name="Р1_159"/>
            <w:bookmarkEnd w:id="349"/>
            <w:r w:rsidRPr="007B1DAA">
              <w:rPr>
                <w:rFonts w:cs="Arial"/>
                <w:b/>
                <w:szCs w:val="20"/>
              </w:rPr>
              <w:t>Счет 03100 "Расчеты по средствам поступлений в бюджеты"</w:t>
            </w:r>
          </w:p>
          <w:p w14:paraId="4909A8CB" w14:textId="77777777" w:rsidR="009D2A63" w:rsidRPr="007B1DAA" w:rsidRDefault="009D2A63" w:rsidP="009D2A63">
            <w:pPr>
              <w:spacing w:after="1" w:line="200" w:lineRule="atLeast"/>
              <w:jc w:val="both"/>
              <w:rPr>
                <w:rFonts w:cs="Arial"/>
                <w:szCs w:val="20"/>
              </w:rPr>
            </w:pPr>
          </w:p>
          <w:p w14:paraId="3CB3EC8B" w14:textId="77B58517" w:rsidR="009D2A63" w:rsidRPr="007B1DAA" w:rsidRDefault="009D2A63" w:rsidP="009D2A63">
            <w:pPr>
              <w:spacing w:after="1" w:line="200" w:lineRule="atLeast"/>
              <w:ind w:firstLine="539"/>
              <w:jc w:val="both"/>
              <w:rPr>
                <w:rFonts w:cs="Arial"/>
                <w:szCs w:val="20"/>
              </w:rPr>
            </w:pPr>
            <w:r w:rsidRPr="007B1DAA">
              <w:rPr>
                <w:rFonts w:cs="Arial"/>
                <w:strike/>
                <w:color w:val="FF0000"/>
                <w:szCs w:val="20"/>
              </w:rPr>
              <w:t>421.</w:t>
            </w:r>
            <w:r w:rsidRPr="007B1DAA">
              <w:rPr>
                <w:rFonts w:cs="Arial"/>
                <w:szCs w:val="20"/>
              </w:rPr>
              <w:t xml:space="preserve"> Счет предназначен для учета органами Федерального казначейства поступлений в бюджеты бюджетной системы Российской Федерации и их распределения между бюджетами бюджетной системы Российской Федерации.</w:t>
            </w:r>
          </w:p>
        </w:tc>
        <w:tc>
          <w:tcPr>
            <w:tcW w:w="7597" w:type="dxa"/>
            <w:tcMar>
              <w:top w:w="60" w:type="dxa"/>
              <w:left w:w="80" w:type="dxa"/>
              <w:bottom w:w="60" w:type="dxa"/>
              <w:right w:w="80" w:type="dxa"/>
            </w:tcMar>
          </w:tcPr>
          <w:p w14:paraId="2B670589" w14:textId="77777777" w:rsidR="009D2A63" w:rsidRDefault="009D2A63" w:rsidP="009D2A63">
            <w:pPr>
              <w:spacing w:before="200" w:after="1" w:line="200" w:lineRule="atLeast"/>
              <w:ind w:firstLine="539"/>
              <w:jc w:val="both"/>
              <w:rPr>
                <w:rFonts w:cs="Arial"/>
                <w:szCs w:val="20"/>
              </w:rPr>
            </w:pPr>
            <w:r w:rsidRPr="007B1DAA">
              <w:rPr>
                <w:rFonts w:cs="Arial"/>
                <w:szCs w:val="20"/>
                <w:shd w:val="clear" w:color="auto" w:fill="C0C0C0"/>
              </w:rPr>
              <w:t>311.</w:t>
            </w:r>
            <w:r w:rsidRPr="007B1DAA">
              <w:rPr>
                <w:rFonts w:cs="Arial"/>
                <w:szCs w:val="20"/>
              </w:rPr>
              <w:t xml:space="preserve"> Учет по счету ведется в Журнале по прочим операциям.</w:t>
            </w:r>
          </w:p>
          <w:p w14:paraId="01924757" w14:textId="77777777" w:rsidR="009D2A63" w:rsidRPr="007B1DAA" w:rsidRDefault="009D2A63" w:rsidP="009D2A63">
            <w:pPr>
              <w:spacing w:after="1" w:line="200" w:lineRule="atLeast"/>
              <w:jc w:val="both"/>
              <w:rPr>
                <w:rFonts w:cs="Arial"/>
                <w:szCs w:val="20"/>
                <w:shd w:val="clear" w:color="auto" w:fill="C0C0C0"/>
              </w:rPr>
            </w:pPr>
          </w:p>
          <w:p w14:paraId="63C795CB" w14:textId="77777777" w:rsidR="009D2A63" w:rsidRPr="007B1DAA" w:rsidRDefault="009D2A63" w:rsidP="009D2A63">
            <w:pPr>
              <w:spacing w:after="1" w:line="200" w:lineRule="atLeast"/>
              <w:jc w:val="center"/>
              <w:rPr>
                <w:rFonts w:cs="Arial"/>
                <w:szCs w:val="20"/>
                <w:shd w:val="clear" w:color="auto" w:fill="C0C0C0"/>
              </w:rPr>
            </w:pPr>
            <w:bookmarkStart w:id="350" w:name="Р2_141"/>
            <w:bookmarkEnd w:id="350"/>
            <w:r w:rsidRPr="007B1DAA">
              <w:rPr>
                <w:rFonts w:cs="Arial"/>
                <w:b/>
                <w:szCs w:val="20"/>
                <w:shd w:val="clear" w:color="auto" w:fill="FFFFFF" w:themeFill="background1"/>
              </w:rPr>
              <w:t>Расчеты и обязательства системы казначейских платежей</w:t>
            </w:r>
          </w:p>
          <w:p w14:paraId="7ACA67A2" w14:textId="77777777" w:rsidR="009D2A63" w:rsidRPr="007B1DAA" w:rsidRDefault="009D2A63" w:rsidP="009D2A63">
            <w:pPr>
              <w:spacing w:after="1" w:line="200" w:lineRule="atLeast"/>
              <w:jc w:val="both"/>
              <w:rPr>
                <w:rFonts w:cs="Arial"/>
                <w:szCs w:val="20"/>
                <w:shd w:val="clear" w:color="auto" w:fill="C0C0C0"/>
              </w:rPr>
            </w:pPr>
          </w:p>
          <w:p w14:paraId="41F6A3D1" w14:textId="77777777" w:rsidR="009D2A63" w:rsidRPr="007B1DAA" w:rsidRDefault="009D2A63" w:rsidP="009D2A63">
            <w:pPr>
              <w:spacing w:after="1" w:line="200" w:lineRule="atLeast"/>
              <w:jc w:val="center"/>
              <w:rPr>
                <w:rFonts w:cs="Arial"/>
                <w:szCs w:val="20"/>
              </w:rPr>
            </w:pPr>
            <w:bookmarkStart w:id="351" w:name="Р2_142"/>
            <w:bookmarkEnd w:id="351"/>
            <w:r w:rsidRPr="007B1DAA">
              <w:rPr>
                <w:rFonts w:cs="Arial"/>
                <w:b/>
                <w:szCs w:val="20"/>
              </w:rPr>
              <w:t>Счет 03100 "Расчеты по средствам поступлений в бюджеты"</w:t>
            </w:r>
          </w:p>
          <w:p w14:paraId="2DF76D68" w14:textId="77777777" w:rsidR="009D2A63" w:rsidRPr="007B1DAA" w:rsidRDefault="009D2A63" w:rsidP="009D2A63">
            <w:pPr>
              <w:spacing w:after="1" w:line="200" w:lineRule="atLeast"/>
              <w:jc w:val="both"/>
              <w:rPr>
                <w:rFonts w:cs="Arial"/>
                <w:szCs w:val="20"/>
              </w:rPr>
            </w:pPr>
          </w:p>
          <w:p w14:paraId="5D865F65" w14:textId="723054E8" w:rsidR="009D2A63" w:rsidRPr="009D2A63" w:rsidRDefault="009D2A63" w:rsidP="009D2A63">
            <w:pPr>
              <w:spacing w:after="1" w:line="200" w:lineRule="atLeast"/>
              <w:ind w:firstLine="539"/>
              <w:jc w:val="both"/>
              <w:rPr>
                <w:rFonts w:cs="Arial"/>
                <w:szCs w:val="20"/>
              </w:rPr>
            </w:pPr>
            <w:r w:rsidRPr="007B1DAA">
              <w:rPr>
                <w:rFonts w:cs="Arial"/>
                <w:szCs w:val="20"/>
                <w:shd w:val="clear" w:color="auto" w:fill="C0C0C0"/>
              </w:rPr>
              <w:t>312.</w:t>
            </w:r>
            <w:r w:rsidRPr="007B1DAA">
              <w:rPr>
                <w:rFonts w:cs="Arial"/>
                <w:szCs w:val="20"/>
              </w:rPr>
              <w:t xml:space="preserve"> Счет предназначен для учета органами Федерального казначейства поступлений в бюджеты бюджетной системы Российской Федерации</w:t>
            </w:r>
            <w:r w:rsidRPr="007B1DAA">
              <w:rPr>
                <w:rFonts w:cs="Arial"/>
                <w:szCs w:val="20"/>
                <w:shd w:val="clear" w:color="auto" w:fill="C0C0C0"/>
              </w:rPr>
              <w:t>, включая бюджеты государственных внебюджетных фондов (Фонда пенсионного и социального страхования Российской Федерации (далее - СФР), Федерального фонда обязательного медицинского страхования (далее - ФФОМС), Территориальных фондов обязательного медицинского страхования (далее - ТФОМС)</w:t>
            </w:r>
            <w:r w:rsidRPr="007B1DAA">
              <w:rPr>
                <w:rFonts w:cs="Arial"/>
                <w:szCs w:val="20"/>
                <w:shd w:val="clear" w:color="auto" w:fill="FFFFFF" w:themeFill="background1"/>
              </w:rPr>
              <w:t xml:space="preserve"> и</w:t>
            </w:r>
            <w:r w:rsidRPr="007B1DAA">
              <w:rPr>
                <w:rFonts w:cs="Arial"/>
                <w:szCs w:val="20"/>
              </w:rPr>
              <w:t xml:space="preserve"> их распределения между бюджетами бюджетной системы Российской Федерации.</w:t>
            </w:r>
          </w:p>
        </w:tc>
      </w:tr>
      <w:tr w:rsidR="006A275E" w:rsidRPr="007B1DAA" w14:paraId="6062D573" w14:textId="77777777" w:rsidTr="007B1DAA">
        <w:tc>
          <w:tcPr>
            <w:tcW w:w="7597" w:type="dxa"/>
            <w:tcMar>
              <w:top w:w="60" w:type="dxa"/>
              <w:left w:w="80" w:type="dxa"/>
              <w:bottom w:w="60" w:type="dxa"/>
              <w:right w:w="80" w:type="dxa"/>
            </w:tcMar>
          </w:tcPr>
          <w:p w14:paraId="0DE95DAE" w14:textId="77777777" w:rsidR="009C1BCC" w:rsidRPr="007B1DAA" w:rsidRDefault="009C1BCC" w:rsidP="007B1DAA">
            <w:pPr>
              <w:spacing w:before="200" w:after="1" w:line="200" w:lineRule="atLeast"/>
              <w:ind w:firstLine="539"/>
              <w:jc w:val="both"/>
              <w:rPr>
                <w:rFonts w:cs="Arial"/>
                <w:szCs w:val="20"/>
              </w:rPr>
            </w:pPr>
            <w:r w:rsidRPr="007B1DAA">
              <w:rPr>
                <w:rFonts w:cs="Arial"/>
                <w:strike/>
                <w:color w:val="FF0000"/>
                <w:szCs w:val="20"/>
              </w:rPr>
              <w:t>422.</w:t>
            </w:r>
            <w:r w:rsidRPr="007B1DAA">
              <w:rPr>
                <w:rFonts w:cs="Arial"/>
                <w:szCs w:val="20"/>
              </w:rPr>
              <w:t xml:space="preserve"> Учет поступлений в бюджеты бюджетной системы Российской Федерации и их распределения между бюджетами бюджетной системы Российской Федерации ведется на основании документов, подтверждающих зачисление и списание денежных средств по казначейским счетам для </w:t>
            </w:r>
            <w:r w:rsidRPr="007B1DAA">
              <w:rPr>
                <w:rFonts w:cs="Arial"/>
                <w:szCs w:val="20"/>
              </w:rPr>
              <w:lastRenderedPageBreak/>
              <w:t xml:space="preserve">осуществления и отражения операций по учету и распределению поступлений, а также иных документов в случаях, установленных законодательством Российской Федерации </w:t>
            </w:r>
            <w:r w:rsidRPr="007B1DAA">
              <w:rPr>
                <w:rFonts w:cs="Arial"/>
                <w:strike/>
                <w:color w:val="FF0000"/>
                <w:szCs w:val="20"/>
              </w:rPr>
              <w:t>и настоящей Инструкцией</w:t>
            </w:r>
            <w:r w:rsidRPr="007B1DAA">
              <w:rPr>
                <w:rFonts w:cs="Arial"/>
                <w:szCs w:val="20"/>
              </w:rPr>
              <w:t>.</w:t>
            </w:r>
          </w:p>
          <w:p w14:paraId="61466C20" w14:textId="77777777" w:rsidR="009C1BCC" w:rsidRDefault="009C1BCC" w:rsidP="007B1DAA">
            <w:pPr>
              <w:spacing w:before="200" w:after="1" w:line="200" w:lineRule="atLeast"/>
              <w:ind w:firstLine="539"/>
              <w:jc w:val="both"/>
              <w:rPr>
                <w:rFonts w:cs="Arial"/>
                <w:szCs w:val="20"/>
              </w:rPr>
            </w:pPr>
            <w:r w:rsidRPr="007B1DAA">
              <w:rPr>
                <w:rFonts w:cs="Arial"/>
                <w:strike/>
                <w:color w:val="FF0000"/>
                <w:szCs w:val="20"/>
              </w:rPr>
              <w:t>423.</w:t>
            </w:r>
            <w:r w:rsidRPr="007B1DAA">
              <w:rPr>
                <w:rFonts w:cs="Arial"/>
                <w:szCs w:val="20"/>
              </w:rPr>
              <w:t xml:space="preserve"> Учет по счету ведется в Журнале по прочим операциям.</w:t>
            </w:r>
          </w:p>
          <w:p w14:paraId="5FFCA90C" w14:textId="77777777" w:rsidR="009D2A63" w:rsidRPr="007B1DAA" w:rsidRDefault="009D2A63" w:rsidP="009D2A63">
            <w:pPr>
              <w:spacing w:after="1" w:line="200" w:lineRule="atLeast"/>
              <w:jc w:val="both"/>
              <w:rPr>
                <w:rFonts w:cs="Arial"/>
                <w:szCs w:val="20"/>
              </w:rPr>
            </w:pPr>
          </w:p>
          <w:p w14:paraId="12688A9F" w14:textId="77777777" w:rsidR="00560D98" w:rsidRPr="00560D98" w:rsidRDefault="009D2A63" w:rsidP="009D2A63">
            <w:pPr>
              <w:spacing w:after="1" w:line="200" w:lineRule="atLeast"/>
              <w:jc w:val="center"/>
              <w:rPr>
                <w:rFonts w:cs="Arial"/>
                <w:bCs/>
                <w:szCs w:val="20"/>
              </w:rPr>
            </w:pPr>
            <w:bookmarkStart w:id="352" w:name="Р1_160"/>
            <w:bookmarkEnd w:id="352"/>
            <w:r w:rsidRPr="007B1DAA">
              <w:rPr>
                <w:rFonts w:cs="Arial"/>
                <w:b/>
                <w:szCs w:val="20"/>
              </w:rPr>
              <w:t>Счет 03200 "Расчеты по средствам бюджетов, учреждений</w:t>
            </w:r>
          </w:p>
          <w:p w14:paraId="7AEE0BCB" w14:textId="652D3574" w:rsidR="009D2A63" w:rsidRPr="007B1DAA" w:rsidRDefault="009D2A63" w:rsidP="009D2A63">
            <w:pPr>
              <w:spacing w:after="1" w:line="200" w:lineRule="atLeast"/>
              <w:jc w:val="center"/>
              <w:rPr>
                <w:rFonts w:cs="Arial"/>
                <w:szCs w:val="20"/>
              </w:rPr>
            </w:pPr>
            <w:r w:rsidRPr="007B1DAA">
              <w:rPr>
                <w:rFonts w:cs="Arial"/>
                <w:b/>
                <w:szCs w:val="20"/>
              </w:rPr>
              <w:t>и иных юридических лиц"</w:t>
            </w:r>
          </w:p>
          <w:p w14:paraId="1947742B" w14:textId="77777777" w:rsidR="009D2A63" w:rsidRPr="007B1DAA" w:rsidRDefault="009D2A63" w:rsidP="009D2A63">
            <w:pPr>
              <w:spacing w:after="1" w:line="200" w:lineRule="atLeast"/>
              <w:jc w:val="both"/>
              <w:rPr>
                <w:rFonts w:cs="Arial"/>
                <w:szCs w:val="20"/>
              </w:rPr>
            </w:pPr>
          </w:p>
          <w:p w14:paraId="65404E31" w14:textId="77777777" w:rsidR="009D2A63" w:rsidRPr="007B1DAA" w:rsidRDefault="009D2A63" w:rsidP="009D2A63">
            <w:pPr>
              <w:spacing w:after="1" w:line="200" w:lineRule="atLeast"/>
              <w:ind w:firstLine="539"/>
              <w:jc w:val="both"/>
              <w:rPr>
                <w:rFonts w:cs="Arial"/>
                <w:szCs w:val="20"/>
              </w:rPr>
            </w:pPr>
            <w:r w:rsidRPr="007B1DAA">
              <w:rPr>
                <w:rFonts w:cs="Arial"/>
                <w:strike/>
                <w:color w:val="FF0000"/>
                <w:szCs w:val="20"/>
              </w:rPr>
              <w:t>424.</w:t>
            </w:r>
            <w:r w:rsidRPr="007B1DAA">
              <w:rPr>
                <w:rFonts w:cs="Arial"/>
                <w:szCs w:val="20"/>
              </w:rPr>
              <w:t xml:space="preserve"> Счет предназначен для учета органами Федерального казначейства операций со средствами бюджетов бюджетной системы Российской Федерации, средствами, поступающими во временное распоряжение получателей бюджетных средств, средствами бюджетных, автономных учреждений, участников казначейского сопровождения и получателей средств из бюджета.</w:t>
            </w:r>
          </w:p>
          <w:p w14:paraId="2B422AB5" w14:textId="246D1E86" w:rsidR="009D2A63" w:rsidRDefault="009D2A63" w:rsidP="009D2A63">
            <w:pPr>
              <w:spacing w:before="200" w:after="1" w:line="200" w:lineRule="atLeast"/>
              <w:ind w:firstLine="539"/>
              <w:jc w:val="both"/>
              <w:rPr>
                <w:rFonts w:cs="Arial"/>
                <w:szCs w:val="20"/>
              </w:rPr>
            </w:pPr>
            <w:bookmarkStart w:id="353" w:name="П47"/>
            <w:bookmarkEnd w:id="353"/>
            <w:r w:rsidRPr="007B1DAA">
              <w:rPr>
                <w:rFonts w:cs="Arial"/>
                <w:strike/>
                <w:color w:val="FF0000"/>
                <w:szCs w:val="20"/>
              </w:rPr>
              <w:t>425.</w:t>
            </w:r>
            <w:r w:rsidRPr="009D2A63">
              <w:rPr>
                <w:rFonts w:cs="Arial"/>
                <w:szCs w:val="20"/>
              </w:rPr>
              <w:t xml:space="preserve"> Учет операций ведется на основании документов, подтверждающих зачисление и списание денежных средств по соответствующим казначейским счетам для осуществления и отражения операций с денежными средствами бюджетов, со средствами, поступающими во временное распоряжение получателей бюджетных средств, средствами бюджетных, автономных учреждений, участников казначейского сопровождения и получателей средств из бюджета, а также иных документов в случаях, установленных законодательством Российской Федерации </w:t>
            </w:r>
            <w:r w:rsidRPr="007B1DAA">
              <w:rPr>
                <w:rFonts w:cs="Arial"/>
                <w:strike/>
                <w:color w:val="FF0000"/>
                <w:szCs w:val="20"/>
              </w:rPr>
              <w:t>и настоящей Инструкцией</w:t>
            </w:r>
            <w:r w:rsidRPr="009D2A63">
              <w:rPr>
                <w:rFonts w:cs="Arial"/>
                <w:szCs w:val="20"/>
              </w:rPr>
              <w:t>.</w:t>
            </w:r>
          </w:p>
          <w:p w14:paraId="0938BA13" w14:textId="5960CC0C" w:rsidR="009D2A63" w:rsidRPr="007B1DAA" w:rsidRDefault="00FB084C" w:rsidP="009D2A63">
            <w:pPr>
              <w:spacing w:after="1" w:line="200" w:lineRule="atLeast"/>
              <w:jc w:val="both"/>
              <w:rPr>
                <w:rFonts w:cs="Arial"/>
                <w:szCs w:val="20"/>
              </w:rPr>
            </w:pPr>
            <w:hyperlink w:anchor="П48" w:history="1">
              <w:r w:rsidR="009D2A63" w:rsidRPr="009D2A63">
                <w:rPr>
                  <w:rStyle w:val="a3"/>
                  <w:rFonts w:cs="Arial"/>
                  <w:szCs w:val="20"/>
                </w:rPr>
                <w:t xml:space="preserve">См. схожий фрагмент в сравниваемом </w:t>
              </w:r>
              <w:r w:rsidR="009D2A63" w:rsidRPr="009D2A63">
                <w:rPr>
                  <w:rStyle w:val="a3"/>
                  <w:rFonts w:cs="Arial"/>
                  <w:szCs w:val="20"/>
                </w:rPr>
                <w:t>д</w:t>
              </w:r>
              <w:r w:rsidR="009D2A63" w:rsidRPr="009D2A63">
                <w:rPr>
                  <w:rStyle w:val="a3"/>
                  <w:rFonts w:cs="Arial"/>
                  <w:szCs w:val="20"/>
                </w:rPr>
                <w:t>окументе</w:t>
              </w:r>
            </w:hyperlink>
          </w:p>
          <w:p w14:paraId="1CA08712" w14:textId="77777777" w:rsidR="009D2A63" w:rsidRPr="007B1DAA" w:rsidRDefault="009D2A63" w:rsidP="009D2A63">
            <w:pPr>
              <w:spacing w:before="200" w:after="1" w:line="200" w:lineRule="atLeast"/>
              <w:ind w:firstLine="539"/>
              <w:jc w:val="both"/>
              <w:rPr>
                <w:rFonts w:cs="Arial"/>
                <w:szCs w:val="20"/>
              </w:rPr>
            </w:pPr>
            <w:r w:rsidRPr="007B1DAA">
              <w:rPr>
                <w:rFonts w:cs="Arial"/>
                <w:strike/>
                <w:color w:val="FF0000"/>
                <w:szCs w:val="20"/>
              </w:rPr>
              <w:t>426. Учет операций со средствами в иностранной валюте (драгоценных металлах) ведется одновременно в соответствующей иностранной валюте (драгоценном металле) и в рублевом эквиваленте на дату совершения операций.</w:t>
            </w:r>
          </w:p>
          <w:p w14:paraId="556A7EF3" w14:textId="77777777" w:rsidR="009D2A63" w:rsidRPr="007B1DAA" w:rsidRDefault="009D2A63" w:rsidP="009D2A63">
            <w:pPr>
              <w:spacing w:before="200" w:after="1" w:line="200" w:lineRule="atLeast"/>
              <w:ind w:firstLine="539"/>
              <w:jc w:val="both"/>
              <w:rPr>
                <w:rFonts w:cs="Arial"/>
                <w:szCs w:val="20"/>
              </w:rPr>
            </w:pPr>
            <w:r w:rsidRPr="007B1DAA">
              <w:rPr>
                <w:rFonts w:cs="Arial"/>
                <w:strike/>
                <w:color w:val="FF0000"/>
                <w:szCs w:val="20"/>
              </w:rPr>
              <w:t>Рублевый эквивалент остатка средств в иностранной валюте (драгоценных металлах) на отчетную дату (на дату формирования регистров бухгалтерского учета) отражается в валюте Российской Федерации по курсу Банка России на отчетную дату (на дату формирования регистров бухгалтерского учета).</w:t>
            </w:r>
          </w:p>
          <w:p w14:paraId="71952011" w14:textId="77777777" w:rsidR="009D2A63" w:rsidRPr="007B1DAA" w:rsidRDefault="009D2A63" w:rsidP="009D2A63">
            <w:pPr>
              <w:spacing w:before="200" w:after="1" w:line="200" w:lineRule="atLeast"/>
              <w:ind w:firstLine="539"/>
              <w:jc w:val="both"/>
              <w:rPr>
                <w:rFonts w:cs="Arial"/>
                <w:szCs w:val="20"/>
              </w:rPr>
            </w:pPr>
            <w:r w:rsidRPr="007B1DAA">
              <w:rPr>
                <w:rFonts w:cs="Arial"/>
                <w:strike/>
                <w:color w:val="FF0000"/>
                <w:szCs w:val="20"/>
              </w:rPr>
              <w:t xml:space="preserve">Переоценка средств бюджетов, поступающих во временное распоряжение, и средств </w:t>
            </w:r>
            <w:proofErr w:type="spellStart"/>
            <w:r w:rsidRPr="007B1DAA">
              <w:rPr>
                <w:rFonts w:cs="Arial"/>
                <w:strike/>
                <w:color w:val="FF0000"/>
                <w:szCs w:val="20"/>
              </w:rPr>
              <w:t>неучастников</w:t>
            </w:r>
            <w:proofErr w:type="spellEnd"/>
            <w:r w:rsidRPr="007B1DAA">
              <w:rPr>
                <w:rFonts w:cs="Arial"/>
                <w:strike/>
                <w:color w:val="FF0000"/>
                <w:szCs w:val="20"/>
              </w:rPr>
              <w:t xml:space="preserve"> бюджетного процесса в иностранной валюте (драгоценных металлах), осуществляется на дату совершения </w:t>
            </w:r>
            <w:r w:rsidRPr="007B1DAA">
              <w:rPr>
                <w:rFonts w:cs="Arial"/>
                <w:strike/>
                <w:color w:val="FF0000"/>
                <w:szCs w:val="20"/>
              </w:rPr>
              <w:lastRenderedPageBreak/>
              <w:t>операций в иностранной валюте (драгоценных металлах), а также на отчетную дату и (или) на дату формирования регистров бухгалтерского учета.</w:t>
            </w:r>
          </w:p>
          <w:p w14:paraId="4CBB8D23" w14:textId="00FC2CAF" w:rsidR="009D2A63" w:rsidRPr="009D2A63" w:rsidRDefault="009D2A63" w:rsidP="009D2A63">
            <w:pPr>
              <w:spacing w:before="200" w:after="1" w:line="200" w:lineRule="atLeast"/>
              <w:ind w:firstLine="539"/>
              <w:jc w:val="both"/>
              <w:rPr>
                <w:rFonts w:cs="Arial"/>
                <w:strike/>
                <w:szCs w:val="20"/>
              </w:rPr>
            </w:pPr>
            <w:r w:rsidRPr="007B1DAA">
              <w:rPr>
                <w:rFonts w:cs="Arial"/>
                <w:strike/>
                <w:color w:val="FF0000"/>
                <w:szCs w:val="20"/>
              </w:rPr>
              <w:t>При этом положительные (отрицательные) курсовые разницы, возникшие при расчете рублевого эквивалента, относятся на увеличение (уменьшение) стоимости финансовых активов системы казначейских платежей в иностранной валюте (драгоценных металлах) и (или) расчетов и обязательств системы казначейских платежей в иностранной валюте (драгоценных металлах) с отнесением курсовых разниц на счета учета расчетов и обязательств системы казначейских платежей и (или) финансового результата по управлению остатками средств на ЕКС.</w:t>
            </w:r>
          </w:p>
        </w:tc>
        <w:tc>
          <w:tcPr>
            <w:tcW w:w="7597" w:type="dxa"/>
            <w:tcMar>
              <w:top w:w="60" w:type="dxa"/>
              <w:left w:w="80" w:type="dxa"/>
              <w:bottom w:w="60" w:type="dxa"/>
              <w:right w:w="80" w:type="dxa"/>
            </w:tcMar>
          </w:tcPr>
          <w:p w14:paraId="16954F76" w14:textId="77777777" w:rsidR="009C1BCC" w:rsidRPr="007B1DAA" w:rsidRDefault="009C1BCC" w:rsidP="007B1DAA">
            <w:pPr>
              <w:spacing w:before="200" w:after="1" w:line="200" w:lineRule="atLeast"/>
              <w:ind w:firstLine="539"/>
              <w:jc w:val="both"/>
              <w:rPr>
                <w:rFonts w:cs="Arial"/>
                <w:szCs w:val="20"/>
              </w:rPr>
            </w:pPr>
            <w:r w:rsidRPr="007B1DAA">
              <w:rPr>
                <w:rFonts w:cs="Arial"/>
                <w:szCs w:val="20"/>
                <w:shd w:val="clear" w:color="auto" w:fill="C0C0C0"/>
              </w:rPr>
              <w:lastRenderedPageBreak/>
              <w:t>313.</w:t>
            </w:r>
            <w:r w:rsidRPr="007B1DAA">
              <w:rPr>
                <w:rFonts w:cs="Arial"/>
                <w:szCs w:val="20"/>
              </w:rPr>
              <w:t xml:space="preserve"> Учет поступлений в бюджеты бюджетной системы Российской Федерации и их распределения между бюджетами бюджетной системы Российской Федерации ведется на основании документов, подтверждающих зачисление и списание денежных средств по казначейским счетам для </w:t>
            </w:r>
            <w:r w:rsidRPr="007B1DAA">
              <w:rPr>
                <w:rFonts w:cs="Arial"/>
                <w:szCs w:val="20"/>
              </w:rPr>
              <w:lastRenderedPageBreak/>
              <w:t>осуществления и отражения операций по учету и распределению поступлений, а также иных документов в случаях, установленных законодательством Российской Федерации.</w:t>
            </w:r>
          </w:p>
          <w:p w14:paraId="0522B4D5" w14:textId="77777777" w:rsidR="009C1BCC" w:rsidRDefault="009C1BCC" w:rsidP="007B1DAA">
            <w:pPr>
              <w:spacing w:before="200" w:after="1" w:line="200" w:lineRule="atLeast"/>
              <w:ind w:firstLine="539"/>
              <w:jc w:val="both"/>
              <w:rPr>
                <w:rFonts w:cs="Arial"/>
                <w:szCs w:val="20"/>
              </w:rPr>
            </w:pPr>
            <w:r w:rsidRPr="007B1DAA">
              <w:rPr>
                <w:rFonts w:cs="Arial"/>
                <w:szCs w:val="20"/>
                <w:shd w:val="clear" w:color="auto" w:fill="C0C0C0"/>
              </w:rPr>
              <w:t>314.</w:t>
            </w:r>
            <w:r w:rsidRPr="007B1DAA">
              <w:rPr>
                <w:rFonts w:cs="Arial"/>
                <w:szCs w:val="20"/>
              </w:rPr>
              <w:t xml:space="preserve"> Учет по счету ведется в Журнале по прочим операциям.</w:t>
            </w:r>
          </w:p>
          <w:p w14:paraId="55B6E819" w14:textId="77777777" w:rsidR="009D2A63" w:rsidRPr="007B1DAA" w:rsidRDefault="009D2A63" w:rsidP="009D2A63">
            <w:pPr>
              <w:spacing w:after="1" w:line="200" w:lineRule="atLeast"/>
              <w:jc w:val="both"/>
              <w:rPr>
                <w:rFonts w:cs="Arial"/>
                <w:szCs w:val="20"/>
                <w:shd w:val="clear" w:color="auto" w:fill="C0C0C0"/>
              </w:rPr>
            </w:pPr>
          </w:p>
          <w:p w14:paraId="14F54818" w14:textId="77777777" w:rsidR="004622BF" w:rsidRPr="004622BF" w:rsidRDefault="009D2A63" w:rsidP="009D2A63">
            <w:pPr>
              <w:spacing w:after="1" w:line="200" w:lineRule="atLeast"/>
              <w:jc w:val="center"/>
              <w:rPr>
                <w:rFonts w:cs="Arial"/>
                <w:bCs/>
                <w:szCs w:val="20"/>
              </w:rPr>
            </w:pPr>
            <w:bookmarkStart w:id="354" w:name="Р2_143"/>
            <w:bookmarkEnd w:id="354"/>
            <w:r w:rsidRPr="007B1DAA">
              <w:rPr>
                <w:rFonts w:cs="Arial"/>
                <w:b/>
                <w:szCs w:val="20"/>
              </w:rPr>
              <w:t>Счет 03200 "Расчеты по средствам бюджетов, учреждений</w:t>
            </w:r>
          </w:p>
          <w:p w14:paraId="64F2F47A" w14:textId="29C56660" w:rsidR="009D2A63" w:rsidRPr="007B1DAA" w:rsidRDefault="009D2A63" w:rsidP="009D2A63">
            <w:pPr>
              <w:spacing w:after="1" w:line="200" w:lineRule="atLeast"/>
              <w:jc w:val="center"/>
              <w:rPr>
                <w:rFonts w:cs="Arial"/>
                <w:szCs w:val="20"/>
              </w:rPr>
            </w:pPr>
            <w:r w:rsidRPr="007B1DAA">
              <w:rPr>
                <w:rFonts w:cs="Arial"/>
                <w:b/>
                <w:szCs w:val="20"/>
              </w:rPr>
              <w:t>и иных юридических лиц"</w:t>
            </w:r>
          </w:p>
          <w:p w14:paraId="5799CDA7" w14:textId="77777777" w:rsidR="009D2A63" w:rsidRPr="007B1DAA" w:rsidRDefault="009D2A63" w:rsidP="009D2A63">
            <w:pPr>
              <w:spacing w:after="1" w:line="200" w:lineRule="atLeast"/>
              <w:jc w:val="both"/>
              <w:rPr>
                <w:rFonts w:cs="Arial"/>
                <w:szCs w:val="20"/>
              </w:rPr>
            </w:pPr>
          </w:p>
          <w:p w14:paraId="79161CFC" w14:textId="427357A2" w:rsidR="009D2A63" w:rsidRPr="007B1DAA" w:rsidRDefault="009D2A63" w:rsidP="009D2A63">
            <w:pPr>
              <w:spacing w:after="1" w:line="200" w:lineRule="atLeast"/>
              <w:ind w:firstLine="539"/>
              <w:jc w:val="both"/>
              <w:rPr>
                <w:rFonts w:cs="Arial"/>
                <w:szCs w:val="20"/>
                <w:shd w:val="clear" w:color="auto" w:fill="C0C0C0"/>
              </w:rPr>
            </w:pPr>
            <w:r w:rsidRPr="007B1DAA">
              <w:rPr>
                <w:rFonts w:cs="Arial"/>
                <w:szCs w:val="20"/>
                <w:shd w:val="clear" w:color="auto" w:fill="C0C0C0"/>
              </w:rPr>
              <w:t>315.</w:t>
            </w:r>
            <w:r w:rsidRPr="007B1DAA">
              <w:rPr>
                <w:rFonts w:cs="Arial"/>
                <w:szCs w:val="20"/>
              </w:rPr>
              <w:t xml:space="preserve"> Счет предназначен для учета органами Федерального казначейства операций со средствами бюджетов бюджетной системы Российской Федерации, средствами, поступающими во временное распоряжение получателей бюджетных средств, средствами бюджетных, автономных учреждений, участников казначейского сопровождения и получателей средств из бюджета.</w:t>
            </w:r>
          </w:p>
        </w:tc>
      </w:tr>
      <w:tr w:rsidR="009D2A63" w:rsidRPr="007B1DAA" w14:paraId="68FDD36E" w14:textId="77777777" w:rsidTr="007B1DAA">
        <w:tc>
          <w:tcPr>
            <w:tcW w:w="7597" w:type="dxa"/>
            <w:tcMar>
              <w:top w:w="60" w:type="dxa"/>
              <w:left w:w="80" w:type="dxa"/>
              <w:bottom w:w="60" w:type="dxa"/>
              <w:right w:w="80" w:type="dxa"/>
            </w:tcMar>
          </w:tcPr>
          <w:p w14:paraId="763C8272" w14:textId="77777777" w:rsidR="009D2A63" w:rsidRPr="007B1DAA" w:rsidRDefault="009D2A63" w:rsidP="009D2A63">
            <w:pPr>
              <w:spacing w:before="200" w:after="1" w:line="200" w:lineRule="atLeast"/>
              <w:ind w:firstLine="539"/>
              <w:jc w:val="both"/>
              <w:rPr>
                <w:rFonts w:cs="Arial"/>
                <w:szCs w:val="20"/>
              </w:rPr>
            </w:pPr>
            <w:r w:rsidRPr="007B1DAA">
              <w:rPr>
                <w:rFonts w:cs="Arial"/>
                <w:strike/>
                <w:color w:val="FF0000"/>
                <w:szCs w:val="20"/>
              </w:rPr>
              <w:lastRenderedPageBreak/>
              <w:t>427.</w:t>
            </w:r>
            <w:r w:rsidRPr="007B1DAA">
              <w:rPr>
                <w:rFonts w:cs="Arial"/>
                <w:szCs w:val="20"/>
              </w:rPr>
              <w:t xml:space="preserve"> Для учета операций применяются счета:</w:t>
            </w:r>
          </w:p>
          <w:p w14:paraId="0A6542BB" w14:textId="77777777" w:rsidR="009D2A63" w:rsidRPr="007B1DAA" w:rsidRDefault="009D2A63" w:rsidP="009D2A63">
            <w:pPr>
              <w:spacing w:before="200" w:after="1" w:line="200" w:lineRule="atLeast"/>
              <w:ind w:firstLine="539"/>
              <w:jc w:val="both"/>
              <w:rPr>
                <w:rFonts w:cs="Arial"/>
                <w:szCs w:val="20"/>
              </w:rPr>
            </w:pPr>
            <w:r w:rsidRPr="007B1DAA">
              <w:rPr>
                <w:rFonts w:cs="Arial"/>
                <w:szCs w:val="20"/>
              </w:rPr>
              <w:t>03211 "Расчеты по средствам федерального бюджета";</w:t>
            </w:r>
          </w:p>
          <w:p w14:paraId="69BDC863" w14:textId="77777777" w:rsidR="009D2A63" w:rsidRPr="007B1DAA" w:rsidRDefault="009D2A63" w:rsidP="009D2A63">
            <w:pPr>
              <w:spacing w:before="200" w:after="1" w:line="200" w:lineRule="atLeast"/>
              <w:ind w:firstLine="539"/>
              <w:jc w:val="both"/>
              <w:rPr>
                <w:rFonts w:cs="Arial"/>
                <w:szCs w:val="20"/>
              </w:rPr>
            </w:pPr>
            <w:r w:rsidRPr="007B1DAA">
              <w:rPr>
                <w:rFonts w:cs="Arial"/>
                <w:szCs w:val="20"/>
              </w:rPr>
              <w:t>03212 "Расчеты по средствам, поступающим во временное распоряжение получателей средств федерального бюджета";</w:t>
            </w:r>
          </w:p>
          <w:p w14:paraId="30BD709B" w14:textId="77777777" w:rsidR="009D2A63" w:rsidRPr="007B1DAA" w:rsidRDefault="009D2A63" w:rsidP="009D2A63">
            <w:pPr>
              <w:spacing w:before="200" w:after="1" w:line="200" w:lineRule="atLeast"/>
              <w:ind w:firstLine="539"/>
              <w:jc w:val="both"/>
              <w:rPr>
                <w:rFonts w:cs="Arial"/>
                <w:szCs w:val="20"/>
              </w:rPr>
            </w:pPr>
            <w:r w:rsidRPr="007B1DAA">
              <w:rPr>
                <w:rFonts w:cs="Arial"/>
                <w:szCs w:val="20"/>
              </w:rPr>
              <w:t>03214 "Расчеты по средствам федеральных бюджетных, автономных учреждений";</w:t>
            </w:r>
          </w:p>
          <w:p w14:paraId="6E95C0B3" w14:textId="77777777" w:rsidR="009D2A63" w:rsidRPr="007B1DAA" w:rsidRDefault="009D2A63" w:rsidP="009D2A63">
            <w:pPr>
              <w:spacing w:before="200" w:after="1" w:line="200" w:lineRule="atLeast"/>
              <w:ind w:firstLine="539"/>
              <w:jc w:val="both"/>
              <w:rPr>
                <w:rFonts w:cs="Arial"/>
                <w:szCs w:val="20"/>
              </w:rPr>
            </w:pPr>
            <w:r w:rsidRPr="007B1DAA">
              <w:rPr>
                <w:rFonts w:cs="Arial"/>
                <w:szCs w:val="20"/>
              </w:rPr>
              <w:t>03215 "Расчеты по средствам участников казначейского сопровождения, источником финансового обеспечения которых являются средства федерального бюджета";</w:t>
            </w:r>
          </w:p>
          <w:p w14:paraId="020E7D6E" w14:textId="77777777" w:rsidR="009D2A63" w:rsidRPr="007B1DAA" w:rsidRDefault="009D2A63" w:rsidP="009D2A63">
            <w:pPr>
              <w:spacing w:before="200" w:after="1" w:line="200" w:lineRule="atLeast"/>
              <w:ind w:firstLine="539"/>
              <w:jc w:val="both"/>
              <w:rPr>
                <w:rFonts w:cs="Arial"/>
                <w:szCs w:val="20"/>
              </w:rPr>
            </w:pPr>
            <w:r w:rsidRPr="007B1DAA">
              <w:rPr>
                <w:rFonts w:cs="Arial"/>
                <w:szCs w:val="20"/>
              </w:rPr>
              <w:t>03216 "Расчеты по средствам получателей средств из бюджета, источником финансового обеспечения которых являются средства федерального бюджета";</w:t>
            </w:r>
          </w:p>
          <w:p w14:paraId="00EE95BE" w14:textId="77777777" w:rsidR="009D2A63" w:rsidRPr="007B1DAA" w:rsidRDefault="009D2A63" w:rsidP="009D2A63">
            <w:pPr>
              <w:spacing w:before="200" w:after="1" w:line="200" w:lineRule="atLeast"/>
              <w:ind w:firstLine="539"/>
              <w:jc w:val="both"/>
              <w:rPr>
                <w:rFonts w:cs="Arial"/>
                <w:szCs w:val="20"/>
              </w:rPr>
            </w:pPr>
            <w:r w:rsidRPr="007B1DAA">
              <w:rPr>
                <w:rFonts w:cs="Arial"/>
                <w:szCs w:val="20"/>
              </w:rPr>
              <w:t>03217 "Расчеты по средствам ФНБ";</w:t>
            </w:r>
          </w:p>
          <w:p w14:paraId="5BF35704" w14:textId="77777777" w:rsidR="009D2A63" w:rsidRPr="007B1DAA" w:rsidRDefault="009D2A63" w:rsidP="009D2A63">
            <w:pPr>
              <w:spacing w:before="200" w:after="1" w:line="200" w:lineRule="atLeast"/>
              <w:ind w:firstLine="539"/>
              <w:jc w:val="both"/>
              <w:rPr>
                <w:rFonts w:cs="Arial"/>
                <w:szCs w:val="20"/>
              </w:rPr>
            </w:pPr>
            <w:r w:rsidRPr="007B1DAA">
              <w:rPr>
                <w:rFonts w:cs="Arial"/>
                <w:szCs w:val="20"/>
              </w:rPr>
              <w:t>03221 "Расчеты по средствам бюджетов субъектов Российской Федерации";</w:t>
            </w:r>
          </w:p>
          <w:p w14:paraId="215E1FBF" w14:textId="77777777" w:rsidR="009D2A63" w:rsidRPr="007B1DAA" w:rsidRDefault="009D2A63" w:rsidP="009D2A63">
            <w:pPr>
              <w:spacing w:before="200" w:after="1" w:line="200" w:lineRule="atLeast"/>
              <w:ind w:firstLine="539"/>
              <w:jc w:val="both"/>
              <w:rPr>
                <w:rFonts w:cs="Arial"/>
                <w:szCs w:val="20"/>
              </w:rPr>
            </w:pPr>
            <w:r w:rsidRPr="007B1DAA">
              <w:rPr>
                <w:rFonts w:cs="Arial"/>
                <w:szCs w:val="20"/>
              </w:rPr>
              <w:t>03222 "Расчеты по средствам, поступающим во временное распоряжение получателей средств бюджетов субъектов Российской Федерации";</w:t>
            </w:r>
          </w:p>
          <w:p w14:paraId="32F4AD51" w14:textId="77777777" w:rsidR="009D2A63" w:rsidRPr="007B1DAA" w:rsidRDefault="009D2A63" w:rsidP="009D2A63">
            <w:pPr>
              <w:spacing w:before="200" w:after="1" w:line="200" w:lineRule="atLeast"/>
              <w:ind w:firstLine="539"/>
              <w:jc w:val="both"/>
              <w:rPr>
                <w:rFonts w:cs="Arial"/>
                <w:szCs w:val="20"/>
              </w:rPr>
            </w:pPr>
            <w:r w:rsidRPr="007B1DAA">
              <w:rPr>
                <w:rFonts w:cs="Arial"/>
                <w:szCs w:val="20"/>
              </w:rPr>
              <w:t xml:space="preserve">03224 "Расчеты по средствам бюджетных, автономных учреждений </w:t>
            </w:r>
            <w:r w:rsidRPr="007B1DAA">
              <w:rPr>
                <w:rFonts w:cs="Arial"/>
                <w:szCs w:val="20"/>
              </w:rPr>
              <w:lastRenderedPageBreak/>
              <w:t>субъектов Российской Федерации";</w:t>
            </w:r>
          </w:p>
          <w:p w14:paraId="6FA9C87A" w14:textId="77777777" w:rsidR="009D2A63" w:rsidRPr="007B1DAA" w:rsidRDefault="009D2A63" w:rsidP="009D2A63">
            <w:pPr>
              <w:spacing w:before="200" w:after="1" w:line="200" w:lineRule="atLeast"/>
              <w:ind w:firstLine="539"/>
              <w:jc w:val="both"/>
              <w:rPr>
                <w:rFonts w:cs="Arial"/>
                <w:szCs w:val="20"/>
              </w:rPr>
            </w:pPr>
            <w:r w:rsidRPr="007B1DAA">
              <w:rPr>
                <w:rFonts w:cs="Arial"/>
                <w:szCs w:val="20"/>
              </w:rPr>
              <w:t>03225 "Расчеты по средствам участников казначейского сопровождения, источником финансового обеспечения которых являются средства бюджетов субъектов Российской Федерации";</w:t>
            </w:r>
          </w:p>
          <w:p w14:paraId="5F7CD82B" w14:textId="77777777" w:rsidR="009D2A63" w:rsidRPr="007B1DAA" w:rsidRDefault="009D2A63" w:rsidP="009D2A63">
            <w:pPr>
              <w:spacing w:before="200" w:after="1" w:line="200" w:lineRule="atLeast"/>
              <w:ind w:firstLine="539"/>
              <w:jc w:val="both"/>
              <w:rPr>
                <w:rFonts w:cs="Arial"/>
                <w:szCs w:val="20"/>
              </w:rPr>
            </w:pPr>
            <w:r w:rsidRPr="007B1DAA">
              <w:rPr>
                <w:rFonts w:cs="Arial"/>
                <w:szCs w:val="20"/>
              </w:rPr>
              <w:t>03226 "Расчеты по средствам получателей средств из бюджета, источником финансового обеспечения которых являются средства бюджетов субъектов Российской Федерации";</w:t>
            </w:r>
          </w:p>
          <w:p w14:paraId="537DE088" w14:textId="77777777" w:rsidR="009D2A63" w:rsidRPr="007B1DAA" w:rsidRDefault="009D2A63" w:rsidP="009D2A63">
            <w:pPr>
              <w:spacing w:before="200" w:after="1" w:line="200" w:lineRule="atLeast"/>
              <w:ind w:firstLine="539"/>
              <w:jc w:val="both"/>
              <w:rPr>
                <w:rFonts w:cs="Arial"/>
                <w:szCs w:val="20"/>
              </w:rPr>
            </w:pPr>
            <w:r w:rsidRPr="007B1DAA">
              <w:rPr>
                <w:rFonts w:cs="Arial"/>
                <w:szCs w:val="20"/>
              </w:rPr>
              <w:t>03231 "Расчеты по средствам местных бюджетов";</w:t>
            </w:r>
          </w:p>
          <w:p w14:paraId="1F1BA55D" w14:textId="77777777" w:rsidR="009D2A63" w:rsidRPr="007B1DAA" w:rsidRDefault="009D2A63" w:rsidP="009D2A63">
            <w:pPr>
              <w:spacing w:before="200" w:after="1" w:line="200" w:lineRule="atLeast"/>
              <w:ind w:firstLine="539"/>
              <w:jc w:val="both"/>
              <w:rPr>
                <w:rFonts w:cs="Arial"/>
                <w:szCs w:val="20"/>
              </w:rPr>
            </w:pPr>
            <w:r w:rsidRPr="007B1DAA">
              <w:rPr>
                <w:rFonts w:cs="Arial"/>
                <w:szCs w:val="20"/>
              </w:rPr>
              <w:t>03232 "Расчеты по средствам, поступающим во временное распоряжение получателей средств местных бюджетов";</w:t>
            </w:r>
          </w:p>
          <w:p w14:paraId="02A3A01B" w14:textId="77777777" w:rsidR="009D2A63" w:rsidRPr="007B1DAA" w:rsidRDefault="009D2A63" w:rsidP="009D2A63">
            <w:pPr>
              <w:spacing w:before="200" w:after="1" w:line="200" w:lineRule="atLeast"/>
              <w:ind w:firstLine="539"/>
              <w:jc w:val="both"/>
              <w:rPr>
                <w:rFonts w:cs="Arial"/>
                <w:szCs w:val="20"/>
              </w:rPr>
            </w:pPr>
            <w:r w:rsidRPr="007B1DAA">
              <w:rPr>
                <w:rFonts w:cs="Arial"/>
                <w:szCs w:val="20"/>
              </w:rPr>
              <w:t>03234 "Расчеты по средствам муниципальных бюджетных, автономных учреждений";</w:t>
            </w:r>
          </w:p>
          <w:p w14:paraId="5A41CB94" w14:textId="77777777" w:rsidR="009D2A63" w:rsidRPr="007B1DAA" w:rsidRDefault="009D2A63" w:rsidP="009D2A63">
            <w:pPr>
              <w:spacing w:before="200" w:after="1" w:line="200" w:lineRule="atLeast"/>
              <w:ind w:firstLine="539"/>
              <w:jc w:val="both"/>
              <w:rPr>
                <w:rFonts w:cs="Arial"/>
                <w:szCs w:val="20"/>
              </w:rPr>
            </w:pPr>
            <w:r w:rsidRPr="007B1DAA">
              <w:rPr>
                <w:rFonts w:cs="Arial"/>
                <w:szCs w:val="20"/>
              </w:rPr>
              <w:t>03235 "Расчеты по средствам участников казначейского сопровождения, источником финансового обеспечения которых являются средства местных бюджетов";</w:t>
            </w:r>
          </w:p>
          <w:p w14:paraId="292BC735" w14:textId="77777777" w:rsidR="009D2A63" w:rsidRPr="007B1DAA" w:rsidRDefault="009D2A63" w:rsidP="009D2A63">
            <w:pPr>
              <w:spacing w:before="200" w:after="1" w:line="200" w:lineRule="atLeast"/>
              <w:ind w:firstLine="539"/>
              <w:jc w:val="both"/>
              <w:rPr>
                <w:rFonts w:cs="Arial"/>
                <w:szCs w:val="20"/>
              </w:rPr>
            </w:pPr>
            <w:r w:rsidRPr="007B1DAA">
              <w:rPr>
                <w:rFonts w:cs="Arial"/>
                <w:szCs w:val="20"/>
              </w:rPr>
              <w:t>03236 "Расчеты по средствам получателей средств из бюджета, источником финансового обеспечения которых являются средства местных бюджетов";</w:t>
            </w:r>
          </w:p>
          <w:p w14:paraId="0F860FF4" w14:textId="77777777" w:rsidR="009D2A63" w:rsidRPr="007B1DAA" w:rsidRDefault="009D2A63" w:rsidP="009D2A63">
            <w:pPr>
              <w:spacing w:before="200" w:after="1" w:line="200" w:lineRule="atLeast"/>
              <w:ind w:firstLine="539"/>
              <w:jc w:val="both"/>
              <w:rPr>
                <w:rFonts w:cs="Arial"/>
                <w:szCs w:val="20"/>
              </w:rPr>
            </w:pPr>
            <w:r w:rsidRPr="007B1DAA">
              <w:rPr>
                <w:rFonts w:cs="Arial"/>
                <w:szCs w:val="20"/>
              </w:rPr>
              <w:t>03241 "Расчеты по средствам бюджета СФР";</w:t>
            </w:r>
          </w:p>
          <w:p w14:paraId="251EB2FF" w14:textId="77777777" w:rsidR="009D2A63" w:rsidRPr="007B1DAA" w:rsidRDefault="009D2A63" w:rsidP="009D2A63">
            <w:pPr>
              <w:spacing w:before="200" w:after="1" w:line="200" w:lineRule="atLeast"/>
              <w:ind w:firstLine="539"/>
              <w:jc w:val="both"/>
              <w:rPr>
                <w:rFonts w:cs="Arial"/>
                <w:szCs w:val="20"/>
              </w:rPr>
            </w:pPr>
            <w:r w:rsidRPr="007B1DAA">
              <w:rPr>
                <w:rFonts w:cs="Arial"/>
                <w:szCs w:val="20"/>
              </w:rPr>
              <w:t>03242 "Расчеты по средствам, поступающим во временное распоряжение получателей средств бюджета СФР";</w:t>
            </w:r>
          </w:p>
          <w:p w14:paraId="25C5B2AF" w14:textId="77777777" w:rsidR="009D2A63" w:rsidRPr="007B1DAA" w:rsidRDefault="009D2A63" w:rsidP="009D2A63">
            <w:pPr>
              <w:spacing w:before="200" w:after="1" w:line="200" w:lineRule="atLeast"/>
              <w:ind w:firstLine="539"/>
              <w:jc w:val="both"/>
              <w:rPr>
                <w:rFonts w:cs="Arial"/>
                <w:szCs w:val="20"/>
              </w:rPr>
            </w:pPr>
            <w:r w:rsidRPr="007B1DAA">
              <w:rPr>
                <w:rFonts w:cs="Arial"/>
                <w:szCs w:val="20"/>
              </w:rPr>
              <w:t>03244 "Расчеты по средствам бюджетных учреждений СФР";</w:t>
            </w:r>
          </w:p>
          <w:p w14:paraId="2C64B972" w14:textId="77777777" w:rsidR="009D2A63" w:rsidRPr="007B1DAA" w:rsidRDefault="009D2A63" w:rsidP="009D2A63">
            <w:pPr>
              <w:spacing w:before="200" w:after="1" w:line="200" w:lineRule="atLeast"/>
              <w:ind w:firstLine="539"/>
              <w:jc w:val="both"/>
              <w:rPr>
                <w:rFonts w:cs="Arial"/>
                <w:szCs w:val="20"/>
              </w:rPr>
            </w:pPr>
            <w:r w:rsidRPr="007B1DAA">
              <w:rPr>
                <w:rFonts w:cs="Arial"/>
                <w:szCs w:val="20"/>
              </w:rPr>
              <w:t>03261 "Расчеты по средствам бюджета ФФОМС";</w:t>
            </w:r>
          </w:p>
          <w:p w14:paraId="2F2B0409" w14:textId="77777777" w:rsidR="009D2A63" w:rsidRPr="007B1DAA" w:rsidRDefault="009D2A63" w:rsidP="009D2A63">
            <w:pPr>
              <w:spacing w:before="200" w:after="1" w:line="200" w:lineRule="atLeast"/>
              <w:ind w:firstLine="539"/>
              <w:jc w:val="both"/>
              <w:rPr>
                <w:rFonts w:cs="Arial"/>
                <w:szCs w:val="20"/>
              </w:rPr>
            </w:pPr>
            <w:r w:rsidRPr="007B1DAA">
              <w:rPr>
                <w:rFonts w:cs="Arial"/>
                <w:szCs w:val="20"/>
              </w:rPr>
              <w:t>03262 "Расчеты по средствам, поступающим во временное распоряжение получателей средств бюджета ФФОМС";</w:t>
            </w:r>
          </w:p>
          <w:p w14:paraId="20469AE6" w14:textId="77777777" w:rsidR="009D2A63" w:rsidRPr="007B1DAA" w:rsidRDefault="009D2A63" w:rsidP="009D2A63">
            <w:pPr>
              <w:spacing w:before="200" w:after="1" w:line="200" w:lineRule="atLeast"/>
              <w:ind w:firstLine="539"/>
              <w:jc w:val="both"/>
              <w:rPr>
                <w:rFonts w:cs="Arial"/>
                <w:szCs w:val="20"/>
              </w:rPr>
            </w:pPr>
            <w:r w:rsidRPr="007B1DAA">
              <w:rPr>
                <w:rFonts w:cs="Arial"/>
                <w:szCs w:val="20"/>
              </w:rPr>
              <w:t>03271 "Расчеты по средствам бюджетов ТФОМС";</w:t>
            </w:r>
          </w:p>
          <w:p w14:paraId="6E406869" w14:textId="7DEA9424" w:rsidR="009D2A63" w:rsidRPr="009D2A63" w:rsidRDefault="009D2A63" w:rsidP="009D2A63">
            <w:pPr>
              <w:spacing w:before="200" w:after="1" w:line="200" w:lineRule="atLeast"/>
              <w:ind w:firstLine="539"/>
              <w:jc w:val="both"/>
              <w:rPr>
                <w:rFonts w:cs="Arial"/>
                <w:szCs w:val="20"/>
              </w:rPr>
            </w:pPr>
            <w:r w:rsidRPr="007B1DAA">
              <w:rPr>
                <w:rFonts w:cs="Arial"/>
                <w:szCs w:val="20"/>
              </w:rPr>
              <w:t xml:space="preserve">03272 "Расчеты по средствам, поступающим во временное </w:t>
            </w:r>
            <w:r w:rsidRPr="007B1DAA">
              <w:rPr>
                <w:rFonts w:cs="Arial"/>
                <w:szCs w:val="20"/>
              </w:rPr>
              <w:lastRenderedPageBreak/>
              <w:t>распоряжение получателей средств бюджетов ТФОМС".</w:t>
            </w:r>
          </w:p>
        </w:tc>
        <w:tc>
          <w:tcPr>
            <w:tcW w:w="7597" w:type="dxa"/>
            <w:tcMar>
              <w:top w:w="60" w:type="dxa"/>
              <w:left w:w="80" w:type="dxa"/>
              <w:bottom w:w="60" w:type="dxa"/>
              <w:right w:w="80" w:type="dxa"/>
            </w:tcMar>
          </w:tcPr>
          <w:p w14:paraId="58CA47E8" w14:textId="77777777" w:rsidR="009D2A63" w:rsidRPr="007B1DAA" w:rsidRDefault="009D2A63" w:rsidP="009D2A63">
            <w:pPr>
              <w:spacing w:before="200" w:after="1" w:line="200" w:lineRule="atLeast"/>
              <w:ind w:firstLine="539"/>
              <w:jc w:val="both"/>
              <w:rPr>
                <w:rFonts w:cs="Arial"/>
                <w:szCs w:val="20"/>
              </w:rPr>
            </w:pPr>
            <w:r w:rsidRPr="007B1DAA">
              <w:rPr>
                <w:rFonts w:cs="Arial"/>
                <w:szCs w:val="20"/>
                <w:shd w:val="clear" w:color="auto" w:fill="C0C0C0"/>
              </w:rPr>
              <w:lastRenderedPageBreak/>
              <w:t>316.</w:t>
            </w:r>
            <w:r w:rsidRPr="007B1DAA">
              <w:rPr>
                <w:rFonts w:cs="Arial"/>
                <w:szCs w:val="20"/>
              </w:rPr>
              <w:t xml:space="preserve"> Для учета операций применяются счета:</w:t>
            </w:r>
          </w:p>
          <w:p w14:paraId="63356B97" w14:textId="77777777" w:rsidR="009D2A63" w:rsidRPr="007B1DAA" w:rsidRDefault="009D2A63" w:rsidP="009D2A63">
            <w:pPr>
              <w:autoSpaceDE w:val="0"/>
              <w:autoSpaceDN w:val="0"/>
              <w:adjustRightInd w:val="0"/>
              <w:spacing w:before="200" w:after="1" w:line="200" w:lineRule="atLeast"/>
              <w:ind w:firstLine="539"/>
              <w:jc w:val="both"/>
              <w:rPr>
                <w:rFonts w:cs="Arial"/>
                <w:szCs w:val="20"/>
              </w:rPr>
            </w:pPr>
            <w:r w:rsidRPr="007B1DAA">
              <w:rPr>
                <w:rFonts w:cs="Arial"/>
                <w:szCs w:val="20"/>
              </w:rPr>
              <w:t>03211 "Расчеты по средствам федерального бюджета";</w:t>
            </w:r>
          </w:p>
          <w:p w14:paraId="136D77AB" w14:textId="77777777" w:rsidR="009D2A63" w:rsidRPr="007B1DAA" w:rsidRDefault="009D2A63" w:rsidP="009D2A63">
            <w:pPr>
              <w:autoSpaceDE w:val="0"/>
              <w:autoSpaceDN w:val="0"/>
              <w:adjustRightInd w:val="0"/>
              <w:spacing w:before="200" w:after="1" w:line="200" w:lineRule="atLeast"/>
              <w:ind w:firstLine="539"/>
              <w:jc w:val="both"/>
              <w:rPr>
                <w:rFonts w:cs="Arial"/>
                <w:szCs w:val="20"/>
              </w:rPr>
            </w:pPr>
            <w:r w:rsidRPr="007B1DAA">
              <w:rPr>
                <w:rFonts w:cs="Arial"/>
                <w:szCs w:val="20"/>
              </w:rPr>
              <w:t>03212 "Расчеты по средствам, поступающим во временное распоряжение получателей средств федерального бюджета";</w:t>
            </w:r>
          </w:p>
          <w:p w14:paraId="69949F9A" w14:textId="77777777" w:rsidR="009D2A63" w:rsidRPr="007B1DAA" w:rsidRDefault="009D2A63" w:rsidP="009D2A63">
            <w:pPr>
              <w:autoSpaceDE w:val="0"/>
              <w:autoSpaceDN w:val="0"/>
              <w:adjustRightInd w:val="0"/>
              <w:spacing w:before="200" w:after="1" w:line="200" w:lineRule="atLeast"/>
              <w:ind w:firstLine="539"/>
              <w:jc w:val="both"/>
              <w:rPr>
                <w:rFonts w:cs="Arial"/>
                <w:szCs w:val="20"/>
              </w:rPr>
            </w:pPr>
            <w:r w:rsidRPr="007B1DAA">
              <w:rPr>
                <w:rFonts w:cs="Arial"/>
                <w:szCs w:val="20"/>
              </w:rPr>
              <w:t>03214 "Расчеты по средствам федеральных бюджетных, автономных учреждений";</w:t>
            </w:r>
          </w:p>
          <w:p w14:paraId="05BBD7E7" w14:textId="77777777" w:rsidR="009D2A63" w:rsidRPr="007B1DAA" w:rsidRDefault="009D2A63" w:rsidP="009D2A63">
            <w:pPr>
              <w:autoSpaceDE w:val="0"/>
              <w:autoSpaceDN w:val="0"/>
              <w:adjustRightInd w:val="0"/>
              <w:spacing w:before="200" w:after="1" w:line="200" w:lineRule="atLeast"/>
              <w:ind w:firstLine="539"/>
              <w:jc w:val="both"/>
              <w:rPr>
                <w:rFonts w:cs="Arial"/>
                <w:szCs w:val="20"/>
              </w:rPr>
            </w:pPr>
            <w:r w:rsidRPr="007B1DAA">
              <w:rPr>
                <w:rFonts w:cs="Arial"/>
                <w:szCs w:val="20"/>
              </w:rPr>
              <w:t>03215 "Расчеты по средствам участников казначейского сопровождения, источником финансового обеспечения которых являются средства федерального бюджета";</w:t>
            </w:r>
          </w:p>
          <w:p w14:paraId="12565D30" w14:textId="77777777" w:rsidR="009D2A63" w:rsidRPr="007B1DAA" w:rsidRDefault="009D2A63" w:rsidP="009D2A63">
            <w:pPr>
              <w:autoSpaceDE w:val="0"/>
              <w:autoSpaceDN w:val="0"/>
              <w:adjustRightInd w:val="0"/>
              <w:spacing w:before="200" w:after="1" w:line="200" w:lineRule="atLeast"/>
              <w:ind w:firstLine="539"/>
              <w:jc w:val="both"/>
              <w:rPr>
                <w:rFonts w:cs="Arial"/>
                <w:szCs w:val="20"/>
              </w:rPr>
            </w:pPr>
            <w:r w:rsidRPr="007B1DAA">
              <w:rPr>
                <w:rFonts w:cs="Arial"/>
                <w:szCs w:val="20"/>
              </w:rPr>
              <w:t>03216 "Расчеты по средствам получателей средств из бюджета, источником финансового обеспечения которых являются средства федерального бюджета";</w:t>
            </w:r>
          </w:p>
          <w:p w14:paraId="1641AA9F" w14:textId="77777777" w:rsidR="009D2A63" w:rsidRPr="007B1DAA" w:rsidRDefault="009D2A63" w:rsidP="009D2A63">
            <w:pPr>
              <w:autoSpaceDE w:val="0"/>
              <w:autoSpaceDN w:val="0"/>
              <w:adjustRightInd w:val="0"/>
              <w:spacing w:before="200" w:after="1" w:line="200" w:lineRule="atLeast"/>
              <w:ind w:firstLine="539"/>
              <w:jc w:val="both"/>
              <w:rPr>
                <w:rFonts w:cs="Arial"/>
                <w:szCs w:val="20"/>
              </w:rPr>
            </w:pPr>
            <w:r w:rsidRPr="007B1DAA">
              <w:rPr>
                <w:rFonts w:cs="Arial"/>
                <w:szCs w:val="20"/>
              </w:rPr>
              <w:t>03217 "Расчеты по средствам ФНБ";</w:t>
            </w:r>
          </w:p>
          <w:p w14:paraId="703B415E" w14:textId="77777777" w:rsidR="009D2A63" w:rsidRPr="007B1DAA" w:rsidRDefault="009D2A63" w:rsidP="009D2A63">
            <w:pPr>
              <w:autoSpaceDE w:val="0"/>
              <w:autoSpaceDN w:val="0"/>
              <w:adjustRightInd w:val="0"/>
              <w:spacing w:before="200" w:after="1" w:line="200" w:lineRule="atLeast"/>
              <w:ind w:firstLine="539"/>
              <w:jc w:val="both"/>
              <w:rPr>
                <w:rFonts w:cs="Arial"/>
                <w:szCs w:val="20"/>
              </w:rPr>
            </w:pPr>
            <w:r w:rsidRPr="007B1DAA">
              <w:rPr>
                <w:rFonts w:cs="Arial"/>
                <w:szCs w:val="20"/>
              </w:rPr>
              <w:t>03221 "Расчеты по средствам бюджетов субъектов Российской Федерации";</w:t>
            </w:r>
          </w:p>
          <w:p w14:paraId="2C47A86A" w14:textId="77777777" w:rsidR="009D2A63" w:rsidRPr="007B1DAA" w:rsidRDefault="009D2A63" w:rsidP="009D2A63">
            <w:pPr>
              <w:autoSpaceDE w:val="0"/>
              <w:autoSpaceDN w:val="0"/>
              <w:adjustRightInd w:val="0"/>
              <w:spacing w:before="200" w:after="1" w:line="200" w:lineRule="atLeast"/>
              <w:ind w:firstLine="539"/>
              <w:jc w:val="both"/>
              <w:rPr>
                <w:rFonts w:cs="Arial"/>
                <w:szCs w:val="20"/>
              </w:rPr>
            </w:pPr>
            <w:r w:rsidRPr="007B1DAA">
              <w:rPr>
                <w:rFonts w:cs="Arial"/>
                <w:szCs w:val="20"/>
              </w:rPr>
              <w:t>03222 "Расчеты по средствам, поступающим во временное распоряжение получателей средств бюджетов субъектов Российской Федерации";</w:t>
            </w:r>
          </w:p>
          <w:p w14:paraId="5414A853" w14:textId="77777777" w:rsidR="009D2A63" w:rsidRPr="007B1DAA" w:rsidRDefault="009D2A63" w:rsidP="009D2A63">
            <w:pPr>
              <w:autoSpaceDE w:val="0"/>
              <w:autoSpaceDN w:val="0"/>
              <w:adjustRightInd w:val="0"/>
              <w:spacing w:before="200" w:after="1" w:line="200" w:lineRule="atLeast"/>
              <w:ind w:firstLine="539"/>
              <w:jc w:val="both"/>
              <w:rPr>
                <w:rFonts w:cs="Arial"/>
                <w:szCs w:val="20"/>
              </w:rPr>
            </w:pPr>
            <w:r w:rsidRPr="007B1DAA">
              <w:rPr>
                <w:rFonts w:cs="Arial"/>
                <w:szCs w:val="20"/>
              </w:rPr>
              <w:t xml:space="preserve">03224 "Расчеты по средствам бюджетных, автономных учреждений </w:t>
            </w:r>
            <w:r w:rsidRPr="007B1DAA">
              <w:rPr>
                <w:rFonts w:cs="Arial"/>
                <w:szCs w:val="20"/>
              </w:rPr>
              <w:lastRenderedPageBreak/>
              <w:t>субъектов Российской Федерации";</w:t>
            </w:r>
          </w:p>
          <w:p w14:paraId="378A4C5F" w14:textId="77777777" w:rsidR="009D2A63" w:rsidRPr="007B1DAA" w:rsidRDefault="009D2A63" w:rsidP="009D2A63">
            <w:pPr>
              <w:autoSpaceDE w:val="0"/>
              <w:autoSpaceDN w:val="0"/>
              <w:adjustRightInd w:val="0"/>
              <w:spacing w:before="200" w:after="1" w:line="200" w:lineRule="atLeast"/>
              <w:ind w:firstLine="539"/>
              <w:jc w:val="both"/>
              <w:rPr>
                <w:rFonts w:cs="Arial"/>
                <w:szCs w:val="20"/>
              </w:rPr>
            </w:pPr>
            <w:r w:rsidRPr="007B1DAA">
              <w:rPr>
                <w:rFonts w:cs="Arial"/>
                <w:szCs w:val="20"/>
              </w:rPr>
              <w:t>03225 "Расчеты по средствам участников казначейского сопровождения, источником финансового обеспечения которых являются средства бюджетов субъектов Российской Федерации";</w:t>
            </w:r>
          </w:p>
          <w:p w14:paraId="4FA0B8A5" w14:textId="77777777" w:rsidR="009D2A63" w:rsidRPr="007B1DAA" w:rsidRDefault="009D2A63" w:rsidP="009D2A63">
            <w:pPr>
              <w:autoSpaceDE w:val="0"/>
              <w:autoSpaceDN w:val="0"/>
              <w:adjustRightInd w:val="0"/>
              <w:spacing w:before="200" w:after="1" w:line="200" w:lineRule="atLeast"/>
              <w:ind w:firstLine="539"/>
              <w:jc w:val="both"/>
              <w:rPr>
                <w:rFonts w:cs="Arial"/>
                <w:szCs w:val="20"/>
              </w:rPr>
            </w:pPr>
            <w:r w:rsidRPr="007B1DAA">
              <w:rPr>
                <w:rFonts w:cs="Arial"/>
                <w:szCs w:val="20"/>
              </w:rPr>
              <w:t>03226 "Расчеты по средствам получателей средств из бюджета, источником финансового обеспечения которых являются средства бюджетов субъектов Российской Федерации";</w:t>
            </w:r>
          </w:p>
          <w:p w14:paraId="63D86D80" w14:textId="77777777" w:rsidR="009D2A63" w:rsidRPr="007B1DAA" w:rsidRDefault="009D2A63" w:rsidP="009D2A63">
            <w:pPr>
              <w:autoSpaceDE w:val="0"/>
              <w:autoSpaceDN w:val="0"/>
              <w:adjustRightInd w:val="0"/>
              <w:spacing w:before="200" w:after="1" w:line="200" w:lineRule="atLeast"/>
              <w:ind w:firstLine="539"/>
              <w:jc w:val="both"/>
              <w:rPr>
                <w:rFonts w:cs="Arial"/>
                <w:szCs w:val="20"/>
              </w:rPr>
            </w:pPr>
            <w:r w:rsidRPr="007B1DAA">
              <w:rPr>
                <w:rFonts w:cs="Arial"/>
                <w:szCs w:val="20"/>
              </w:rPr>
              <w:t>03231 "Расчеты по средствам местных бюджетов";</w:t>
            </w:r>
          </w:p>
          <w:p w14:paraId="00EDC65C" w14:textId="77777777" w:rsidR="009D2A63" w:rsidRPr="007B1DAA" w:rsidRDefault="009D2A63" w:rsidP="009D2A63">
            <w:pPr>
              <w:autoSpaceDE w:val="0"/>
              <w:autoSpaceDN w:val="0"/>
              <w:adjustRightInd w:val="0"/>
              <w:spacing w:before="200" w:after="1" w:line="200" w:lineRule="atLeast"/>
              <w:ind w:firstLine="539"/>
              <w:jc w:val="both"/>
              <w:rPr>
                <w:rFonts w:cs="Arial"/>
                <w:szCs w:val="20"/>
              </w:rPr>
            </w:pPr>
            <w:r w:rsidRPr="007B1DAA">
              <w:rPr>
                <w:rFonts w:cs="Arial"/>
                <w:szCs w:val="20"/>
              </w:rPr>
              <w:t>03232 "Расчеты по средствам, поступающим во временное распоряжение получателей средств местных бюджетов";</w:t>
            </w:r>
          </w:p>
          <w:p w14:paraId="3CDF5864" w14:textId="77777777" w:rsidR="009D2A63" w:rsidRPr="007B1DAA" w:rsidRDefault="009D2A63" w:rsidP="009D2A63">
            <w:pPr>
              <w:autoSpaceDE w:val="0"/>
              <w:autoSpaceDN w:val="0"/>
              <w:adjustRightInd w:val="0"/>
              <w:spacing w:before="200" w:after="1" w:line="200" w:lineRule="atLeast"/>
              <w:ind w:firstLine="539"/>
              <w:jc w:val="both"/>
              <w:rPr>
                <w:rFonts w:cs="Arial"/>
                <w:szCs w:val="20"/>
              </w:rPr>
            </w:pPr>
            <w:r w:rsidRPr="007B1DAA">
              <w:rPr>
                <w:rFonts w:cs="Arial"/>
                <w:szCs w:val="20"/>
              </w:rPr>
              <w:t>03234 "Расчеты по средствам муниципальных бюджетных, автономных учреждений";</w:t>
            </w:r>
          </w:p>
          <w:p w14:paraId="5F4ECB2B" w14:textId="77777777" w:rsidR="009D2A63" w:rsidRPr="007B1DAA" w:rsidRDefault="009D2A63" w:rsidP="009D2A63">
            <w:pPr>
              <w:autoSpaceDE w:val="0"/>
              <w:autoSpaceDN w:val="0"/>
              <w:adjustRightInd w:val="0"/>
              <w:spacing w:before="200" w:after="1" w:line="200" w:lineRule="atLeast"/>
              <w:ind w:firstLine="539"/>
              <w:jc w:val="both"/>
              <w:rPr>
                <w:rFonts w:cs="Arial"/>
                <w:szCs w:val="20"/>
              </w:rPr>
            </w:pPr>
            <w:r w:rsidRPr="007B1DAA">
              <w:rPr>
                <w:rFonts w:cs="Arial"/>
                <w:szCs w:val="20"/>
              </w:rPr>
              <w:t>03235 "Расчеты по средствам участников казначейского сопровождения, источником финансового обеспечения которых являются средства местных бюджетов";</w:t>
            </w:r>
          </w:p>
          <w:p w14:paraId="6CD529ED" w14:textId="77777777" w:rsidR="009D2A63" w:rsidRPr="007B1DAA" w:rsidRDefault="009D2A63" w:rsidP="009D2A63">
            <w:pPr>
              <w:autoSpaceDE w:val="0"/>
              <w:autoSpaceDN w:val="0"/>
              <w:adjustRightInd w:val="0"/>
              <w:spacing w:before="200" w:after="1" w:line="200" w:lineRule="atLeast"/>
              <w:ind w:firstLine="539"/>
              <w:jc w:val="both"/>
              <w:rPr>
                <w:rFonts w:cs="Arial"/>
                <w:szCs w:val="20"/>
              </w:rPr>
            </w:pPr>
            <w:r w:rsidRPr="007B1DAA">
              <w:rPr>
                <w:rFonts w:cs="Arial"/>
                <w:szCs w:val="20"/>
              </w:rPr>
              <w:t>03236 "Расчеты по средствам получателей средств из бюджета, источником финансового обеспечения которых являются средства местных бюджетов";</w:t>
            </w:r>
          </w:p>
          <w:p w14:paraId="48B66C39" w14:textId="77777777" w:rsidR="009D2A63" w:rsidRPr="007B1DAA" w:rsidRDefault="009D2A63" w:rsidP="009D2A63">
            <w:pPr>
              <w:autoSpaceDE w:val="0"/>
              <w:autoSpaceDN w:val="0"/>
              <w:adjustRightInd w:val="0"/>
              <w:spacing w:before="200" w:after="1" w:line="200" w:lineRule="atLeast"/>
              <w:ind w:firstLine="539"/>
              <w:jc w:val="both"/>
              <w:rPr>
                <w:rFonts w:cs="Arial"/>
                <w:szCs w:val="20"/>
              </w:rPr>
            </w:pPr>
            <w:r w:rsidRPr="007B1DAA">
              <w:rPr>
                <w:rFonts w:cs="Arial"/>
                <w:szCs w:val="20"/>
              </w:rPr>
              <w:t>03241 "Расчеты по средствам бюджета СФР";</w:t>
            </w:r>
          </w:p>
          <w:p w14:paraId="19629BC1" w14:textId="77777777" w:rsidR="009D2A63" w:rsidRPr="007B1DAA" w:rsidRDefault="009D2A63" w:rsidP="009D2A63">
            <w:pPr>
              <w:autoSpaceDE w:val="0"/>
              <w:autoSpaceDN w:val="0"/>
              <w:adjustRightInd w:val="0"/>
              <w:spacing w:before="200" w:after="1" w:line="200" w:lineRule="atLeast"/>
              <w:ind w:firstLine="539"/>
              <w:jc w:val="both"/>
              <w:rPr>
                <w:rFonts w:cs="Arial"/>
                <w:szCs w:val="20"/>
              </w:rPr>
            </w:pPr>
            <w:r w:rsidRPr="007B1DAA">
              <w:rPr>
                <w:rFonts w:cs="Arial"/>
                <w:szCs w:val="20"/>
              </w:rPr>
              <w:t>03242 "Расчеты по средствам, поступающим во временное распоряжение получателей средств бюджета СФР";</w:t>
            </w:r>
          </w:p>
          <w:p w14:paraId="76FDF4CE" w14:textId="77777777" w:rsidR="009D2A63" w:rsidRPr="007B1DAA" w:rsidRDefault="009D2A63" w:rsidP="009D2A63">
            <w:pPr>
              <w:autoSpaceDE w:val="0"/>
              <w:autoSpaceDN w:val="0"/>
              <w:adjustRightInd w:val="0"/>
              <w:spacing w:before="200" w:after="1" w:line="200" w:lineRule="atLeast"/>
              <w:ind w:firstLine="539"/>
              <w:jc w:val="both"/>
              <w:rPr>
                <w:rFonts w:cs="Arial"/>
                <w:szCs w:val="20"/>
              </w:rPr>
            </w:pPr>
            <w:r w:rsidRPr="007B1DAA">
              <w:rPr>
                <w:rFonts w:cs="Arial"/>
                <w:szCs w:val="20"/>
              </w:rPr>
              <w:t>03244 "Расчеты по средствам бюджетных учреждений СФР";</w:t>
            </w:r>
          </w:p>
          <w:p w14:paraId="07A57DCC" w14:textId="77777777" w:rsidR="009D2A63" w:rsidRPr="007B1DAA" w:rsidRDefault="009D2A63" w:rsidP="009D2A63">
            <w:pPr>
              <w:autoSpaceDE w:val="0"/>
              <w:autoSpaceDN w:val="0"/>
              <w:adjustRightInd w:val="0"/>
              <w:spacing w:before="200" w:after="1" w:line="200" w:lineRule="atLeast"/>
              <w:ind w:firstLine="539"/>
              <w:jc w:val="both"/>
              <w:rPr>
                <w:rFonts w:cs="Arial"/>
                <w:szCs w:val="20"/>
              </w:rPr>
            </w:pPr>
            <w:r w:rsidRPr="007B1DAA">
              <w:rPr>
                <w:rFonts w:cs="Arial"/>
                <w:szCs w:val="20"/>
              </w:rPr>
              <w:t>03261 "Расчеты по средствам бюджета ФФОМС";</w:t>
            </w:r>
          </w:p>
          <w:p w14:paraId="72D7B16E" w14:textId="77777777" w:rsidR="009D2A63" w:rsidRPr="007B1DAA" w:rsidRDefault="009D2A63" w:rsidP="009D2A63">
            <w:pPr>
              <w:autoSpaceDE w:val="0"/>
              <w:autoSpaceDN w:val="0"/>
              <w:adjustRightInd w:val="0"/>
              <w:spacing w:before="200" w:after="1" w:line="200" w:lineRule="atLeast"/>
              <w:ind w:firstLine="539"/>
              <w:jc w:val="both"/>
              <w:rPr>
                <w:rFonts w:cs="Arial"/>
                <w:szCs w:val="20"/>
              </w:rPr>
            </w:pPr>
            <w:r w:rsidRPr="007B1DAA">
              <w:rPr>
                <w:rFonts w:cs="Arial"/>
                <w:szCs w:val="20"/>
              </w:rPr>
              <w:t>03262 "Расчеты по средствам, поступающим во временное распоряжение получателей средств бюджета ФФОМС";</w:t>
            </w:r>
          </w:p>
          <w:p w14:paraId="57BEBD40" w14:textId="77777777" w:rsidR="009D2A63" w:rsidRPr="007B1DAA" w:rsidRDefault="009D2A63" w:rsidP="009D2A63">
            <w:pPr>
              <w:autoSpaceDE w:val="0"/>
              <w:autoSpaceDN w:val="0"/>
              <w:adjustRightInd w:val="0"/>
              <w:spacing w:before="200" w:after="1" w:line="200" w:lineRule="atLeast"/>
              <w:ind w:firstLine="539"/>
              <w:jc w:val="both"/>
              <w:rPr>
                <w:rFonts w:cs="Arial"/>
                <w:szCs w:val="20"/>
              </w:rPr>
            </w:pPr>
            <w:r w:rsidRPr="007B1DAA">
              <w:rPr>
                <w:rFonts w:cs="Arial"/>
                <w:szCs w:val="20"/>
              </w:rPr>
              <w:t>03271 "Расчеты по средствам бюджетов ТФОМС";</w:t>
            </w:r>
          </w:p>
          <w:p w14:paraId="4B6F167E" w14:textId="77777777" w:rsidR="009D2A63" w:rsidRPr="007B1DAA" w:rsidRDefault="009D2A63" w:rsidP="009D2A63">
            <w:pPr>
              <w:autoSpaceDE w:val="0"/>
              <w:autoSpaceDN w:val="0"/>
              <w:adjustRightInd w:val="0"/>
              <w:spacing w:before="200" w:after="1" w:line="200" w:lineRule="atLeast"/>
              <w:ind w:firstLine="539"/>
              <w:jc w:val="both"/>
              <w:rPr>
                <w:rFonts w:cs="Arial"/>
                <w:szCs w:val="20"/>
              </w:rPr>
            </w:pPr>
            <w:r w:rsidRPr="007B1DAA">
              <w:rPr>
                <w:rFonts w:cs="Arial"/>
                <w:szCs w:val="20"/>
              </w:rPr>
              <w:t xml:space="preserve">03272 "Расчеты по средствам, поступающим во временное </w:t>
            </w:r>
            <w:r w:rsidRPr="007B1DAA">
              <w:rPr>
                <w:rFonts w:cs="Arial"/>
                <w:szCs w:val="20"/>
              </w:rPr>
              <w:lastRenderedPageBreak/>
              <w:t>распоряжение получателей средств бюджетов ТФОМС".</w:t>
            </w:r>
          </w:p>
          <w:p w14:paraId="7FBEBC3B" w14:textId="230FDB67" w:rsidR="009D2A63" w:rsidRDefault="009D2A63" w:rsidP="009D2A63">
            <w:pPr>
              <w:spacing w:before="200" w:after="1" w:line="200" w:lineRule="atLeast"/>
              <w:ind w:firstLine="539"/>
              <w:jc w:val="both"/>
              <w:rPr>
                <w:rFonts w:cs="Arial"/>
                <w:szCs w:val="20"/>
              </w:rPr>
            </w:pPr>
            <w:bookmarkStart w:id="355" w:name="П48"/>
            <w:bookmarkEnd w:id="355"/>
            <w:r w:rsidRPr="007B1DAA">
              <w:rPr>
                <w:rFonts w:cs="Arial"/>
                <w:szCs w:val="20"/>
                <w:shd w:val="clear" w:color="auto" w:fill="C0C0C0"/>
              </w:rPr>
              <w:t>317.</w:t>
            </w:r>
            <w:r w:rsidRPr="009D2A63">
              <w:rPr>
                <w:rFonts w:cs="Arial"/>
                <w:szCs w:val="20"/>
              </w:rPr>
              <w:t xml:space="preserve"> Учет операций ведется на основании документов, подтверждающих зачисление и списание денежных средств по соответствующим казначейским счетам для осуществления и отражения операций с денежными средствами бюджетов, со средствами, поступающими во временное распоряжение получателей бюджетных средств, средствами бюджетных, автономных учреждений, участников казначейского сопровождения и получателей средств из бюджета, а также иных документов в случаях, установленных законодательством Российской Федерации.</w:t>
            </w:r>
          </w:p>
          <w:p w14:paraId="3260C065" w14:textId="16EE4C2F" w:rsidR="009D2A63" w:rsidRPr="007B1DAA" w:rsidRDefault="00FB084C" w:rsidP="009D2A63">
            <w:pPr>
              <w:spacing w:after="1" w:line="200" w:lineRule="atLeast"/>
              <w:jc w:val="both"/>
              <w:rPr>
                <w:rFonts w:cs="Arial"/>
                <w:szCs w:val="20"/>
              </w:rPr>
            </w:pPr>
            <w:hyperlink w:anchor="П47" w:history="1">
              <w:r w:rsidR="009D2A63" w:rsidRPr="009D2A63">
                <w:rPr>
                  <w:rStyle w:val="a3"/>
                  <w:rFonts w:cs="Arial"/>
                  <w:szCs w:val="20"/>
                </w:rPr>
                <w:t>См. схожий фрагмент в сравн</w:t>
              </w:r>
              <w:r w:rsidR="009D2A63" w:rsidRPr="009D2A63">
                <w:rPr>
                  <w:rStyle w:val="a3"/>
                  <w:rFonts w:cs="Arial"/>
                  <w:szCs w:val="20"/>
                </w:rPr>
                <w:t>и</w:t>
              </w:r>
              <w:r w:rsidR="009D2A63" w:rsidRPr="009D2A63">
                <w:rPr>
                  <w:rStyle w:val="a3"/>
                  <w:rFonts w:cs="Arial"/>
                  <w:szCs w:val="20"/>
                </w:rPr>
                <w:t>ваемом документе</w:t>
              </w:r>
            </w:hyperlink>
          </w:p>
          <w:p w14:paraId="37F26447" w14:textId="1260AC65" w:rsidR="009D2A63" w:rsidRPr="009D2A63" w:rsidRDefault="009D2A63" w:rsidP="009D2A63">
            <w:pPr>
              <w:spacing w:before="200" w:after="1" w:line="200" w:lineRule="atLeast"/>
              <w:ind w:firstLine="539"/>
              <w:jc w:val="both"/>
              <w:rPr>
                <w:rFonts w:cs="Arial"/>
                <w:szCs w:val="20"/>
              </w:rPr>
            </w:pPr>
            <w:r w:rsidRPr="007B1DAA">
              <w:rPr>
                <w:rFonts w:cs="Arial"/>
                <w:szCs w:val="20"/>
                <w:shd w:val="clear" w:color="auto" w:fill="C0C0C0"/>
              </w:rPr>
              <w:t>318.</w:t>
            </w:r>
            <w:r w:rsidRPr="007B1DAA">
              <w:rPr>
                <w:rFonts w:cs="Arial"/>
                <w:szCs w:val="20"/>
              </w:rPr>
              <w:t xml:space="preserve"> Аналитический учет по счету в части </w:t>
            </w:r>
            <w:proofErr w:type="spellStart"/>
            <w:r w:rsidRPr="007B1DAA">
              <w:rPr>
                <w:rFonts w:cs="Arial"/>
                <w:szCs w:val="20"/>
              </w:rPr>
              <w:t>внутриказначейских</w:t>
            </w:r>
            <w:proofErr w:type="spellEnd"/>
            <w:r w:rsidRPr="007B1DAA">
              <w:rPr>
                <w:rFonts w:cs="Arial"/>
                <w:szCs w:val="20"/>
              </w:rPr>
              <w:t xml:space="preserve"> расчетов между органами Федерального казначейства ведется в Ведомости учета внутренних расчетов между органами, осуществляющими кассовое обслуживание исполнения бюджета.</w:t>
            </w:r>
          </w:p>
        </w:tc>
      </w:tr>
      <w:tr w:rsidR="006A275E" w:rsidRPr="007B1DAA" w14:paraId="4AD53463" w14:textId="77777777" w:rsidTr="007B1DAA">
        <w:tc>
          <w:tcPr>
            <w:tcW w:w="7597" w:type="dxa"/>
            <w:tcMar>
              <w:top w:w="60" w:type="dxa"/>
              <w:left w:w="80" w:type="dxa"/>
              <w:bottom w:w="60" w:type="dxa"/>
              <w:right w:w="80" w:type="dxa"/>
            </w:tcMar>
          </w:tcPr>
          <w:p w14:paraId="642BA48D" w14:textId="77777777" w:rsidR="009C1BCC" w:rsidRPr="007B1DAA" w:rsidRDefault="009C1BCC" w:rsidP="007B1DAA">
            <w:pPr>
              <w:spacing w:before="200" w:after="1" w:line="200" w:lineRule="atLeast"/>
              <w:ind w:firstLine="539"/>
              <w:jc w:val="both"/>
              <w:rPr>
                <w:rFonts w:cs="Arial"/>
                <w:szCs w:val="20"/>
              </w:rPr>
            </w:pPr>
            <w:r w:rsidRPr="007B1DAA">
              <w:rPr>
                <w:rFonts w:cs="Arial"/>
                <w:strike/>
                <w:color w:val="FF0000"/>
                <w:szCs w:val="20"/>
              </w:rPr>
              <w:lastRenderedPageBreak/>
              <w:t>428.</w:t>
            </w:r>
            <w:r w:rsidRPr="007B1DAA">
              <w:rPr>
                <w:rFonts w:cs="Arial"/>
                <w:szCs w:val="20"/>
              </w:rPr>
              <w:t xml:space="preserve"> Учет по счету ведется в Журнале по прочим операциям.</w:t>
            </w:r>
          </w:p>
          <w:p w14:paraId="7954A1A4" w14:textId="77777777" w:rsidR="009C1BCC" w:rsidRPr="007B1DAA" w:rsidRDefault="009C1BCC" w:rsidP="007B1DAA">
            <w:pPr>
              <w:spacing w:before="200" w:after="1" w:line="200" w:lineRule="atLeast"/>
              <w:ind w:firstLine="539"/>
              <w:jc w:val="both"/>
              <w:rPr>
                <w:rFonts w:cs="Arial"/>
                <w:szCs w:val="20"/>
              </w:rPr>
            </w:pPr>
            <w:r w:rsidRPr="007B1DAA">
              <w:rPr>
                <w:rFonts w:cs="Arial"/>
                <w:strike/>
                <w:color w:val="FF0000"/>
                <w:szCs w:val="20"/>
              </w:rPr>
              <w:t>429.</w:t>
            </w:r>
            <w:r w:rsidRPr="007B1DAA">
              <w:rPr>
                <w:rFonts w:cs="Arial"/>
                <w:szCs w:val="20"/>
              </w:rPr>
              <w:t xml:space="preserve"> Аналитический учет по счету в части </w:t>
            </w:r>
            <w:proofErr w:type="spellStart"/>
            <w:r w:rsidRPr="007B1DAA">
              <w:rPr>
                <w:rFonts w:cs="Arial"/>
                <w:szCs w:val="20"/>
              </w:rPr>
              <w:t>внутриказначейских</w:t>
            </w:r>
            <w:proofErr w:type="spellEnd"/>
            <w:r w:rsidRPr="007B1DAA">
              <w:rPr>
                <w:rFonts w:cs="Arial"/>
                <w:szCs w:val="20"/>
              </w:rPr>
              <w:t xml:space="preserve"> расчетов между органами Федерального казначейства ведется в Ведомости учета внутренних расчетов между органами, осуществляющими кассовое обслуживание исполнения бюджета.</w:t>
            </w:r>
          </w:p>
          <w:p w14:paraId="3ECA0A69" w14:textId="77777777" w:rsidR="009C1BCC" w:rsidRPr="009D2A63" w:rsidRDefault="009C1BCC" w:rsidP="007B1DAA">
            <w:pPr>
              <w:spacing w:before="200" w:after="1" w:line="200" w:lineRule="atLeast"/>
              <w:ind w:firstLine="539"/>
              <w:jc w:val="both"/>
              <w:rPr>
                <w:rFonts w:cs="Arial"/>
                <w:strike/>
                <w:szCs w:val="20"/>
              </w:rPr>
            </w:pPr>
            <w:r w:rsidRPr="007B1DAA">
              <w:rPr>
                <w:rFonts w:cs="Arial"/>
                <w:strike/>
                <w:color w:val="FF0000"/>
                <w:szCs w:val="20"/>
              </w:rPr>
              <w:t xml:space="preserve">В целях настоящей Инструкции под </w:t>
            </w:r>
            <w:proofErr w:type="spellStart"/>
            <w:r w:rsidRPr="007B1DAA">
              <w:rPr>
                <w:rFonts w:cs="Arial"/>
                <w:strike/>
                <w:color w:val="FF0000"/>
                <w:szCs w:val="20"/>
              </w:rPr>
              <w:t>внутриказначейскими</w:t>
            </w:r>
            <w:proofErr w:type="spellEnd"/>
            <w:r w:rsidRPr="007B1DAA">
              <w:rPr>
                <w:rFonts w:cs="Arial"/>
                <w:strike/>
                <w:color w:val="FF0000"/>
                <w:szCs w:val="20"/>
              </w:rPr>
              <w:t xml:space="preserve"> расчетами понимаются расчеты, осуществляемые между органами Федерального казначейства и (или) участниками системы казначейских платежей, подлежащие обособленному отражению в бухгалтерском учете в случаях, установленных Федеральным казначейством в рамках формирования учетной политики</w:t>
            </w:r>
            <w:r w:rsidRPr="009D2A63">
              <w:rPr>
                <w:rFonts w:cs="Arial"/>
                <w:strike/>
                <w:color w:val="FF0000"/>
                <w:szCs w:val="20"/>
              </w:rPr>
              <w:t>.</w:t>
            </w:r>
          </w:p>
        </w:tc>
        <w:tc>
          <w:tcPr>
            <w:tcW w:w="7597" w:type="dxa"/>
            <w:tcMar>
              <w:top w:w="60" w:type="dxa"/>
              <w:left w:w="80" w:type="dxa"/>
              <w:bottom w:w="60" w:type="dxa"/>
              <w:right w:w="80" w:type="dxa"/>
            </w:tcMar>
          </w:tcPr>
          <w:p w14:paraId="29AF72D6" w14:textId="77777777" w:rsidR="009C1BCC" w:rsidRPr="007B1DAA" w:rsidRDefault="009C1BCC" w:rsidP="007B1DAA">
            <w:pPr>
              <w:spacing w:before="200" w:after="1" w:line="200" w:lineRule="atLeast"/>
              <w:ind w:firstLine="539"/>
              <w:jc w:val="both"/>
              <w:rPr>
                <w:rFonts w:cs="Arial"/>
                <w:szCs w:val="20"/>
                <w:shd w:val="clear" w:color="auto" w:fill="C0C0C0"/>
              </w:rPr>
            </w:pPr>
            <w:r w:rsidRPr="007B1DAA">
              <w:rPr>
                <w:rFonts w:cs="Arial"/>
                <w:szCs w:val="20"/>
                <w:shd w:val="clear" w:color="auto" w:fill="C0C0C0"/>
              </w:rPr>
              <w:t>319.</w:t>
            </w:r>
            <w:r w:rsidRPr="007B1DAA">
              <w:rPr>
                <w:rFonts w:cs="Arial"/>
                <w:szCs w:val="20"/>
                <w:shd w:val="clear" w:color="auto" w:fill="FFFFFF" w:themeFill="background1"/>
              </w:rPr>
              <w:t xml:space="preserve"> </w:t>
            </w:r>
            <w:r w:rsidRPr="007B1DAA">
              <w:rPr>
                <w:rFonts w:cs="Arial"/>
                <w:szCs w:val="20"/>
              </w:rPr>
              <w:t>Учет по счету ведется в Журнале по прочим операциям</w:t>
            </w:r>
            <w:r w:rsidRPr="009D2A63">
              <w:rPr>
                <w:rFonts w:cs="Arial"/>
                <w:szCs w:val="20"/>
              </w:rPr>
              <w:t xml:space="preserve"> </w:t>
            </w:r>
            <w:r w:rsidRPr="007B1DAA">
              <w:rPr>
                <w:rFonts w:cs="Arial"/>
                <w:szCs w:val="20"/>
                <w:shd w:val="clear" w:color="auto" w:fill="C0C0C0"/>
              </w:rPr>
              <w:t>&lt;2&gt;</w:t>
            </w:r>
            <w:r w:rsidRPr="007B1DAA">
              <w:rPr>
                <w:rFonts w:cs="Arial"/>
                <w:szCs w:val="20"/>
              </w:rPr>
              <w:t>.</w:t>
            </w:r>
          </w:p>
        </w:tc>
      </w:tr>
      <w:tr w:rsidR="006A275E" w:rsidRPr="007B1DAA" w14:paraId="49596CE3" w14:textId="77777777" w:rsidTr="007B1DAA">
        <w:tc>
          <w:tcPr>
            <w:tcW w:w="7597" w:type="dxa"/>
            <w:tcMar>
              <w:top w:w="60" w:type="dxa"/>
              <w:left w:w="80" w:type="dxa"/>
              <w:bottom w:w="60" w:type="dxa"/>
              <w:right w:w="80" w:type="dxa"/>
            </w:tcMar>
          </w:tcPr>
          <w:p w14:paraId="7047A017" w14:textId="77777777" w:rsidR="00985D59" w:rsidRPr="007B1DAA" w:rsidRDefault="00985D59" w:rsidP="00170066">
            <w:pPr>
              <w:spacing w:after="1" w:line="200" w:lineRule="atLeast"/>
              <w:jc w:val="both"/>
              <w:rPr>
                <w:rFonts w:cs="Arial"/>
                <w:szCs w:val="20"/>
              </w:rPr>
            </w:pPr>
          </w:p>
          <w:p w14:paraId="1A9D2DF0" w14:textId="77777777" w:rsidR="00560D98" w:rsidRPr="00560D98" w:rsidRDefault="009C1BCC" w:rsidP="00170066">
            <w:pPr>
              <w:spacing w:after="1" w:line="200" w:lineRule="atLeast"/>
              <w:jc w:val="center"/>
              <w:rPr>
                <w:rFonts w:cs="Arial"/>
                <w:bCs/>
                <w:szCs w:val="20"/>
              </w:rPr>
            </w:pPr>
            <w:bookmarkStart w:id="356" w:name="Р1_161"/>
            <w:bookmarkEnd w:id="356"/>
            <w:r w:rsidRPr="007B1DAA">
              <w:rPr>
                <w:rFonts w:cs="Arial"/>
                <w:b/>
                <w:szCs w:val="20"/>
              </w:rPr>
              <w:t>Счет 03300 "Расчеты по отдельным операциям участников</w:t>
            </w:r>
          </w:p>
          <w:p w14:paraId="36D37BAB" w14:textId="077E7D65" w:rsidR="007B1DAA" w:rsidRPr="007B1DAA" w:rsidRDefault="009C1BCC" w:rsidP="00170066">
            <w:pPr>
              <w:spacing w:after="1" w:line="200" w:lineRule="atLeast"/>
              <w:jc w:val="center"/>
              <w:rPr>
                <w:rFonts w:cs="Arial"/>
                <w:szCs w:val="20"/>
              </w:rPr>
            </w:pPr>
            <w:r w:rsidRPr="007B1DAA">
              <w:rPr>
                <w:rFonts w:cs="Arial"/>
                <w:b/>
                <w:szCs w:val="20"/>
              </w:rPr>
              <w:t>системы казначейских платежей"</w:t>
            </w:r>
          </w:p>
          <w:p w14:paraId="706EB0A8" w14:textId="77777777" w:rsidR="007B1DAA" w:rsidRPr="007B1DAA" w:rsidRDefault="007B1DAA" w:rsidP="00170066">
            <w:pPr>
              <w:spacing w:after="1" w:line="200" w:lineRule="atLeast"/>
              <w:jc w:val="both"/>
              <w:rPr>
                <w:rFonts w:cs="Arial"/>
                <w:szCs w:val="20"/>
              </w:rPr>
            </w:pPr>
          </w:p>
          <w:p w14:paraId="0ABF2F9F" w14:textId="77777777" w:rsidR="009C1BCC" w:rsidRPr="007B1DAA" w:rsidRDefault="009C1BCC" w:rsidP="007B1DAA">
            <w:pPr>
              <w:spacing w:after="1" w:line="200" w:lineRule="atLeast"/>
              <w:ind w:firstLine="539"/>
              <w:jc w:val="both"/>
              <w:rPr>
                <w:rFonts w:cs="Arial"/>
                <w:szCs w:val="20"/>
              </w:rPr>
            </w:pPr>
            <w:r w:rsidRPr="007B1DAA">
              <w:rPr>
                <w:rFonts w:cs="Arial"/>
                <w:strike/>
                <w:color w:val="FF0000"/>
                <w:szCs w:val="20"/>
              </w:rPr>
              <w:t>430.</w:t>
            </w:r>
            <w:r w:rsidRPr="007B1DAA">
              <w:rPr>
                <w:rFonts w:cs="Arial"/>
                <w:szCs w:val="20"/>
              </w:rPr>
              <w:t xml:space="preserve"> Счет предназначен для учета органами Федерального казначейства расчетов по отдельным операциям участников системы казначейских платежей.</w:t>
            </w:r>
          </w:p>
          <w:p w14:paraId="7014B635" w14:textId="659EFCF2" w:rsidR="00170066" w:rsidRDefault="00170066" w:rsidP="00170066">
            <w:pPr>
              <w:spacing w:before="200" w:after="1" w:line="200" w:lineRule="atLeast"/>
              <w:ind w:firstLine="539"/>
              <w:jc w:val="both"/>
              <w:rPr>
                <w:rFonts w:cs="Arial"/>
                <w:szCs w:val="20"/>
              </w:rPr>
            </w:pPr>
            <w:bookmarkStart w:id="357" w:name="П49"/>
            <w:bookmarkEnd w:id="357"/>
            <w:r w:rsidRPr="007B1DAA">
              <w:rPr>
                <w:rFonts w:cs="Arial"/>
                <w:strike/>
                <w:color w:val="FF0000"/>
                <w:szCs w:val="20"/>
              </w:rPr>
              <w:t>431.</w:t>
            </w:r>
            <w:r w:rsidRPr="00170066">
              <w:rPr>
                <w:rFonts w:cs="Arial"/>
                <w:szCs w:val="20"/>
              </w:rPr>
              <w:t xml:space="preserve"> Учет расчетов по отдельным операциям участников системы </w:t>
            </w:r>
            <w:r w:rsidRPr="00170066">
              <w:rPr>
                <w:rFonts w:cs="Arial"/>
                <w:szCs w:val="20"/>
              </w:rPr>
              <w:lastRenderedPageBreak/>
              <w:t xml:space="preserve">казначейских платежей ведется на основании документов, подтверждающих зачисление и списание денежных средств по счетам, открытым органам Федерального казначейства в подразделениях Банка России и кредитных организациях, а также иных документов в случаях, установленных законодательством Российской Федерации </w:t>
            </w:r>
            <w:r w:rsidRPr="007B1DAA">
              <w:rPr>
                <w:rFonts w:cs="Arial"/>
                <w:strike/>
                <w:color w:val="FF0000"/>
                <w:szCs w:val="20"/>
              </w:rPr>
              <w:t>и настоящей Инструкцией</w:t>
            </w:r>
            <w:r w:rsidRPr="00170066">
              <w:rPr>
                <w:rFonts w:cs="Arial"/>
                <w:szCs w:val="20"/>
              </w:rPr>
              <w:t>.</w:t>
            </w:r>
          </w:p>
          <w:p w14:paraId="1F5ACD1F" w14:textId="0FE16139" w:rsidR="00170066" w:rsidRPr="007B1DAA" w:rsidRDefault="00FB084C" w:rsidP="00170066">
            <w:pPr>
              <w:spacing w:after="1" w:line="200" w:lineRule="atLeast"/>
              <w:jc w:val="both"/>
              <w:rPr>
                <w:rFonts w:cs="Arial"/>
                <w:szCs w:val="20"/>
              </w:rPr>
            </w:pPr>
            <w:hyperlink w:anchor="П50" w:history="1">
              <w:r w:rsidR="00170066" w:rsidRPr="00170066">
                <w:rPr>
                  <w:rStyle w:val="a3"/>
                  <w:rFonts w:cs="Arial"/>
                  <w:szCs w:val="20"/>
                </w:rPr>
                <w:t>См. схожий фрагмент в сравниваемом докум</w:t>
              </w:r>
              <w:r w:rsidR="00170066" w:rsidRPr="00170066">
                <w:rPr>
                  <w:rStyle w:val="a3"/>
                  <w:rFonts w:cs="Arial"/>
                  <w:szCs w:val="20"/>
                </w:rPr>
                <w:t>е</w:t>
              </w:r>
              <w:r w:rsidR="00170066" w:rsidRPr="00170066">
                <w:rPr>
                  <w:rStyle w:val="a3"/>
                  <w:rFonts w:cs="Arial"/>
                  <w:szCs w:val="20"/>
                </w:rPr>
                <w:t>нте</w:t>
              </w:r>
            </w:hyperlink>
          </w:p>
          <w:p w14:paraId="0C4A8FC8" w14:textId="77777777" w:rsidR="009C1BCC" w:rsidRPr="007B1DAA" w:rsidRDefault="009C1BCC" w:rsidP="007B1DAA">
            <w:pPr>
              <w:spacing w:before="200" w:after="1" w:line="200" w:lineRule="atLeast"/>
              <w:ind w:firstLine="539"/>
              <w:jc w:val="both"/>
              <w:rPr>
                <w:rFonts w:cs="Arial"/>
                <w:szCs w:val="20"/>
              </w:rPr>
            </w:pPr>
            <w:r w:rsidRPr="007B1DAA">
              <w:rPr>
                <w:rFonts w:cs="Arial"/>
                <w:strike/>
                <w:color w:val="FF0000"/>
                <w:szCs w:val="20"/>
              </w:rPr>
              <w:t>432. Учет расчетов по отдельным операциям участников системы казначейских платежей в иностранной валюте ведется одновременно в соответствующей иностранной валюте и в рублевом эквиваленте на дату совершения операций.</w:t>
            </w:r>
          </w:p>
          <w:p w14:paraId="237A9F6F" w14:textId="77777777" w:rsidR="009C1BCC" w:rsidRPr="007B1DAA" w:rsidRDefault="009C1BCC" w:rsidP="007B1DAA">
            <w:pPr>
              <w:spacing w:before="200" w:after="1" w:line="200" w:lineRule="atLeast"/>
              <w:ind w:firstLine="539"/>
              <w:jc w:val="both"/>
              <w:rPr>
                <w:rFonts w:cs="Arial"/>
                <w:szCs w:val="20"/>
              </w:rPr>
            </w:pPr>
            <w:r w:rsidRPr="007B1DAA">
              <w:rPr>
                <w:rFonts w:cs="Arial"/>
                <w:strike/>
                <w:color w:val="FF0000"/>
                <w:szCs w:val="20"/>
              </w:rPr>
              <w:t>Рублевый эквивалент расчетов по отдельным операциям участников системы казначейских платежей в иностранной валюте на отчетную дату (на дату формирования регистров бухгалтерского учета) отражается в бухгалтерском учете в валюте Российской Федерации по курсу Банка России на отчетную дату (на дату формирования регистров бухгалтерского учета).</w:t>
            </w:r>
          </w:p>
          <w:p w14:paraId="32432C82" w14:textId="77777777" w:rsidR="009C1BCC" w:rsidRPr="007B1DAA" w:rsidRDefault="009C1BCC" w:rsidP="007B1DAA">
            <w:pPr>
              <w:spacing w:before="200" w:after="1" w:line="200" w:lineRule="atLeast"/>
              <w:ind w:firstLine="539"/>
              <w:jc w:val="both"/>
              <w:rPr>
                <w:rFonts w:cs="Arial"/>
                <w:szCs w:val="20"/>
              </w:rPr>
            </w:pPr>
            <w:r w:rsidRPr="007B1DAA">
              <w:rPr>
                <w:rFonts w:cs="Arial"/>
                <w:strike/>
                <w:color w:val="FF0000"/>
                <w:szCs w:val="20"/>
              </w:rPr>
              <w:t>Переоценка расчетов по отдельным операциям участников системы казначейских платежей в иностранной валюте осуществляется на дату совершения операций в иностранной валюте, а также на отчетную дату и (или) на дату формирования регистров бухгалтерского учета.</w:t>
            </w:r>
          </w:p>
          <w:p w14:paraId="560F4021" w14:textId="77777777" w:rsidR="006A275E" w:rsidRPr="007B1DAA" w:rsidRDefault="009C1BCC" w:rsidP="007B1DAA">
            <w:pPr>
              <w:spacing w:before="200" w:after="1" w:line="200" w:lineRule="atLeast"/>
              <w:ind w:firstLine="539"/>
              <w:jc w:val="both"/>
              <w:rPr>
                <w:rFonts w:cs="Arial"/>
                <w:szCs w:val="20"/>
              </w:rPr>
            </w:pPr>
            <w:r w:rsidRPr="007B1DAA">
              <w:rPr>
                <w:rFonts w:cs="Arial"/>
                <w:strike/>
                <w:color w:val="FF0000"/>
                <w:szCs w:val="20"/>
              </w:rPr>
              <w:t>При этом положительные (отрицательные) курсовые разницы, возникшие при расчете рублевого эквивалента, относятся на увеличение (уменьшение) стоимости финансовых активов системы казначейских платежей в иностранной валюте и (или) расчетов и обязательств системы казначейских платежей в иностранной валюте с отнесением курсовых разниц на счета учета расчетов и обязательств системы казначейских платежей и (или) финансового результата по управлению остатками средств на ЕКС.</w:t>
            </w:r>
          </w:p>
        </w:tc>
        <w:tc>
          <w:tcPr>
            <w:tcW w:w="7597" w:type="dxa"/>
            <w:tcMar>
              <w:top w:w="60" w:type="dxa"/>
              <w:left w:w="80" w:type="dxa"/>
              <w:bottom w:w="60" w:type="dxa"/>
              <w:right w:w="80" w:type="dxa"/>
            </w:tcMar>
          </w:tcPr>
          <w:p w14:paraId="221C2814" w14:textId="77777777" w:rsidR="00985D59" w:rsidRPr="007B1DAA" w:rsidRDefault="00985D59" w:rsidP="00170066">
            <w:pPr>
              <w:spacing w:after="1" w:line="200" w:lineRule="atLeast"/>
              <w:jc w:val="both"/>
              <w:rPr>
                <w:rFonts w:cs="Arial"/>
                <w:szCs w:val="20"/>
              </w:rPr>
            </w:pPr>
          </w:p>
          <w:p w14:paraId="35F5304C" w14:textId="77777777" w:rsidR="004622BF" w:rsidRPr="004622BF" w:rsidRDefault="009C1BCC" w:rsidP="00170066">
            <w:pPr>
              <w:spacing w:after="1" w:line="200" w:lineRule="atLeast"/>
              <w:jc w:val="center"/>
              <w:rPr>
                <w:rFonts w:cs="Arial"/>
                <w:bCs/>
                <w:szCs w:val="20"/>
              </w:rPr>
            </w:pPr>
            <w:bookmarkStart w:id="358" w:name="Р2_144"/>
            <w:bookmarkEnd w:id="358"/>
            <w:r w:rsidRPr="007B1DAA">
              <w:rPr>
                <w:rFonts w:cs="Arial"/>
                <w:b/>
                <w:szCs w:val="20"/>
              </w:rPr>
              <w:t>Счет 03300 "Расчеты по отдельным операциям участников</w:t>
            </w:r>
          </w:p>
          <w:p w14:paraId="1EDA0F9D" w14:textId="22371389" w:rsidR="007B1DAA" w:rsidRPr="007B1DAA" w:rsidRDefault="009C1BCC" w:rsidP="00170066">
            <w:pPr>
              <w:spacing w:after="1" w:line="200" w:lineRule="atLeast"/>
              <w:jc w:val="center"/>
              <w:rPr>
                <w:rFonts w:cs="Arial"/>
                <w:szCs w:val="20"/>
              </w:rPr>
            </w:pPr>
            <w:r w:rsidRPr="007B1DAA">
              <w:rPr>
                <w:rFonts w:cs="Arial"/>
                <w:b/>
                <w:szCs w:val="20"/>
              </w:rPr>
              <w:t>системы казначейских платежей"</w:t>
            </w:r>
          </w:p>
          <w:p w14:paraId="2F734B1C" w14:textId="6A3C1AB9" w:rsidR="00985D59" w:rsidRPr="007B1DAA" w:rsidRDefault="00985D59" w:rsidP="00170066">
            <w:pPr>
              <w:spacing w:after="1" w:line="200" w:lineRule="atLeast"/>
              <w:jc w:val="both"/>
              <w:rPr>
                <w:rFonts w:cs="Arial"/>
                <w:szCs w:val="20"/>
                <w:shd w:val="clear" w:color="auto" w:fill="C0C0C0"/>
              </w:rPr>
            </w:pPr>
          </w:p>
          <w:p w14:paraId="7515332E" w14:textId="77777777" w:rsidR="006A275E" w:rsidRPr="007B1DAA" w:rsidRDefault="009C1BCC" w:rsidP="007B1DAA">
            <w:pPr>
              <w:spacing w:after="1" w:line="200" w:lineRule="atLeast"/>
              <w:ind w:firstLine="539"/>
              <w:jc w:val="both"/>
              <w:rPr>
                <w:rFonts w:cs="Arial"/>
                <w:szCs w:val="20"/>
              </w:rPr>
            </w:pPr>
            <w:r w:rsidRPr="007B1DAA">
              <w:rPr>
                <w:rFonts w:cs="Arial"/>
                <w:szCs w:val="20"/>
                <w:shd w:val="clear" w:color="auto" w:fill="C0C0C0"/>
              </w:rPr>
              <w:t>320.</w:t>
            </w:r>
            <w:r w:rsidRPr="007B1DAA">
              <w:rPr>
                <w:rFonts w:cs="Arial"/>
                <w:szCs w:val="20"/>
              </w:rPr>
              <w:t xml:space="preserve"> Счет предназначен для учета органами Федерального казначейства расчетов по отдельным операциям участников системы </w:t>
            </w:r>
            <w:r w:rsidR="00985D59" w:rsidRPr="007B1DAA">
              <w:rPr>
                <w:rFonts w:cs="Arial"/>
                <w:szCs w:val="20"/>
              </w:rPr>
              <w:t>казначейских платежей.</w:t>
            </w:r>
          </w:p>
        </w:tc>
      </w:tr>
      <w:tr w:rsidR="00170066" w:rsidRPr="007B1DAA" w14:paraId="48DEE6B3" w14:textId="77777777" w:rsidTr="007B1DAA">
        <w:tc>
          <w:tcPr>
            <w:tcW w:w="7597" w:type="dxa"/>
            <w:tcMar>
              <w:top w:w="60" w:type="dxa"/>
              <w:left w:w="80" w:type="dxa"/>
              <w:bottom w:w="60" w:type="dxa"/>
              <w:right w:w="80" w:type="dxa"/>
            </w:tcMar>
          </w:tcPr>
          <w:p w14:paraId="2A51CCE6" w14:textId="77777777" w:rsidR="00170066" w:rsidRPr="007B1DAA" w:rsidRDefault="00170066" w:rsidP="00170066">
            <w:pPr>
              <w:spacing w:before="200" w:after="1" w:line="200" w:lineRule="atLeast"/>
              <w:ind w:firstLine="539"/>
              <w:jc w:val="both"/>
              <w:rPr>
                <w:rFonts w:cs="Arial"/>
                <w:szCs w:val="20"/>
              </w:rPr>
            </w:pPr>
            <w:r w:rsidRPr="007B1DAA">
              <w:rPr>
                <w:rFonts w:cs="Arial"/>
                <w:strike/>
                <w:color w:val="FF0000"/>
                <w:szCs w:val="20"/>
              </w:rPr>
              <w:t>433.</w:t>
            </w:r>
            <w:r w:rsidRPr="007B1DAA">
              <w:rPr>
                <w:rFonts w:cs="Arial"/>
                <w:szCs w:val="20"/>
              </w:rPr>
              <w:t xml:space="preserve"> Для учета расчетов по отдельным операциям участников системы казначейских платежей по счету применяются счета:</w:t>
            </w:r>
          </w:p>
          <w:p w14:paraId="2D12F2C9" w14:textId="685C02FC" w:rsidR="00170066" w:rsidRPr="00170066" w:rsidRDefault="00170066" w:rsidP="00170066">
            <w:pPr>
              <w:spacing w:before="200" w:after="1" w:line="200" w:lineRule="atLeast"/>
              <w:ind w:firstLine="539"/>
              <w:jc w:val="both"/>
              <w:rPr>
                <w:rFonts w:cs="Arial"/>
                <w:szCs w:val="20"/>
              </w:rPr>
            </w:pPr>
            <w:r w:rsidRPr="007B1DAA">
              <w:rPr>
                <w:rFonts w:cs="Arial"/>
                <w:szCs w:val="20"/>
              </w:rPr>
              <w:t>03310 "Расчеты по средствам для обеспечения наличными денежными средствами и денежными средствами для осуществления расчетов с использованием платежных карт участников системы казначейских платежей";</w:t>
            </w:r>
          </w:p>
        </w:tc>
        <w:tc>
          <w:tcPr>
            <w:tcW w:w="7597" w:type="dxa"/>
            <w:tcMar>
              <w:top w:w="60" w:type="dxa"/>
              <w:left w:w="80" w:type="dxa"/>
              <w:bottom w:w="60" w:type="dxa"/>
              <w:right w:w="80" w:type="dxa"/>
            </w:tcMar>
          </w:tcPr>
          <w:p w14:paraId="43463FB4" w14:textId="77777777" w:rsidR="00170066" w:rsidRPr="007B1DAA" w:rsidRDefault="00170066" w:rsidP="00170066">
            <w:pPr>
              <w:spacing w:before="200" w:after="1" w:line="200" w:lineRule="atLeast"/>
              <w:ind w:firstLine="539"/>
              <w:jc w:val="both"/>
              <w:rPr>
                <w:rFonts w:cs="Arial"/>
                <w:szCs w:val="20"/>
              </w:rPr>
            </w:pPr>
            <w:r w:rsidRPr="007B1DAA">
              <w:rPr>
                <w:rFonts w:cs="Arial"/>
                <w:szCs w:val="20"/>
                <w:shd w:val="clear" w:color="auto" w:fill="C0C0C0"/>
              </w:rPr>
              <w:t>321.</w:t>
            </w:r>
            <w:r w:rsidRPr="007B1DAA">
              <w:rPr>
                <w:rFonts w:cs="Arial"/>
                <w:szCs w:val="20"/>
              </w:rPr>
              <w:t xml:space="preserve"> Для учета расчетов по отдельным операциям участников системы казначейских платежей по счету применяются счета:</w:t>
            </w:r>
          </w:p>
          <w:p w14:paraId="7906C609" w14:textId="77777777" w:rsidR="00170066" w:rsidRPr="007B1DAA" w:rsidRDefault="00170066" w:rsidP="00170066">
            <w:pPr>
              <w:autoSpaceDE w:val="0"/>
              <w:autoSpaceDN w:val="0"/>
              <w:adjustRightInd w:val="0"/>
              <w:spacing w:before="200" w:after="1" w:line="200" w:lineRule="atLeast"/>
              <w:ind w:firstLine="539"/>
              <w:jc w:val="both"/>
              <w:rPr>
                <w:rFonts w:cs="Arial"/>
                <w:szCs w:val="20"/>
              </w:rPr>
            </w:pPr>
            <w:r w:rsidRPr="007B1DAA">
              <w:rPr>
                <w:rFonts w:cs="Arial"/>
                <w:szCs w:val="20"/>
              </w:rPr>
              <w:t>03310 "Расчеты по средствам для обеспечения наличными денежными средствами и денежными средствами для осуществления расчетов с использованием платежных карт участников системы казначейских платежей";</w:t>
            </w:r>
          </w:p>
          <w:p w14:paraId="4AF8E10F" w14:textId="51B17734" w:rsidR="00170066" w:rsidRPr="007B1DAA" w:rsidRDefault="00170066" w:rsidP="00170066">
            <w:pPr>
              <w:spacing w:before="200" w:after="1" w:line="200" w:lineRule="atLeast"/>
              <w:ind w:firstLine="539"/>
              <w:jc w:val="both"/>
              <w:rPr>
                <w:rFonts w:cs="Arial"/>
                <w:szCs w:val="20"/>
                <w:shd w:val="clear" w:color="auto" w:fill="C0C0C0"/>
              </w:rPr>
            </w:pPr>
            <w:r w:rsidRPr="007B1DAA">
              <w:rPr>
                <w:rFonts w:cs="Arial"/>
                <w:szCs w:val="20"/>
                <w:shd w:val="clear" w:color="auto" w:fill="C0C0C0"/>
              </w:rPr>
              <w:t>03320 "Расчеты по операциям участников системы казначейских платежей, совершаемым с использованием электронных сертификатов";</w:t>
            </w:r>
          </w:p>
        </w:tc>
      </w:tr>
      <w:tr w:rsidR="006A275E" w:rsidRPr="007B1DAA" w14:paraId="219F8B4C" w14:textId="77777777" w:rsidTr="007B1DAA">
        <w:tc>
          <w:tcPr>
            <w:tcW w:w="7597" w:type="dxa"/>
            <w:tcMar>
              <w:top w:w="60" w:type="dxa"/>
              <w:left w:w="80" w:type="dxa"/>
              <w:bottom w:w="60" w:type="dxa"/>
              <w:right w:w="80" w:type="dxa"/>
            </w:tcMar>
          </w:tcPr>
          <w:p w14:paraId="352B7E89" w14:textId="31A70918" w:rsidR="00170066" w:rsidRPr="00170066" w:rsidRDefault="009C1BCC" w:rsidP="00170066">
            <w:pPr>
              <w:spacing w:before="200" w:after="1" w:line="200" w:lineRule="atLeast"/>
              <w:ind w:firstLine="539"/>
              <w:jc w:val="both"/>
              <w:rPr>
                <w:rFonts w:cs="Arial"/>
                <w:szCs w:val="20"/>
              </w:rPr>
            </w:pPr>
            <w:r w:rsidRPr="007B1DAA">
              <w:rPr>
                <w:rFonts w:cs="Arial"/>
                <w:szCs w:val="20"/>
              </w:rPr>
              <w:lastRenderedPageBreak/>
              <w:t>03390 "Расчеты по прочим операциям участников системы казначейских платежей".</w:t>
            </w:r>
          </w:p>
        </w:tc>
        <w:tc>
          <w:tcPr>
            <w:tcW w:w="7597" w:type="dxa"/>
            <w:tcMar>
              <w:top w:w="60" w:type="dxa"/>
              <w:left w:w="80" w:type="dxa"/>
              <w:bottom w:w="60" w:type="dxa"/>
              <w:right w:w="80" w:type="dxa"/>
            </w:tcMar>
          </w:tcPr>
          <w:p w14:paraId="1966BDF6" w14:textId="77777777" w:rsidR="009C1BCC" w:rsidRPr="007B1DAA" w:rsidRDefault="009C1BCC" w:rsidP="007B1DAA">
            <w:pPr>
              <w:autoSpaceDE w:val="0"/>
              <w:autoSpaceDN w:val="0"/>
              <w:adjustRightInd w:val="0"/>
              <w:spacing w:before="200" w:after="1" w:line="200" w:lineRule="atLeast"/>
              <w:ind w:firstLine="539"/>
              <w:jc w:val="both"/>
              <w:rPr>
                <w:rFonts w:cs="Arial"/>
                <w:szCs w:val="20"/>
              </w:rPr>
            </w:pPr>
            <w:r w:rsidRPr="007B1DAA">
              <w:rPr>
                <w:rFonts w:cs="Arial"/>
                <w:szCs w:val="20"/>
              </w:rPr>
              <w:t>03390 "Расчеты по прочим операциям участников системы казначейских платежей".</w:t>
            </w:r>
          </w:p>
          <w:p w14:paraId="7DA84A4C" w14:textId="77777777" w:rsidR="009C1BCC" w:rsidRDefault="009C1BCC" w:rsidP="00170066">
            <w:pPr>
              <w:spacing w:before="200" w:after="1" w:line="200" w:lineRule="atLeast"/>
              <w:ind w:firstLine="539"/>
              <w:jc w:val="both"/>
              <w:rPr>
                <w:rFonts w:cs="Arial"/>
                <w:szCs w:val="20"/>
              </w:rPr>
            </w:pPr>
            <w:bookmarkStart w:id="359" w:name="П50"/>
            <w:bookmarkEnd w:id="359"/>
            <w:r w:rsidRPr="007B1DAA">
              <w:rPr>
                <w:rFonts w:cs="Arial"/>
                <w:szCs w:val="20"/>
                <w:shd w:val="clear" w:color="auto" w:fill="C0C0C0"/>
              </w:rPr>
              <w:t>322.</w:t>
            </w:r>
            <w:r w:rsidRPr="00170066">
              <w:rPr>
                <w:rFonts w:cs="Arial"/>
                <w:szCs w:val="20"/>
              </w:rPr>
              <w:t xml:space="preserve"> Учет расчетов по отдельным операциям участников системы казначейских платежей ведется на основании документов, подтверждающих зачисление и списание денежных средств по счетам, открытым органам Федерального казначейства в подразделениях Банка России и кредитных организациях, а также иных документов в случаях, установленных законодательством Российской Федерации.</w:t>
            </w:r>
          </w:p>
          <w:p w14:paraId="2A4B30E5" w14:textId="08071452" w:rsidR="00170066" w:rsidRPr="007B1DAA" w:rsidRDefault="00FB084C" w:rsidP="00170066">
            <w:pPr>
              <w:spacing w:after="1" w:line="200" w:lineRule="atLeast"/>
              <w:jc w:val="both"/>
              <w:rPr>
                <w:rFonts w:cs="Arial"/>
                <w:szCs w:val="20"/>
                <w:shd w:val="clear" w:color="auto" w:fill="C0C0C0"/>
              </w:rPr>
            </w:pPr>
            <w:hyperlink w:anchor="П49" w:history="1">
              <w:r w:rsidR="00170066" w:rsidRPr="00170066">
                <w:rPr>
                  <w:rStyle w:val="a3"/>
                  <w:rFonts w:cs="Arial"/>
                  <w:szCs w:val="20"/>
                </w:rPr>
                <w:t xml:space="preserve">См. схожий фрагмент в </w:t>
              </w:r>
              <w:r w:rsidR="00170066" w:rsidRPr="00170066">
                <w:rPr>
                  <w:rStyle w:val="a3"/>
                  <w:rFonts w:cs="Arial"/>
                  <w:szCs w:val="20"/>
                </w:rPr>
                <w:t>с</w:t>
              </w:r>
              <w:r w:rsidR="00170066" w:rsidRPr="00170066">
                <w:rPr>
                  <w:rStyle w:val="a3"/>
                  <w:rFonts w:cs="Arial"/>
                  <w:szCs w:val="20"/>
                </w:rPr>
                <w:t>равниваемом документе</w:t>
              </w:r>
            </w:hyperlink>
          </w:p>
        </w:tc>
      </w:tr>
      <w:tr w:rsidR="006A275E" w:rsidRPr="007B1DAA" w14:paraId="3E3253CC" w14:textId="77777777" w:rsidTr="007B1DAA">
        <w:tc>
          <w:tcPr>
            <w:tcW w:w="7597" w:type="dxa"/>
            <w:tcMar>
              <w:top w:w="60" w:type="dxa"/>
              <w:left w:w="80" w:type="dxa"/>
              <w:bottom w:w="60" w:type="dxa"/>
              <w:right w:w="80" w:type="dxa"/>
            </w:tcMar>
          </w:tcPr>
          <w:p w14:paraId="00AFAEBE" w14:textId="204936C6" w:rsidR="00985D59" w:rsidRDefault="00170066" w:rsidP="00170066">
            <w:pPr>
              <w:spacing w:before="200" w:after="1" w:line="200" w:lineRule="atLeast"/>
              <w:ind w:firstLine="539"/>
              <w:jc w:val="both"/>
              <w:rPr>
                <w:rFonts w:cs="Arial"/>
                <w:szCs w:val="20"/>
              </w:rPr>
            </w:pPr>
            <w:r w:rsidRPr="007B1DAA">
              <w:rPr>
                <w:rFonts w:cs="Arial"/>
                <w:strike/>
                <w:color w:val="FF0000"/>
                <w:szCs w:val="20"/>
              </w:rPr>
              <w:t>434.</w:t>
            </w:r>
            <w:r w:rsidRPr="007B1DAA">
              <w:rPr>
                <w:rFonts w:cs="Arial"/>
                <w:szCs w:val="20"/>
              </w:rPr>
              <w:t xml:space="preserve"> Учет по счету ведется в Журнале по прочим операциям.</w:t>
            </w:r>
          </w:p>
          <w:p w14:paraId="73D8BE9D" w14:textId="77777777" w:rsidR="00170066" w:rsidRPr="007B1DAA" w:rsidRDefault="00170066" w:rsidP="00170066">
            <w:pPr>
              <w:spacing w:after="1" w:line="200" w:lineRule="atLeast"/>
              <w:jc w:val="both"/>
              <w:rPr>
                <w:rFonts w:cs="Arial"/>
                <w:szCs w:val="20"/>
              </w:rPr>
            </w:pPr>
          </w:p>
          <w:p w14:paraId="32784108" w14:textId="77777777" w:rsidR="00560D98" w:rsidRPr="00560D98" w:rsidRDefault="009C1BCC" w:rsidP="00170066">
            <w:pPr>
              <w:spacing w:after="1" w:line="200" w:lineRule="atLeast"/>
              <w:jc w:val="center"/>
              <w:rPr>
                <w:rFonts w:cs="Arial"/>
                <w:bCs/>
                <w:szCs w:val="20"/>
              </w:rPr>
            </w:pPr>
            <w:bookmarkStart w:id="360" w:name="Р1_162"/>
            <w:bookmarkEnd w:id="360"/>
            <w:r w:rsidRPr="007B1DAA">
              <w:rPr>
                <w:rFonts w:cs="Arial"/>
                <w:b/>
                <w:szCs w:val="20"/>
              </w:rPr>
              <w:t>Счет 03400 "Расчеты по прочим обязательствам системы</w:t>
            </w:r>
          </w:p>
          <w:p w14:paraId="4178B1E1" w14:textId="1C5CE2DF" w:rsidR="007B1DAA" w:rsidRPr="007B1DAA" w:rsidRDefault="009C1BCC" w:rsidP="00170066">
            <w:pPr>
              <w:spacing w:after="1" w:line="200" w:lineRule="atLeast"/>
              <w:jc w:val="center"/>
              <w:rPr>
                <w:rFonts w:cs="Arial"/>
                <w:szCs w:val="20"/>
              </w:rPr>
            </w:pPr>
            <w:r w:rsidRPr="007B1DAA">
              <w:rPr>
                <w:rFonts w:cs="Arial"/>
                <w:b/>
                <w:szCs w:val="20"/>
              </w:rPr>
              <w:t>казначейских платежей"</w:t>
            </w:r>
          </w:p>
          <w:p w14:paraId="617C1417" w14:textId="77777777" w:rsidR="007B1DAA" w:rsidRPr="007B1DAA" w:rsidRDefault="007B1DAA" w:rsidP="00170066">
            <w:pPr>
              <w:spacing w:after="1" w:line="200" w:lineRule="atLeast"/>
              <w:jc w:val="both"/>
              <w:rPr>
                <w:rFonts w:cs="Arial"/>
                <w:szCs w:val="20"/>
              </w:rPr>
            </w:pPr>
          </w:p>
          <w:p w14:paraId="00117848" w14:textId="77777777" w:rsidR="009C1BCC" w:rsidRPr="007B1DAA" w:rsidRDefault="009C1BCC" w:rsidP="007B1DAA">
            <w:pPr>
              <w:spacing w:after="1" w:line="200" w:lineRule="atLeast"/>
              <w:ind w:firstLine="539"/>
              <w:jc w:val="both"/>
              <w:rPr>
                <w:rFonts w:cs="Arial"/>
                <w:szCs w:val="20"/>
              </w:rPr>
            </w:pPr>
            <w:r w:rsidRPr="007B1DAA">
              <w:rPr>
                <w:rFonts w:cs="Arial"/>
                <w:strike/>
                <w:color w:val="FF0000"/>
                <w:szCs w:val="20"/>
              </w:rPr>
              <w:t>435.</w:t>
            </w:r>
            <w:r w:rsidRPr="007B1DAA">
              <w:rPr>
                <w:rFonts w:cs="Arial"/>
                <w:szCs w:val="20"/>
              </w:rPr>
              <w:t xml:space="preserve"> Счет предназначен для учета органами Федерального казначейства расчетов по прочим обязательствам системы казначейских платежей.</w:t>
            </w:r>
          </w:p>
          <w:p w14:paraId="610A71DD" w14:textId="373106DA" w:rsidR="00F734F3" w:rsidRDefault="00F734F3" w:rsidP="00F734F3">
            <w:pPr>
              <w:spacing w:before="200" w:after="1" w:line="200" w:lineRule="atLeast"/>
              <w:ind w:firstLine="539"/>
              <w:jc w:val="both"/>
              <w:rPr>
                <w:rFonts w:cs="Arial"/>
                <w:szCs w:val="20"/>
              </w:rPr>
            </w:pPr>
            <w:bookmarkStart w:id="361" w:name="П51"/>
            <w:bookmarkEnd w:id="361"/>
            <w:r w:rsidRPr="007B1DAA">
              <w:rPr>
                <w:rFonts w:cs="Arial"/>
                <w:strike/>
                <w:color w:val="FF0000"/>
                <w:szCs w:val="20"/>
              </w:rPr>
              <w:t>436.</w:t>
            </w:r>
            <w:r w:rsidRPr="00F734F3">
              <w:rPr>
                <w:rFonts w:cs="Arial"/>
                <w:szCs w:val="20"/>
              </w:rPr>
              <w:t xml:space="preserve"> Учет расчетов по прочим обязательствам системы казначейских платежей ведется на основании документов, подтверждающих зачисление и списание денежных средств по счетам, открытым органам Федерального казначейства в подразделениях Банка России, кредитных организациях и небанковских кредитных организациях, а также иных документов в случаях, установленных законодательством Российской Федерации </w:t>
            </w:r>
            <w:r w:rsidRPr="007B1DAA">
              <w:rPr>
                <w:rFonts w:cs="Arial"/>
                <w:strike/>
                <w:color w:val="FF0000"/>
                <w:szCs w:val="20"/>
              </w:rPr>
              <w:t>и настоящей Инструкцией</w:t>
            </w:r>
            <w:r w:rsidRPr="00F734F3">
              <w:rPr>
                <w:rFonts w:cs="Arial"/>
                <w:szCs w:val="20"/>
              </w:rPr>
              <w:t>.</w:t>
            </w:r>
          </w:p>
          <w:p w14:paraId="6EE09F40" w14:textId="654F39E2" w:rsidR="00F734F3" w:rsidRPr="007B1DAA" w:rsidRDefault="00FB084C" w:rsidP="00F734F3">
            <w:pPr>
              <w:spacing w:after="1" w:line="200" w:lineRule="atLeast"/>
              <w:jc w:val="both"/>
              <w:rPr>
                <w:rFonts w:cs="Arial"/>
                <w:szCs w:val="20"/>
              </w:rPr>
            </w:pPr>
            <w:hyperlink w:anchor="П52" w:history="1">
              <w:r w:rsidR="00F734F3" w:rsidRPr="00F734F3">
                <w:rPr>
                  <w:rStyle w:val="a3"/>
                  <w:rFonts w:cs="Arial"/>
                  <w:szCs w:val="20"/>
                </w:rPr>
                <w:t>См. схожий фрагмент в сравниваем</w:t>
              </w:r>
              <w:r w:rsidR="00F734F3" w:rsidRPr="00F734F3">
                <w:rPr>
                  <w:rStyle w:val="a3"/>
                  <w:rFonts w:cs="Arial"/>
                  <w:szCs w:val="20"/>
                </w:rPr>
                <w:t>о</w:t>
              </w:r>
              <w:r w:rsidR="00F734F3" w:rsidRPr="00F734F3">
                <w:rPr>
                  <w:rStyle w:val="a3"/>
                  <w:rFonts w:cs="Arial"/>
                  <w:szCs w:val="20"/>
                </w:rPr>
                <w:t>м документе</w:t>
              </w:r>
            </w:hyperlink>
          </w:p>
          <w:p w14:paraId="6CDDBEC0" w14:textId="77777777" w:rsidR="009C1BCC" w:rsidRPr="007B1DAA" w:rsidRDefault="009C1BCC" w:rsidP="007B1DAA">
            <w:pPr>
              <w:spacing w:before="200" w:after="1" w:line="200" w:lineRule="atLeast"/>
              <w:ind w:firstLine="539"/>
              <w:jc w:val="both"/>
              <w:rPr>
                <w:rFonts w:cs="Arial"/>
                <w:szCs w:val="20"/>
              </w:rPr>
            </w:pPr>
            <w:r w:rsidRPr="007B1DAA">
              <w:rPr>
                <w:rFonts w:cs="Arial"/>
                <w:strike/>
                <w:color w:val="FF0000"/>
                <w:szCs w:val="20"/>
              </w:rPr>
              <w:t>437. Учет расчетов по прочим обязательствам системы казначейских платежей в иностранной валюте ведется одновременно в соответствующей иностранной валюте и в рублевом эквиваленте на дату совершения операций.</w:t>
            </w:r>
          </w:p>
          <w:p w14:paraId="11EBD014" w14:textId="77777777" w:rsidR="009C1BCC" w:rsidRPr="007B1DAA" w:rsidRDefault="009C1BCC" w:rsidP="007B1DAA">
            <w:pPr>
              <w:spacing w:before="200" w:after="1" w:line="200" w:lineRule="atLeast"/>
              <w:ind w:firstLine="539"/>
              <w:jc w:val="both"/>
              <w:rPr>
                <w:rFonts w:cs="Arial"/>
                <w:szCs w:val="20"/>
              </w:rPr>
            </w:pPr>
            <w:r w:rsidRPr="007B1DAA">
              <w:rPr>
                <w:rFonts w:cs="Arial"/>
                <w:strike/>
                <w:color w:val="FF0000"/>
                <w:szCs w:val="20"/>
              </w:rPr>
              <w:t>Рублевый эквивалент расчетов по прочим обязательствам системы казначейских платежей в иностранной валюте на отчетную дату (на дату формирования регистров бухгалтерского учета) отражается в бухгалтерском учете в валюте Российской Федерации по курсу Банка России на отчетную дату (на дату формирования регистров бухгалтерского учета).</w:t>
            </w:r>
          </w:p>
          <w:p w14:paraId="1E9A3A5A" w14:textId="77777777" w:rsidR="009C1BCC" w:rsidRPr="007B1DAA" w:rsidRDefault="009C1BCC" w:rsidP="007B1DAA">
            <w:pPr>
              <w:spacing w:before="200" w:after="1" w:line="200" w:lineRule="atLeast"/>
              <w:ind w:firstLine="539"/>
              <w:jc w:val="both"/>
              <w:rPr>
                <w:rFonts w:cs="Arial"/>
                <w:szCs w:val="20"/>
              </w:rPr>
            </w:pPr>
            <w:r w:rsidRPr="007B1DAA">
              <w:rPr>
                <w:rFonts w:cs="Arial"/>
                <w:strike/>
                <w:color w:val="FF0000"/>
                <w:szCs w:val="20"/>
              </w:rPr>
              <w:t xml:space="preserve">Переоценка расчетов по прочим обязательствам системы казначейских </w:t>
            </w:r>
            <w:r w:rsidRPr="007B1DAA">
              <w:rPr>
                <w:rFonts w:cs="Arial"/>
                <w:strike/>
                <w:color w:val="FF0000"/>
                <w:szCs w:val="20"/>
              </w:rPr>
              <w:lastRenderedPageBreak/>
              <w:t>платежей в иностранной валюте осуществляется на дату совершения операций в иностранной валюте, а также на отчетную дату и (или) на дату формирования регистров бухгалтерского учета.</w:t>
            </w:r>
          </w:p>
          <w:p w14:paraId="1DBD532F" w14:textId="77777777" w:rsidR="006A275E" w:rsidRPr="007B1DAA" w:rsidRDefault="009C1BCC" w:rsidP="007B1DAA">
            <w:pPr>
              <w:spacing w:before="200" w:after="1" w:line="200" w:lineRule="atLeast"/>
              <w:ind w:firstLine="539"/>
              <w:jc w:val="both"/>
              <w:rPr>
                <w:rFonts w:cs="Arial"/>
                <w:szCs w:val="20"/>
              </w:rPr>
            </w:pPr>
            <w:r w:rsidRPr="007B1DAA">
              <w:rPr>
                <w:rFonts w:cs="Arial"/>
                <w:strike/>
                <w:color w:val="FF0000"/>
                <w:szCs w:val="20"/>
              </w:rPr>
              <w:t>При этом положительные (отрицательные) курсовые разницы, возникшие при расчете рублевого эквивалента, относятся на увеличение (уменьшение) стоимости финансовых активов системы казначейских платежей в иностранной валюте и (или) расчетов и обязательств системы казначейских платежей в иностранной валюте с отнесением курсовых разниц на счета учета расчетов и обязательств системы казначейских платежей и (или) финансового результата по управлению остатками средств на ЕКС.</w:t>
            </w:r>
          </w:p>
        </w:tc>
        <w:tc>
          <w:tcPr>
            <w:tcW w:w="7597" w:type="dxa"/>
            <w:tcMar>
              <w:top w:w="60" w:type="dxa"/>
              <w:left w:w="80" w:type="dxa"/>
              <w:bottom w:w="60" w:type="dxa"/>
              <w:right w:w="80" w:type="dxa"/>
            </w:tcMar>
          </w:tcPr>
          <w:p w14:paraId="032CE64E" w14:textId="13F342B4" w:rsidR="00985D59" w:rsidRDefault="00170066" w:rsidP="00170066">
            <w:pPr>
              <w:spacing w:before="200" w:after="1" w:line="200" w:lineRule="atLeast"/>
              <w:ind w:firstLine="539"/>
              <w:jc w:val="both"/>
              <w:rPr>
                <w:rFonts w:cs="Arial"/>
                <w:szCs w:val="20"/>
              </w:rPr>
            </w:pPr>
            <w:r w:rsidRPr="007B1DAA">
              <w:rPr>
                <w:rFonts w:cs="Arial"/>
                <w:szCs w:val="20"/>
                <w:shd w:val="clear" w:color="auto" w:fill="C0C0C0"/>
              </w:rPr>
              <w:lastRenderedPageBreak/>
              <w:t>323.</w:t>
            </w:r>
            <w:r w:rsidRPr="007B1DAA">
              <w:rPr>
                <w:rFonts w:cs="Arial"/>
                <w:szCs w:val="20"/>
              </w:rPr>
              <w:t xml:space="preserve"> Учет по счету ведется в Журнале по прочим операциям</w:t>
            </w:r>
            <w:r w:rsidRPr="00170066">
              <w:rPr>
                <w:rFonts w:cs="Arial"/>
                <w:szCs w:val="20"/>
              </w:rPr>
              <w:t xml:space="preserve"> </w:t>
            </w:r>
            <w:r w:rsidRPr="007B1DAA">
              <w:rPr>
                <w:rFonts w:cs="Arial"/>
                <w:szCs w:val="20"/>
                <w:shd w:val="clear" w:color="auto" w:fill="C0C0C0"/>
              </w:rPr>
              <w:t>&lt;2&gt;</w:t>
            </w:r>
            <w:r w:rsidRPr="007B1DAA">
              <w:rPr>
                <w:rFonts w:cs="Arial"/>
                <w:szCs w:val="20"/>
              </w:rPr>
              <w:t>.</w:t>
            </w:r>
          </w:p>
          <w:p w14:paraId="4FF38D23" w14:textId="77777777" w:rsidR="00170066" w:rsidRPr="007B1DAA" w:rsidRDefault="00170066" w:rsidP="00170066">
            <w:pPr>
              <w:spacing w:after="1" w:line="200" w:lineRule="atLeast"/>
              <w:jc w:val="both"/>
              <w:rPr>
                <w:rFonts w:cs="Arial"/>
                <w:szCs w:val="20"/>
              </w:rPr>
            </w:pPr>
          </w:p>
          <w:p w14:paraId="38E57334" w14:textId="77777777" w:rsidR="004622BF" w:rsidRPr="004622BF" w:rsidRDefault="009C1BCC" w:rsidP="00170066">
            <w:pPr>
              <w:spacing w:after="1" w:line="200" w:lineRule="atLeast"/>
              <w:jc w:val="center"/>
              <w:rPr>
                <w:rFonts w:cs="Arial"/>
                <w:bCs/>
                <w:szCs w:val="20"/>
              </w:rPr>
            </w:pPr>
            <w:bookmarkStart w:id="362" w:name="Р2_145"/>
            <w:bookmarkEnd w:id="362"/>
            <w:r w:rsidRPr="007B1DAA">
              <w:rPr>
                <w:rFonts w:cs="Arial"/>
                <w:b/>
                <w:szCs w:val="20"/>
              </w:rPr>
              <w:t>Счет 03400 "Расчеты по прочим обязательствам системы</w:t>
            </w:r>
          </w:p>
          <w:p w14:paraId="7670E085" w14:textId="3DB3E1AD" w:rsidR="007B1DAA" w:rsidRPr="007B1DAA" w:rsidRDefault="009C1BCC" w:rsidP="00170066">
            <w:pPr>
              <w:spacing w:after="1" w:line="200" w:lineRule="atLeast"/>
              <w:jc w:val="center"/>
              <w:rPr>
                <w:rFonts w:cs="Arial"/>
                <w:szCs w:val="20"/>
              </w:rPr>
            </w:pPr>
            <w:r w:rsidRPr="007B1DAA">
              <w:rPr>
                <w:rFonts w:cs="Arial"/>
                <w:b/>
                <w:szCs w:val="20"/>
              </w:rPr>
              <w:t>казначейских платежей"</w:t>
            </w:r>
          </w:p>
          <w:p w14:paraId="4D81047D" w14:textId="4E4CE16D" w:rsidR="00985D59" w:rsidRPr="007B1DAA" w:rsidRDefault="00985D59" w:rsidP="00170066">
            <w:pPr>
              <w:spacing w:after="1" w:line="200" w:lineRule="atLeast"/>
              <w:jc w:val="both"/>
              <w:rPr>
                <w:rFonts w:cs="Arial"/>
                <w:szCs w:val="20"/>
                <w:shd w:val="clear" w:color="auto" w:fill="C0C0C0"/>
              </w:rPr>
            </w:pPr>
          </w:p>
          <w:p w14:paraId="69961862" w14:textId="77777777" w:rsidR="006A275E" w:rsidRPr="007B1DAA" w:rsidRDefault="009C1BCC" w:rsidP="007B1DAA">
            <w:pPr>
              <w:spacing w:after="1" w:line="200" w:lineRule="atLeast"/>
              <w:ind w:firstLine="539"/>
              <w:jc w:val="both"/>
              <w:rPr>
                <w:rFonts w:cs="Arial"/>
                <w:szCs w:val="20"/>
              </w:rPr>
            </w:pPr>
            <w:r w:rsidRPr="007B1DAA">
              <w:rPr>
                <w:rFonts w:cs="Arial"/>
                <w:szCs w:val="20"/>
                <w:shd w:val="clear" w:color="auto" w:fill="C0C0C0"/>
              </w:rPr>
              <w:t>324.</w:t>
            </w:r>
            <w:r w:rsidRPr="007B1DAA">
              <w:rPr>
                <w:rFonts w:cs="Arial"/>
                <w:szCs w:val="20"/>
              </w:rPr>
              <w:t xml:space="preserve"> Счет предназначен для учета органами Федерального казначейства расчетов по прочим обязательствам</w:t>
            </w:r>
            <w:r w:rsidR="00985D59" w:rsidRPr="007B1DAA">
              <w:rPr>
                <w:rFonts w:cs="Arial"/>
                <w:szCs w:val="20"/>
              </w:rPr>
              <w:t xml:space="preserve"> системы казначейских платежей.</w:t>
            </w:r>
          </w:p>
        </w:tc>
      </w:tr>
      <w:tr w:rsidR="00F734F3" w:rsidRPr="007B1DAA" w14:paraId="7065C89D" w14:textId="77777777" w:rsidTr="007B1DAA">
        <w:tc>
          <w:tcPr>
            <w:tcW w:w="7597" w:type="dxa"/>
            <w:tcMar>
              <w:top w:w="60" w:type="dxa"/>
              <w:left w:w="80" w:type="dxa"/>
              <w:bottom w:w="60" w:type="dxa"/>
              <w:right w:w="80" w:type="dxa"/>
            </w:tcMar>
          </w:tcPr>
          <w:p w14:paraId="01AFA389" w14:textId="77777777" w:rsidR="00F734F3" w:rsidRPr="007B1DAA" w:rsidRDefault="00F734F3" w:rsidP="00F734F3">
            <w:pPr>
              <w:spacing w:before="200" w:after="1" w:line="200" w:lineRule="atLeast"/>
              <w:ind w:firstLine="539"/>
              <w:jc w:val="both"/>
              <w:rPr>
                <w:rFonts w:cs="Arial"/>
                <w:szCs w:val="20"/>
              </w:rPr>
            </w:pPr>
            <w:r w:rsidRPr="007B1DAA">
              <w:rPr>
                <w:rFonts w:cs="Arial"/>
                <w:strike/>
                <w:color w:val="FF0000"/>
                <w:szCs w:val="20"/>
              </w:rPr>
              <w:t>438.</w:t>
            </w:r>
            <w:r w:rsidRPr="007B1DAA">
              <w:rPr>
                <w:rFonts w:cs="Arial"/>
                <w:szCs w:val="20"/>
              </w:rPr>
              <w:t xml:space="preserve"> Для учета расчетов по прочим обязательствам системы казначейских платежей по счету применяются счета:</w:t>
            </w:r>
          </w:p>
          <w:p w14:paraId="4A215E04" w14:textId="77777777" w:rsidR="00F734F3" w:rsidRPr="007B1DAA" w:rsidRDefault="00F734F3" w:rsidP="00F734F3">
            <w:pPr>
              <w:spacing w:before="200" w:after="1" w:line="200" w:lineRule="atLeast"/>
              <w:ind w:firstLine="539"/>
              <w:jc w:val="both"/>
              <w:rPr>
                <w:rFonts w:cs="Arial"/>
                <w:szCs w:val="20"/>
              </w:rPr>
            </w:pPr>
            <w:r w:rsidRPr="007B1DAA">
              <w:rPr>
                <w:rFonts w:cs="Arial"/>
                <w:szCs w:val="20"/>
              </w:rPr>
              <w:t>03410 "</w:t>
            </w:r>
            <w:proofErr w:type="spellStart"/>
            <w:r w:rsidRPr="007B1DAA">
              <w:rPr>
                <w:rFonts w:cs="Arial"/>
                <w:szCs w:val="20"/>
              </w:rPr>
              <w:t>Внутриказначейские</w:t>
            </w:r>
            <w:proofErr w:type="spellEnd"/>
            <w:r w:rsidRPr="007B1DAA">
              <w:rPr>
                <w:rFonts w:cs="Arial"/>
                <w:szCs w:val="20"/>
              </w:rPr>
              <w:t xml:space="preserve"> расчеты";</w:t>
            </w:r>
          </w:p>
          <w:p w14:paraId="7D208F7A" w14:textId="77777777" w:rsidR="00F734F3" w:rsidRPr="007B1DAA" w:rsidRDefault="00F734F3" w:rsidP="00F734F3">
            <w:pPr>
              <w:spacing w:before="200" w:after="1" w:line="200" w:lineRule="atLeast"/>
              <w:ind w:firstLine="539"/>
              <w:jc w:val="both"/>
              <w:rPr>
                <w:rFonts w:cs="Arial"/>
                <w:szCs w:val="20"/>
              </w:rPr>
            </w:pPr>
            <w:r w:rsidRPr="007B1DAA">
              <w:rPr>
                <w:rFonts w:cs="Arial"/>
                <w:szCs w:val="20"/>
              </w:rPr>
              <w:t>03420 "Расчеты по средствам ЕКС до выяснения принадлежности";</w:t>
            </w:r>
          </w:p>
          <w:p w14:paraId="48AE8B2B" w14:textId="567EA64F" w:rsidR="00F734F3" w:rsidRPr="00F734F3" w:rsidRDefault="00F734F3" w:rsidP="00F734F3">
            <w:pPr>
              <w:spacing w:before="200" w:after="1" w:line="200" w:lineRule="atLeast"/>
              <w:ind w:firstLine="539"/>
              <w:jc w:val="both"/>
              <w:rPr>
                <w:rFonts w:cs="Arial"/>
                <w:szCs w:val="20"/>
              </w:rPr>
            </w:pPr>
            <w:r w:rsidRPr="007B1DAA">
              <w:rPr>
                <w:rFonts w:cs="Arial"/>
                <w:szCs w:val="20"/>
              </w:rPr>
              <w:t>03490 "Расчеты по прочим обязательствам системы казначейских платежей".</w:t>
            </w:r>
          </w:p>
        </w:tc>
        <w:tc>
          <w:tcPr>
            <w:tcW w:w="7597" w:type="dxa"/>
            <w:tcMar>
              <w:top w:w="60" w:type="dxa"/>
              <w:left w:w="80" w:type="dxa"/>
              <w:bottom w:w="60" w:type="dxa"/>
              <w:right w:w="80" w:type="dxa"/>
            </w:tcMar>
          </w:tcPr>
          <w:p w14:paraId="6D26B9F5" w14:textId="77777777" w:rsidR="00F734F3" w:rsidRPr="007B1DAA" w:rsidRDefault="00F734F3" w:rsidP="00F734F3">
            <w:pPr>
              <w:spacing w:before="200" w:after="1" w:line="200" w:lineRule="atLeast"/>
              <w:ind w:firstLine="539"/>
              <w:jc w:val="both"/>
              <w:rPr>
                <w:rFonts w:cs="Arial"/>
                <w:szCs w:val="20"/>
              </w:rPr>
            </w:pPr>
            <w:r w:rsidRPr="007B1DAA">
              <w:rPr>
                <w:rFonts w:cs="Arial"/>
                <w:szCs w:val="20"/>
                <w:shd w:val="clear" w:color="auto" w:fill="C0C0C0"/>
              </w:rPr>
              <w:t>325.</w:t>
            </w:r>
            <w:r w:rsidRPr="007B1DAA">
              <w:rPr>
                <w:rFonts w:cs="Arial"/>
                <w:szCs w:val="20"/>
              </w:rPr>
              <w:t xml:space="preserve"> Для учета расчетов по прочим обязательствам системы казначейских платежей по счету применяются счета:</w:t>
            </w:r>
          </w:p>
          <w:p w14:paraId="01B8D32F" w14:textId="77777777" w:rsidR="00F734F3" w:rsidRPr="007B1DAA" w:rsidRDefault="00F734F3" w:rsidP="00F734F3">
            <w:pPr>
              <w:spacing w:before="200" w:after="1" w:line="200" w:lineRule="atLeast"/>
              <w:ind w:firstLine="539"/>
              <w:jc w:val="both"/>
              <w:rPr>
                <w:rFonts w:cs="Arial"/>
                <w:szCs w:val="20"/>
              </w:rPr>
            </w:pPr>
            <w:r w:rsidRPr="007B1DAA">
              <w:rPr>
                <w:rFonts w:cs="Arial"/>
                <w:szCs w:val="20"/>
              </w:rPr>
              <w:t>03410 "</w:t>
            </w:r>
            <w:proofErr w:type="spellStart"/>
            <w:r w:rsidRPr="007B1DAA">
              <w:rPr>
                <w:rFonts w:cs="Arial"/>
                <w:szCs w:val="20"/>
              </w:rPr>
              <w:t>Внутриказначейские</w:t>
            </w:r>
            <w:proofErr w:type="spellEnd"/>
            <w:r w:rsidRPr="007B1DAA">
              <w:rPr>
                <w:rFonts w:cs="Arial"/>
                <w:szCs w:val="20"/>
              </w:rPr>
              <w:t xml:space="preserve"> расчеты";</w:t>
            </w:r>
          </w:p>
          <w:p w14:paraId="2A8A6A32" w14:textId="77777777" w:rsidR="00F734F3" w:rsidRPr="007B1DAA" w:rsidRDefault="00F734F3" w:rsidP="00F734F3">
            <w:pPr>
              <w:spacing w:before="200" w:after="1" w:line="200" w:lineRule="atLeast"/>
              <w:ind w:firstLine="539"/>
              <w:jc w:val="both"/>
              <w:rPr>
                <w:rFonts w:cs="Arial"/>
                <w:szCs w:val="20"/>
              </w:rPr>
            </w:pPr>
            <w:r w:rsidRPr="007B1DAA">
              <w:rPr>
                <w:rFonts w:cs="Arial"/>
                <w:szCs w:val="20"/>
              </w:rPr>
              <w:t>03420 "Расчеты по средствам ЕКС до выяснения принадлежности";</w:t>
            </w:r>
          </w:p>
          <w:p w14:paraId="1B18DBE2" w14:textId="77777777" w:rsidR="00F734F3" w:rsidRPr="007B1DAA" w:rsidRDefault="00F734F3" w:rsidP="00F734F3">
            <w:pPr>
              <w:spacing w:before="200" w:after="1" w:line="200" w:lineRule="atLeast"/>
              <w:ind w:firstLine="539"/>
              <w:jc w:val="both"/>
              <w:rPr>
                <w:rFonts w:cs="Arial"/>
                <w:szCs w:val="20"/>
              </w:rPr>
            </w:pPr>
            <w:r w:rsidRPr="007B1DAA">
              <w:rPr>
                <w:rFonts w:cs="Arial"/>
                <w:szCs w:val="20"/>
              </w:rPr>
              <w:t>03490 "Расчеты по прочим обязательствам системы казначейских платежей".</w:t>
            </w:r>
          </w:p>
          <w:p w14:paraId="23B81DCF" w14:textId="38FF79F8" w:rsidR="00F734F3" w:rsidRDefault="00F734F3" w:rsidP="00F734F3">
            <w:pPr>
              <w:spacing w:before="200" w:after="1" w:line="200" w:lineRule="atLeast"/>
              <w:ind w:firstLine="539"/>
              <w:jc w:val="both"/>
              <w:rPr>
                <w:rFonts w:cs="Arial"/>
                <w:szCs w:val="20"/>
              </w:rPr>
            </w:pPr>
            <w:bookmarkStart w:id="363" w:name="П52"/>
            <w:bookmarkEnd w:id="363"/>
            <w:r w:rsidRPr="007B1DAA">
              <w:rPr>
                <w:rFonts w:cs="Arial"/>
                <w:szCs w:val="20"/>
                <w:shd w:val="clear" w:color="auto" w:fill="C0C0C0"/>
              </w:rPr>
              <w:t>326.</w:t>
            </w:r>
            <w:r w:rsidRPr="00F734F3">
              <w:rPr>
                <w:rFonts w:cs="Arial"/>
                <w:szCs w:val="20"/>
              </w:rPr>
              <w:t xml:space="preserve"> Учет расчетов по прочим обязательствам системы казначейских платежей ведется на основании документов, подтверждающих зачисление и списание денежных средств по счетам, открытым органам Федерального казначейства в подразделениях Банка России, кредитных организациях и небанковских кредитных организациях, а также иных документов в случаях, установленных законодательством Российской Федерации.</w:t>
            </w:r>
          </w:p>
          <w:p w14:paraId="3BF6FDE1" w14:textId="3D4AB09D" w:rsidR="00F734F3" w:rsidRPr="007B1DAA" w:rsidRDefault="00FB084C" w:rsidP="00F734F3">
            <w:pPr>
              <w:spacing w:after="1" w:line="200" w:lineRule="atLeast"/>
              <w:jc w:val="both"/>
              <w:rPr>
                <w:rFonts w:cs="Arial"/>
                <w:szCs w:val="20"/>
              </w:rPr>
            </w:pPr>
            <w:hyperlink w:anchor="П51" w:history="1">
              <w:r w:rsidR="00F734F3" w:rsidRPr="00F734F3">
                <w:rPr>
                  <w:rStyle w:val="a3"/>
                  <w:rFonts w:cs="Arial"/>
                  <w:szCs w:val="20"/>
                </w:rPr>
                <w:t>См. схожи</w:t>
              </w:r>
              <w:r w:rsidR="00F734F3" w:rsidRPr="00F734F3">
                <w:rPr>
                  <w:rStyle w:val="a3"/>
                  <w:rFonts w:cs="Arial"/>
                  <w:szCs w:val="20"/>
                </w:rPr>
                <w:t>й</w:t>
              </w:r>
              <w:r w:rsidR="00F734F3" w:rsidRPr="00F734F3">
                <w:rPr>
                  <w:rStyle w:val="a3"/>
                  <w:rFonts w:cs="Arial"/>
                  <w:szCs w:val="20"/>
                </w:rPr>
                <w:t xml:space="preserve"> фрагмент в сравниваемом документе</w:t>
              </w:r>
            </w:hyperlink>
          </w:p>
          <w:p w14:paraId="6B1DC6F0" w14:textId="13B21720" w:rsidR="00F734F3" w:rsidRPr="00F734F3" w:rsidRDefault="00F734F3" w:rsidP="00F734F3">
            <w:pPr>
              <w:spacing w:before="200" w:after="1" w:line="200" w:lineRule="atLeast"/>
              <w:ind w:firstLine="539"/>
              <w:jc w:val="both"/>
              <w:rPr>
                <w:rFonts w:cs="Arial"/>
                <w:szCs w:val="20"/>
              </w:rPr>
            </w:pPr>
            <w:r w:rsidRPr="007B1DAA">
              <w:rPr>
                <w:rFonts w:cs="Arial"/>
                <w:szCs w:val="20"/>
                <w:shd w:val="clear" w:color="auto" w:fill="C0C0C0"/>
              </w:rPr>
              <w:t>327.</w:t>
            </w:r>
            <w:r w:rsidRPr="007B1DAA">
              <w:rPr>
                <w:rFonts w:cs="Arial"/>
                <w:szCs w:val="20"/>
              </w:rPr>
              <w:t xml:space="preserve"> Аналитический учет по </w:t>
            </w:r>
            <w:r w:rsidRPr="007B1DAA">
              <w:rPr>
                <w:rFonts w:cs="Arial"/>
                <w:szCs w:val="20"/>
                <w:shd w:val="clear" w:color="auto" w:fill="C0C0C0"/>
              </w:rPr>
              <w:t>счету</w:t>
            </w:r>
            <w:r w:rsidRPr="007B1DAA">
              <w:rPr>
                <w:rFonts w:cs="Arial"/>
                <w:szCs w:val="20"/>
              </w:rPr>
              <w:t xml:space="preserve"> 03410 "</w:t>
            </w:r>
            <w:proofErr w:type="spellStart"/>
            <w:r w:rsidRPr="007B1DAA">
              <w:rPr>
                <w:rFonts w:cs="Arial"/>
                <w:szCs w:val="20"/>
              </w:rPr>
              <w:t>Внутриказначейские</w:t>
            </w:r>
            <w:proofErr w:type="spellEnd"/>
            <w:r w:rsidRPr="007B1DAA">
              <w:rPr>
                <w:rFonts w:cs="Arial"/>
                <w:szCs w:val="20"/>
              </w:rPr>
              <w:t xml:space="preserve"> расчеты" в части расчетов между органами Федерального казначейства ведется в Ведомости учета внутренних расчетов между органами, осуществляющими кассовое обслуживание исполнения бюджета.</w:t>
            </w:r>
          </w:p>
        </w:tc>
      </w:tr>
      <w:tr w:rsidR="006A275E" w:rsidRPr="007B1DAA" w14:paraId="7F0EC22F" w14:textId="77777777" w:rsidTr="007B1DAA">
        <w:tc>
          <w:tcPr>
            <w:tcW w:w="7597" w:type="dxa"/>
            <w:tcMar>
              <w:top w:w="60" w:type="dxa"/>
              <w:left w:w="80" w:type="dxa"/>
              <w:bottom w:w="60" w:type="dxa"/>
              <w:right w:w="80" w:type="dxa"/>
            </w:tcMar>
          </w:tcPr>
          <w:p w14:paraId="4F9D8EB2" w14:textId="77777777" w:rsidR="00A11FE5" w:rsidRPr="007B1DAA" w:rsidRDefault="00A11FE5" w:rsidP="007B1DAA">
            <w:pPr>
              <w:spacing w:before="200" w:after="1" w:line="200" w:lineRule="atLeast"/>
              <w:ind w:firstLine="539"/>
              <w:jc w:val="both"/>
              <w:rPr>
                <w:rFonts w:cs="Arial"/>
                <w:szCs w:val="20"/>
              </w:rPr>
            </w:pPr>
            <w:r w:rsidRPr="007B1DAA">
              <w:rPr>
                <w:rFonts w:cs="Arial"/>
                <w:strike/>
                <w:color w:val="FF0000"/>
                <w:szCs w:val="20"/>
              </w:rPr>
              <w:t>439.</w:t>
            </w:r>
            <w:r w:rsidRPr="007B1DAA">
              <w:rPr>
                <w:rFonts w:cs="Arial"/>
                <w:szCs w:val="20"/>
              </w:rPr>
              <w:t xml:space="preserve"> Учет по счету ведется в Журнале по прочим операциям.</w:t>
            </w:r>
          </w:p>
          <w:p w14:paraId="6A782232" w14:textId="77777777" w:rsidR="009C1BCC" w:rsidRPr="00F734F3" w:rsidRDefault="00A11FE5" w:rsidP="007B1DAA">
            <w:pPr>
              <w:spacing w:before="200" w:after="1" w:line="200" w:lineRule="atLeast"/>
              <w:ind w:firstLine="539"/>
              <w:jc w:val="both"/>
              <w:rPr>
                <w:rFonts w:cs="Arial"/>
                <w:strike/>
                <w:szCs w:val="20"/>
              </w:rPr>
            </w:pPr>
            <w:r w:rsidRPr="007B1DAA">
              <w:rPr>
                <w:rFonts w:cs="Arial"/>
                <w:strike/>
                <w:color w:val="FF0000"/>
                <w:szCs w:val="20"/>
              </w:rPr>
              <w:t>440.</w:t>
            </w:r>
            <w:r w:rsidRPr="007B1DAA">
              <w:rPr>
                <w:rFonts w:cs="Arial"/>
                <w:szCs w:val="20"/>
              </w:rPr>
              <w:t xml:space="preserve"> Аналитический учет по 03410 "</w:t>
            </w:r>
            <w:proofErr w:type="spellStart"/>
            <w:r w:rsidRPr="007B1DAA">
              <w:rPr>
                <w:rFonts w:cs="Arial"/>
                <w:szCs w:val="20"/>
              </w:rPr>
              <w:t>Внутриказначейские</w:t>
            </w:r>
            <w:proofErr w:type="spellEnd"/>
            <w:r w:rsidRPr="007B1DAA">
              <w:rPr>
                <w:rFonts w:cs="Arial"/>
                <w:szCs w:val="20"/>
              </w:rPr>
              <w:t xml:space="preserve"> расчеты" в части расчетов между органами Федерального казначейства ведется в Ведомости учета внутренних расчетов между органами, осуществляющими кассовое </w:t>
            </w:r>
            <w:r w:rsidRPr="007B1DAA">
              <w:rPr>
                <w:rFonts w:cs="Arial"/>
                <w:szCs w:val="20"/>
              </w:rPr>
              <w:lastRenderedPageBreak/>
              <w:t>обслуживание исполнения бюджета.</w:t>
            </w:r>
          </w:p>
        </w:tc>
        <w:tc>
          <w:tcPr>
            <w:tcW w:w="7597" w:type="dxa"/>
            <w:tcMar>
              <w:top w:w="60" w:type="dxa"/>
              <w:left w:w="80" w:type="dxa"/>
              <w:bottom w:w="60" w:type="dxa"/>
              <w:right w:w="80" w:type="dxa"/>
            </w:tcMar>
          </w:tcPr>
          <w:p w14:paraId="58BDA924" w14:textId="77777777" w:rsidR="00A11FE5" w:rsidRPr="007B1DAA" w:rsidRDefault="00A11FE5" w:rsidP="007B1DAA">
            <w:pPr>
              <w:spacing w:before="200" w:after="1" w:line="200" w:lineRule="atLeast"/>
              <w:ind w:firstLine="539"/>
              <w:jc w:val="both"/>
              <w:rPr>
                <w:rFonts w:cs="Arial"/>
                <w:szCs w:val="20"/>
                <w:shd w:val="clear" w:color="auto" w:fill="C0C0C0"/>
              </w:rPr>
            </w:pPr>
            <w:r w:rsidRPr="007B1DAA">
              <w:rPr>
                <w:rFonts w:cs="Arial"/>
                <w:szCs w:val="20"/>
                <w:shd w:val="clear" w:color="auto" w:fill="C0C0C0"/>
              </w:rPr>
              <w:lastRenderedPageBreak/>
              <w:t>328.</w:t>
            </w:r>
            <w:r w:rsidRPr="007B1DAA">
              <w:rPr>
                <w:rFonts w:cs="Arial"/>
                <w:szCs w:val="20"/>
                <w:shd w:val="clear" w:color="auto" w:fill="FFFFFF" w:themeFill="background1"/>
              </w:rPr>
              <w:t xml:space="preserve"> </w:t>
            </w:r>
            <w:r w:rsidRPr="007B1DAA">
              <w:rPr>
                <w:rFonts w:cs="Arial"/>
                <w:szCs w:val="20"/>
              </w:rPr>
              <w:t>Учет по счету ведется в Журнале по прочим операциям</w:t>
            </w:r>
            <w:r w:rsidRPr="00F734F3">
              <w:rPr>
                <w:rFonts w:cs="Arial"/>
                <w:szCs w:val="20"/>
              </w:rPr>
              <w:t xml:space="preserve"> </w:t>
            </w:r>
            <w:r w:rsidRPr="007B1DAA">
              <w:rPr>
                <w:rFonts w:cs="Arial"/>
                <w:szCs w:val="20"/>
                <w:shd w:val="clear" w:color="auto" w:fill="C0C0C0"/>
              </w:rPr>
              <w:t>&lt;2&gt;</w:t>
            </w:r>
            <w:r w:rsidRPr="007B1DAA">
              <w:rPr>
                <w:rFonts w:cs="Arial"/>
                <w:szCs w:val="20"/>
                <w:shd w:val="clear" w:color="auto" w:fill="FFFFFF" w:themeFill="background1"/>
              </w:rPr>
              <w:t>.</w:t>
            </w:r>
          </w:p>
        </w:tc>
      </w:tr>
      <w:tr w:rsidR="006A275E" w:rsidRPr="007B1DAA" w14:paraId="61CB4DA1" w14:textId="77777777" w:rsidTr="007B1DAA">
        <w:tc>
          <w:tcPr>
            <w:tcW w:w="7597" w:type="dxa"/>
            <w:tcMar>
              <w:top w:w="60" w:type="dxa"/>
              <w:left w:w="80" w:type="dxa"/>
              <w:bottom w:w="60" w:type="dxa"/>
              <w:right w:w="80" w:type="dxa"/>
            </w:tcMar>
          </w:tcPr>
          <w:p w14:paraId="743C8BCB" w14:textId="77777777" w:rsidR="00985D59" w:rsidRPr="007B1DAA" w:rsidRDefault="00985D59" w:rsidP="00F734F3">
            <w:pPr>
              <w:spacing w:after="1" w:line="200" w:lineRule="atLeast"/>
              <w:jc w:val="both"/>
              <w:rPr>
                <w:rFonts w:cs="Arial"/>
                <w:szCs w:val="20"/>
              </w:rPr>
            </w:pPr>
          </w:p>
          <w:p w14:paraId="710CE7F8" w14:textId="77777777" w:rsidR="00560D98" w:rsidRPr="00560D98" w:rsidRDefault="00A11FE5" w:rsidP="00F734F3">
            <w:pPr>
              <w:spacing w:after="1" w:line="200" w:lineRule="atLeast"/>
              <w:jc w:val="center"/>
              <w:rPr>
                <w:rFonts w:cs="Arial"/>
                <w:bCs/>
                <w:szCs w:val="20"/>
              </w:rPr>
            </w:pPr>
            <w:bookmarkStart w:id="364" w:name="Р1_163"/>
            <w:bookmarkEnd w:id="364"/>
            <w:r w:rsidRPr="007B1DAA">
              <w:rPr>
                <w:rFonts w:cs="Arial"/>
                <w:b/>
                <w:szCs w:val="20"/>
              </w:rPr>
              <w:t>Счет 03500 "Расчеты по средствам, привлеченным</w:t>
            </w:r>
          </w:p>
          <w:p w14:paraId="4CE11C45" w14:textId="793E95FC" w:rsidR="007B1DAA" w:rsidRPr="007B1DAA" w:rsidRDefault="00A11FE5" w:rsidP="00F734F3">
            <w:pPr>
              <w:spacing w:after="1" w:line="200" w:lineRule="atLeast"/>
              <w:jc w:val="center"/>
              <w:rPr>
                <w:rFonts w:cs="Arial"/>
                <w:szCs w:val="20"/>
              </w:rPr>
            </w:pPr>
            <w:r w:rsidRPr="007B1DAA">
              <w:rPr>
                <w:rFonts w:cs="Arial"/>
                <w:b/>
                <w:szCs w:val="20"/>
              </w:rPr>
              <w:t>при управлении остатками средств на ЕКС"</w:t>
            </w:r>
          </w:p>
          <w:p w14:paraId="701BA852" w14:textId="77777777" w:rsidR="007B1DAA" w:rsidRPr="007B1DAA" w:rsidRDefault="007B1DAA" w:rsidP="00F734F3">
            <w:pPr>
              <w:spacing w:after="1" w:line="200" w:lineRule="atLeast"/>
              <w:jc w:val="both"/>
              <w:rPr>
                <w:rFonts w:cs="Arial"/>
                <w:szCs w:val="20"/>
              </w:rPr>
            </w:pPr>
          </w:p>
          <w:p w14:paraId="0C7F4348" w14:textId="77777777" w:rsidR="00A11FE5" w:rsidRPr="007B1DAA" w:rsidRDefault="00A11FE5" w:rsidP="007B1DAA">
            <w:pPr>
              <w:spacing w:after="1" w:line="200" w:lineRule="atLeast"/>
              <w:ind w:firstLine="539"/>
              <w:jc w:val="both"/>
              <w:rPr>
                <w:rFonts w:cs="Arial"/>
                <w:szCs w:val="20"/>
              </w:rPr>
            </w:pPr>
            <w:r w:rsidRPr="007B1DAA">
              <w:rPr>
                <w:rFonts w:cs="Arial"/>
                <w:strike/>
                <w:color w:val="FF0000"/>
                <w:szCs w:val="20"/>
              </w:rPr>
              <w:t>441.</w:t>
            </w:r>
            <w:r w:rsidRPr="007B1DAA">
              <w:rPr>
                <w:rFonts w:cs="Arial"/>
                <w:szCs w:val="20"/>
              </w:rPr>
              <w:t xml:space="preserve"> Счет предназначен для учета органами Федерального казначейства расчетов по средствам, привлеченным при управлении</w:t>
            </w:r>
            <w:r w:rsidR="00B13862" w:rsidRPr="007B1DAA">
              <w:rPr>
                <w:rFonts w:cs="Arial"/>
                <w:szCs w:val="20"/>
              </w:rPr>
              <w:t xml:space="preserve"> остатками средств на ЕКС.</w:t>
            </w:r>
          </w:p>
          <w:p w14:paraId="7012152D" w14:textId="00C34C86" w:rsidR="00F734F3" w:rsidRDefault="00F734F3" w:rsidP="00F734F3">
            <w:pPr>
              <w:spacing w:before="200" w:after="1" w:line="200" w:lineRule="atLeast"/>
              <w:ind w:firstLine="539"/>
              <w:jc w:val="both"/>
              <w:rPr>
                <w:rFonts w:cs="Arial"/>
                <w:szCs w:val="20"/>
              </w:rPr>
            </w:pPr>
            <w:bookmarkStart w:id="365" w:name="П53"/>
            <w:bookmarkEnd w:id="365"/>
            <w:r w:rsidRPr="007B1DAA">
              <w:rPr>
                <w:rFonts w:cs="Arial"/>
                <w:strike/>
                <w:color w:val="FF0000"/>
                <w:szCs w:val="20"/>
              </w:rPr>
              <w:t>442.</w:t>
            </w:r>
            <w:r w:rsidRPr="00F734F3">
              <w:rPr>
                <w:rFonts w:cs="Arial"/>
                <w:szCs w:val="20"/>
              </w:rPr>
              <w:t xml:space="preserve"> Учет расчетов по средствам, привлеченным при управлении остатками средств на ЕКС, ведется на основании документов, подтверждающих зачисление и списание денежных средств по счетам, открытым органам Федерального казначейства в подразделениях Банка России, кредитных организациях и небанковских кредитных организациях, реестров исполненных первых и вторых частей договоров </w:t>
            </w:r>
            <w:proofErr w:type="spellStart"/>
            <w:r w:rsidRPr="00F734F3">
              <w:rPr>
                <w:rFonts w:cs="Arial"/>
                <w:szCs w:val="20"/>
              </w:rPr>
              <w:t>репо</w:t>
            </w:r>
            <w:proofErr w:type="spellEnd"/>
            <w:r w:rsidRPr="00F734F3">
              <w:rPr>
                <w:rFonts w:cs="Arial"/>
                <w:szCs w:val="20"/>
              </w:rPr>
              <w:t xml:space="preserve">, а также иных документов в случаях, установленных законодательством Российской Федерации </w:t>
            </w:r>
            <w:r w:rsidRPr="007B1DAA">
              <w:rPr>
                <w:rFonts w:cs="Arial"/>
                <w:strike/>
                <w:color w:val="FF0000"/>
                <w:szCs w:val="20"/>
              </w:rPr>
              <w:t>и настоящей Инструкцией</w:t>
            </w:r>
            <w:r w:rsidRPr="00F734F3">
              <w:rPr>
                <w:rFonts w:cs="Arial"/>
                <w:szCs w:val="20"/>
              </w:rPr>
              <w:t>.</w:t>
            </w:r>
          </w:p>
          <w:p w14:paraId="5F5B56D1" w14:textId="3EE239E3" w:rsidR="00F734F3" w:rsidRPr="007B1DAA" w:rsidRDefault="00FB084C" w:rsidP="00F734F3">
            <w:pPr>
              <w:spacing w:after="1" w:line="200" w:lineRule="atLeast"/>
              <w:jc w:val="both"/>
              <w:rPr>
                <w:rFonts w:cs="Arial"/>
                <w:szCs w:val="20"/>
              </w:rPr>
            </w:pPr>
            <w:hyperlink w:anchor="П54" w:history="1">
              <w:r w:rsidR="00F734F3" w:rsidRPr="00F734F3">
                <w:rPr>
                  <w:rStyle w:val="a3"/>
                  <w:rFonts w:cs="Arial"/>
                  <w:szCs w:val="20"/>
                </w:rPr>
                <w:t>См. схожий фрагмент в сравниваем</w:t>
              </w:r>
              <w:r w:rsidR="00F734F3" w:rsidRPr="00F734F3">
                <w:rPr>
                  <w:rStyle w:val="a3"/>
                  <w:rFonts w:cs="Arial"/>
                  <w:szCs w:val="20"/>
                </w:rPr>
                <w:t>о</w:t>
              </w:r>
              <w:r w:rsidR="00F734F3" w:rsidRPr="00F734F3">
                <w:rPr>
                  <w:rStyle w:val="a3"/>
                  <w:rFonts w:cs="Arial"/>
                  <w:szCs w:val="20"/>
                </w:rPr>
                <w:t>м документе</w:t>
              </w:r>
            </w:hyperlink>
          </w:p>
          <w:p w14:paraId="33D4378A" w14:textId="77777777" w:rsidR="00A11FE5" w:rsidRPr="007B1DAA" w:rsidRDefault="00A11FE5" w:rsidP="007B1DAA">
            <w:pPr>
              <w:spacing w:before="200" w:after="1" w:line="200" w:lineRule="atLeast"/>
              <w:ind w:firstLine="539"/>
              <w:jc w:val="both"/>
              <w:rPr>
                <w:rFonts w:cs="Arial"/>
                <w:szCs w:val="20"/>
              </w:rPr>
            </w:pPr>
            <w:r w:rsidRPr="007B1DAA">
              <w:rPr>
                <w:rFonts w:cs="Arial"/>
                <w:strike/>
                <w:color w:val="FF0000"/>
                <w:szCs w:val="20"/>
              </w:rPr>
              <w:t>443. Учет расчетов по средствам, привлеченным при управлении остатками средств на ЕКС, в иностранной валюте ведется одновременно в соответствующей иностранной валюте и в рублевом эквиваленте на дату совершения операций.</w:t>
            </w:r>
          </w:p>
          <w:p w14:paraId="6F6366CC" w14:textId="77777777" w:rsidR="00A11FE5" w:rsidRPr="007B1DAA" w:rsidRDefault="00A11FE5" w:rsidP="007B1DAA">
            <w:pPr>
              <w:spacing w:before="200" w:after="1" w:line="200" w:lineRule="atLeast"/>
              <w:ind w:firstLine="539"/>
              <w:jc w:val="both"/>
              <w:rPr>
                <w:rFonts w:cs="Arial"/>
                <w:szCs w:val="20"/>
              </w:rPr>
            </w:pPr>
            <w:r w:rsidRPr="007B1DAA">
              <w:rPr>
                <w:rFonts w:cs="Arial"/>
                <w:strike/>
                <w:color w:val="FF0000"/>
                <w:szCs w:val="20"/>
              </w:rPr>
              <w:t>Рублевый эквивалент расчетов по средствам, привлеченным при управлении остатками средств на ЕКС, в иностранной валюте на отчетную дату (на дату формирования регистров бухгалтерского учета) отражается в бухгалтерском учете в валюте Российской Федерации по курсу Банка России на отчетную дату (на дату формирования регистров бухгалтерского учета).</w:t>
            </w:r>
          </w:p>
          <w:p w14:paraId="536B8CC1" w14:textId="77777777" w:rsidR="00A11FE5" w:rsidRPr="007B1DAA" w:rsidRDefault="00A11FE5" w:rsidP="007B1DAA">
            <w:pPr>
              <w:spacing w:before="200" w:after="1" w:line="200" w:lineRule="atLeast"/>
              <w:ind w:firstLine="539"/>
              <w:jc w:val="both"/>
              <w:rPr>
                <w:rFonts w:cs="Arial"/>
                <w:szCs w:val="20"/>
              </w:rPr>
            </w:pPr>
            <w:r w:rsidRPr="007B1DAA">
              <w:rPr>
                <w:rFonts w:cs="Arial"/>
                <w:strike/>
                <w:color w:val="FF0000"/>
                <w:szCs w:val="20"/>
              </w:rPr>
              <w:t>Переоценка расчетов по средствам, привлеченным при управлении остатками средств на ЕКС, в иностранной валюте осуществляется на дату совершения операций в иностранной валюте, а также на отчетную дату и (или) на дату формирования регистров бухгалтерского учета.</w:t>
            </w:r>
          </w:p>
          <w:p w14:paraId="6003B0A3" w14:textId="77777777" w:rsidR="006A275E" w:rsidRPr="007B1DAA" w:rsidRDefault="00A11FE5" w:rsidP="007B1DAA">
            <w:pPr>
              <w:spacing w:before="200" w:after="1" w:line="200" w:lineRule="atLeast"/>
              <w:ind w:firstLine="539"/>
              <w:jc w:val="both"/>
              <w:rPr>
                <w:rFonts w:cs="Arial"/>
                <w:szCs w:val="20"/>
              </w:rPr>
            </w:pPr>
            <w:r w:rsidRPr="007B1DAA">
              <w:rPr>
                <w:rFonts w:cs="Arial"/>
                <w:strike/>
                <w:color w:val="FF0000"/>
                <w:szCs w:val="20"/>
              </w:rPr>
              <w:t xml:space="preserve">При этом положительные (отрицательные) курсовые разницы, возникшие при расчете рублевого эквивалента, относятся на увеличение (уменьшение) стоимости финансовых активов системы казначейских платежей в иностранной валюте и (или) расчетов и обязательств системы казначейских платежей в иностранной валюте с отнесением курсовых разниц на счета учета </w:t>
            </w:r>
            <w:r w:rsidRPr="007B1DAA">
              <w:rPr>
                <w:rFonts w:cs="Arial"/>
                <w:strike/>
                <w:color w:val="FF0000"/>
                <w:szCs w:val="20"/>
              </w:rPr>
              <w:lastRenderedPageBreak/>
              <w:t>расчетов и обязательств системы казначейских платежей и (или) финансового результата по управлению</w:t>
            </w:r>
            <w:r w:rsidR="00B13862" w:rsidRPr="007B1DAA">
              <w:rPr>
                <w:rFonts w:cs="Arial"/>
                <w:strike/>
                <w:color w:val="FF0000"/>
                <w:szCs w:val="20"/>
              </w:rPr>
              <w:t xml:space="preserve"> остатками средств на ЕКС.</w:t>
            </w:r>
          </w:p>
        </w:tc>
        <w:tc>
          <w:tcPr>
            <w:tcW w:w="7597" w:type="dxa"/>
            <w:tcMar>
              <w:top w:w="60" w:type="dxa"/>
              <w:left w:w="80" w:type="dxa"/>
              <w:bottom w:w="60" w:type="dxa"/>
              <w:right w:w="80" w:type="dxa"/>
            </w:tcMar>
          </w:tcPr>
          <w:p w14:paraId="089C45F8" w14:textId="77777777" w:rsidR="00985D59" w:rsidRPr="007B1DAA" w:rsidRDefault="00985D59" w:rsidP="00F734F3">
            <w:pPr>
              <w:spacing w:after="1" w:line="200" w:lineRule="atLeast"/>
              <w:jc w:val="both"/>
              <w:rPr>
                <w:rFonts w:cs="Arial"/>
                <w:szCs w:val="20"/>
              </w:rPr>
            </w:pPr>
          </w:p>
          <w:p w14:paraId="3605616E" w14:textId="77777777" w:rsidR="004622BF" w:rsidRPr="004622BF" w:rsidRDefault="00A11FE5" w:rsidP="00F734F3">
            <w:pPr>
              <w:spacing w:after="1" w:line="200" w:lineRule="atLeast"/>
              <w:jc w:val="center"/>
              <w:rPr>
                <w:rFonts w:cs="Arial"/>
                <w:bCs/>
                <w:szCs w:val="20"/>
              </w:rPr>
            </w:pPr>
            <w:bookmarkStart w:id="366" w:name="Р2_146"/>
            <w:bookmarkEnd w:id="366"/>
            <w:r w:rsidRPr="007B1DAA">
              <w:rPr>
                <w:rFonts w:cs="Arial"/>
                <w:b/>
                <w:szCs w:val="20"/>
              </w:rPr>
              <w:t>Счет 03500 "Расчеты по средствам, привлеченным</w:t>
            </w:r>
          </w:p>
          <w:p w14:paraId="58070C5B" w14:textId="600EE21D" w:rsidR="007B1DAA" w:rsidRPr="007B1DAA" w:rsidRDefault="00A11FE5" w:rsidP="00F734F3">
            <w:pPr>
              <w:spacing w:after="1" w:line="200" w:lineRule="atLeast"/>
              <w:jc w:val="center"/>
              <w:rPr>
                <w:rFonts w:cs="Arial"/>
                <w:szCs w:val="20"/>
              </w:rPr>
            </w:pPr>
            <w:r w:rsidRPr="007B1DAA">
              <w:rPr>
                <w:rFonts w:cs="Arial"/>
                <w:b/>
                <w:szCs w:val="20"/>
              </w:rPr>
              <w:t>при управлении остатками средств на ЕКС"</w:t>
            </w:r>
          </w:p>
          <w:p w14:paraId="7F4F6D1B" w14:textId="7306696A" w:rsidR="00985D59" w:rsidRPr="007B1DAA" w:rsidRDefault="00985D59" w:rsidP="00F734F3">
            <w:pPr>
              <w:spacing w:after="1" w:line="200" w:lineRule="atLeast"/>
              <w:jc w:val="both"/>
              <w:rPr>
                <w:rFonts w:cs="Arial"/>
                <w:szCs w:val="20"/>
                <w:shd w:val="clear" w:color="auto" w:fill="C0C0C0"/>
              </w:rPr>
            </w:pPr>
          </w:p>
          <w:p w14:paraId="2519973A" w14:textId="77777777" w:rsidR="006A275E" w:rsidRPr="007B1DAA" w:rsidRDefault="00A11FE5" w:rsidP="007B1DAA">
            <w:pPr>
              <w:spacing w:after="1" w:line="200" w:lineRule="atLeast"/>
              <w:ind w:firstLine="539"/>
              <w:jc w:val="both"/>
              <w:rPr>
                <w:rFonts w:cs="Arial"/>
                <w:szCs w:val="20"/>
              </w:rPr>
            </w:pPr>
            <w:r w:rsidRPr="007B1DAA">
              <w:rPr>
                <w:rFonts w:cs="Arial"/>
                <w:szCs w:val="20"/>
                <w:shd w:val="clear" w:color="auto" w:fill="C0C0C0"/>
              </w:rPr>
              <w:t>329.</w:t>
            </w:r>
            <w:r w:rsidRPr="007B1DAA">
              <w:rPr>
                <w:rFonts w:cs="Arial"/>
                <w:szCs w:val="20"/>
              </w:rPr>
              <w:t xml:space="preserve"> Счет предназначен для учета органами Федерального казначейства расчетов по средствам, привлеченным при управ</w:t>
            </w:r>
            <w:r w:rsidR="00985D59" w:rsidRPr="007B1DAA">
              <w:rPr>
                <w:rFonts w:cs="Arial"/>
                <w:szCs w:val="20"/>
              </w:rPr>
              <w:t>лении остатками средств на ЕКС.</w:t>
            </w:r>
          </w:p>
        </w:tc>
      </w:tr>
      <w:tr w:rsidR="00F734F3" w:rsidRPr="007B1DAA" w14:paraId="528D89B1" w14:textId="77777777" w:rsidTr="007B1DAA">
        <w:tc>
          <w:tcPr>
            <w:tcW w:w="7597" w:type="dxa"/>
            <w:tcMar>
              <w:top w:w="60" w:type="dxa"/>
              <w:left w:w="80" w:type="dxa"/>
              <w:bottom w:w="60" w:type="dxa"/>
              <w:right w:w="80" w:type="dxa"/>
            </w:tcMar>
          </w:tcPr>
          <w:p w14:paraId="2C25468A" w14:textId="77777777" w:rsidR="00F734F3" w:rsidRPr="007B1DAA" w:rsidRDefault="00F734F3" w:rsidP="00F734F3">
            <w:pPr>
              <w:spacing w:before="200" w:after="1" w:line="200" w:lineRule="atLeast"/>
              <w:ind w:firstLine="539"/>
              <w:jc w:val="both"/>
              <w:rPr>
                <w:rFonts w:cs="Arial"/>
                <w:szCs w:val="20"/>
              </w:rPr>
            </w:pPr>
            <w:r w:rsidRPr="007B1DAA">
              <w:rPr>
                <w:rFonts w:cs="Arial"/>
                <w:strike/>
                <w:color w:val="FF0000"/>
                <w:szCs w:val="20"/>
              </w:rPr>
              <w:t>444.</w:t>
            </w:r>
            <w:r w:rsidRPr="007B1DAA">
              <w:rPr>
                <w:rFonts w:cs="Arial"/>
                <w:szCs w:val="20"/>
              </w:rPr>
              <w:t xml:space="preserve"> Для учета расчетов по средствам, привлеченным при управлении остатками средств на ЕКС, по счету применяются счета:</w:t>
            </w:r>
          </w:p>
          <w:p w14:paraId="2D0FF094" w14:textId="77777777" w:rsidR="00F734F3" w:rsidRPr="007B1DAA" w:rsidRDefault="00F734F3" w:rsidP="00F734F3">
            <w:pPr>
              <w:spacing w:before="200" w:after="1" w:line="200" w:lineRule="atLeast"/>
              <w:ind w:firstLine="539"/>
              <w:jc w:val="both"/>
              <w:rPr>
                <w:rFonts w:cs="Arial"/>
                <w:szCs w:val="20"/>
              </w:rPr>
            </w:pPr>
            <w:r w:rsidRPr="007B1DAA">
              <w:rPr>
                <w:rFonts w:cs="Arial"/>
                <w:szCs w:val="20"/>
              </w:rPr>
              <w:t>03510 "Расчеты по средствам, привлеченным по кредитным договорам при управлении остатками средств на ЕКС";</w:t>
            </w:r>
          </w:p>
          <w:p w14:paraId="29C7480F" w14:textId="704438DF" w:rsidR="00F734F3" w:rsidRPr="00F734F3" w:rsidRDefault="00F734F3" w:rsidP="00F734F3">
            <w:pPr>
              <w:spacing w:before="200" w:after="1" w:line="200" w:lineRule="atLeast"/>
              <w:ind w:firstLine="539"/>
              <w:jc w:val="both"/>
              <w:rPr>
                <w:rFonts w:cs="Arial"/>
                <w:szCs w:val="20"/>
              </w:rPr>
            </w:pPr>
            <w:r w:rsidRPr="007B1DAA">
              <w:rPr>
                <w:rFonts w:cs="Arial"/>
                <w:szCs w:val="20"/>
              </w:rPr>
              <w:t xml:space="preserve">03520 "Расчеты по средствам, привлеченным по договорам </w:t>
            </w:r>
            <w:proofErr w:type="spellStart"/>
            <w:r w:rsidRPr="007B1DAA">
              <w:rPr>
                <w:rFonts w:cs="Arial"/>
                <w:szCs w:val="20"/>
              </w:rPr>
              <w:t>репо</w:t>
            </w:r>
            <w:proofErr w:type="spellEnd"/>
            <w:r w:rsidRPr="007B1DAA">
              <w:rPr>
                <w:rFonts w:cs="Arial"/>
                <w:szCs w:val="20"/>
              </w:rPr>
              <w:t xml:space="preserve"> при управлении остатками средств на ЕКС";</w:t>
            </w:r>
          </w:p>
        </w:tc>
        <w:tc>
          <w:tcPr>
            <w:tcW w:w="7597" w:type="dxa"/>
            <w:tcMar>
              <w:top w:w="60" w:type="dxa"/>
              <w:left w:w="80" w:type="dxa"/>
              <w:bottom w:w="60" w:type="dxa"/>
              <w:right w:w="80" w:type="dxa"/>
            </w:tcMar>
          </w:tcPr>
          <w:p w14:paraId="06998992" w14:textId="77777777" w:rsidR="00F734F3" w:rsidRPr="007B1DAA" w:rsidRDefault="00F734F3" w:rsidP="00F734F3">
            <w:pPr>
              <w:spacing w:before="200" w:after="1" w:line="200" w:lineRule="atLeast"/>
              <w:ind w:firstLine="539"/>
              <w:jc w:val="both"/>
              <w:rPr>
                <w:rFonts w:cs="Arial"/>
                <w:szCs w:val="20"/>
              </w:rPr>
            </w:pPr>
            <w:r w:rsidRPr="007B1DAA">
              <w:rPr>
                <w:rFonts w:cs="Arial"/>
                <w:szCs w:val="20"/>
                <w:shd w:val="clear" w:color="auto" w:fill="C0C0C0"/>
              </w:rPr>
              <w:t>330.</w:t>
            </w:r>
            <w:r w:rsidRPr="007B1DAA">
              <w:rPr>
                <w:rFonts w:cs="Arial"/>
                <w:szCs w:val="20"/>
              </w:rPr>
              <w:t xml:space="preserve"> Для учета расчетов по средствам, привлеченным при управлении остатками средств на ЕКС, по счету применяются счета:</w:t>
            </w:r>
          </w:p>
          <w:p w14:paraId="4B3F673A" w14:textId="77777777" w:rsidR="00F734F3" w:rsidRPr="007B1DAA" w:rsidRDefault="00F734F3" w:rsidP="00F734F3">
            <w:pPr>
              <w:spacing w:before="200" w:after="1" w:line="200" w:lineRule="atLeast"/>
              <w:ind w:firstLine="539"/>
              <w:jc w:val="both"/>
              <w:rPr>
                <w:rFonts w:cs="Arial"/>
                <w:szCs w:val="20"/>
              </w:rPr>
            </w:pPr>
            <w:r w:rsidRPr="007B1DAA">
              <w:rPr>
                <w:rFonts w:cs="Arial"/>
                <w:szCs w:val="20"/>
              </w:rPr>
              <w:t>03510 "Расчеты по средствам, привлеченным по кредитным договорам при управлении остатками средств на ЕКС";</w:t>
            </w:r>
          </w:p>
          <w:p w14:paraId="5A67F6F5" w14:textId="77777777" w:rsidR="00F734F3" w:rsidRPr="007B1DAA" w:rsidRDefault="00F734F3" w:rsidP="00F734F3">
            <w:pPr>
              <w:spacing w:before="200" w:after="1" w:line="200" w:lineRule="atLeast"/>
              <w:ind w:firstLine="539"/>
              <w:jc w:val="both"/>
              <w:rPr>
                <w:rFonts w:cs="Arial"/>
                <w:szCs w:val="20"/>
              </w:rPr>
            </w:pPr>
            <w:r w:rsidRPr="007B1DAA">
              <w:rPr>
                <w:rFonts w:cs="Arial"/>
                <w:szCs w:val="20"/>
              </w:rPr>
              <w:t xml:space="preserve">03520 "Расчеты по средствам, привлеченным по договорам </w:t>
            </w:r>
            <w:proofErr w:type="spellStart"/>
            <w:r w:rsidRPr="007B1DAA">
              <w:rPr>
                <w:rFonts w:cs="Arial"/>
                <w:szCs w:val="20"/>
              </w:rPr>
              <w:t>репо</w:t>
            </w:r>
            <w:proofErr w:type="spellEnd"/>
            <w:r w:rsidRPr="007B1DAA">
              <w:rPr>
                <w:rFonts w:cs="Arial"/>
                <w:szCs w:val="20"/>
              </w:rPr>
              <w:t xml:space="preserve"> при управлении остатками средств на ЕКС";</w:t>
            </w:r>
          </w:p>
          <w:p w14:paraId="5D243EE4" w14:textId="1FB27049" w:rsidR="00F734F3" w:rsidRPr="00F734F3" w:rsidRDefault="00F734F3" w:rsidP="00F734F3">
            <w:pPr>
              <w:spacing w:before="200" w:after="1" w:line="200" w:lineRule="atLeast"/>
              <w:ind w:firstLine="539"/>
              <w:jc w:val="both"/>
              <w:rPr>
                <w:rFonts w:cs="Arial"/>
                <w:szCs w:val="20"/>
              </w:rPr>
            </w:pPr>
            <w:r w:rsidRPr="007B1DAA">
              <w:rPr>
                <w:rFonts w:cs="Arial"/>
                <w:szCs w:val="20"/>
                <w:shd w:val="clear" w:color="auto" w:fill="C0C0C0"/>
              </w:rPr>
              <w:t>03570 "Расчеты по средствам ЕКС, привлеченным при управлении остатками средств на ЕКС";</w:t>
            </w:r>
          </w:p>
        </w:tc>
      </w:tr>
      <w:tr w:rsidR="00F734F3" w:rsidRPr="007B1DAA" w14:paraId="39B5B571" w14:textId="77777777" w:rsidTr="007B1DAA">
        <w:tc>
          <w:tcPr>
            <w:tcW w:w="7597" w:type="dxa"/>
            <w:tcMar>
              <w:top w:w="60" w:type="dxa"/>
              <w:left w:w="80" w:type="dxa"/>
              <w:bottom w:w="60" w:type="dxa"/>
              <w:right w:w="80" w:type="dxa"/>
            </w:tcMar>
          </w:tcPr>
          <w:p w14:paraId="2B276267" w14:textId="53F16DE7" w:rsidR="00F734F3" w:rsidRPr="007B1DAA" w:rsidRDefault="00F734F3" w:rsidP="00F734F3">
            <w:pPr>
              <w:spacing w:before="200" w:after="1" w:line="200" w:lineRule="atLeast"/>
              <w:ind w:firstLine="539"/>
              <w:jc w:val="both"/>
              <w:rPr>
                <w:rFonts w:cs="Arial"/>
                <w:szCs w:val="20"/>
              </w:rPr>
            </w:pPr>
            <w:r w:rsidRPr="007B1DAA">
              <w:rPr>
                <w:rFonts w:cs="Arial"/>
                <w:szCs w:val="20"/>
              </w:rPr>
              <w:t>03590 "Расчеты по прочим средствам, привлеченным при управлении остатками средств на ЕКС".</w:t>
            </w:r>
          </w:p>
        </w:tc>
        <w:tc>
          <w:tcPr>
            <w:tcW w:w="7597" w:type="dxa"/>
            <w:tcMar>
              <w:top w:w="60" w:type="dxa"/>
              <w:left w:w="80" w:type="dxa"/>
              <w:bottom w:w="60" w:type="dxa"/>
              <w:right w:w="80" w:type="dxa"/>
            </w:tcMar>
          </w:tcPr>
          <w:p w14:paraId="78642CED" w14:textId="77777777" w:rsidR="00F734F3" w:rsidRPr="007B1DAA" w:rsidRDefault="00F734F3" w:rsidP="00F734F3">
            <w:pPr>
              <w:spacing w:before="200" w:after="1" w:line="200" w:lineRule="atLeast"/>
              <w:ind w:firstLine="539"/>
              <w:jc w:val="both"/>
              <w:rPr>
                <w:rFonts w:cs="Arial"/>
                <w:szCs w:val="20"/>
              </w:rPr>
            </w:pPr>
            <w:r w:rsidRPr="007B1DAA">
              <w:rPr>
                <w:rFonts w:cs="Arial"/>
                <w:szCs w:val="20"/>
              </w:rPr>
              <w:t>03590 "Расчеты по прочим средствам, привлеченным при управлении остатками средств на ЕКС".</w:t>
            </w:r>
          </w:p>
          <w:p w14:paraId="361C6660" w14:textId="5921C846" w:rsidR="00F734F3" w:rsidRDefault="00F734F3" w:rsidP="00F734F3">
            <w:pPr>
              <w:spacing w:before="200" w:after="1" w:line="200" w:lineRule="atLeast"/>
              <w:ind w:firstLine="539"/>
              <w:jc w:val="both"/>
              <w:rPr>
                <w:rFonts w:cs="Arial"/>
                <w:szCs w:val="20"/>
              </w:rPr>
            </w:pPr>
            <w:bookmarkStart w:id="367" w:name="П54"/>
            <w:bookmarkEnd w:id="367"/>
            <w:r w:rsidRPr="007B1DAA">
              <w:rPr>
                <w:rFonts w:cs="Arial"/>
                <w:szCs w:val="20"/>
                <w:shd w:val="clear" w:color="auto" w:fill="C0C0C0"/>
              </w:rPr>
              <w:t>331.</w:t>
            </w:r>
            <w:r w:rsidRPr="00F734F3">
              <w:rPr>
                <w:rFonts w:cs="Arial"/>
                <w:szCs w:val="20"/>
              </w:rPr>
              <w:t xml:space="preserve"> Учет расчетов по средствам, привлеченным при управлении остатками средств на ЕКС, ведется на основании документов, подтверждающих зачисление и списание денежных средств по счетам, открытым органам Федерального казначейства в подразделениях Банка России, кредитных организациях и небанковских кредитных организациях, реестров исполненных первых и вторых частей договоров </w:t>
            </w:r>
            <w:proofErr w:type="spellStart"/>
            <w:r w:rsidRPr="00F734F3">
              <w:rPr>
                <w:rFonts w:cs="Arial"/>
                <w:szCs w:val="20"/>
              </w:rPr>
              <w:t>репо</w:t>
            </w:r>
            <w:proofErr w:type="spellEnd"/>
            <w:r w:rsidRPr="00F734F3">
              <w:rPr>
                <w:rFonts w:cs="Arial"/>
                <w:szCs w:val="20"/>
              </w:rPr>
              <w:t>, а также иных документов в случаях, установленных законодательством Российской Федерации</w:t>
            </w:r>
            <w:r w:rsidRPr="007B1DAA">
              <w:rPr>
                <w:rFonts w:cs="Arial"/>
                <w:szCs w:val="20"/>
              </w:rPr>
              <w:t>.</w:t>
            </w:r>
          </w:p>
          <w:p w14:paraId="000D0903" w14:textId="60ADCD57" w:rsidR="00F734F3" w:rsidRPr="007B1DAA" w:rsidRDefault="00FB084C" w:rsidP="00F734F3">
            <w:pPr>
              <w:spacing w:after="1" w:line="200" w:lineRule="atLeast"/>
              <w:jc w:val="both"/>
              <w:rPr>
                <w:rFonts w:cs="Arial"/>
                <w:szCs w:val="20"/>
              </w:rPr>
            </w:pPr>
            <w:hyperlink w:anchor="П53" w:history="1">
              <w:r w:rsidR="00F734F3" w:rsidRPr="00F734F3">
                <w:rPr>
                  <w:rStyle w:val="a3"/>
                  <w:rFonts w:cs="Arial"/>
                  <w:szCs w:val="20"/>
                </w:rPr>
                <w:t>См. схожий</w:t>
              </w:r>
              <w:r w:rsidR="00F734F3" w:rsidRPr="00F734F3">
                <w:rPr>
                  <w:rStyle w:val="a3"/>
                  <w:rFonts w:cs="Arial"/>
                  <w:szCs w:val="20"/>
                </w:rPr>
                <w:t xml:space="preserve"> </w:t>
              </w:r>
              <w:r w:rsidR="00F734F3" w:rsidRPr="00F734F3">
                <w:rPr>
                  <w:rStyle w:val="a3"/>
                  <w:rFonts w:cs="Arial"/>
                  <w:szCs w:val="20"/>
                </w:rPr>
                <w:t>фрагмент в сравниваемом документе</w:t>
              </w:r>
            </w:hyperlink>
          </w:p>
          <w:p w14:paraId="20F6DE2A" w14:textId="0C38E409" w:rsidR="00F734F3" w:rsidRPr="007B1DAA" w:rsidRDefault="00F734F3" w:rsidP="00F734F3">
            <w:pPr>
              <w:spacing w:before="200" w:after="1" w:line="200" w:lineRule="atLeast"/>
              <w:ind w:firstLine="539"/>
              <w:jc w:val="both"/>
              <w:rPr>
                <w:rFonts w:cs="Arial"/>
                <w:szCs w:val="20"/>
              </w:rPr>
            </w:pPr>
            <w:r w:rsidRPr="007B1DAA">
              <w:rPr>
                <w:rFonts w:cs="Arial"/>
                <w:szCs w:val="20"/>
                <w:shd w:val="clear" w:color="auto" w:fill="C0C0C0"/>
              </w:rPr>
              <w:t>332.</w:t>
            </w:r>
            <w:r w:rsidRPr="007B1DAA">
              <w:rPr>
                <w:rFonts w:cs="Arial"/>
                <w:szCs w:val="20"/>
              </w:rPr>
              <w:t xml:space="preserve"> Аналитический учет по </w:t>
            </w:r>
            <w:r w:rsidRPr="007B1DAA">
              <w:rPr>
                <w:rFonts w:cs="Arial"/>
                <w:szCs w:val="20"/>
                <w:shd w:val="clear" w:color="auto" w:fill="C0C0C0"/>
              </w:rPr>
              <w:t>счетам 03510, 03520, 03590</w:t>
            </w:r>
            <w:r w:rsidRPr="007B1DAA">
              <w:rPr>
                <w:rFonts w:cs="Arial"/>
                <w:szCs w:val="20"/>
              </w:rPr>
              <w:t xml:space="preserve"> ведется в Карточке </w:t>
            </w:r>
            <w:r w:rsidRPr="007B1DAA">
              <w:rPr>
                <w:rFonts w:cs="Arial"/>
                <w:szCs w:val="20"/>
                <w:shd w:val="clear" w:color="auto" w:fill="FFFFFF" w:themeFill="background1"/>
              </w:rPr>
              <w:t xml:space="preserve">и </w:t>
            </w:r>
            <w:r w:rsidRPr="007B1DAA">
              <w:rPr>
                <w:rFonts w:cs="Arial"/>
                <w:szCs w:val="20"/>
                <w:shd w:val="clear" w:color="auto" w:fill="C0C0C0"/>
              </w:rPr>
              <w:t>(или)</w:t>
            </w:r>
            <w:r w:rsidRPr="007B1DAA">
              <w:rPr>
                <w:rFonts w:cs="Arial"/>
                <w:szCs w:val="20"/>
              </w:rPr>
              <w:t xml:space="preserve"> в отдельном регистре бухгалтерского учета.</w:t>
            </w:r>
          </w:p>
        </w:tc>
      </w:tr>
      <w:tr w:rsidR="00A11FE5" w:rsidRPr="007B1DAA" w14:paraId="01535480" w14:textId="77777777" w:rsidTr="007B1DAA">
        <w:tc>
          <w:tcPr>
            <w:tcW w:w="7597" w:type="dxa"/>
            <w:tcMar>
              <w:top w:w="60" w:type="dxa"/>
              <w:left w:w="80" w:type="dxa"/>
              <w:bottom w:w="60" w:type="dxa"/>
              <w:right w:w="80" w:type="dxa"/>
            </w:tcMar>
          </w:tcPr>
          <w:p w14:paraId="1171BC07" w14:textId="77777777" w:rsidR="00A11FE5" w:rsidRPr="007B1DAA" w:rsidRDefault="00A11FE5" w:rsidP="007B1DAA">
            <w:pPr>
              <w:spacing w:before="200" w:after="1" w:line="200" w:lineRule="atLeast"/>
              <w:ind w:firstLine="539"/>
              <w:jc w:val="both"/>
              <w:rPr>
                <w:rFonts w:cs="Arial"/>
                <w:szCs w:val="20"/>
              </w:rPr>
            </w:pPr>
            <w:r w:rsidRPr="007B1DAA">
              <w:rPr>
                <w:rFonts w:cs="Arial"/>
                <w:strike/>
                <w:color w:val="FF0000"/>
                <w:szCs w:val="20"/>
              </w:rPr>
              <w:t>445.</w:t>
            </w:r>
            <w:r w:rsidRPr="007B1DAA">
              <w:rPr>
                <w:rFonts w:cs="Arial"/>
                <w:szCs w:val="20"/>
              </w:rPr>
              <w:t xml:space="preserve"> Учет по счету ведется в Журнале по прочим операциям.</w:t>
            </w:r>
          </w:p>
          <w:p w14:paraId="53471A1B" w14:textId="77777777" w:rsidR="00A11FE5" w:rsidRPr="007B1DAA" w:rsidRDefault="00A11FE5" w:rsidP="007B1DAA">
            <w:pPr>
              <w:spacing w:before="200" w:after="1" w:line="200" w:lineRule="atLeast"/>
              <w:ind w:firstLine="539"/>
              <w:jc w:val="both"/>
              <w:rPr>
                <w:rFonts w:cs="Arial"/>
                <w:szCs w:val="20"/>
              </w:rPr>
            </w:pPr>
            <w:r w:rsidRPr="007B1DAA">
              <w:rPr>
                <w:rFonts w:cs="Arial"/>
                <w:strike/>
                <w:color w:val="FF0000"/>
                <w:szCs w:val="20"/>
              </w:rPr>
              <w:t>446.</w:t>
            </w:r>
            <w:r w:rsidRPr="007B1DAA">
              <w:rPr>
                <w:rFonts w:cs="Arial"/>
                <w:szCs w:val="20"/>
              </w:rPr>
              <w:t xml:space="preserve"> Аналитический учет по </w:t>
            </w:r>
            <w:r w:rsidRPr="007B1DAA">
              <w:rPr>
                <w:rFonts w:cs="Arial"/>
                <w:strike/>
                <w:color w:val="FF0000"/>
                <w:szCs w:val="20"/>
              </w:rPr>
              <w:t>счету</w:t>
            </w:r>
            <w:r w:rsidRPr="007B1DAA">
              <w:rPr>
                <w:rFonts w:cs="Arial"/>
                <w:szCs w:val="20"/>
              </w:rPr>
              <w:t xml:space="preserve"> ведется в Карточке </w:t>
            </w:r>
            <w:r w:rsidRPr="007B1DAA">
              <w:rPr>
                <w:rFonts w:cs="Arial"/>
                <w:strike/>
                <w:color w:val="FF0000"/>
                <w:szCs w:val="20"/>
              </w:rPr>
              <w:t>учета средств</w:t>
            </w:r>
            <w:r w:rsidRPr="007B1DAA">
              <w:rPr>
                <w:rFonts w:cs="Arial"/>
                <w:szCs w:val="20"/>
              </w:rPr>
              <w:t xml:space="preserve"> и</w:t>
            </w:r>
            <w:r w:rsidRPr="007B1DAA">
              <w:rPr>
                <w:rFonts w:cs="Arial"/>
                <w:strike/>
                <w:color w:val="FF0000"/>
                <w:szCs w:val="20"/>
              </w:rPr>
              <w:t xml:space="preserve"> расчетов либо</w:t>
            </w:r>
            <w:r w:rsidRPr="007B1DAA">
              <w:rPr>
                <w:rFonts w:cs="Arial"/>
                <w:szCs w:val="20"/>
              </w:rPr>
              <w:t xml:space="preserve"> в отдельном регистре бухгалтерского учета.</w:t>
            </w:r>
          </w:p>
        </w:tc>
        <w:tc>
          <w:tcPr>
            <w:tcW w:w="7597" w:type="dxa"/>
            <w:tcMar>
              <w:top w:w="60" w:type="dxa"/>
              <w:left w:w="80" w:type="dxa"/>
              <w:bottom w:w="60" w:type="dxa"/>
              <w:right w:w="80" w:type="dxa"/>
            </w:tcMar>
          </w:tcPr>
          <w:p w14:paraId="6CD34D8F" w14:textId="77777777" w:rsidR="00A11FE5" w:rsidRPr="007B1DAA" w:rsidRDefault="00A11FE5" w:rsidP="007B1DAA">
            <w:pPr>
              <w:spacing w:before="200" w:after="1" w:line="200" w:lineRule="atLeast"/>
              <w:ind w:firstLine="539"/>
              <w:jc w:val="both"/>
              <w:rPr>
                <w:rFonts w:cs="Arial"/>
                <w:szCs w:val="20"/>
              </w:rPr>
            </w:pPr>
            <w:r w:rsidRPr="007B1DAA">
              <w:rPr>
                <w:rFonts w:cs="Arial"/>
                <w:szCs w:val="20"/>
                <w:shd w:val="clear" w:color="auto" w:fill="C0C0C0"/>
              </w:rPr>
              <w:t>333.</w:t>
            </w:r>
            <w:r w:rsidRPr="007B1DAA">
              <w:rPr>
                <w:rFonts w:cs="Arial"/>
                <w:szCs w:val="20"/>
                <w:shd w:val="clear" w:color="auto" w:fill="FFFFFF" w:themeFill="background1"/>
              </w:rPr>
              <w:t xml:space="preserve"> Учет по счету ведется в Журнале по прочим операциям</w:t>
            </w:r>
            <w:r w:rsidRPr="00F734F3">
              <w:rPr>
                <w:rFonts w:cs="Arial"/>
                <w:szCs w:val="20"/>
              </w:rPr>
              <w:t xml:space="preserve"> </w:t>
            </w:r>
            <w:r w:rsidRPr="007B1DAA">
              <w:rPr>
                <w:rFonts w:cs="Arial"/>
                <w:szCs w:val="20"/>
                <w:shd w:val="clear" w:color="auto" w:fill="C0C0C0"/>
              </w:rPr>
              <w:t>&lt;2&gt;</w:t>
            </w:r>
            <w:r w:rsidRPr="007B1DAA">
              <w:rPr>
                <w:rFonts w:cs="Arial"/>
                <w:szCs w:val="20"/>
                <w:shd w:val="clear" w:color="auto" w:fill="FFFFFF" w:themeFill="background1"/>
              </w:rPr>
              <w:t>.</w:t>
            </w:r>
          </w:p>
        </w:tc>
      </w:tr>
      <w:tr w:rsidR="00A11FE5" w:rsidRPr="007B1DAA" w14:paraId="6255C052" w14:textId="77777777" w:rsidTr="007B1DAA">
        <w:tc>
          <w:tcPr>
            <w:tcW w:w="7597" w:type="dxa"/>
            <w:tcMar>
              <w:top w:w="60" w:type="dxa"/>
              <w:left w:w="80" w:type="dxa"/>
              <w:bottom w:w="60" w:type="dxa"/>
              <w:right w:w="80" w:type="dxa"/>
            </w:tcMar>
          </w:tcPr>
          <w:p w14:paraId="70153631" w14:textId="77777777" w:rsidR="007B1DAA" w:rsidRPr="007B1DAA" w:rsidRDefault="007B1DAA" w:rsidP="00F734F3">
            <w:pPr>
              <w:spacing w:after="1" w:line="200" w:lineRule="atLeast"/>
              <w:jc w:val="both"/>
              <w:rPr>
                <w:rFonts w:cs="Arial"/>
                <w:szCs w:val="20"/>
              </w:rPr>
            </w:pPr>
          </w:p>
          <w:p w14:paraId="2723A06E" w14:textId="77777777" w:rsidR="00560D98" w:rsidRPr="00560D98" w:rsidRDefault="00985D59" w:rsidP="00F734F3">
            <w:pPr>
              <w:spacing w:after="1" w:line="200" w:lineRule="atLeast"/>
              <w:jc w:val="center"/>
              <w:rPr>
                <w:rFonts w:cs="Arial"/>
                <w:bCs/>
                <w:szCs w:val="20"/>
              </w:rPr>
            </w:pPr>
            <w:bookmarkStart w:id="368" w:name="Р1_164"/>
            <w:bookmarkEnd w:id="368"/>
            <w:r w:rsidRPr="007B1DAA">
              <w:rPr>
                <w:rFonts w:cs="Arial"/>
                <w:b/>
                <w:szCs w:val="20"/>
              </w:rPr>
              <w:t>Счет 03600 "Расчеты с кредиторами при управлении остатками</w:t>
            </w:r>
          </w:p>
          <w:p w14:paraId="27E57DDE" w14:textId="4ED6F28B" w:rsidR="007B1DAA" w:rsidRPr="007B1DAA" w:rsidRDefault="00985D59" w:rsidP="00F734F3">
            <w:pPr>
              <w:spacing w:after="1" w:line="200" w:lineRule="atLeast"/>
              <w:jc w:val="center"/>
              <w:rPr>
                <w:rFonts w:cs="Arial"/>
                <w:szCs w:val="20"/>
              </w:rPr>
            </w:pPr>
            <w:r w:rsidRPr="007B1DAA">
              <w:rPr>
                <w:rFonts w:cs="Arial"/>
                <w:b/>
                <w:szCs w:val="20"/>
              </w:rPr>
              <w:t>средств на ЕКС"</w:t>
            </w:r>
          </w:p>
          <w:p w14:paraId="05DC9432" w14:textId="2171DAD9" w:rsidR="00985D59" w:rsidRPr="007B1DAA" w:rsidRDefault="00985D59" w:rsidP="00F734F3">
            <w:pPr>
              <w:spacing w:after="1" w:line="200" w:lineRule="atLeast"/>
              <w:jc w:val="both"/>
              <w:rPr>
                <w:rFonts w:cs="Arial"/>
                <w:szCs w:val="20"/>
              </w:rPr>
            </w:pPr>
          </w:p>
          <w:p w14:paraId="7A2E0825" w14:textId="77777777" w:rsidR="00A11FE5" w:rsidRPr="007B1DAA" w:rsidRDefault="00A11FE5" w:rsidP="007B1DAA">
            <w:pPr>
              <w:spacing w:after="1" w:line="200" w:lineRule="atLeast"/>
              <w:ind w:firstLine="539"/>
              <w:jc w:val="both"/>
              <w:rPr>
                <w:rFonts w:cs="Arial"/>
                <w:szCs w:val="20"/>
              </w:rPr>
            </w:pPr>
            <w:r w:rsidRPr="007B1DAA">
              <w:rPr>
                <w:rFonts w:cs="Arial"/>
                <w:strike/>
                <w:color w:val="FF0000"/>
                <w:szCs w:val="20"/>
              </w:rPr>
              <w:t>447.</w:t>
            </w:r>
            <w:r w:rsidRPr="007B1DAA">
              <w:rPr>
                <w:rFonts w:cs="Arial"/>
                <w:szCs w:val="20"/>
              </w:rPr>
              <w:t xml:space="preserve"> Счет предназначен для учета органами Федерального казначейства расчетов с кредиторами при управлении</w:t>
            </w:r>
            <w:r w:rsidR="00B13862" w:rsidRPr="007B1DAA">
              <w:rPr>
                <w:rFonts w:cs="Arial"/>
                <w:szCs w:val="20"/>
              </w:rPr>
              <w:t xml:space="preserve"> остатками средств на ЕКС.</w:t>
            </w:r>
          </w:p>
          <w:p w14:paraId="4153D30B" w14:textId="35F27ADE" w:rsidR="00F734F3" w:rsidRDefault="00F734F3" w:rsidP="00F734F3">
            <w:pPr>
              <w:spacing w:before="200" w:after="1" w:line="200" w:lineRule="atLeast"/>
              <w:ind w:firstLine="539"/>
              <w:jc w:val="both"/>
              <w:rPr>
                <w:rFonts w:cs="Arial"/>
                <w:szCs w:val="20"/>
              </w:rPr>
            </w:pPr>
            <w:bookmarkStart w:id="369" w:name="П55"/>
            <w:bookmarkEnd w:id="369"/>
            <w:r w:rsidRPr="007B1DAA">
              <w:rPr>
                <w:rFonts w:cs="Arial"/>
                <w:strike/>
                <w:color w:val="FF0000"/>
                <w:szCs w:val="20"/>
              </w:rPr>
              <w:t>448.</w:t>
            </w:r>
            <w:r w:rsidRPr="00F734F3">
              <w:rPr>
                <w:rFonts w:cs="Arial"/>
                <w:szCs w:val="20"/>
              </w:rPr>
              <w:t xml:space="preserve"> Учет расчетов с кредиторами при управлении остатками средств на ЕКС ведется на основании расчетов процентов по кредитным договорам, реестров исполненных вторых частей договоров </w:t>
            </w:r>
            <w:proofErr w:type="spellStart"/>
            <w:r w:rsidRPr="00F734F3">
              <w:rPr>
                <w:rFonts w:cs="Arial"/>
                <w:szCs w:val="20"/>
              </w:rPr>
              <w:t>репо</w:t>
            </w:r>
            <w:proofErr w:type="spellEnd"/>
            <w:r w:rsidRPr="00F734F3">
              <w:rPr>
                <w:rFonts w:cs="Arial"/>
                <w:szCs w:val="20"/>
              </w:rPr>
              <w:t xml:space="preserve">, документов, подтверждающих зачисление и списание денежных средств по счетам, открытым органам Федерального казначейства в подразделениях Банка России, кредитных организациях и небанковских кредитных организациях, а также иных документов в случаях, установленных законодательством Российской Федерации </w:t>
            </w:r>
            <w:r w:rsidRPr="007B1DAA">
              <w:rPr>
                <w:rFonts w:cs="Arial"/>
                <w:strike/>
                <w:color w:val="FF0000"/>
                <w:szCs w:val="20"/>
              </w:rPr>
              <w:t>и настоящей Инструкцией</w:t>
            </w:r>
            <w:r w:rsidRPr="00F734F3">
              <w:rPr>
                <w:rFonts w:cs="Arial"/>
                <w:szCs w:val="20"/>
              </w:rPr>
              <w:t>.</w:t>
            </w:r>
          </w:p>
          <w:p w14:paraId="326074E9" w14:textId="6CF72563" w:rsidR="00F734F3" w:rsidRPr="007B1DAA" w:rsidRDefault="00FB084C" w:rsidP="00F734F3">
            <w:pPr>
              <w:spacing w:after="1" w:line="200" w:lineRule="atLeast"/>
              <w:jc w:val="both"/>
              <w:rPr>
                <w:rFonts w:cs="Arial"/>
                <w:szCs w:val="20"/>
              </w:rPr>
            </w:pPr>
            <w:hyperlink w:anchor="П56" w:history="1">
              <w:r w:rsidR="00F734F3" w:rsidRPr="00F734F3">
                <w:rPr>
                  <w:rStyle w:val="a3"/>
                  <w:rFonts w:cs="Arial"/>
                  <w:szCs w:val="20"/>
                </w:rPr>
                <w:t>См. схожий фрагмент в сравнива</w:t>
              </w:r>
              <w:r w:rsidR="00F734F3" w:rsidRPr="00F734F3">
                <w:rPr>
                  <w:rStyle w:val="a3"/>
                  <w:rFonts w:cs="Arial"/>
                  <w:szCs w:val="20"/>
                </w:rPr>
                <w:t>е</w:t>
              </w:r>
              <w:r w:rsidR="00F734F3" w:rsidRPr="00F734F3">
                <w:rPr>
                  <w:rStyle w:val="a3"/>
                  <w:rFonts w:cs="Arial"/>
                  <w:szCs w:val="20"/>
                </w:rPr>
                <w:t>мом документе</w:t>
              </w:r>
            </w:hyperlink>
          </w:p>
          <w:p w14:paraId="1190A9B6" w14:textId="77777777" w:rsidR="00A11FE5" w:rsidRPr="007B1DAA" w:rsidRDefault="00A11FE5" w:rsidP="007B1DAA">
            <w:pPr>
              <w:spacing w:before="200" w:after="1" w:line="200" w:lineRule="atLeast"/>
              <w:ind w:firstLine="539"/>
              <w:jc w:val="both"/>
              <w:rPr>
                <w:rFonts w:cs="Arial"/>
                <w:szCs w:val="20"/>
              </w:rPr>
            </w:pPr>
            <w:r w:rsidRPr="007B1DAA">
              <w:rPr>
                <w:rFonts w:cs="Arial"/>
                <w:strike/>
                <w:color w:val="FF0000"/>
                <w:szCs w:val="20"/>
              </w:rPr>
              <w:t>449. Учет расчетов с кредиторами при управлении остатками средств на ЕКС в иностранной валюте ведется одновременно в соответствующей иностранной валюте и в рублевом эквиваленте на дату совершения операций.</w:t>
            </w:r>
          </w:p>
          <w:p w14:paraId="75CB69C1" w14:textId="77777777" w:rsidR="00A11FE5" w:rsidRPr="007B1DAA" w:rsidRDefault="00A11FE5" w:rsidP="007B1DAA">
            <w:pPr>
              <w:spacing w:before="200" w:after="1" w:line="200" w:lineRule="atLeast"/>
              <w:ind w:firstLine="539"/>
              <w:jc w:val="both"/>
              <w:rPr>
                <w:rFonts w:cs="Arial"/>
                <w:szCs w:val="20"/>
              </w:rPr>
            </w:pPr>
            <w:r w:rsidRPr="007B1DAA">
              <w:rPr>
                <w:rFonts w:cs="Arial"/>
                <w:strike/>
                <w:color w:val="FF0000"/>
                <w:szCs w:val="20"/>
              </w:rPr>
              <w:t>Рублевый эквивалент расчетов с кредиторами при управлении остатками средств на ЕКС в иностранной валюте на отчетную дату (на дату формирования регистров бухгалтерского учета) отражается в бухгалтерском учете в валюте Российской Федерации по курсу Банка России на отчетную дату (на дату формирования регистров бухгалтерского учета).</w:t>
            </w:r>
          </w:p>
          <w:p w14:paraId="17A50BA0" w14:textId="77777777" w:rsidR="00A11FE5" w:rsidRPr="007B1DAA" w:rsidRDefault="00A11FE5" w:rsidP="007B1DAA">
            <w:pPr>
              <w:spacing w:before="200" w:after="1" w:line="200" w:lineRule="atLeast"/>
              <w:ind w:firstLine="539"/>
              <w:jc w:val="both"/>
              <w:rPr>
                <w:rFonts w:cs="Arial"/>
                <w:szCs w:val="20"/>
              </w:rPr>
            </w:pPr>
            <w:r w:rsidRPr="007B1DAA">
              <w:rPr>
                <w:rFonts w:cs="Arial"/>
                <w:strike/>
                <w:color w:val="FF0000"/>
                <w:szCs w:val="20"/>
              </w:rPr>
              <w:t>Переоценка расчетов с кредиторами при управлении остатками средств на ЕКС в иностранной валюте осуществляется на дату совершения операций в иностранной валюте, а также на отчетную дату и (или) на дату формирования регистров бухгалтерского учета.</w:t>
            </w:r>
          </w:p>
          <w:p w14:paraId="31BBAC01" w14:textId="77777777" w:rsidR="00A11FE5" w:rsidRPr="007B1DAA" w:rsidRDefault="00A11FE5" w:rsidP="007B1DAA">
            <w:pPr>
              <w:spacing w:before="200" w:after="1" w:line="200" w:lineRule="atLeast"/>
              <w:ind w:firstLine="539"/>
              <w:jc w:val="both"/>
              <w:rPr>
                <w:rFonts w:cs="Arial"/>
                <w:szCs w:val="20"/>
              </w:rPr>
            </w:pPr>
            <w:r w:rsidRPr="007B1DAA">
              <w:rPr>
                <w:rFonts w:cs="Arial"/>
                <w:strike/>
                <w:color w:val="FF0000"/>
                <w:szCs w:val="20"/>
              </w:rPr>
              <w:t>При этом положительные (отрицательные) курсовые разницы, возникшие при расчете рублевого эквивалента, относятся на увеличение (уменьшение) стоимости финансовых активов системы казначейских платежей в иностранной валюте и (или) расчетов и обязательств системы казначейских платежей в иностранной валюте с отнесением курсовых разниц на счета учета расчетов и обязательств системы казначейских платежей и (или) финансового результата по управлению</w:t>
            </w:r>
            <w:r w:rsidR="00B13862" w:rsidRPr="007B1DAA">
              <w:rPr>
                <w:rFonts w:cs="Arial"/>
                <w:strike/>
                <w:color w:val="FF0000"/>
                <w:szCs w:val="20"/>
              </w:rPr>
              <w:t xml:space="preserve"> остатками средств на ЕКС.</w:t>
            </w:r>
          </w:p>
        </w:tc>
        <w:tc>
          <w:tcPr>
            <w:tcW w:w="7597" w:type="dxa"/>
            <w:tcMar>
              <w:top w:w="60" w:type="dxa"/>
              <w:left w:w="80" w:type="dxa"/>
              <w:bottom w:w="60" w:type="dxa"/>
              <w:right w:w="80" w:type="dxa"/>
            </w:tcMar>
          </w:tcPr>
          <w:p w14:paraId="07C262A8" w14:textId="77777777" w:rsidR="00985D59" w:rsidRPr="007B1DAA" w:rsidRDefault="00985D59" w:rsidP="00F734F3">
            <w:pPr>
              <w:spacing w:after="1" w:line="200" w:lineRule="atLeast"/>
              <w:jc w:val="both"/>
              <w:rPr>
                <w:rFonts w:cs="Arial"/>
                <w:szCs w:val="20"/>
                <w:shd w:val="clear" w:color="auto" w:fill="C0C0C0"/>
              </w:rPr>
            </w:pPr>
          </w:p>
          <w:p w14:paraId="19D6C275" w14:textId="77777777" w:rsidR="004622BF" w:rsidRPr="004622BF" w:rsidRDefault="00985D59" w:rsidP="00F734F3">
            <w:pPr>
              <w:spacing w:after="1" w:line="200" w:lineRule="atLeast"/>
              <w:jc w:val="center"/>
              <w:rPr>
                <w:rFonts w:cs="Arial"/>
                <w:bCs/>
                <w:szCs w:val="20"/>
              </w:rPr>
            </w:pPr>
            <w:bookmarkStart w:id="370" w:name="Р2_147"/>
            <w:bookmarkEnd w:id="370"/>
            <w:r w:rsidRPr="007B1DAA">
              <w:rPr>
                <w:rFonts w:cs="Arial"/>
                <w:b/>
                <w:szCs w:val="20"/>
              </w:rPr>
              <w:t>Счет 03600 "Расчеты с кредиторами при управлении остатками</w:t>
            </w:r>
          </w:p>
          <w:p w14:paraId="522C4D5D" w14:textId="104A9F87" w:rsidR="007B1DAA" w:rsidRPr="007B1DAA" w:rsidRDefault="00985D59" w:rsidP="00F734F3">
            <w:pPr>
              <w:spacing w:after="1" w:line="200" w:lineRule="atLeast"/>
              <w:jc w:val="center"/>
              <w:rPr>
                <w:rFonts w:cs="Arial"/>
                <w:szCs w:val="20"/>
              </w:rPr>
            </w:pPr>
            <w:r w:rsidRPr="007B1DAA">
              <w:rPr>
                <w:rFonts w:cs="Arial"/>
                <w:b/>
                <w:szCs w:val="20"/>
              </w:rPr>
              <w:t>средств на ЕКС"</w:t>
            </w:r>
          </w:p>
          <w:p w14:paraId="4E3B68FC" w14:textId="2A1A689E" w:rsidR="00985D59" w:rsidRPr="007B1DAA" w:rsidRDefault="00985D59" w:rsidP="00F734F3">
            <w:pPr>
              <w:spacing w:after="1" w:line="200" w:lineRule="atLeast"/>
              <w:jc w:val="both"/>
              <w:rPr>
                <w:rFonts w:cs="Arial"/>
                <w:szCs w:val="20"/>
              </w:rPr>
            </w:pPr>
          </w:p>
          <w:p w14:paraId="58377379" w14:textId="77777777" w:rsidR="00A11FE5" w:rsidRPr="007B1DAA" w:rsidRDefault="00A11FE5" w:rsidP="007B1DAA">
            <w:pPr>
              <w:spacing w:after="1" w:line="200" w:lineRule="atLeast"/>
              <w:ind w:firstLine="539"/>
              <w:jc w:val="both"/>
              <w:rPr>
                <w:rFonts w:cs="Arial"/>
                <w:szCs w:val="20"/>
              </w:rPr>
            </w:pPr>
            <w:r w:rsidRPr="007B1DAA">
              <w:rPr>
                <w:rFonts w:cs="Arial"/>
                <w:szCs w:val="20"/>
                <w:shd w:val="clear" w:color="auto" w:fill="C0C0C0"/>
              </w:rPr>
              <w:t>334.</w:t>
            </w:r>
            <w:r w:rsidRPr="007B1DAA">
              <w:rPr>
                <w:rFonts w:cs="Arial"/>
                <w:szCs w:val="20"/>
              </w:rPr>
              <w:t xml:space="preserve"> Счет предназначен для учета органами Федерального казначейства расчетов с кредиторами при управ</w:t>
            </w:r>
            <w:r w:rsidR="00985D59" w:rsidRPr="007B1DAA">
              <w:rPr>
                <w:rFonts w:cs="Arial"/>
                <w:szCs w:val="20"/>
              </w:rPr>
              <w:t>лении остатками средств на ЕКС.</w:t>
            </w:r>
          </w:p>
        </w:tc>
      </w:tr>
      <w:tr w:rsidR="00F734F3" w:rsidRPr="007B1DAA" w14:paraId="3EA8492D" w14:textId="77777777" w:rsidTr="007B1DAA">
        <w:tc>
          <w:tcPr>
            <w:tcW w:w="7597" w:type="dxa"/>
            <w:tcMar>
              <w:top w:w="60" w:type="dxa"/>
              <w:left w:w="80" w:type="dxa"/>
              <w:bottom w:w="60" w:type="dxa"/>
              <w:right w:w="80" w:type="dxa"/>
            </w:tcMar>
          </w:tcPr>
          <w:p w14:paraId="017E8E31" w14:textId="77777777" w:rsidR="00F734F3" w:rsidRPr="007B1DAA" w:rsidRDefault="00F734F3" w:rsidP="00F734F3">
            <w:pPr>
              <w:spacing w:before="200" w:after="1" w:line="200" w:lineRule="atLeast"/>
              <w:ind w:firstLine="539"/>
              <w:jc w:val="both"/>
              <w:rPr>
                <w:rFonts w:cs="Arial"/>
                <w:szCs w:val="20"/>
              </w:rPr>
            </w:pPr>
            <w:r w:rsidRPr="007B1DAA">
              <w:rPr>
                <w:rFonts w:cs="Arial"/>
                <w:strike/>
                <w:color w:val="FF0000"/>
                <w:szCs w:val="20"/>
              </w:rPr>
              <w:t>450.</w:t>
            </w:r>
            <w:r w:rsidRPr="007B1DAA">
              <w:rPr>
                <w:rFonts w:cs="Arial"/>
                <w:szCs w:val="20"/>
              </w:rPr>
              <w:t xml:space="preserve"> Для учета расчетов с кредиторами при управлении остатками средств на ЕКС по счету применяются счета:</w:t>
            </w:r>
          </w:p>
          <w:p w14:paraId="6F21AC5D" w14:textId="77777777" w:rsidR="00F734F3" w:rsidRPr="007B1DAA" w:rsidRDefault="00F734F3" w:rsidP="00F734F3">
            <w:pPr>
              <w:spacing w:before="200" w:after="1" w:line="200" w:lineRule="atLeast"/>
              <w:ind w:firstLine="539"/>
              <w:jc w:val="both"/>
              <w:rPr>
                <w:rFonts w:cs="Arial"/>
                <w:szCs w:val="20"/>
              </w:rPr>
            </w:pPr>
            <w:r w:rsidRPr="007B1DAA">
              <w:rPr>
                <w:rFonts w:cs="Arial"/>
                <w:szCs w:val="20"/>
              </w:rPr>
              <w:lastRenderedPageBreak/>
              <w:t>03611 "Расчеты с кредиторами по уплате процентов по средствам, привлеченным по кредитным договорам при управлении остатками средств на ЕКС";</w:t>
            </w:r>
          </w:p>
          <w:p w14:paraId="79DE5F53" w14:textId="77777777" w:rsidR="00F734F3" w:rsidRPr="007B1DAA" w:rsidRDefault="00F734F3" w:rsidP="00F734F3">
            <w:pPr>
              <w:spacing w:before="200" w:after="1" w:line="200" w:lineRule="atLeast"/>
              <w:ind w:firstLine="539"/>
              <w:jc w:val="both"/>
              <w:rPr>
                <w:rFonts w:cs="Arial"/>
                <w:szCs w:val="20"/>
              </w:rPr>
            </w:pPr>
            <w:r w:rsidRPr="007B1DAA">
              <w:rPr>
                <w:rFonts w:cs="Arial"/>
                <w:szCs w:val="20"/>
              </w:rPr>
              <w:t xml:space="preserve">03612 "Расчеты с кредиторами по уплате процентов по средствам, привлеченным по договорам </w:t>
            </w:r>
            <w:proofErr w:type="spellStart"/>
            <w:r w:rsidRPr="007B1DAA">
              <w:rPr>
                <w:rFonts w:cs="Arial"/>
                <w:szCs w:val="20"/>
              </w:rPr>
              <w:t>репо</w:t>
            </w:r>
            <w:proofErr w:type="spellEnd"/>
            <w:r w:rsidRPr="007B1DAA">
              <w:rPr>
                <w:rFonts w:cs="Arial"/>
                <w:szCs w:val="20"/>
              </w:rPr>
              <w:t xml:space="preserve"> при управлении остатками средств на ЕКС";</w:t>
            </w:r>
          </w:p>
          <w:p w14:paraId="62FBDBFA" w14:textId="77777777" w:rsidR="00F734F3" w:rsidRPr="007B1DAA" w:rsidRDefault="00F734F3" w:rsidP="00F734F3">
            <w:pPr>
              <w:spacing w:before="200" w:after="1" w:line="200" w:lineRule="atLeast"/>
              <w:ind w:firstLine="539"/>
              <w:jc w:val="both"/>
              <w:rPr>
                <w:rFonts w:cs="Arial"/>
                <w:szCs w:val="20"/>
              </w:rPr>
            </w:pPr>
            <w:r w:rsidRPr="007B1DAA">
              <w:rPr>
                <w:rFonts w:cs="Arial"/>
                <w:szCs w:val="20"/>
              </w:rPr>
              <w:t>03613 "Расчеты с кредиторами по уплате штрафных санкций по средствам, привлеченным при управлении остатками средств на ЕКС";</w:t>
            </w:r>
          </w:p>
          <w:p w14:paraId="7332E427" w14:textId="77777777" w:rsidR="00F734F3" w:rsidRPr="007B1DAA" w:rsidRDefault="00F734F3" w:rsidP="00F734F3">
            <w:pPr>
              <w:spacing w:before="200" w:after="1" w:line="200" w:lineRule="atLeast"/>
              <w:ind w:firstLine="539"/>
              <w:jc w:val="both"/>
              <w:rPr>
                <w:rFonts w:cs="Arial"/>
                <w:szCs w:val="20"/>
              </w:rPr>
            </w:pPr>
            <w:r w:rsidRPr="007B1DAA">
              <w:rPr>
                <w:rFonts w:cs="Arial"/>
                <w:szCs w:val="20"/>
              </w:rPr>
              <w:t>03619 "Расчеты с кредиторами по прочим выплатам по средствам, привлеченным при управлении остатками средств на ЕКС";</w:t>
            </w:r>
          </w:p>
          <w:p w14:paraId="0267A050" w14:textId="77777777" w:rsidR="00F734F3" w:rsidRPr="007B1DAA" w:rsidRDefault="00F734F3" w:rsidP="00F734F3">
            <w:pPr>
              <w:spacing w:before="200" w:after="1" w:line="200" w:lineRule="atLeast"/>
              <w:ind w:firstLine="539"/>
              <w:jc w:val="both"/>
              <w:rPr>
                <w:rFonts w:cs="Arial"/>
                <w:szCs w:val="20"/>
              </w:rPr>
            </w:pPr>
            <w:r w:rsidRPr="007B1DAA">
              <w:rPr>
                <w:rFonts w:cs="Arial"/>
                <w:szCs w:val="20"/>
              </w:rPr>
              <w:t xml:space="preserve">03620 "Расчеты по полученным средствам от выплат по ценным бумагам по договорам </w:t>
            </w:r>
            <w:proofErr w:type="spellStart"/>
            <w:r w:rsidRPr="007B1DAA">
              <w:rPr>
                <w:rFonts w:cs="Arial"/>
                <w:szCs w:val="20"/>
              </w:rPr>
              <w:t>репо</w:t>
            </w:r>
            <w:proofErr w:type="spellEnd"/>
            <w:r w:rsidRPr="007B1DAA">
              <w:rPr>
                <w:rFonts w:cs="Arial"/>
                <w:szCs w:val="20"/>
              </w:rPr>
              <w:t xml:space="preserve"> при управлении остатками средств на ЕКС";</w:t>
            </w:r>
          </w:p>
          <w:p w14:paraId="5C7DBF27" w14:textId="77777777" w:rsidR="00F734F3" w:rsidRPr="007B1DAA" w:rsidRDefault="00F734F3" w:rsidP="00F734F3">
            <w:pPr>
              <w:spacing w:before="200" w:after="1" w:line="200" w:lineRule="atLeast"/>
              <w:ind w:firstLine="539"/>
              <w:jc w:val="both"/>
              <w:rPr>
                <w:rFonts w:cs="Arial"/>
                <w:szCs w:val="20"/>
              </w:rPr>
            </w:pPr>
            <w:r w:rsidRPr="007B1DAA">
              <w:rPr>
                <w:rFonts w:cs="Arial"/>
                <w:szCs w:val="20"/>
              </w:rPr>
              <w:t xml:space="preserve">03630 "Расчеты с кредиторами по договорам </w:t>
            </w:r>
            <w:proofErr w:type="spellStart"/>
            <w:r w:rsidRPr="007B1DAA">
              <w:rPr>
                <w:rFonts w:cs="Arial"/>
                <w:szCs w:val="20"/>
              </w:rPr>
              <w:t>репо</w:t>
            </w:r>
            <w:proofErr w:type="spellEnd"/>
            <w:r w:rsidRPr="007B1DAA">
              <w:rPr>
                <w:rFonts w:cs="Arial"/>
                <w:szCs w:val="20"/>
              </w:rPr>
              <w:t xml:space="preserve"> при управлении остатками средств на ЕКС";</w:t>
            </w:r>
          </w:p>
          <w:p w14:paraId="0CEF18AB" w14:textId="65D225E0" w:rsidR="00F734F3" w:rsidRPr="00F734F3" w:rsidRDefault="00F734F3" w:rsidP="00F734F3">
            <w:pPr>
              <w:spacing w:before="200" w:after="1" w:line="200" w:lineRule="atLeast"/>
              <w:ind w:firstLine="539"/>
              <w:jc w:val="both"/>
              <w:rPr>
                <w:rFonts w:cs="Arial"/>
                <w:szCs w:val="20"/>
              </w:rPr>
            </w:pPr>
            <w:r w:rsidRPr="007B1DAA">
              <w:rPr>
                <w:rFonts w:cs="Arial"/>
                <w:szCs w:val="20"/>
              </w:rPr>
              <w:t>03690 "Прочие расчеты с кредиторами при управлении остатками средств на ЕКС".</w:t>
            </w:r>
          </w:p>
        </w:tc>
        <w:tc>
          <w:tcPr>
            <w:tcW w:w="7597" w:type="dxa"/>
            <w:tcMar>
              <w:top w:w="60" w:type="dxa"/>
              <w:left w:w="80" w:type="dxa"/>
              <w:bottom w:w="60" w:type="dxa"/>
              <w:right w:w="80" w:type="dxa"/>
            </w:tcMar>
          </w:tcPr>
          <w:p w14:paraId="1BB4B952" w14:textId="77777777" w:rsidR="00F734F3" w:rsidRPr="007B1DAA" w:rsidRDefault="00F734F3" w:rsidP="00F734F3">
            <w:pPr>
              <w:spacing w:before="200" w:after="1" w:line="200" w:lineRule="atLeast"/>
              <w:ind w:firstLine="539"/>
              <w:jc w:val="both"/>
              <w:rPr>
                <w:rFonts w:cs="Arial"/>
                <w:szCs w:val="20"/>
              </w:rPr>
            </w:pPr>
            <w:r w:rsidRPr="007B1DAA">
              <w:rPr>
                <w:rFonts w:cs="Arial"/>
                <w:szCs w:val="20"/>
                <w:shd w:val="clear" w:color="auto" w:fill="C0C0C0"/>
              </w:rPr>
              <w:lastRenderedPageBreak/>
              <w:t>335.</w:t>
            </w:r>
            <w:r w:rsidRPr="007B1DAA">
              <w:rPr>
                <w:rFonts w:cs="Arial"/>
                <w:szCs w:val="20"/>
              </w:rPr>
              <w:t xml:space="preserve"> Для учета расчетов с кредиторами при управлении остатками средств на ЕКС по счету применяются счета:</w:t>
            </w:r>
          </w:p>
          <w:p w14:paraId="7F36431F" w14:textId="77777777" w:rsidR="00F734F3" w:rsidRPr="007B1DAA" w:rsidRDefault="00F734F3" w:rsidP="00F734F3">
            <w:pPr>
              <w:autoSpaceDE w:val="0"/>
              <w:autoSpaceDN w:val="0"/>
              <w:adjustRightInd w:val="0"/>
              <w:spacing w:before="200" w:after="1" w:line="200" w:lineRule="atLeast"/>
              <w:ind w:firstLine="539"/>
              <w:jc w:val="both"/>
              <w:rPr>
                <w:rFonts w:cs="Arial"/>
                <w:szCs w:val="20"/>
              </w:rPr>
            </w:pPr>
            <w:r w:rsidRPr="007B1DAA">
              <w:rPr>
                <w:rFonts w:cs="Arial"/>
                <w:szCs w:val="20"/>
              </w:rPr>
              <w:lastRenderedPageBreak/>
              <w:t>03611 "Расчеты с кредиторами по уплате процентов по средствам, привлеченным по кредитным договорам при управлении остатками средств на ЕКС";</w:t>
            </w:r>
          </w:p>
          <w:p w14:paraId="5FB9EF46" w14:textId="77777777" w:rsidR="00F734F3" w:rsidRPr="007B1DAA" w:rsidRDefault="00F734F3" w:rsidP="00F734F3">
            <w:pPr>
              <w:autoSpaceDE w:val="0"/>
              <w:autoSpaceDN w:val="0"/>
              <w:adjustRightInd w:val="0"/>
              <w:spacing w:before="200" w:after="1" w:line="200" w:lineRule="atLeast"/>
              <w:ind w:firstLine="539"/>
              <w:jc w:val="both"/>
              <w:rPr>
                <w:rFonts w:cs="Arial"/>
                <w:szCs w:val="20"/>
              </w:rPr>
            </w:pPr>
            <w:r w:rsidRPr="007B1DAA">
              <w:rPr>
                <w:rFonts w:cs="Arial"/>
                <w:szCs w:val="20"/>
              </w:rPr>
              <w:t xml:space="preserve">03612 "Расчеты с кредиторами по уплате процентов по средствам, привлеченным по договорам </w:t>
            </w:r>
            <w:proofErr w:type="spellStart"/>
            <w:r w:rsidRPr="007B1DAA">
              <w:rPr>
                <w:rFonts w:cs="Arial"/>
                <w:szCs w:val="20"/>
              </w:rPr>
              <w:t>репо</w:t>
            </w:r>
            <w:proofErr w:type="spellEnd"/>
            <w:r w:rsidRPr="007B1DAA">
              <w:rPr>
                <w:rFonts w:cs="Arial"/>
                <w:szCs w:val="20"/>
              </w:rPr>
              <w:t xml:space="preserve"> при управлении остатками средств на ЕКС";</w:t>
            </w:r>
          </w:p>
          <w:p w14:paraId="7B1D49BC" w14:textId="77777777" w:rsidR="00F734F3" w:rsidRPr="007B1DAA" w:rsidRDefault="00F734F3" w:rsidP="00F734F3">
            <w:pPr>
              <w:autoSpaceDE w:val="0"/>
              <w:autoSpaceDN w:val="0"/>
              <w:adjustRightInd w:val="0"/>
              <w:spacing w:before="200" w:after="1" w:line="200" w:lineRule="atLeast"/>
              <w:ind w:firstLine="539"/>
              <w:jc w:val="both"/>
              <w:rPr>
                <w:rFonts w:cs="Arial"/>
                <w:szCs w:val="20"/>
              </w:rPr>
            </w:pPr>
            <w:r w:rsidRPr="007B1DAA">
              <w:rPr>
                <w:rFonts w:cs="Arial"/>
                <w:szCs w:val="20"/>
              </w:rPr>
              <w:t>03613 "Расчеты с кредиторами по уплате штрафных санкций по средствам, привлеченным при управлении остатками средств на ЕКС";</w:t>
            </w:r>
          </w:p>
          <w:p w14:paraId="2DA2B46C" w14:textId="77777777" w:rsidR="00F734F3" w:rsidRPr="007B1DAA" w:rsidRDefault="00F734F3" w:rsidP="00F734F3">
            <w:pPr>
              <w:autoSpaceDE w:val="0"/>
              <w:autoSpaceDN w:val="0"/>
              <w:adjustRightInd w:val="0"/>
              <w:spacing w:before="200" w:after="1" w:line="200" w:lineRule="atLeast"/>
              <w:ind w:firstLine="539"/>
              <w:jc w:val="both"/>
              <w:rPr>
                <w:rFonts w:cs="Arial"/>
                <w:szCs w:val="20"/>
              </w:rPr>
            </w:pPr>
            <w:r w:rsidRPr="007B1DAA">
              <w:rPr>
                <w:rFonts w:cs="Arial"/>
                <w:szCs w:val="20"/>
              </w:rPr>
              <w:t>03619 "Расчеты с кредиторами по прочим выплатам по средствам, привлеченным при управлении остатками средств на ЕКС";</w:t>
            </w:r>
          </w:p>
          <w:p w14:paraId="55F06847" w14:textId="77777777" w:rsidR="00F734F3" w:rsidRPr="007B1DAA" w:rsidRDefault="00F734F3" w:rsidP="00F734F3">
            <w:pPr>
              <w:autoSpaceDE w:val="0"/>
              <w:autoSpaceDN w:val="0"/>
              <w:adjustRightInd w:val="0"/>
              <w:spacing w:before="200" w:after="1" w:line="200" w:lineRule="atLeast"/>
              <w:ind w:firstLine="539"/>
              <w:jc w:val="both"/>
              <w:rPr>
                <w:rFonts w:cs="Arial"/>
                <w:szCs w:val="20"/>
              </w:rPr>
            </w:pPr>
            <w:r w:rsidRPr="007B1DAA">
              <w:rPr>
                <w:rFonts w:cs="Arial"/>
                <w:szCs w:val="20"/>
              </w:rPr>
              <w:t xml:space="preserve">03620 "Расчеты по полученным средствам от выплат по ценным бумагам по договорам </w:t>
            </w:r>
            <w:proofErr w:type="spellStart"/>
            <w:r w:rsidRPr="007B1DAA">
              <w:rPr>
                <w:rFonts w:cs="Arial"/>
                <w:szCs w:val="20"/>
              </w:rPr>
              <w:t>репо</w:t>
            </w:r>
            <w:proofErr w:type="spellEnd"/>
            <w:r w:rsidRPr="007B1DAA">
              <w:rPr>
                <w:rFonts w:cs="Arial"/>
                <w:szCs w:val="20"/>
              </w:rPr>
              <w:t xml:space="preserve"> при управлении остатками средств на ЕКС";</w:t>
            </w:r>
          </w:p>
          <w:p w14:paraId="02DD4BDB" w14:textId="77777777" w:rsidR="00F734F3" w:rsidRPr="007B1DAA" w:rsidRDefault="00F734F3" w:rsidP="00F734F3">
            <w:pPr>
              <w:autoSpaceDE w:val="0"/>
              <w:autoSpaceDN w:val="0"/>
              <w:adjustRightInd w:val="0"/>
              <w:spacing w:before="200" w:after="1" w:line="200" w:lineRule="atLeast"/>
              <w:ind w:firstLine="539"/>
              <w:jc w:val="both"/>
              <w:rPr>
                <w:rFonts w:cs="Arial"/>
                <w:szCs w:val="20"/>
              </w:rPr>
            </w:pPr>
            <w:r w:rsidRPr="007B1DAA">
              <w:rPr>
                <w:rFonts w:cs="Arial"/>
                <w:szCs w:val="20"/>
              </w:rPr>
              <w:t xml:space="preserve">03630 "Расчеты с кредиторами по договорам </w:t>
            </w:r>
            <w:proofErr w:type="spellStart"/>
            <w:r w:rsidRPr="007B1DAA">
              <w:rPr>
                <w:rFonts w:cs="Arial"/>
                <w:szCs w:val="20"/>
              </w:rPr>
              <w:t>репо</w:t>
            </w:r>
            <w:proofErr w:type="spellEnd"/>
            <w:r w:rsidRPr="007B1DAA">
              <w:rPr>
                <w:rFonts w:cs="Arial"/>
                <w:szCs w:val="20"/>
              </w:rPr>
              <w:t xml:space="preserve"> при управлении остатками средств на ЕКС";</w:t>
            </w:r>
          </w:p>
          <w:p w14:paraId="7EB3BEC9" w14:textId="77777777" w:rsidR="00F734F3" w:rsidRPr="007B1DAA" w:rsidRDefault="00F734F3" w:rsidP="00F734F3">
            <w:pPr>
              <w:autoSpaceDE w:val="0"/>
              <w:autoSpaceDN w:val="0"/>
              <w:adjustRightInd w:val="0"/>
              <w:spacing w:before="200" w:after="1" w:line="200" w:lineRule="atLeast"/>
              <w:ind w:firstLine="539"/>
              <w:jc w:val="both"/>
              <w:rPr>
                <w:rFonts w:cs="Arial"/>
                <w:szCs w:val="20"/>
              </w:rPr>
            </w:pPr>
            <w:r w:rsidRPr="007B1DAA">
              <w:rPr>
                <w:rFonts w:cs="Arial"/>
                <w:szCs w:val="20"/>
              </w:rPr>
              <w:t>03690 "Прочие расчеты с кредиторами при управлении остатками средств на ЕКС".</w:t>
            </w:r>
          </w:p>
          <w:p w14:paraId="50AB27FF" w14:textId="2EAC7E96" w:rsidR="00F734F3" w:rsidRDefault="00F734F3" w:rsidP="00F734F3">
            <w:pPr>
              <w:spacing w:before="200" w:after="1" w:line="200" w:lineRule="atLeast"/>
              <w:ind w:firstLine="539"/>
              <w:jc w:val="both"/>
              <w:rPr>
                <w:rFonts w:cs="Arial"/>
                <w:szCs w:val="20"/>
              </w:rPr>
            </w:pPr>
            <w:bookmarkStart w:id="371" w:name="П56"/>
            <w:bookmarkEnd w:id="371"/>
            <w:r w:rsidRPr="007B1DAA">
              <w:rPr>
                <w:rFonts w:cs="Arial"/>
                <w:szCs w:val="20"/>
                <w:shd w:val="clear" w:color="auto" w:fill="C0C0C0"/>
              </w:rPr>
              <w:t>336.</w:t>
            </w:r>
            <w:r w:rsidRPr="00F734F3">
              <w:rPr>
                <w:rFonts w:cs="Arial"/>
                <w:szCs w:val="20"/>
              </w:rPr>
              <w:t xml:space="preserve"> Учет расчетов с кредиторами при управлении остатками средств на ЕКС ведется на основании расчетов процентов по кредитным договорам, реестров исполненных вторых частей договоров </w:t>
            </w:r>
            <w:proofErr w:type="spellStart"/>
            <w:r w:rsidRPr="00F734F3">
              <w:rPr>
                <w:rFonts w:cs="Arial"/>
                <w:szCs w:val="20"/>
              </w:rPr>
              <w:t>репо</w:t>
            </w:r>
            <w:proofErr w:type="spellEnd"/>
            <w:r w:rsidRPr="00F734F3">
              <w:rPr>
                <w:rFonts w:cs="Arial"/>
                <w:szCs w:val="20"/>
              </w:rPr>
              <w:t>, документов, подтверждающих зачисление и списание денежных средств по счетам, открытым органам Федерального казначейства в подразделениях Банка России, кредитных организациях и небанковских кредитных организациях, а также иных документов в случаях, установленных законодательством Российской Федерации</w:t>
            </w:r>
            <w:r>
              <w:rPr>
                <w:rFonts w:cs="Arial"/>
                <w:szCs w:val="20"/>
              </w:rPr>
              <w:t>.</w:t>
            </w:r>
          </w:p>
          <w:p w14:paraId="2A810E58" w14:textId="20842023" w:rsidR="00F734F3" w:rsidRPr="007B1DAA" w:rsidRDefault="00FB084C" w:rsidP="00F734F3">
            <w:pPr>
              <w:spacing w:after="1" w:line="200" w:lineRule="atLeast"/>
              <w:jc w:val="both"/>
              <w:rPr>
                <w:rFonts w:cs="Arial"/>
                <w:szCs w:val="20"/>
                <w:shd w:val="clear" w:color="auto" w:fill="C0C0C0"/>
              </w:rPr>
            </w:pPr>
            <w:hyperlink w:anchor="П55" w:history="1">
              <w:r w:rsidR="00F734F3" w:rsidRPr="00F734F3">
                <w:rPr>
                  <w:rStyle w:val="a3"/>
                  <w:rFonts w:cs="Arial"/>
                  <w:szCs w:val="20"/>
                </w:rPr>
                <w:t>См. схожий фр</w:t>
              </w:r>
              <w:r w:rsidR="00F734F3" w:rsidRPr="00F734F3">
                <w:rPr>
                  <w:rStyle w:val="a3"/>
                  <w:rFonts w:cs="Arial"/>
                  <w:szCs w:val="20"/>
                </w:rPr>
                <w:t>а</w:t>
              </w:r>
              <w:r w:rsidR="00F734F3" w:rsidRPr="00F734F3">
                <w:rPr>
                  <w:rStyle w:val="a3"/>
                  <w:rFonts w:cs="Arial"/>
                  <w:szCs w:val="20"/>
                </w:rPr>
                <w:t>гмент в сравниваемом документе</w:t>
              </w:r>
            </w:hyperlink>
          </w:p>
          <w:p w14:paraId="4B9217CF" w14:textId="5CD981C0" w:rsidR="00F734F3" w:rsidRPr="00F734F3" w:rsidRDefault="00F734F3" w:rsidP="00F734F3">
            <w:pPr>
              <w:spacing w:before="200" w:after="1" w:line="200" w:lineRule="atLeast"/>
              <w:ind w:firstLine="539"/>
              <w:jc w:val="both"/>
              <w:rPr>
                <w:rFonts w:cs="Arial"/>
                <w:szCs w:val="20"/>
              </w:rPr>
            </w:pPr>
            <w:r w:rsidRPr="007B1DAA">
              <w:rPr>
                <w:rFonts w:cs="Arial"/>
                <w:szCs w:val="20"/>
                <w:shd w:val="clear" w:color="auto" w:fill="C0C0C0"/>
              </w:rPr>
              <w:t>337.</w:t>
            </w:r>
            <w:r w:rsidRPr="007B1DAA">
              <w:rPr>
                <w:rFonts w:cs="Arial"/>
                <w:szCs w:val="20"/>
              </w:rPr>
              <w:t xml:space="preserve"> Аналитический учет по счету ведется в Карточке </w:t>
            </w:r>
            <w:r w:rsidRPr="007B1DAA">
              <w:rPr>
                <w:rFonts w:cs="Arial"/>
                <w:szCs w:val="20"/>
                <w:shd w:val="clear" w:color="auto" w:fill="FFFFFF" w:themeFill="background1"/>
              </w:rPr>
              <w:t xml:space="preserve">и </w:t>
            </w:r>
            <w:r w:rsidRPr="007B1DAA">
              <w:rPr>
                <w:rFonts w:cs="Arial"/>
                <w:szCs w:val="20"/>
                <w:shd w:val="clear" w:color="auto" w:fill="C0C0C0"/>
              </w:rPr>
              <w:t>(или)</w:t>
            </w:r>
            <w:r w:rsidRPr="007B1DAA">
              <w:rPr>
                <w:rFonts w:cs="Arial"/>
                <w:szCs w:val="20"/>
              </w:rPr>
              <w:t xml:space="preserve"> в отдельном регистре бухгалтерского учета.</w:t>
            </w:r>
          </w:p>
        </w:tc>
      </w:tr>
      <w:tr w:rsidR="00A11FE5" w:rsidRPr="007B1DAA" w14:paraId="5997DEE7" w14:textId="77777777" w:rsidTr="007B1DAA">
        <w:tc>
          <w:tcPr>
            <w:tcW w:w="7597" w:type="dxa"/>
            <w:tcMar>
              <w:top w:w="60" w:type="dxa"/>
              <w:left w:w="80" w:type="dxa"/>
              <w:bottom w:w="60" w:type="dxa"/>
              <w:right w:w="80" w:type="dxa"/>
            </w:tcMar>
          </w:tcPr>
          <w:p w14:paraId="6690FDF1" w14:textId="77777777" w:rsidR="007B1DAA" w:rsidRPr="007B1DAA" w:rsidRDefault="00A11FE5" w:rsidP="007B1DAA">
            <w:pPr>
              <w:spacing w:before="200" w:after="1" w:line="200" w:lineRule="atLeast"/>
              <w:ind w:firstLine="539"/>
              <w:jc w:val="both"/>
              <w:rPr>
                <w:rFonts w:cs="Arial"/>
                <w:szCs w:val="20"/>
              </w:rPr>
            </w:pPr>
            <w:r w:rsidRPr="007B1DAA">
              <w:rPr>
                <w:rFonts w:cs="Arial"/>
                <w:strike/>
                <w:color w:val="FF0000"/>
                <w:szCs w:val="20"/>
              </w:rPr>
              <w:lastRenderedPageBreak/>
              <w:t>451.</w:t>
            </w:r>
            <w:r w:rsidRPr="007B1DAA">
              <w:rPr>
                <w:rFonts w:cs="Arial"/>
                <w:szCs w:val="20"/>
              </w:rPr>
              <w:t xml:space="preserve"> Учет по счету ведется в Журнале по прочим операциям.</w:t>
            </w:r>
          </w:p>
          <w:p w14:paraId="535535BC" w14:textId="78CCDEEC" w:rsidR="00A11FE5" w:rsidRPr="00F734F3" w:rsidRDefault="00A11FE5" w:rsidP="007B1DAA">
            <w:pPr>
              <w:spacing w:before="200" w:after="1" w:line="200" w:lineRule="atLeast"/>
              <w:ind w:firstLine="539"/>
              <w:jc w:val="both"/>
              <w:rPr>
                <w:rFonts w:cs="Arial"/>
                <w:strike/>
                <w:szCs w:val="20"/>
              </w:rPr>
            </w:pPr>
            <w:r w:rsidRPr="007B1DAA">
              <w:rPr>
                <w:rFonts w:cs="Arial"/>
                <w:strike/>
                <w:color w:val="FF0000"/>
                <w:szCs w:val="20"/>
              </w:rPr>
              <w:t>452.</w:t>
            </w:r>
            <w:r w:rsidRPr="007B1DAA">
              <w:rPr>
                <w:rFonts w:cs="Arial"/>
                <w:szCs w:val="20"/>
              </w:rPr>
              <w:t xml:space="preserve"> Аналитический учет по счету ведется в Карточке </w:t>
            </w:r>
            <w:r w:rsidRPr="007B1DAA">
              <w:rPr>
                <w:rFonts w:cs="Arial"/>
                <w:strike/>
                <w:color w:val="FF0000"/>
                <w:szCs w:val="20"/>
              </w:rPr>
              <w:t>учета средств</w:t>
            </w:r>
            <w:r w:rsidRPr="007B1DAA">
              <w:rPr>
                <w:rFonts w:cs="Arial"/>
                <w:szCs w:val="20"/>
              </w:rPr>
              <w:t xml:space="preserve"> и</w:t>
            </w:r>
            <w:r w:rsidRPr="00F734F3">
              <w:rPr>
                <w:rFonts w:cs="Arial"/>
                <w:szCs w:val="20"/>
              </w:rPr>
              <w:t xml:space="preserve"> </w:t>
            </w:r>
            <w:r w:rsidRPr="007B1DAA">
              <w:rPr>
                <w:rFonts w:cs="Arial"/>
                <w:strike/>
                <w:color w:val="FF0000"/>
                <w:szCs w:val="20"/>
              </w:rPr>
              <w:t>расчетов либо</w:t>
            </w:r>
            <w:r w:rsidRPr="007B1DAA">
              <w:rPr>
                <w:rFonts w:cs="Arial"/>
                <w:szCs w:val="20"/>
              </w:rPr>
              <w:t xml:space="preserve"> в отдельном регистре бухгалтерского учета.</w:t>
            </w:r>
          </w:p>
        </w:tc>
        <w:tc>
          <w:tcPr>
            <w:tcW w:w="7597" w:type="dxa"/>
            <w:tcMar>
              <w:top w:w="60" w:type="dxa"/>
              <w:left w:w="80" w:type="dxa"/>
              <w:bottom w:w="60" w:type="dxa"/>
              <w:right w:w="80" w:type="dxa"/>
            </w:tcMar>
          </w:tcPr>
          <w:p w14:paraId="75B91CEE" w14:textId="77777777" w:rsidR="00A11FE5" w:rsidRPr="007B1DAA" w:rsidRDefault="00A11FE5" w:rsidP="007B1DAA">
            <w:pPr>
              <w:spacing w:before="200" w:after="1" w:line="200" w:lineRule="atLeast"/>
              <w:ind w:firstLine="539"/>
              <w:jc w:val="both"/>
              <w:rPr>
                <w:rFonts w:cs="Arial"/>
                <w:szCs w:val="20"/>
              </w:rPr>
            </w:pPr>
            <w:r w:rsidRPr="007B1DAA">
              <w:rPr>
                <w:rFonts w:cs="Arial"/>
                <w:szCs w:val="20"/>
                <w:shd w:val="clear" w:color="auto" w:fill="C0C0C0"/>
              </w:rPr>
              <w:t>338.</w:t>
            </w:r>
            <w:r w:rsidRPr="007B1DAA">
              <w:rPr>
                <w:rFonts w:cs="Arial"/>
                <w:szCs w:val="20"/>
                <w:shd w:val="clear" w:color="auto" w:fill="FFFFFF" w:themeFill="background1"/>
              </w:rPr>
              <w:t xml:space="preserve"> Учет по счету ведется в Журнале по прочим операциям</w:t>
            </w:r>
            <w:r w:rsidRPr="00F734F3">
              <w:rPr>
                <w:rFonts w:cs="Arial"/>
                <w:szCs w:val="20"/>
              </w:rPr>
              <w:t xml:space="preserve"> </w:t>
            </w:r>
            <w:r w:rsidRPr="007B1DAA">
              <w:rPr>
                <w:rFonts w:cs="Arial"/>
                <w:szCs w:val="20"/>
                <w:shd w:val="clear" w:color="auto" w:fill="C0C0C0"/>
              </w:rPr>
              <w:t>&lt;2&gt;</w:t>
            </w:r>
            <w:r w:rsidRPr="007B1DAA">
              <w:rPr>
                <w:rFonts w:cs="Arial"/>
                <w:szCs w:val="20"/>
                <w:shd w:val="clear" w:color="auto" w:fill="FFFFFF" w:themeFill="background1"/>
              </w:rPr>
              <w:t>.</w:t>
            </w:r>
          </w:p>
        </w:tc>
      </w:tr>
      <w:tr w:rsidR="004877CF" w:rsidRPr="007B1DAA" w14:paraId="348F8734" w14:textId="77777777" w:rsidTr="007B1DAA">
        <w:tc>
          <w:tcPr>
            <w:tcW w:w="7597" w:type="dxa"/>
            <w:tcMar>
              <w:top w:w="60" w:type="dxa"/>
              <w:left w:w="80" w:type="dxa"/>
              <w:bottom w:w="60" w:type="dxa"/>
              <w:right w:w="80" w:type="dxa"/>
            </w:tcMar>
          </w:tcPr>
          <w:p w14:paraId="614943B5" w14:textId="77777777" w:rsidR="004877CF" w:rsidRPr="007B1DAA" w:rsidRDefault="004877CF" w:rsidP="004877CF">
            <w:pPr>
              <w:spacing w:after="1" w:line="200" w:lineRule="atLeast"/>
              <w:jc w:val="both"/>
              <w:rPr>
                <w:rFonts w:cs="Arial"/>
                <w:szCs w:val="20"/>
              </w:rPr>
            </w:pPr>
          </w:p>
          <w:p w14:paraId="52B757EF" w14:textId="77777777" w:rsidR="004877CF" w:rsidRPr="007B1DAA" w:rsidRDefault="004877CF" w:rsidP="004877CF">
            <w:pPr>
              <w:spacing w:after="1" w:line="200" w:lineRule="atLeast"/>
              <w:jc w:val="center"/>
              <w:rPr>
                <w:rFonts w:cs="Arial"/>
                <w:szCs w:val="20"/>
              </w:rPr>
            </w:pPr>
            <w:bookmarkStart w:id="372" w:name="Р1_165"/>
            <w:bookmarkEnd w:id="372"/>
            <w:r w:rsidRPr="007B1DAA">
              <w:rPr>
                <w:rFonts w:cs="Arial"/>
                <w:b/>
                <w:szCs w:val="20"/>
              </w:rPr>
              <w:t>ФИНАНСОВЫЙ РЕЗУЛЬТАТ ПО УПРАВЛЕНИЮ ОСТАТКАМИ СРЕДСТВ НА ЕКС</w:t>
            </w:r>
          </w:p>
          <w:p w14:paraId="6BC97B78" w14:textId="77777777" w:rsidR="004877CF" w:rsidRPr="007B1DAA" w:rsidRDefault="004877CF" w:rsidP="00F734F3">
            <w:pPr>
              <w:spacing w:after="1" w:line="200" w:lineRule="atLeast"/>
              <w:jc w:val="both"/>
              <w:rPr>
                <w:rFonts w:cs="Arial"/>
                <w:szCs w:val="20"/>
              </w:rPr>
            </w:pPr>
          </w:p>
        </w:tc>
        <w:tc>
          <w:tcPr>
            <w:tcW w:w="7597" w:type="dxa"/>
            <w:tcMar>
              <w:top w:w="60" w:type="dxa"/>
              <w:left w:w="80" w:type="dxa"/>
              <w:bottom w:w="60" w:type="dxa"/>
              <w:right w:w="80" w:type="dxa"/>
            </w:tcMar>
          </w:tcPr>
          <w:p w14:paraId="4C2CFB5D" w14:textId="77777777" w:rsidR="004877CF" w:rsidRPr="007B1DAA" w:rsidRDefault="004877CF" w:rsidP="004877CF">
            <w:pPr>
              <w:spacing w:after="1" w:line="200" w:lineRule="atLeast"/>
              <w:jc w:val="both"/>
              <w:rPr>
                <w:rFonts w:cs="Arial"/>
                <w:szCs w:val="20"/>
              </w:rPr>
            </w:pPr>
          </w:p>
          <w:p w14:paraId="74B3EC68" w14:textId="77777777" w:rsidR="004877CF" w:rsidRPr="007B1DAA" w:rsidRDefault="004877CF" w:rsidP="004877CF">
            <w:pPr>
              <w:spacing w:after="1" w:line="200" w:lineRule="atLeast"/>
              <w:jc w:val="center"/>
              <w:rPr>
                <w:rFonts w:cs="Arial"/>
                <w:szCs w:val="20"/>
              </w:rPr>
            </w:pPr>
            <w:bookmarkStart w:id="373" w:name="Р2_148"/>
            <w:bookmarkEnd w:id="373"/>
            <w:r w:rsidRPr="007B1DAA">
              <w:rPr>
                <w:rFonts w:cs="Arial"/>
                <w:b/>
                <w:szCs w:val="20"/>
                <w:shd w:val="clear" w:color="auto" w:fill="FFFFFF" w:themeFill="background1"/>
              </w:rPr>
              <w:t>Финансовый результат по управлению остатками средств на</w:t>
            </w:r>
            <w:r w:rsidRPr="007B1DAA">
              <w:rPr>
                <w:rFonts w:cs="Arial"/>
                <w:b/>
                <w:szCs w:val="20"/>
              </w:rPr>
              <w:t xml:space="preserve"> ЕКС</w:t>
            </w:r>
          </w:p>
          <w:p w14:paraId="2B92A9F9" w14:textId="77777777" w:rsidR="004877CF" w:rsidRPr="007B1DAA" w:rsidRDefault="004877CF" w:rsidP="00F734F3">
            <w:pPr>
              <w:spacing w:after="1" w:line="200" w:lineRule="atLeast"/>
              <w:jc w:val="both"/>
              <w:rPr>
                <w:rFonts w:cs="Arial"/>
                <w:szCs w:val="20"/>
              </w:rPr>
            </w:pPr>
          </w:p>
        </w:tc>
      </w:tr>
      <w:tr w:rsidR="00A341C0" w:rsidRPr="007B1DAA" w14:paraId="08426DBB" w14:textId="77777777" w:rsidTr="007B1DAA">
        <w:tc>
          <w:tcPr>
            <w:tcW w:w="7597" w:type="dxa"/>
            <w:tcMar>
              <w:top w:w="60" w:type="dxa"/>
              <w:left w:w="80" w:type="dxa"/>
              <w:bottom w:w="60" w:type="dxa"/>
              <w:right w:w="80" w:type="dxa"/>
            </w:tcMar>
          </w:tcPr>
          <w:p w14:paraId="22CD8247" w14:textId="77777777" w:rsidR="007B1DAA" w:rsidRPr="007B1DAA" w:rsidRDefault="007B1DAA" w:rsidP="00F734F3">
            <w:pPr>
              <w:spacing w:after="1" w:line="200" w:lineRule="atLeast"/>
              <w:jc w:val="both"/>
              <w:rPr>
                <w:rFonts w:cs="Arial"/>
                <w:szCs w:val="20"/>
              </w:rPr>
            </w:pPr>
          </w:p>
          <w:p w14:paraId="3F8AF1C8" w14:textId="77777777" w:rsidR="00560D98" w:rsidRPr="00560D98" w:rsidRDefault="00A341C0" w:rsidP="00F734F3">
            <w:pPr>
              <w:spacing w:after="1" w:line="200" w:lineRule="atLeast"/>
              <w:jc w:val="center"/>
              <w:rPr>
                <w:rFonts w:cs="Arial"/>
                <w:bCs/>
                <w:szCs w:val="20"/>
              </w:rPr>
            </w:pPr>
            <w:bookmarkStart w:id="374" w:name="Р1_166"/>
            <w:bookmarkEnd w:id="374"/>
            <w:r w:rsidRPr="007B1DAA">
              <w:rPr>
                <w:rFonts w:cs="Arial"/>
                <w:b/>
                <w:szCs w:val="20"/>
              </w:rPr>
              <w:t>Счет 04100 "Финансовый результат по управлению остатками</w:t>
            </w:r>
          </w:p>
          <w:p w14:paraId="74329157" w14:textId="1852E795" w:rsidR="007B1DAA" w:rsidRPr="007B1DAA" w:rsidRDefault="00A341C0" w:rsidP="00F734F3">
            <w:pPr>
              <w:spacing w:after="1" w:line="200" w:lineRule="atLeast"/>
              <w:jc w:val="center"/>
              <w:rPr>
                <w:rFonts w:cs="Arial"/>
                <w:szCs w:val="20"/>
              </w:rPr>
            </w:pPr>
            <w:r w:rsidRPr="007B1DAA">
              <w:rPr>
                <w:rFonts w:cs="Arial"/>
                <w:b/>
                <w:szCs w:val="20"/>
              </w:rPr>
              <w:t>средств на ЕКС"</w:t>
            </w:r>
          </w:p>
          <w:p w14:paraId="04B01F9E" w14:textId="410B93D1" w:rsidR="00A341C0" w:rsidRPr="007B1DAA" w:rsidRDefault="00A341C0" w:rsidP="00F734F3">
            <w:pPr>
              <w:spacing w:after="1" w:line="200" w:lineRule="atLeast"/>
              <w:jc w:val="both"/>
              <w:rPr>
                <w:rFonts w:cs="Arial"/>
                <w:szCs w:val="20"/>
              </w:rPr>
            </w:pPr>
          </w:p>
          <w:p w14:paraId="73B9B27B" w14:textId="77777777" w:rsidR="00A341C0" w:rsidRPr="007B1DAA" w:rsidRDefault="00A341C0" w:rsidP="007B1DAA">
            <w:pPr>
              <w:spacing w:after="1" w:line="200" w:lineRule="atLeast"/>
              <w:ind w:firstLine="539"/>
              <w:jc w:val="both"/>
              <w:rPr>
                <w:rFonts w:cs="Arial"/>
                <w:szCs w:val="20"/>
              </w:rPr>
            </w:pPr>
            <w:r w:rsidRPr="007B1DAA">
              <w:rPr>
                <w:rFonts w:cs="Arial"/>
                <w:strike/>
                <w:color w:val="FF0000"/>
                <w:szCs w:val="20"/>
              </w:rPr>
              <w:t>453.</w:t>
            </w:r>
            <w:r w:rsidRPr="007B1DAA">
              <w:rPr>
                <w:rFonts w:cs="Arial"/>
                <w:szCs w:val="20"/>
              </w:rPr>
              <w:t xml:space="preserve"> Счет предназначен для учета органами Федерального казначейства финансовых результатов</w:t>
            </w:r>
            <w:r w:rsidR="00DA000F" w:rsidRPr="007B1DAA">
              <w:rPr>
                <w:rFonts w:cs="Arial"/>
                <w:szCs w:val="20"/>
              </w:rPr>
              <w:t xml:space="preserve"> по управлению остатками средств на ЕКС.</w:t>
            </w:r>
          </w:p>
          <w:p w14:paraId="360120D4" w14:textId="3FA3388E" w:rsidR="00A341C0" w:rsidRDefault="00A341C0" w:rsidP="007B1DAA">
            <w:pPr>
              <w:spacing w:before="200" w:after="1" w:line="200" w:lineRule="atLeast"/>
              <w:ind w:firstLine="539"/>
              <w:jc w:val="both"/>
              <w:rPr>
                <w:rFonts w:cs="Arial"/>
                <w:szCs w:val="20"/>
              </w:rPr>
            </w:pPr>
            <w:bookmarkStart w:id="375" w:name="П57"/>
            <w:bookmarkEnd w:id="375"/>
            <w:r w:rsidRPr="007B1DAA">
              <w:rPr>
                <w:rFonts w:cs="Arial"/>
                <w:strike/>
                <w:color w:val="FF0000"/>
                <w:szCs w:val="20"/>
              </w:rPr>
              <w:t>454.</w:t>
            </w:r>
            <w:r w:rsidRPr="004877CF">
              <w:rPr>
                <w:rFonts w:cs="Arial"/>
                <w:szCs w:val="20"/>
              </w:rPr>
              <w:t xml:space="preserve"> Учет финансовых результатов по управлению остатками средств на ЕКС ведется на основании расчетов процентов по договорам банковского депозита, банковского счета, кредитным договорам, реестров исполненных вторых частей договоров </w:t>
            </w:r>
            <w:proofErr w:type="spellStart"/>
            <w:r w:rsidRPr="004877CF">
              <w:rPr>
                <w:rFonts w:cs="Arial"/>
                <w:szCs w:val="20"/>
              </w:rPr>
              <w:t>репо</w:t>
            </w:r>
            <w:proofErr w:type="spellEnd"/>
            <w:r w:rsidRPr="004877CF">
              <w:rPr>
                <w:rFonts w:cs="Arial"/>
                <w:szCs w:val="20"/>
              </w:rPr>
              <w:t xml:space="preserve">, реестров исполненных первых частей сделок с иностранной валютой, документов, подтверждающих зачисление и списание денежных средств по счетам, открытым органам Федерального казначейства в подразделениях Банка России, кредитных организациях и небанковских кредитных организациях, а также иных документов в случаях, установленных законодательством Российской Федерации </w:t>
            </w:r>
            <w:r w:rsidRPr="007B1DAA">
              <w:rPr>
                <w:rFonts w:cs="Arial"/>
                <w:strike/>
                <w:color w:val="FF0000"/>
                <w:szCs w:val="20"/>
              </w:rPr>
              <w:t>и настоящей Инструкцией</w:t>
            </w:r>
            <w:r w:rsidRPr="004877CF">
              <w:rPr>
                <w:rFonts w:cs="Arial"/>
                <w:szCs w:val="20"/>
              </w:rPr>
              <w:t>.</w:t>
            </w:r>
          </w:p>
          <w:p w14:paraId="73BD657E" w14:textId="5B9C1A3A" w:rsidR="004877CF" w:rsidRPr="007B1DAA" w:rsidRDefault="00FB084C" w:rsidP="004877CF">
            <w:pPr>
              <w:spacing w:after="1" w:line="200" w:lineRule="atLeast"/>
              <w:jc w:val="both"/>
              <w:rPr>
                <w:rFonts w:cs="Arial"/>
                <w:szCs w:val="20"/>
              </w:rPr>
            </w:pPr>
            <w:hyperlink w:anchor="П58" w:history="1">
              <w:r w:rsidR="004877CF" w:rsidRPr="004877CF">
                <w:rPr>
                  <w:rStyle w:val="a3"/>
                  <w:rFonts w:cs="Arial"/>
                  <w:szCs w:val="20"/>
                </w:rPr>
                <w:t>См. схожий фрагмент в сравниваемом док</w:t>
              </w:r>
              <w:r w:rsidR="004877CF" w:rsidRPr="004877CF">
                <w:rPr>
                  <w:rStyle w:val="a3"/>
                  <w:rFonts w:cs="Arial"/>
                  <w:szCs w:val="20"/>
                </w:rPr>
                <w:t>у</w:t>
              </w:r>
              <w:r w:rsidR="004877CF" w:rsidRPr="004877CF">
                <w:rPr>
                  <w:rStyle w:val="a3"/>
                  <w:rFonts w:cs="Arial"/>
                  <w:szCs w:val="20"/>
                </w:rPr>
                <w:t>менте</w:t>
              </w:r>
            </w:hyperlink>
          </w:p>
          <w:p w14:paraId="64554080" w14:textId="77777777" w:rsidR="00A341C0" w:rsidRPr="007B1DAA" w:rsidRDefault="00A341C0" w:rsidP="007B1DAA">
            <w:pPr>
              <w:spacing w:before="200" w:after="1" w:line="200" w:lineRule="atLeast"/>
              <w:ind w:firstLine="539"/>
              <w:jc w:val="both"/>
              <w:rPr>
                <w:rFonts w:cs="Arial"/>
                <w:szCs w:val="20"/>
              </w:rPr>
            </w:pPr>
            <w:r w:rsidRPr="007B1DAA">
              <w:rPr>
                <w:rFonts w:cs="Arial"/>
                <w:strike/>
                <w:color w:val="FF0000"/>
                <w:szCs w:val="20"/>
              </w:rPr>
              <w:t>455. Учет финансовых результатов по управлению остатками средств на ЕКС в иностранной валюте ведется одновременно в соответствующей иностранной валюте и в рублевом эквиваленте на дату совершения операций.</w:t>
            </w:r>
          </w:p>
          <w:p w14:paraId="35986663" w14:textId="77777777" w:rsidR="00A341C0" w:rsidRPr="007B1DAA" w:rsidRDefault="00A341C0" w:rsidP="007B1DAA">
            <w:pPr>
              <w:spacing w:before="200" w:after="1" w:line="200" w:lineRule="atLeast"/>
              <w:ind w:firstLine="539"/>
              <w:jc w:val="both"/>
              <w:rPr>
                <w:rFonts w:cs="Arial"/>
                <w:szCs w:val="20"/>
              </w:rPr>
            </w:pPr>
            <w:r w:rsidRPr="007B1DAA">
              <w:rPr>
                <w:rFonts w:cs="Arial"/>
                <w:strike/>
                <w:color w:val="FF0000"/>
                <w:szCs w:val="20"/>
              </w:rPr>
              <w:t>Рублевый эквивалент финансовых результатов по управлению остатками средств на ЕКС в иностранной валюте на отчетную дату (на дату формирования регистров бухгалтерского учета) отражается в бухгалтерском учете в валюте Российской Федерации по курсу Банка России на отчетную дату (на дату формирования регистров бухгалтерского учета).</w:t>
            </w:r>
          </w:p>
          <w:p w14:paraId="329CAF6B" w14:textId="77777777" w:rsidR="00A341C0" w:rsidRPr="007B1DAA" w:rsidRDefault="00A341C0" w:rsidP="007B1DAA">
            <w:pPr>
              <w:spacing w:before="200" w:after="1" w:line="200" w:lineRule="atLeast"/>
              <w:ind w:firstLine="539"/>
              <w:jc w:val="both"/>
              <w:rPr>
                <w:rFonts w:cs="Arial"/>
                <w:szCs w:val="20"/>
              </w:rPr>
            </w:pPr>
            <w:r w:rsidRPr="007B1DAA">
              <w:rPr>
                <w:rFonts w:cs="Arial"/>
                <w:strike/>
                <w:color w:val="FF0000"/>
                <w:szCs w:val="20"/>
              </w:rPr>
              <w:t>Переоценка финансовых результатов по управлению остатками средств на ЕКС в иностранной валюте осуществляется на дату совершения операций в иностранной валюте, а также на отчетную дату и (или) на дату формирования регистров бухгалтерского учета.</w:t>
            </w:r>
          </w:p>
          <w:p w14:paraId="40027257" w14:textId="77777777" w:rsidR="00A341C0" w:rsidRPr="007B1DAA" w:rsidRDefault="00A341C0" w:rsidP="007B1DAA">
            <w:pPr>
              <w:spacing w:before="200" w:after="1" w:line="200" w:lineRule="atLeast"/>
              <w:ind w:firstLine="539"/>
              <w:jc w:val="both"/>
              <w:rPr>
                <w:rFonts w:cs="Arial"/>
                <w:szCs w:val="20"/>
              </w:rPr>
            </w:pPr>
            <w:r w:rsidRPr="007B1DAA">
              <w:rPr>
                <w:rFonts w:cs="Arial"/>
                <w:strike/>
                <w:color w:val="FF0000"/>
                <w:szCs w:val="20"/>
              </w:rPr>
              <w:t xml:space="preserve">При этом положительные (отрицательные) курсовые разницы, возникшие при расчете рублевого эквивалента, относятся на увеличение (уменьшение) стоимости финансовых активов системы казначейских платежей </w:t>
            </w:r>
            <w:r w:rsidRPr="007B1DAA">
              <w:rPr>
                <w:rFonts w:cs="Arial"/>
                <w:strike/>
                <w:color w:val="FF0000"/>
                <w:szCs w:val="20"/>
              </w:rPr>
              <w:lastRenderedPageBreak/>
              <w:t>в иностранной валюте и (или) расчетов и обязательств системы казначейских платежей в иностранной валюте и (или) финансовых результатов по управлению остатками средств на ЕКС в иностранной валюте с отнесением курсовых разниц на счета учета финансового результата</w:t>
            </w:r>
            <w:r w:rsidR="00DA000F" w:rsidRPr="007B1DAA">
              <w:rPr>
                <w:rFonts w:cs="Arial"/>
                <w:strike/>
                <w:color w:val="FF0000"/>
                <w:szCs w:val="20"/>
              </w:rPr>
              <w:t xml:space="preserve"> по управлению остатками средств на ЕКС.</w:t>
            </w:r>
          </w:p>
        </w:tc>
        <w:tc>
          <w:tcPr>
            <w:tcW w:w="7597" w:type="dxa"/>
            <w:tcMar>
              <w:top w:w="60" w:type="dxa"/>
              <w:left w:w="80" w:type="dxa"/>
              <w:bottom w:w="60" w:type="dxa"/>
              <w:right w:w="80" w:type="dxa"/>
            </w:tcMar>
          </w:tcPr>
          <w:p w14:paraId="06B82573" w14:textId="77777777" w:rsidR="007B1DAA" w:rsidRPr="007B1DAA" w:rsidRDefault="007B1DAA" w:rsidP="00F734F3">
            <w:pPr>
              <w:spacing w:after="1" w:line="200" w:lineRule="atLeast"/>
              <w:jc w:val="both"/>
              <w:rPr>
                <w:rFonts w:cs="Arial"/>
                <w:szCs w:val="20"/>
              </w:rPr>
            </w:pPr>
          </w:p>
          <w:p w14:paraId="080C6907" w14:textId="77777777" w:rsidR="004622BF" w:rsidRPr="004622BF" w:rsidRDefault="00A341C0" w:rsidP="00F734F3">
            <w:pPr>
              <w:spacing w:after="1" w:line="200" w:lineRule="atLeast"/>
              <w:jc w:val="center"/>
              <w:rPr>
                <w:rFonts w:cs="Arial"/>
                <w:bCs/>
                <w:szCs w:val="20"/>
              </w:rPr>
            </w:pPr>
            <w:bookmarkStart w:id="376" w:name="Р2_149"/>
            <w:bookmarkEnd w:id="376"/>
            <w:r w:rsidRPr="007B1DAA">
              <w:rPr>
                <w:rFonts w:cs="Arial"/>
                <w:b/>
                <w:szCs w:val="20"/>
              </w:rPr>
              <w:t>Счет 04100 "Финансовый результат по управлению остатками</w:t>
            </w:r>
          </w:p>
          <w:p w14:paraId="3CE31D70" w14:textId="05D99A98" w:rsidR="007B1DAA" w:rsidRPr="007B1DAA" w:rsidRDefault="00A341C0" w:rsidP="00F734F3">
            <w:pPr>
              <w:spacing w:after="1" w:line="200" w:lineRule="atLeast"/>
              <w:jc w:val="center"/>
              <w:rPr>
                <w:rFonts w:cs="Arial"/>
                <w:szCs w:val="20"/>
              </w:rPr>
            </w:pPr>
            <w:r w:rsidRPr="007B1DAA">
              <w:rPr>
                <w:rFonts w:cs="Arial"/>
                <w:b/>
                <w:szCs w:val="20"/>
              </w:rPr>
              <w:t>средств на ЕКС"</w:t>
            </w:r>
          </w:p>
          <w:p w14:paraId="6FED31D1" w14:textId="77777777" w:rsidR="007B1DAA" w:rsidRPr="007B1DAA" w:rsidRDefault="007B1DAA" w:rsidP="00F734F3">
            <w:pPr>
              <w:spacing w:after="1" w:line="200" w:lineRule="atLeast"/>
              <w:jc w:val="both"/>
              <w:rPr>
                <w:rFonts w:cs="Arial"/>
                <w:szCs w:val="20"/>
              </w:rPr>
            </w:pPr>
          </w:p>
          <w:p w14:paraId="78A25FCF" w14:textId="4506D1CB" w:rsidR="004877CF" w:rsidRPr="007B1DAA" w:rsidRDefault="00A341C0" w:rsidP="004877CF">
            <w:pPr>
              <w:spacing w:after="1" w:line="200" w:lineRule="atLeast"/>
              <w:ind w:firstLine="539"/>
              <w:jc w:val="both"/>
              <w:rPr>
                <w:rFonts w:cs="Arial"/>
                <w:szCs w:val="20"/>
              </w:rPr>
            </w:pPr>
            <w:r w:rsidRPr="007B1DAA">
              <w:rPr>
                <w:rFonts w:cs="Arial"/>
                <w:szCs w:val="20"/>
                <w:shd w:val="clear" w:color="auto" w:fill="C0C0C0"/>
              </w:rPr>
              <w:t>339.</w:t>
            </w:r>
            <w:r w:rsidRPr="007B1DAA">
              <w:rPr>
                <w:rFonts w:cs="Arial"/>
                <w:szCs w:val="20"/>
              </w:rPr>
              <w:t xml:space="preserve"> Счет предназначен для учета органами Федерального казначейства финансовых результатов по управ</w:t>
            </w:r>
            <w:r w:rsidR="00985D59" w:rsidRPr="007B1DAA">
              <w:rPr>
                <w:rFonts w:cs="Arial"/>
                <w:szCs w:val="20"/>
              </w:rPr>
              <w:t>лению остатками средств на ЕКС.</w:t>
            </w:r>
          </w:p>
        </w:tc>
      </w:tr>
      <w:tr w:rsidR="004877CF" w:rsidRPr="007B1DAA" w14:paraId="2466A333" w14:textId="77777777" w:rsidTr="007B1DAA">
        <w:tc>
          <w:tcPr>
            <w:tcW w:w="7597" w:type="dxa"/>
            <w:tcMar>
              <w:top w:w="60" w:type="dxa"/>
              <w:left w:w="80" w:type="dxa"/>
              <w:bottom w:w="60" w:type="dxa"/>
              <w:right w:w="80" w:type="dxa"/>
            </w:tcMar>
          </w:tcPr>
          <w:p w14:paraId="6C0EE600" w14:textId="77777777" w:rsidR="004877CF" w:rsidRPr="007B1DAA" w:rsidRDefault="004877CF" w:rsidP="004877CF">
            <w:pPr>
              <w:spacing w:before="200" w:after="1" w:line="200" w:lineRule="atLeast"/>
              <w:ind w:firstLine="539"/>
              <w:jc w:val="both"/>
              <w:rPr>
                <w:rFonts w:cs="Arial"/>
                <w:szCs w:val="20"/>
              </w:rPr>
            </w:pPr>
            <w:r w:rsidRPr="007B1DAA">
              <w:rPr>
                <w:rFonts w:cs="Arial"/>
                <w:strike/>
                <w:color w:val="FF0000"/>
                <w:szCs w:val="20"/>
              </w:rPr>
              <w:t>456.</w:t>
            </w:r>
            <w:r w:rsidRPr="007B1DAA">
              <w:rPr>
                <w:rFonts w:cs="Arial"/>
                <w:szCs w:val="20"/>
              </w:rPr>
              <w:t xml:space="preserve"> Для учета финансовых результатов по управлению остатками средств на ЕКС по счету применяются счета:</w:t>
            </w:r>
          </w:p>
          <w:p w14:paraId="129A8B35" w14:textId="77777777" w:rsidR="004877CF" w:rsidRPr="007B1DAA" w:rsidRDefault="004877CF" w:rsidP="004877CF">
            <w:pPr>
              <w:spacing w:before="200" w:after="1" w:line="200" w:lineRule="atLeast"/>
              <w:ind w:firstLine="539"/>
              <w:jc w:val="both"/>
              <w:rPr>
                <w:rFonts w:cs="Arial"/>
                <w:szCs w:val="20"/>
              </w:rPr>
            </w:pPr>
            <w:r w:rsidRPr="007B1DAA">
              <w:rPr>
                <w:rFonts w:cs="Arial"/>
                <w:szCs w:val="20"/>
              </w:rPr>
              <w:t xml:space="preserve">04111 "Доходы от управления остатками средств на ЕКС, подлежащие распределению </w:t>
            </w:r>
            <w:r w:rsidRPr="007B1DAA">
              <w:rPr>
                <w:rFonts w:cs="Arial"/>
                <w:strike/>
                <w:color w:val="FF0000"/>
                <w:szCs w:val="20"/>
              </w:rPr>
              <w:t>между бюджетами</w:t>
            </w:r>
            <w:r w:rsidRPr="007B1DAA">
              <w:rPr>
                <w:rFonts w:cs="Arial"/>
                <w:szCs w:val="20"/>
              </w:rPr>
              <w:t>";</w:t>
            </w:r>
          </w:p>
          <w:p w14:paraId="4DDB37CF" w14:textId="77777777" w:rsidR="004877CF" w:rsidRPr="007B1DAA" w:rsidRDefault="004877CF" w:rsidP="004877CF">
            <w:pPr>
              <w:spacing w:before="200" w:after="1" w:line="200" w:lineRule="atLeast"/>
              <w:ind w:firstLine="539"/>
              <w:jc w:val="both"/>
              <w:rPr>
                <w:rFonts w:cs="Arial"/>
                <w:szCs w:val="20"/>
              </w:rPr>
            </w:pPr>
            <w:r w:rsidRPr="007B1DAA">
              <w:rPr>
                <w:rFonts w:cs="Arial"/>
                <w:szCs w:val="20"/>
              </w:rPr>
              <w:t>04112 "</w:t>
            </w:r>
            <w:r w:rsidRPr="007B1DAA">
              <w:rPr>
                <w:rFonts w:cs="Arial"/>
                <w:strike/>
                <w:color w:val="FF0000"/>
                <w:szCs w:val="20"/>
              </w:rPr>
              <w:t>Доходы</w:t>
            </w:r>
            <w:r w:rsidRPr="007B1DAA">
              <w:rPr>
                <w:rFonts w:cs="Arial"/>
                <w:szCs w:val="20"/>
              </w:rPr>
              <w:t xml:space="preserve"> от управления остатками средств на ЕКС</w:t>
            </w:r>
            <w:r w:rsidRPr="007B1DAA">
              <w:rPr>
                <w:rFonts w:cs="Arial"/>
                <w:strike/>
                <w:color w:val="FF0000"/>
                <w:szCs w:val="20"/>
              </w:rPr>
              <w:t>, распределенные между бюджетами</w:t>
            </w:r>
            <w:r w:rsidRPr="007B1DAA">
              <w:rPr>
                <w:rFonts w:cs="Arial"/>
                <w:szCs w:val="20"/>
              </w:rPr>
              <w:t>";</w:t>
            </w:r>
          </w:p>
          <w:p w14:paraId="6DF8EBF2" w14:textId="77777777" w:rsidR="004877CF" w:rsidRPr="007B1DAA" w:rsidRDefault="004877CF" w:rsidP="004877CF">
            <w:pPr>
              <w:spacing w:before="200" w:after="1" w:line="200" w:lineRule="atLeast"/>
              <w:ind w:firstLine="539"/>
              <w:jc w:val="both"/>
              <w:rPr>
                <w:rFonts w:cs="Arial"/>
                <w:szCs w:val="20"/>
              </w:rPr>
            </w:pPr>
            <w:r w:rsidRPr="007B1DAA">
              <w:rPr>
                <w:rFonts w:cs="Arial"/>
                <w:szCs w:val="20"/>
              </w:rPr>
              <w:t>04120 "Прочие доходы от операций с активами при управлении остатками средств на ЕКС";</w:t>
            </w:r>
          </w:p>
          <w:p w14:paraId="11D699A6" w14:textId="3041C0CC" w:rsidR="004877CF" w:rsidRPr="004877CF" w:rsidRDefault="004877CF" w:rsidP="004877CF">
            <w:pPr>
              <w:spacing w:before="200" w:after="1" w:line="200" w:lineRule="atLeast"/>
              <w:ind w:firstLine="539"/>
              <w:jc w:val="both"/>
              <w:rPr>
                <w:rFonts w:cs="Arial"/>
                <w:szCs w:val="20"/>
              </w:rPr>
            </w:pPr>
            <w:r w:rsidRPr="007B1DAA">
              <w:rPr>
                <w:rFonts w:cs="Arial"/>
                <w:szCs w:val="20"/>
              </w:rPr>
              <w:t>04130 "Финансовый результат по управлению остатками средств на ЕКС прошлых отчетных периодов"</w:t>
            </w:r>
            <w:r w:rsidRPr="004877CF">
              <w:rPr>
                <w:rFonts w:cs="Arial"/>
                <w:strike/>
                <w:color w:val="FF0000"/>
                <w:szCs w:val="20"/>
              </w:rPr>
              <w:t>.</w:t>
            </w:r>
          </w:p>
        </w:tc>
        <w:tc>
          <w:tcPr>
            <w:tcW w:w="7597" w:type="dxa"/>
            <w:tcMar>
              <w:top w:w="60" w:type="dxa"/>
              <w:left w:w="80" w:type="dxa"/>
              <w:bottom w:w="60" w:type="dxa"/>
              <w:right w:w="80" w:type="dxa"/>
            </w:tcMar>
          </w:tcPr>
          <w:p w14:paraId="7C368DF3" w14:textId="77777777" w:rsidR="004877CF" w:rsidRPr="007B1DAA" w:rsidRDefault="004877CF" w:rsidP="004877CF">
            <w:pPr>
              <w:spacing w:before="200" w:after="1" w:line="200" w:lineRule="atLeast"/>
              <w:ind w:firstLine="539"/>
              <w:jc w:val="both"/>
              <w:rPr>
                <w:rFonts w:cs="Arial"/>
                <w:szCs w:val="20"/>
              </w:rPr>
            </w:pPr>
            <w:r w:rsidRPr="007B1DAA">
              <w:rPr>
                <w:rFonts w:cs="Arial"/>
                <w:szCs w:val="20"/>
                <w:shd w:val="clear" w:color="auto" w:fill="C0C0C0"/>
              </w:rPr>
              <w:t>340.</w:t>
            </w:r>
            <w:r w:rsidRPr="007B1DAA">
              <w:rPr>
                <w:rFonts w:cs="Arial"/>
                <w:szCs w:val="20"/>
              </w:rPr>
              <w:t xml:space="preserve"> Для учета финансовых результатов по управлению остатками средств на ЕКС по счету применяются счета:</w:t>
            </w:r>
          </w:p>
          <w:p w14:paraId="53F09026" w14:textId="77777777" w:rsidR="004877CF" w:rsidRPr="007B1DAA" w:rsidRDefault="004877CF" w:rsidP="004877CF">
            <w:pPr>
              <w:spacing w:before="200" w:after="1" w:line="200" w:lineRule="atLeast"/>
              <w:ind w:firstLine="539"/>
              <w:jc w:val="both"/>
              <w:rPr>
                <w:rFonts w:cs="Arial"/>
                <w:szCs w:val="20"/>
              </w:rPr>
            </w:pPr>
            <w:r w:rsidRPr="007B1DAA">
              <w:rPr>
                <w:rFonts w:cs="Arial"/>
                <w:szCs w:val="20"/>
              </w:rPr>
              <w:t>04111 "Доходы от управления остатками средств на ЕКС, подлежащие распределению";</w:t>
            </w:r>
          </w:p>
          <w:p w14:paraId="4ED6D8CC" w14:textId="77777777" w:rsidR="004877CF" w:rsidRPr="007B1DAA" w:rsidRDefault="004877CF" w:rsidP="004877CF">
            <w:pPr>
              <w:spacing w:before="200" w:after="1" w:line="200" w:lineRule="atLeast"/>
              <w:ind w:firstLine="539"/>
              <w:jc w:val="both"/>
              <w:rPr>
                <w:rFonts w:cs="Arial"/>
                <w:szCs w:val="20"/>
              </w:rPr>
            </w:pPr>
            <w:r w:rsidRPr="007B1DAA">
              <w:rPr>
                <w:rFonts w:cs="Arial"/>
                <w:szCs w:val="20"/>
              </w:rPr>
              <w:t>04112 "</w:t>
            </w:r>
            <w:r w:rsidRPr="007B1DAA">
              <w:rPr>
                <w:rFonts w:cs="Arial"/>
                <w:szCs w:val="20"/>
                <w:shd w:val="clear" w:color="auto" w:fill="C0C0C0"/>
              </w:rPr>
              <w:t>Распределенные доходы</w:t>
            </w:r>
            <w:r w:rsidRPr="007B1DAA">
              <w:rPr>
                <w:rFonts w:cs="Arial"/>
                <w:szCs w:val="20"/>
              </w:rPr>
              <w:t xml:space="preserve"> от управления остатками средств на ЕКС</w:t>
            </w:r>
            <w:r w:rsidRPr="007B1DAA">
              <w:rPr>
                <w:rFonts w:cs="Arial"/>
                <w:szCs w:val="20"/>
                <w:shd w:val="clear" w:color="auto" w:fill="FFFFFF" w:themeFill="background1"/>
              </w:rPr>
              <w:t>"</w:t>
            </w:r>
            <w:r w:rsidRPr="007B1DAA">
              <w:rPr>
                <w:rFonts w:cs="Arial"/>
                <w:szCs w:val="20"/>
              </w:rPr>
              <w:t>;</w:t>
            </w:r>
          </w:p>
          <w:p w14:paraId="2347DF88" w14:textId="77777777" w:rsidR="004877CF" w:rsidRPr="007B1DAA" w:rsidRDefault="004877CF" w:rsidP="004877CF">
            <w:pPr>
              <w:spacing w:before="200" w:after="1" w:line="200" w:lineRule="atLeast"/>
              <w:ind w:firstLine="539"/>
              <w:jc w:val="both"/>
              <w:rPr>
                <w:rFonts w:cs="Arial"/>
                <w:szCs w:val="20"/>
              </w:rPr>
            </w:pPr>
            <w:r w:rsidRPr="007B1DAA">
              <w:rPr>
                <w:rFonts w:cs="Arial"/>
                <w:szCs w:val="20"/>
              </w:rPr>
              <w:t>04120 "Прочие доходы от операций с активами при управлении остатками средств на ЕКС";</w:t>
            </w:r>
          </w:p>
          <w:p w14:paraId="17571A95" w14:textId="77777777" w:rsidR="004877CF" w:rsidRPr="007B1DAA" w:rsidRDefault="004877CF" w:rsidP="004877CF">
            <w:pPr>
              <w:spacing w:before="200" w:after="1" w:line="200" w:lineRule="atLeast"/>
              <w:ind w:firstLine="539"/>
              <w:jc w:val="both"/>
              <w:rPr>
                <w:rFonts w:cs="Arial"/>
                <w:szCs w:val="20"/>
              </w:rPr>
            </w:pPr>
            <w:r w:rsidRPr="007B1DAA">
              <w:rPr>
                <w:rFonts w:cs="Arial"/>
                <w:szCs w:val="20"/>
              </w:rPr>
              <w:t>04130 "Финансовый результат по управлению остатками средств на ЕКС прошлых отчетных периодов"</w:t>
            </w:r>
            <w:r w:rsidRPr="007B1DAA">
              <w:rPr>
                <w:rFonts w:cs="Arial"/>
                <w:szCs w:val="20"/>
                <w:shd w:val="clear" w:color="auto" w:fill="BFBFBF" w:themeFill="background1" w:themeFillShade="BF"/>
              </w:rPr>
              <w:t>;</w:t>
            </w:r>
          </w:p>
          <w:p w14:paraId="03A3861F" w14:textId="77777777" w:rsidR="004877CF" w:rsidRPr="007B1DAA" w:rsidRDefault="004877CF" w:rsidP="004877CF">
            <w:pPr>
              <w:spacing w:before="200" w:after="1" w:line="200" w:lineRule="atLeast"/>
              <w:ind w:firstLine="539"/>
              <w:jc w:val="both"/>
              <w:rPr>
                <w:rFonts w:cs="Arial"/>
                <w:szCs w:val="20"/>
              </w:rPr>
            </w:pPr>
            <w:r w:rsidRPr="007B1DAA">
              <w:rPr>
                <w:rFonts w:cs="Arial"/>
                <w:szCs w:val="20"/>
                <w:shd w:val="clear" w:color="auto" w:fill="C0C0C0"/>
              </w:rPr>
              <w:t>04170 "Распределяемые доходы на ЕКС от управления остатками средств на ЕКС"</w:t>
            </w:r>
            <w:r w:rsidRPr="004877CF">
              <w:rPr>
                <w:rFonts w:cs="Arial"/>
                <w:szCs w:val="20"/>
                <w:shd w:val="clear" w:color="auto" w:fill="C0C0C0"/>
              </w:rPr>
              <w:t>.</w:t>
            </w:r>
          </w:p>
          <w:p w14:paraId="47483873" w14:textId="77777777" w:rsidR="004877CF" w:rsidRDefault="004877CF" w:rsidP="004877CF">
            <w:pPr>
              <w:spacing w:before="200" w:after="1" w:line="200" w:lineRule="atLeast"/>
              <w:ind w:firstLine="539"/>
              <w:jc w:val="both"/>
              <w:rPr>
                <w:rFonts w:cs="Arial"/>
                <w:szCs w:val="20"/>
              </w:rPr>
            </w:pPr>
            <w:bookmarkStart w:id="377" w:name="П58"/>
            <w:bookmarkEnd w:id="377"/>
            <w:r w:rsidRPr="007B1DAA">
              <w:rPr>
                <w:rFonts w:cs="Arial"/>
                <w:szCs w:val="20"/>
                <w:shd w:val="clear" w:color="auto" w:fill="C0C0C0"/>
              </w:rPr>
              <w:t>341.</w:t>
            </w:r>
            <w:r w:rsidRPr="004877CF">
              <w:rPr>
                <w:rFonts w:cs="Arial"/>
                <w:szCs w:val="20"/>
              </w:rPr>
              <w:t xml:space="preserve"> Учет финансовых результатов по управлению остатками средств на ЕКС ведется на основании расчетов процентов по договорам банковского депозита, банковского счета, кредитным договорам, реестров исполненных вторых частей договоров </w:t>
            </w:r>
            <w:proofErr w:type="spellStart"/>
            <w:r w:rsidRPr="004877CF">
              <w:rPr>
                <w:rFonts w:cs="Arial"/>
                <w:szCs w:val="20"/>
              </w:rPr>
              <w:t>репо</w:t>
            </w:r>
            <w:proofErr w:type="spellEnd"/>
            <w:r w:rsidRPr="004877CF">
              <w:rPr>
                <w:rFonts w:cs="Arial"/>
                <w:szCs w:val="20"/>
              </w:rPr>
              <w:t>, реестров исполненных первых частей сделок с иностранной валютой, документов, подтверждающих зачисление и списание денежных средств по счетам, открытым органам Федерального казначейства в подразделениях Банка России, кредитных организациях и небанковских кредитных организациях, а также иных документов в случаях, установленных законодательством Российской Федерации.</w:t>
            </w:r>
          </w:p>
          <w:p w14:paraId="70D1318B" w14:textId="58DD872C" w:rsidR="004877CF" w:rsidRPr="004877CF" w:rsidRDefault="00FB084C" w:rsidP="004877CF">
            <w:pPr>
              <w:spacing w:after="1" w:line="200" w:lineRule="atLeast"/>
              <w:jc w:val="both"/>
              <w:rPr>
                <w:rFonts w:cs="Arial"/>
                <w:szCs w:val="20"/>
              </w:rPr>
            </w:pPr>
            <w:hyperlink w:anchor="П57" w:history="1">
              <w:r w:rsidR="004877CF" w:rsidRPr="004877CF">
                <w:rPr>
                  <w:rStyle w:val="a3"/>
                  <w:rFonts w:cs="Arial"/>
                  <w:szCs w:val="20"/>
                </w:rPr>
                <w:t>См. схожий фр</w:t>
              </w:r>
              <w:r w:rsidR="004877CF" w:rsidRPr="004877CF">
                <w:rPr>
                  <w:rStyle w:val="a3"/>
                  <w:rFonts w:cs="Arial"/>
                  <w:szCs w:val="20"/>
                </w:rPr>
                <w:t>а</w:t>
              </w:r>
              <w:r w:rsidR="004877CF" w:rsidRPr="004877CF">
                <w:rPr>
                  <w:rStyle w:val="a3"/>
                  <w:rFonts w:cs="Arial"/>
                  <w:szCs w:val="20"/>
                </w:rPr>
                <w:t>гмент в сравниваемом документе</w:t>
              </w:r>
            </w:hyperlink>
          </w:p>
        </w:tc>
      </w:tr>
      <w:tr w:rsidR="00A341C0" w:rsidRPr="007B1DAA" w14:paraId="5A39CB72" w14:textId="77777777" w:rsidTr="007B1DAA">
        <w:tc>
          <w:tcPr>
            <w:tcW w:w="7597" w:type="dxa"/>
            <w:tcMar>
              <w:top w:w="60" w:type="dxa"/>
              <w:left w:w="80" w:type="dxa"/>
              <w:bottom w:w="60" w:type="dxa"/>
              <w:right w:w="80" w:type="dxa"/>
            </w:tcMar>
          </w:tcPr>
          <w:p w14:paraId="20CCB6A2" w14:textId="77777777" w:rsidR="00A341C0" w:rsidRPr="007B1DAA" w:rsidRDefault="00A341C0" w:rsidP="007B1DAA">
            <w:pPr>
              <w:spacing w:before="200" w:after="1" w:line="200" w:lineRule="atLeast"/>
              <w:ind w:firstLine="539"/>
              <w:jc w:val="both"/>
              <w:rPr>
                <w:rFonts w:cs="Arial"/>
                <w:szCs w:val="20"/>
              </w:rPr>
            </w:pPr>
            <w:r w:rsidRPr="007B1DAA">
              <w:rPr>
                <w:rFonts w:cs="Arial"/>
                <w:strike/>
                <w:color w:val="FF0000"/>
                <w:szCs w:val="20"/>
              </w:rPr>
              <w:t>457.</w:t>
            </w:r>
            <w:r w:rsidRPr="007B1DAA">
              <w:rPr>
                <w:rFonts w:cs="Arial"/>
                <w:szCs w:val="20"/>
              </w:rPr>
              <w:t xml:space="preserve"> Учет по счету ведется в Журнале по прочим операциям.</w:t>
            </w:r>
          </w:p>
          <w:p w14:paraId="68871D1F" w14:textId="77777777" w:rsidR="00A341C0" w:rsidRPr="007B1DAA" w:rsidRDefault="00A341C0" w:rsidP="007B1DAA">
            <w:pPr>
              <w:spacing w:before="200" w:after="1" w:line="200" w:lineRule="atLeast"/>
              <w:ind w:firstLine="539"/>
              <w:jc w:val="both"/>
              <w:rPr>
                <w:rFonts w:cs="Arial"/>
                <w:szCs w:val="20"/>
              </w:rPr>
            </w:pPr>
            <w:r w:rsidRPr="007B1DAA">
              <w:rPr>
                <w:rFonts w:cs="Arial"/>
                <w:strike/>
                <w:color w:val="FF0000"/>
                <w:szCs w:val="20"/>
              </w:rPr>
              <w:t xml:space="preserve">458. Аналитический учет по счетам аналитического учета счета 04110 "Доходы от управления остатками средств на ЕКС" ведется в Ведомости учета доходов от управления остатками средств на едином казначейском счете. </w:t>
            </w:r>
            <w:r w:rsidRPr="007B1DAA">
              <w:rPr>
                <w:rFonts w:cs="Arial"/>
                <w:strike/>
                <w:color w:val="FF0000"/>
                <w:szCs w:val="20"/>
              </w:rPr>
              <w:lastRenderedPageBreak/>
              <w:t>Аналитический учет на счете 04130 "Финансовый результат по управлению остатками средств на ЕКС прошлых отчетных периодов" не осуществляется.</w:t>
            </w:r>
          </w:p>
        </w:tc>
        <w:tc>
          <w:tcPr>
            <w:tcW w:w="7597" w:type="dxa"/>
            <w:tcMar>
              <w:top w:w="60" w:type="dxa"/>
              <w:left w:w="80" w:type="dxa"/>
              <w:bottom w:w="60" w:type="dxa"/>
              <w:right w:w="80" w:type="dxa"/>
            </w:tcMar>
          </w:tcPr>
          <w:p w14:paraId="58915369" w14:textId="77777777" w:rsidR="00A341C0" w:rsidRPr="007B1DAA" w:rsidRDefault="00A341C0" w:rsidP="007B1DAA">
            <w:pPr>
              <w:spacing w:before="200" w:after="1" w:line="200" w:lineRule="atLeast"/>
              <w:ind w:firstLine="539"/>
              <w:jc w:val="both"/>
              <w:rPr>
                <w:rFonts w:cs="Arial"/>
                <w:szCs w:val="20"/>
              </w:rPr>
            </w:pPr>
            <w:r w:rsidRPr="007B1DAA">
              <w:rPr>
                <w:rFonts w:cs="Arial"/>
                <w:szCs w:val="20"/>
                <w:shd w:val="clear" w:color="auto" w:fill="C0C0C0"/>
              </w:rPr>
              <w:lastRenderedPageBreak/>
              <w:t>342.</w:t>
            </w:r>
            <w:r w:rsidRPr="007B1DAA">
              <w:rPr>
                <w:rFonts w:cs="Arial"/>
                <w:szCs w:val="20"/>
                <w:shd w:val="clear" w:color="auto" w:fill="FFFFFF" w:themeFill="background1"/>
              </w:rPr>
              <w:t xml:space="preserve"> Учет по счету ведется в Журнале по прочим операциям</w:t>
            </w:r>
            <w:r w:rsidRPr="00FB084C">
              <w:rPr>
                <w:rFonts w:cs="Arial"/>
                <w:szCs w:val="20"/>
              </w:rPr>
              <w:t xml:space="preserve"> </w:t>
            </w:r>
            <w:r w:rsidRPr="007B1DAA">
              <w:rPr>
                <w:rFonts w:cs="Arial"/>
                <w:szCs w:val="20"/>
                <w:shd w:val="clear" w:color="auto" w:fill="C0C0C0"/>
              </w:rPr>
              <w:t>&lt;2&gt;</w:t>
            </w:r>
            <w:r w:rsidRPr="007B1DAA">
              <w:rPr>
                <w:rFonts w:cs="Arial"/>
                <w:szCs w:val="20"/>
                <w:shd w:val="clear" w:color="auto" w:fill="FFFFFF" w:themeFill="background1"/>
              </w:rPr>
              <w:t>.</w:t>
            </w:r>
          </w:p>
        </w:tc>
      </w:tr>
      <w:tr w:rsidR="004877CF" w:rsidRPr="007B1DAA" w14:paraId="664CCE14" w14:textId="77777777" w:rsidTr="007B1DAA">
        <w:tc>
          <w:tcPr>
            <w:tcW w:w="7597" w:type="dxa"/>
            <w:tcMar>
              <w:top w:w="60" w:type="dxa"/>
              <w:left w:w="80" w:type="dxa"/>
              <w:bottom w:w="60" w:type="dxa"/>
              <w:right w:w="80" w:type="dxa"/>
            </w:tcMar>
          </w:tcPr>
          <w:p w14:paraId="658EB782" w14:textId="77777777" w:rsidR="004877CF" w:rsidRPr="007B1DAA" w:rsidRDefault="004877CF" w:rsidP="004877CF">
            <w:pPr>
              <w:spacing w:after="1" w:line="200" w:lineRule="atLeast"/>
              <w:jc w:val="both"/>
              <w:rPr>
                <w:rFonts w:cs="Arial"/>
                <w:szCs w:val="20"/>
              </w:rPr>
            </w:pPr>
          </w:p>
          <w:p w14:paraId="2F22DFCE" w14:textId="77777777" w:rsidR="004877CF" w:rsidRPr="007B1DAA" w:rsidRDefault="004877CF" w:rsidP="004877CF">
            <w:pPr>
              <w:spacing w:after="1" w:line="200" w:lineRule="atLeast"/>
              <w:jc w:val="center"/>
              <w:rPr>
                <w:rFonts w:cs="Arial"/>
                <w:szCs w:val="20"/>
              </w:rPr>
            </w:pPr>
            <w:bookmarkStart w:id="378" w:name="Р1_167"/>
            <w:bookmarkEnd w:id="378"/>
            <w:r w:rsidRPr="007B1DAA">
              <w:rPr>
                <w:rFonts w:cs="Arial"/>
                <w:b/>
                <w:szCs w:val="20"/>
              </w:rPr>
              <w:t xml:space="preserve">САНКЦИОНИРОВАНИЕ </w:t>
            </w:r>
            <w:r w:rsidRPr="007B1DAA">
              <w:rPr>
                <w:rFonts w:cs="Arial"/>
                <w:b/>
                <w:strike/>
                <w:color w:val="FF0000"/>
                <w:szCs w:val="20"/>
              </w:rPr>
              <w:t>РАСХОДОВ</w:t>
            </w:r>
            <w:r w:rsidRPr="00560D98">
              <w:rPr>
                <w:rFonts w:cs="Arial"/>
                <w:b/>
                <w:szCs w:val="20"/>
              </w:rPr>
              <w:t xml:space="preserve"> </w:t>
            </w:r>
            <w:r w:rsidRPr="007B1DAA">
              <w:rPr>
                <w:rFonts w:cs="Arial"/>
                <w:b/>
                <w:szCs w:val="20"/>
              </w:rPr>
              <w:t>В СИСТЕМЕ КАЗНАЧЕЙСКИХ ПЛАТЕЖЕЙ</w:t>
            </w:r>
          </w:p>
          <w:p w14:paraId="08AB5EA1" w14:textId="77777777" w:rsidR="004877CF" w:rsidRPr="007B1DAA" w:rsidRDefault="004877CF" w:rsidP="007B1DAA">
            <w:pPr>
              <w:spacing w:after="1" w:line="200" w:lineRule="atLeast"/>
              <w:jc w:val="both"/>
              <w:rPr>
                <w:rFonts w:cs="Arial"/>
                <w:szCs w:val="20"/>
              </w:rPr>
            </w:pPr>
          </w:p>
        </w:tc>
        <w:tc>
          <w:tcPr>
            <w:tcW w:w="7597" w:type="dxa"/>
            <w:tcMar>
              <w:top w:w="60" w:type="dxa"/>
              <w:left w:w="80" w:type="dxa"/>
              <w:bottom w:w="60" w:type="dxa"/>
              <w:right w:w="80" w:type="dxa"/>
            </w:tcMar>
          </w:tcPr>
          <w:p w14:paraId="3EA38FE0" w14:textId="77777777" w:rsidR="004877CF" w:rsidRPr="007B1DAA" w:rsidRDefault="004877CF" w:rsidP="004877CF">
            <w:pPr>
              <w:spacing w:after="1" w:line="200" w:lineRule="atLeast"/>
              <w:jc w:val="both"/>
              <w:rPr>
                <w:rFonts w:cs="Arial"/>
                <w:szCs w:val="20"/>
                <w:shd w:val="clear" w:color="auto" w:fill="C0C0C0"/>
              </w:rPr>
            </w:pPr>
          </w:p>
          <w:p w14:paraId="23D35287" w14:textId="77777777" w:rsidR="004877CF" w:rsidRPr="007B1DAA" w:rsidRDefault="004877CF" w:rsidP="004877CF">
            <w:pPr>
              <w:spacing w:after="1" w:line="200" w:lineRule="atLeast"/>
              <w:jc w:val="center"/>
              <w:rPr>
                <w:rFonts w:cs="Arial"/>
                <w:szCs w:val="20"/>
              </w:rPr>
            </w:pPr>
            <w:bookmarkStart w:id="379" w:name="Р2_150"/>
            <w:bookmarkEnd w:id="379"/>
            <w:r w:rsidRPr="007B1DAA">
              <w:rPr>
                <w:rFonts w:cs="Arial"/>
                <w:b/>
                <w:szCs w:val="20"/>
              </w:rPr>
              <w:t>Санкционирование в системе казначейских платежей</w:t>
            </w:r>
          </w:p>
          <w:p w14:paraId="315A0A60" w14:textId="77777777" w:rsidR="004877CF" w:rsidRPr="007B1DAA" w:rsidRDefault="004877CF" w:rsidP="007B1DAA">
            <w:pPr>
              <w:spacing w:after="1" w:line="200" w:lineRule="atLeast"/>
              <w:jc w:val="both"/>
              <w:rPr>
                <w:rFonts w:cs="Arial"/>
                <w:szCs w:val="20"/>
                <w:shd w:val="clear" w:color="auto" w:fill="C0C0C0"/>
              </w:rPr>
            </w:pPr>
          </w:p>
        </w:tc>
      </w:tr>
      <w:tr w:rsidR="004877CF" w:rsidRPr="007B1DAA" w14:paraId="46D83E9C" w14:textId="77777777" w:rsidTr="007B1DAA">
        <w:tc>
          <w:tcPr>
            <w:tcW w:w="7597" w:type="dxa"/>
            <w:tcMar>
              <w:top w:w="60" w:type="dxa"/>
              <w:left w:w="80" w:type="dxa"/>
              <w:bottom w:w="60" w:type="dxa"/>
              <w:right w:w="80" w:type="dxa"/>
            </w:tcMar>
          </w:tcPr>
          <w:p w14:paraId="59A2C29F" w14:textId="77777777" w:rsidR="004877CF" w:rsidRPr="004877CF" w:rsidRDefault="004877CF" w:rsidP="004877CF">
            <w:pPr>
              <w:spacing w:after="1" w:line="200" w:lineRule="atLeast"/>
              <w:ind w:firstLine="539"/>
              <w:jc w:val="both"/>
              <w:rPr>
                <w:rFonts w:cs="Arial"/>
                <w:szCs w:val="20"/>
              </w:rPr>
            </w:pPr>
          </w:p>
          <w:p w14:paraId="541123B4" w14:textId="77777777" w:rsidR="004877CF" w:rsidRPr="007B1DAA" w:rsidRDefault="004877CF" w:rsidP="004877CF">
            <w:pPr>
              <w:spacing w:after="1" w:line="200" w:lineRule="atLeast"/>
              <w:ind w:firstLine="539"/>
              <w:jc w:val="both"/>
              <w:rPr>
                <w:rFonts w:cs="Arial"/>
                <w:szCs w:val="20"/>
              </w:rPr>
            </w:pPr>
            <w:r w:rsidRPr="007B1DAA">
              <w:rPr>
                <w:rFonts w:cs="Arial"/>
                <w:strike/>
                <w:color w:val="FF0000"/>
                <w:szCs w:val="20"/>
              </w:rPr>
              <w:t>459.</w:t>
            </w:r>
            <w:r w:rsidRPr="007B1DAA">
              <w:rPr>
                <w:rFonts w:cs="Arial"/>
                <w:szCs w:val="20"/>
              </w:rPr>
              <w:t xml:space="preserve"> Счета предназначены для ведения органами Федерального казначейства учета показателей бюджетных ассигнований и лимитов бюджетных обязательств участников бюджетного процесса </w:t>
            </w:r>
            <w:r w:rsidRPr="007B1DAA">
              <w:rPr>
                <w:rFonts w:cs="Arial"/>
                <w:strike/>
                <w:color w:val="FF0000"/>
                <w:szCs w:val="20"/>
              </w:rPr>
              <w:t>федерального бюджета</w:t>
            </w:r>
            <w:r w:rsidRPr="007B1DAA">
              <w:rPr>
                <w:rFonts w:cs="Arial"/>
                <w:szCs w:val="20"/>
              </w:rPr>
              <w:t xml:space="preserve">, а также принятых (принимаемых) бюджетных обязательств, принятых (исполненных) денежных обязательств получателей средств </w:t>
            </w:r>
            <w:r w:rsidRPr="007B1DAA">
              <w:rPr>
                <w:rFonts w:cs="Arial"/>
                <w:strike/>
                <w:color w:val="FF0000"/>
                <w:szCs w:val="20"/>
              </w:rPr>
              <w:t>федерального бюджета</w:t>
            </w:r>
            <w:r w:rsidRPr="007B1DAA">
              <w:rPr>
                <w:rFonts w:cs="Arial"/>
                <w:szCs w:val="20"/>
              </w:rPr>
              <w:t xml:space="preserve"> и администраторов источников финансирования </w:t>
            </w:r>
            <w:r w:rsidRPr="007B1DAA">
              <w:rPr>
                <w:rFonts w:cs="Arial"/>
                <w:strike/>
                <w:color w:val="FF0000"/>
                <w:szCs w:val="20"/>
              </w:rPr>
              <w:t>дефицита федерального бюджета на текущий финансовый год, первый год, следующий за текущим (очередной финансовый год), второй год, следующий за текущим (первый год, следующий за очередным), второй год, следующий за очередным, и иные очередные годы (за пределами планового периода</w:t>
            </w:r>
            <w:r w:rsidRPr="007B1DAA">
              <w:rPr>
                <w:rFonts w:cs="Arial"/>
                <w:szCs w:val="20"/>
              </w:rPr>
              <w:t>).</w:t>
            </w:r>
          </w:p>
          <w:p w14:paraId="28858E1A" w14:textId="0A190E53" w:rsidR="004877CF" w:rsidRPr="004877CF" w:rsidRDefault="004877CF" w:rsidP="004877CF">
            <w:pPr>
              <w:spacing w:before="200" w:after="1" w:line="200" w:lineRule="atLeast"/>
              <w:ind w:firstLine="539"/>
              <w:jc w:val="both"/>
              <w:rPr>
                <w:rFonts w:cs="Arial"/>
                <w:szCs w:val="20"/>
              </w:rPr>
            </w:pPr>
            <w:r w:rsidRPr="007B1DAA">
              <w:rPr>
                <w:rFonts w:cs="Arial"/>
                <w:strike/>
                <w:color w:val="FF0000"/>
                <w:szCs w:val="20"/>
              </w:rPr>
              <w:t>460.</w:t>
            </w:r>
            <w:r w:rsidRPr="007B1DAA">
              <w:rPr>
                <w:rFonts w:cs="Arial"/>
                <w:szCs w:val="20"/>
              </w:rPr>
              <w:t xml:space="preserve"> Объекты учета счетов "Санкционирование </w:t>
            </w:r>
            <w:r w:rsidRPr="007B1DAA">
              <w:rPr>
                <w:rFonts w:cs="Arial"/>
                <w:strike/>
                <w:color w:val="FF0000"/>
                <w:szCs w:val="20"/>
              </w:rPr>
              <w:t>расходов</w:t>
            </w:r>
            <w:r w:rsidRPr="007B1DAA">
              <w:rPr>
                <w:rFonts w:cs="Arial"/>
                <w:szCs w:val="20"/>
              </w:rPr>
              <w:t xml:space="preserve"> в системе казначейских платежей" учитываются по аналитическим группам синтетического счета объектов учета, формируемых по финансовым периодам:</w:t>
            </w:r>
          </w:p>
        </w:tc>
        <w:tc>
          <w:tcPr>
            <w:tcW w:w="7597" w:type="dxa"/>
            <w:tcMar>
              <w:top w:w="60" w:type="dxa"/>
              <w:left w:w="80" w:type="dxa"/>
              <w:bottom w:w="60" w:type="dxa"/>
              <w:right w:w="80" w:type="dxa"/>
            </w:tcMar>
          </w:tcPr>
          <w:p w14:paraId="50D05056" w14:textId="77777777" w:rsidR="004877CF" w:rsidRDefault="004877CF" w:rsidP="004877CF">
            <w:pPr>
              <w:spacing w:after="1" w:line="200" w:lineRule="atLeast"/>
              <w:ind w:firstLine="539"/>
              <w:jc w:val="both"/>
              <w:rPr>
                <w:rFonts w:cs="Arial"/>
                <w:szCs w:val="20"/>
                <w:shd w:val="clear" w:color="auto" w:fill="C0C0C0"/>
              </w:rPr>
            </w:pPr>
          </w:p>
          <w:p w14:paraId="62A6CA02" w14:textId="77777777" w:rsidR="004877CF" w:rsidRPr="007B1DAA" w:rsidRDefault="004877CF" w:rsidP="004877CF">
            <w:pPr>
              <w:spacing w:after="1" w:line="200" w:lineRule="atLeast"/>
              <w:ind w:firstLine="539"/>
              <w:jc w:val="both"/>
              <w:rPr>
                <w:rFonts w:cs="Arial"/>
                <w:szCs w:val="20"/>
              </w:rPr>
            </w:pPr>
            <w:r w:rsidRPr="007B1DAA">
              <w:rPr>
                <w:rFonts w:cs="Arial"/>
                <w:szCs w:val="20"/>
                <w:shd w:val="clear" w:color="auto" w:fill="C0C0C0"/>
              </w:rPr>
              <w:t>343.</w:t>
            </w:r>
            <w:r w:rsidRPr="007B1DAA">
              <w:rPr>
                <w:rFonts w:cs="Arial"/>
                <w:szCs w:val="20"/>
              </w:rPr>
              <w:t xml:space="preserve"> Счета предназначены для ведения органами Федерального казначейства учета показателей бюджетных ассигнований и лимитов бюджетных обязательств участников бюджетного процесса, </w:t>
            </w:r>
            <w:r w:rsidRPr="007B1DAA">
              <w:rPr>
                <w:rFonts w:cs="Arial"/>
                <w:szCs w:val="20"/>
                <w:shd w:val="clear" w:color="auto" w:fill="C0C0C0"/>
              </w:rPr>
              <w:t>плановых назначений по поступлениям и выплатам бюджетных, автономных учреждений,</w:t>
            </w:r>
            <w:r w:rsidRPr="007B1DAA">
              <w:rPr>
                <w:rFonts w:cs="Arial"/>
                <w:szCs w:val="20"/>
              </w:rPr>
              <w:t xml:space="preserve"> а также принятых (принимаемых) бюджетных обязательств, принятых (исполненных) денежных обязательств получателей </w:t>
            </w:r>
            <w:r w:rsidRPr="007B1DAA">
              <w:rPr>
                <w:rFonts w:cs="Arial"/>
                <w:szCs w:val="20"/>
                <w:shd w:val="clear" w:color="auto" w:fill="C0C0C0"/>
              </w:rPr>
              <w:t>бюджетных</w:t>
            </w:r>
            <w:r w:rsidRPr="007B1DAA">
              <w:rPr>
                <w:rFonts w:cs="Arial"/>
                <w:szCs w:val="20"/>
              </w:rPr>
              <w:t xml:space="preserve"> средств и администраторов источников финансирования </w:t>
            </w:r>
            <w:r w:rsidRPr="007B1DAA">
              <w:rPr>
                <w:rFonts w:cs="Arial"/>
                <w:szCs w:val="20"/>
                <w:shd w:val="clear" w:color="auto" w:fill="C0C0C0"/>
              </w:rPr>
              <w:t>дефицитов бюджетов, принятых (принимаемых) обязательств, принятых (исполненных) денежных обязательств бюджетных, автономных учреждений (далее - обязательства бюджетных, автономных учреждений</w:t>
            </w:r>
            <w:r w:rsidRPr="007B1DAA">
              <w:rPr>
                <w:rFonts w:cs="Arial"/>
                <w:szCs w:val="20"/>
              </w:rPr>
              <w:t>).</w:t>
            </w:r>
          </w:p>
          <w:p w14:paraId="26A94567" w14:textId="6FDE4BF1" w:rsidR="004877CF" w:rsidRPr="004877CF" w:rsidRDefault="004877CF" w:rsidP="004877CF">
            <w:pPr>
              <w:spacing w:before="200" w:after="1" w:line="200" w:lineRule="atLeast"/>
              <w:ind w:firstLine="539"/>
              <w:jc w:val="both"/>
              <w:rPr>
                <w:rFonts w:cs="Arial"/>
                <w:szCs w:val="20"/>
              </w:rPr>
            </w:pPr>
            <w:r w:rsidRPr="007B1DAA">
              <w:rPr>
                <w:rFonts w:cs="Arial"/>
                <w:szCs w:val="20"/>
                <w:shd w:val="clear" w:color="auto" w:fill="C0C0C0"/>
              </w:rPr>
              <w:t>344.</w:t>
            </w:r>
            <w:r w:rsidRPr="007B1DAA">
              <w:rPr>
                <w:rFonts w:cs="Arial"/>
                <w:szCs w:val="20"/>
              </w:rPr>
              <w:t xml:space="preserve"> Объекты учета счетов "Санкционирование в системе казначейских платежей" учитываются по аналитическим группам синтетического счета объектов учета, формируемых по финансовым периодам:</w:t>
            </w:r>
          </w:p>
        </w:tc>
      </w:tr>
      <w:tr w:rsidR="00A341C0" w:rsidRPr="007B1DAA" w14:paraId="5CED7C7F" w14:textId="77777777" w:rsidTr="007B1DAA">
        <w:tc>
          <w:tcPr>
            <w:tcW w:w="7597" w:type="dxa"/>
            <w:tcMar>
              <w:top w:w="60" w:type="dxa"/>
              <w:left w:w="80" w:type="dxa"/>
              <w:bottom w:w="60" w:type="dxa"/>
              <w:right w:w="80" w:type="dxa"/>
            </w:tcMar>
          </w:tcPr>
          <w:p w14:paraId="352CBB12" w14:textId="77777777" w:rsidR="00A341C0" w:rsidRPr="007B1DAA" w:rsidRDefault="00A341C0" w:rsidP="007B1DAA">
            <w:pPr>
              <w:spacing w:before="200" w:after="1" w:line="200" w:lineRule="atLeast"/>
              <w:ind w:firstLine="539"/>
              <w:jc w:val="both"/>
              <w:rPr>
                <w:rFonts w:cs="Arial"/>
                <w:szCs w:val="20"/>
              </w:rPr>
            </w:pPr>
            <w:r w:rsidRPr="007B1DAA">
              <w:rPr>
                <w:rFonts w:cs="Arial"/>
                <w:szCs w:val="20"/>
              </w:rPr>
              <w:t>10 "Санкционирование по текущему финансовому году";</w:t>
            </w:r>
          </w:p>
          <w:p w14:paraId="10117EFA" w14:textId="77777777" w:rsidR="00A82D87" w:rsidRPr="007B1DAA" w:rsidRDefault="00A82D87" w:rsidP="007B1DAA">
            <w:pPr>
              <w:spacing w:before="200" w:after="1" w:line="200" w:lineRule="atLeast"/>
              <w:ind w:firstLine="539"/>
              <w:jc w:val="both"/>
              <w:rPr>
                <w:rFonts w:cs="Arial"/>
                <w:szCs w:val="20"/>
              </w:rPr>
            </w:pPr>
            <w:r w:rsidRPr="007B1DAA">
              <w:rPr>
                <w:rFonts w:cs="Arial"/>
                <w:szCs w:val="20"/>
              </w:rPr>
              <w:t>20 "Санкционирование по первому году, следующему за текущим (</w:t>
            </w:r>
            <w:r w:rsidRPr="007B1DAA">
              <w:rPr>
                <w:rFonts w:cs="Arial"/>
                <w:strike/>
                <w:color w:val="FF0000"/>
                <w:szCs w:val="20"/>
              </w:rPr>
              <w:t>очередным финансовым годом</w:t>
            </w:r>
            <w:r w:rsidRPr="007B1DAA">
              <w:rPr>
                <w:rFonts w:cs="Arial"/>
                <w:szCs w:val="20"/>
              </w:rPr>
              <w:t>)";</w:t>
            </w:r>
          </w:p>
          <w:p w14:paraId="0A4103B5" w14:textId="77777777" w:rsidR="00A82D87" w:rsidRPr="007B1DAA" w:rsidRDefault="00A82D87" w:rsidP="007B1DAA">
            <w:pPr>
              <w:spacing w:before="200" w:after="1" w:line="200" w:lineRule="atLeast"/>
              <w:ind w:firstLine="539"/>
              <w:jc w:val="both"/>
              <w:rPr>
                <w:rFonts w:cs="Arial"/>
                <w:szCs w:val="20"/>
              </w:rPr>
            </w:pPr>
            <w:r w:rsidRPr="007B1DAA">
              <w:rPr>
                <w:rFonts w:cs="Arial"/>
                <w:szCs w:val="20"/>
              </w:rPr>
              <w:t>30 "Санкционирование по второму году, следующему за текущим (</w:t>
            </w:r>
            <w:r w:rsidRPr="007B1DAA">
              <w:rPr>
                <w:rFonts w:cs="Arial"/>
                <w:strike/>
                <w:color w:val="FF0000"/>
                <w:szCs w:val="20"/>
              </w:rPr>
              <w:t>первым годом</w:t>
            </w:r>
            <w:r w:rsidRPr="007B1DAA">
              <w:rPr>
                <w:rFonts w:cs="Arial"/>
                <w:szCs w:val="20"/>
              </w:rPr>
              <w:t xml:space="preserve">, </w:t>
            </w:r>
            <w:r w:rsidRPr="007B1DAA">
              <w:rPr>
                <w:rFonts w:cs="Arial"/>
                <w:strike/>
                <w:color w:val="FF0000"/>
                <w:szCs w:val="20"/>
              </w:rPr>
              <w:t>следующим</w:t>
            </w:r>
            <w:r w:rsidRPr="007B1DAA">
              <w:rPr>
                <w:rFonts w:cs="Arial"/>
                <w:szCs w:val="20"/>
              </w:rPr>
              <w:t xml:space="preserve"> за очередным)";</w:t>
            </w:r>
          </w:p>
          <w:p w14:paraId="7B37E3C8" w14:textId="77777777" w:rsidR="00A82D87" w:rsidRPr="007B1DAA" w:rsidRDefault="00A82D87" w:rsidP="007B1DAA">
            <w:pPr>
              <w:spacing w:before="200" w:after="1" w:line="200" w:lineRule="atLeast"/>
              <w:ind w:firstLine="539"/>
              <w:jc w:val="both"/>
              <w:rPr>
                <w:rFonts w:cs="Arial"/>
                <w:szCs w:val="20"/>
              </w:rPr>
            </w:pPr>
            <w:r w:rsidRPr="007B1DAA">
              <w:rPr>
                <w:rFonts w:cs="Arial"/>
                <w:szCs w:val="20"/>
              </w:rPr>
              <w:t>40 "Санкционирование по второму году, следующему за очередным";</w:t>
            </w:r>
          </w:p>
          <w:p w14:paraId="2A2A763B" w14:textId="77777777" w:rsidR="00A82D87" w:rsidRPr="007B1DAA" w:rsidRDefault="00A82D87" w:rsidP="007B1DAA">
            <w:pPr>
              <w:spacing w:before="200" w:after="1" w:line="200" w:lineRule="atLeast"/>
              <w:ind w:firstLine="539"/>
              <w:jc w:val="both"/>
              <w:rPr>
                <w:rFonts w:cs="Arial"/>
                <w:szCs w:val="20"/>
              </w:rPr>
            </w:pPr>
            <w:r w:rsidRPr="007B1DAA">
              <w:rPr>
                <w:rFonts w:cs="Arial"/>
                <w:szCs w:val="20"/>
              </w:rPr>
              <w:t>90 "Санкционирование на иные очередные года (за пределами планового периода)".</w:t>
            </w:r>
          </w:p>
          <w:p w14:paraId="3A06719A" w14:textId="77777777" w:rsidR="00A82D87" w:rsidRPr="007B1DAA" w:rsidRDefault="00A82D87" w:rsidP="007B1DAA">
            <w:pPr>
              <w:spacing w:before="200" w:after="1" w:line="200" w:lineRule="atLeast"/>
              <w:ind w:firstLine="539"/>
              <w:jc w:val="both"/>
              <w:rPr>
                <w:rFonts w:cs="Arial"/>
                <w:szCs w:val="20"/>
              </w:rPr>
            </w:pPr>
            <w:r w:rsidRPr="007B1DAA">
              <w:rPr>
                <w:rFonts w:cs="Arial"/>
                <w:strike/>
                <w:color w:val="FF0000"/>
                <w:szCs w:val="20"/>
              </w:rPr>
              <w:t xml:space="preserve">461. Изменения в показателях бюджетных ассигнований и лимитов бюджетных обязательств участников бюджетного процесса федерального бюджета, утвержденные (принятые) в установленном порядке в течение </w:t>
            </w:r>
            <w:r w:rsidRPr="007B1DAA">
              <w:rPr>
                <w:rFonts w:cs="Arial"/>
                <w:strike/>
                <w:color w:val="FF0000"/>
                <w:szCs w:val="20"/>
              </w:rPr>
              <w:lastRenderedPageBreak/>
              <w:t>текущего финансового года, отражаются в бухгалтерском учете с применением корреспонденций соответствующих счетов, предусмотренных Инструкцией по применению плана счетов СКП: при утверждении увеличения показателей - со знаком "плюс"; при утверждении уменьшения показателей - со знаком "минус".</w:t>
            </w:r>
          </w:p>
          <w:p w14:paraId="2440F551" w14:textId="77777777" w:rsidR="00A82D87" w:rsidRPr="007B1DAA" w:rsidRDefault="00A82D87" w:rsidP="007B1DAA">
            <w:pPr>
              <w:spacing w:before="200" w:after="1" w:line="200" w:lineRule="atLeast"/>
              <w:ind w:firstLine="539"/>
              <w:jc w:val="both"/>
              <w:rPr>
                <w:rFonts w:cs="Arial"/>
                <w:szCs w:val="20"/>
              </w:rPr>
            </w:pPr>
            <w:r w:rsidRPr="007B1DAA">
              <w:rPr>
                <w:rFonts w:cs="Arial"/>
                <w:strike/>
                <w:color w:val="FF0000"/>
                <w:szCs w:val="20"/>
              </w:rPr>
              <w:t xml:space="preserve">Изменения в показателях бюджетных и денежных обязательств получателей средств федерального бюджета и администраторов источников финансирования дефицита федерального бюджета, утвержденные (принятые) в установленном порядке в течение текущего финансового года, отражаются в бухгалтерском учете с применением корреспонденций соответствующих счетов, предусмотренных Инструкцией по применению плана счетов СКП, методом "Красное </w:t>
            </w:r>
            <w:proofErr w:type="spellStart"/>
            <w:r w:rsidRPr="007B1DAA">
              <w:rPr>
                <w:rFonts w:cs="Arial"/>
                <w:strike/>
                <w:color w:val="FF0000"/>
                <w:szCs w:val="20"/>
              </w:rPr>
              <w:t>сторно</w:t>
            </w:r>
            <w:proofErr w:type="spellEnd"/>
            <w:r w:rsidRPr="007B1DAA">
              <w:rPr>
                <w:rFonts w:cs="Arial"/>
                <w:strike/>
                <w:color w:val="FF0000"/>
                <w:szCs w:val="20"/>
              </w:rPr>
              <w:t>" и дополнительными бухгалтерскими записями.</w:t>
            </w:r>
          </w:p>
          <w:p w14:paraId="6B0FEC21" w14:textId="77777777" w:rsidR="00A82D87" w:rsidRPr="007B1DAA" w:rsidRDefault="00A82D87" w:rsidP="007B1DAA">
            <w:pPr>
              <w:spacing w:before="200" w:after="1" w:line="200" w:lineRule="atLeast"/>
              <w:ind w:firstLine="539"/>
              <w:jc w:val="both"/>
              <w:rPr>
                <w:rFonts w:cs="Arial"/>
                <w:szCs w:val="20"/>
              </w:rPr>
            </w:pPr>
            <w:r w:rsidRPr="007B1DAA">
              <w:rPr>
                <w:rFonts w:cs="Arial"/>
                <w:strike/>
                <w:color w:val="FF0000"/>
                <w:szCs w:val="20"/>
              </w:rPr>
              <w:t>462. При завершении текущего финансового года показатели (остатки) по соответствующим аналитическим счетам учета бюджетных ассигнований и лимитов бюджетных обязательств текущего финансового года, бюджетных и денежных обязательств в регистры казначейского учета следующего финансового года не переносятся.</w:t>
            </w:r>
          </w:p>
          <w:p w14:paraId="5CE2A7AC" w14:textId="77777777" w:rsidR="00A82D87" w:rsidRPr="007B1DAA" w:rsidRDefault="00A82D87" w:rsidP="007B1DAA">
            <w:pPr>
              <w:spacing w:before="200" w:after="1" w:line="200" w:lineRule="atLeast"/>
              <w:ind w:firstLine="539"/>
              <w:jc w:val="both"/>
              <w:rPr>
                <w:rFonts w:cs="Arial"/>
                <w:szCs w:val="20"/>
              </w:rPr>
            </w:pPr>
            <w:r w:rsidRPr="007B1DAA">
              <w:rPr>
                <w:rFonts w:cs="Arial"/>
                <w:strike/>
                <w:color w:val="FF0000"/>
                <w:szCs w:val="20"/>
              </w:rPr>
              <w:t>Бюджетные и денежные обязательства, принятые получателями средств федерального бюджета и администраторами источников финансирования дефицита федерального бюджета в отчетном финансовом году, подлежат перерегистрации в неисполненной части в году, следующем за отчетным финансовым годом.</w:t>
            </w:r>
          </w:p>
          <w:p w14:paraId="7E474AB8" w14:textId="77777777" w:rsidR="00A82D87" w:rsidRPr="007B1DAA" w:rsidRDefault="00A82D87" w:rsidP="007B1DAA">
            <w:pPr>
              <w:spacing w:before="200" w:after="1" w:line="200" w:lineRule="atLeast"/>
              <w:ind w:firstLine="539"/>
              <w:jc w:val="both"/>
              <w:rPr>
                <w:rFonts w:cs="Arial"/>
                <w:szCs w:val="20"/>
              </w:rPr>
            </w:pPr>
            <w:r w:rsidRPr="007B1DAA">
              <w:rPr>
                <w:rFonts w:cs="Arial"/>
                <w:strike/>
                <w:color w:val="FF0000"/>
                <w:szCs w:val="20"/>
              </w:rPr>
              <w:t>Перерегистрация бюджетных и денежных обязательств, принятых получателями средств федерального бюджета и администраторами источников финансирования дефицита федерального бюджета в отчетном финансовом году, осуществляется в первый рабочий день года, следующего за отчетным финансовым годом.</w:t>
            </w:r>
          </w:p>
          <w:p w14:paraId="100A81DD" w14:textId="77777777" w:rsidR="00A82D87" w:rsidRPr="007B1DAA" w:rsidRDefault="00A82D87" w:rsidP="007B1DAA">
            <w:pPr>
              <w:spacing w:before="200" w:after="1" w:line="200" w:lineRule="atLeast"/>
              <w:ind w:firstLine="539"/>
              <w:jc w:val="both"/>
              <w:rPr>
                <w:rFonts w:cs="Arial"/>
                <w:szCs w:val="20"/>
              </w:rPr>
            </w:pPr>
            <w:r w:rsidRPr="007B1DAA">
              <w:rPr>
                <w:rFonts w:cs="Arial"/>
                <w:strike/>
                <w:color w:val="FF0000"/>
                <w:szCs w:val="20"/>
              </w:rPr>
              <w:t>Показатели (остатки) по соответствующим аналитическим счетам учета бюджетных ассигнований и лимитов бюджетных обязательств, сформированные в отчетном финансовом году на первый, второй годы, следующие за текущим (очередным) финансовым годом, подлежат переносу в году, следующем за отчетным финансовым годом, на соответствующие счета учета бюджетных ассигнований и лимитов бюджетных обязательств:</w:t>
            </w:r>
          </w:p>
          <w:p w14:paraId="7E24A910" w14:textId="77777777" w:rsidR="00A82D87" w:rsidRPr="007B1DAA" w:rsidRDefault="00A82D87" w:rsidP="007B1DAA">
            <w:pPr>
              <w:spacing w:before="200" w:after="1" w:line="200" w:lineRule="atLeast"/>
              <w:ind w:firstLine="539"/>
              <w:jc w:val="both"/>
              <w:rPr>
                <w:rFonts w:cs="Arial"/>
                <w:szCs w:val="20"/>
              </w:rPr>
            </w:pPr>
            <w:r w:rsidRPr="007B1DAA">
              <w:rPr>
                <w:rFonts w:cs="Arial"/>
                <w:strike/>
                <w:color w:val="FF0000"/>
                <w:szCs w:val="20"/>
              </w:rPr>
              <w:t xml:space="preserve">показатели (остатки) по счетам учета бюджетных ассигнований и </w:t>
            </w:r>
            <w:r w:rsidRPr="007B1DAA">
              <w:rPr>
                <w:rFonts w:cs="Arial"/>
                <w:strike/>
                <w:color w:val="FF0000"/>
                <w:szCs w:val="20"/>
              </w:rPr>
              <w:lastRenderedPageBreak/>
              <w:t>лимитов бюджетных обязательств первого года, следующего за текущим (очередного финансового года) - на счета учета бюджетных ассигнований и лимитов бюджетных обязательств текущего финансового года;</w:t>
            </w:r>
          </w:p>
          <w:p w14:paraId="5F76CA57" w14:textId="77777777" w:rsidR="00A82D87" w:rsidRPr="007B1DAA" w:rsidRDefault="00A82D87" w:rsidP="007B1DAA">
            <w:pPr>
              <w:spacing w:before="200" w:after="1" w:line="200" w:lineRule="atLeast"/>
              <w:ind w:firstLine="539"/>
              <w:jc w:val="both"/>
              <w:rPr>
                <w:rFonts w:cs="Arial"/>
                <w:szCs w:val="20"/>
              </w:rPr>
            </w:pPr>
            <w:r w:rsidRPr="007B1DAA">
              <w:rPr>
                <w:rFonts w:cs="Arial"/>
                <w:strike/>
                <w:color w:val="FF0000"/>
                <w:szCs w:val="20"/>
              </w:rPr>
              <w:t>показатели (остатки) по счетам учета бюджетных ассигнований и лимитов бюджетных обязательств второго года, следующего за текущим (первого года, следующего за очередным) - на счета учета бюджетных ассигнований и лимитов бюджетных обязательств первого года, следующего за текущим (очередного финансового года);</w:t>
            </w:r>
          </w:p>
          <w:p w14:paraId="6B3D4B70" w14:textId="77777777" w:rsidR="00A82D87" w:rsidRPr="007B1DAA" w:rsidRDefault="00A82D87" w:rsidP="007B1DAA">
            <w:pPr>
              <w:spacing w:before="200" w:after="1" w:line="200" w:lineRule="atLeast"/>
              <w:ind w:firstLine="539"/>
              <w:jc w:val="both"/>
              <w:rPr>
                <w:rFonts w:cs="Arial"/>
                <w:szCs w:val="20"/>
              </w:rPr>
            </w:pPr>
            <w:r w:rsidRPr="007B1DAA">
              <w:rPr>
                <w:rFonts w:cs="Arial"/>
                <w:strike/>
                <w:color w:val="FF0000"/>
                <w:szCs w:val="20"/>
              </w:rPr>
              <w:t>показатели (остатки) по счетам учета бюджетных ассигнований и лимитов бюджетных обязательств второго года, следующего за очередным - на счета учета бюджетных ассигнований и лимитов бюджетных обязательств второго года, следующего за текущим (первого года, следующего за очередным).</w:t>
            </w:r>
          </w:p>
          <w:p w14:paraId="2983EDBE" w14:textId="77777777" w:rsidR="00A82D87" w:rsidRPr="004877CF" w:rsidRDefault="00A82D87" w:rsidP="007B1DAA">
            <w:pPr>
              <w:spacing w:before="200" w:after="1" w:line="200" w:lineRule="atLeast"/>
              <w:ind w:firstLine="539"/>
              <w:jc w:val="both"/>
              <w:rPr>
                <w:rFonts w:cs="Arial"/>
                <w:strike/>
                <w:szCs w:val="20"/>
              </w:rPr>
            </w:pPr>
            <w:r w:rsidRPr="007B1DAA">
              <w:rPr>
                <w:rFonts w:cs="Arial"/>
                <w:strike/>
                <w:color w:val="FF0000"/>
                <w:szCs w:val="20"/>
              </w:rPr>
              <w:t>Перенос показателей (остатков) по аналитическим счетам учета бюджетных ассигнований и лимитов бюджетных обязательств, сформированных в отчетном финансовом году на первый, второй годы, следующие за текущим (очередным) финансовым годом, осуществляется в первый рабочий день текущего финансового года на основании сформированных органами Федерального казначейства Казначейских справок.</w:t>
            </w:r>
          </w:p>
        </w:tc>
        <w:tc>
          <w:tcPr>
            <w:tcW w:w="7597" w:type="dxa"/>
            <w:tcMar>
              <w:top w:w="60" w:type="dxa"/>
              <w:left w:w="80" w:type="dxa"/>
              <w:bottom w:w="60" w:type="dxa"/>
              <w:right w:w="80" w:type="dxa"/>
            </w:tcMar>
          </w:tcPr>
          <w:p w14:paraId="0F179D7F" w14:textId="77777777" w:rsidR="00A82D87" w:rsidRPr="007B1DAA" w:rsidRDefault="00A82D87" w:rsidP="007B1DAA">
            <w:pPr>
              <w:autoSpaceDE w:val="0"/>
              <w:autoSpaceDN w:val="0"/>
              <w:adjustRightInd w:val="0"/>
              <w:spacing w:before="200" w:after="1" w:line="200" w:lineRule="atLeast"/>
              <w:ind w:firstLine="539"/>
              <w:jc w:val="both"/>
              <w:rPr>
                <w:rFonts w:cs="Arial"/>
                <w:szCs w:val="20"/>
              </w:rPr>
            </w:pPr>
            <w:r w:rsidRPr="007B1DAA">
              <w:rPr>
                <w:rFonts w:cs="Arial"/>
                <w:szCs w:val="20"/>
              </w:rPr>
              <w:lastRenderedPageBreak/>
              <w:t>10 "Санкционирование по текущему финансовому году";</w:t>
            </w:r>
          </w:p>
          <w:p w14:paraId="1801D121" w14:textId="77777777" w:rsidR="00A82D87" w:rsidRPr="007B1DAA" w:rsidRDefault="00A82D87" w:rsidP="007B1DAA">
            <w:pPr>
              <w:spacing w:before="200" w:after="1" w:line="200" w:lineRule="atLeast"/>
              <w:ind w:firstLine="539"/>
              <w:jc w:val="both"/>
              <w:rPr>
                <w:rFonts w:cs="Arial"/>
                <w:szCs w:val="20"/>
              </w:rPr>
            </w:pPr>
            <w:r w:rsidRPr="007B1DAA">
              <w:rPr>
                <w:rFonts w:cs="Arial"/>
                <w:szCs w:val="20"/>
              </w:rPr>
              <w:t>20 "Санкционирование по первому году, следующему за текущим (</w:t>
            </w:r>
            <w:r w:rsidRPr="007B1DAA">
              <w:rPr>
                <w:rFonts w:cs="Arial"/>
                <w:szCs w:val="20"/>
                <w:shd w:val="clear" w:color="auto" w:fill="C0C0C0"/>
              </w:rPr>
              <w:t>очередному финансовому году</w:t>
            </w:r>
            <w:r w:rsidRPr="007B1DAA">
              <w:rPr>
                <w:rFonts w:cs="Arial"/>
                <w:szCs w:val="20"/>
              </w:rPr>
              <w:t>)";</w:t>
            </w:r>
          </w:p>
          <w:p w14:paraId="18C0971D" w14:textId="77777777" w:rsidR="00A82D87" w:rsidRPr="007B1DAA" w:rsidRDefault="00A82D87" w:rsidP="007B1DAA">
            <w:pPr>
              <w:spacing w:before="200" w:after="1" w:line="200" w:lineRule="atLeast"/>
              <w:ind w:firstLine="539"/>
              <w:jc w:val="both"/>
              <w:rPr>
                <w:rFonts w:cs="Arial"/>
                <w:szCs w:val="20"/>
              </w:rPr>
            </w:pPr>
            <w:r w:rsidRPr="007B1DAA">
              <w:rPr>
                <w:rFonts w:cs="Arial"/>
                <w:szCs w:val="20"/>
              </w:rPr>
              <w:t>30 "Санкционирование по второму году, следующему за текущим (</w:t>
            </w:r>
            <w:r w:rsidRPr="007B1DAA">
              <w:rPr>
                <w:rFonts w:cs="Arial"/>
                <w:szCs w:val="20"/>
                <w:shd w:val="clear" w:color="auto" w:fill="C0C0C0"/>
              </w:rPr>
              <w:t>первому году</w:t>
            </w:r>
            <w:r w:rsidRPr="007B1DAA">
              <w:rPr>
                <w:rFonts w:cs="Arial"/>
                <w:szCs w:val="20"/>
              </w:rPr>
              <w:t xml:space="preserve">, </w:t>
            </w:r>
            <w:r w:rsidRPr="007B1DAA">
              <w:rPr>
                <w:rFonts w:cs="Arial"/>
                <w:szCs w:val="20"/>
                <w:shd w:val="clear" w:color="auto" w:fill="C0C0C0"/>
              </w:rPr>
              <w:t>следующему</w:t>
            </w:r>
            <w:r w:rsidRPr="007B1DAA">
              <w:rPr>
                <w:rFonts w:cs="Arial"/>
                <w:szCs w:val="20"/>
              </w:rPr>
              <w:t xml:space="preserve"> за очередным)";</w:t>
            </w:r>
          </w:p>
          <w:p w14:paraId="2F71E8E3" w14:textId="77777777" w:rsidR="00A82D87" w:rsidRPr="007B1DAA" w:rsidRDefault="00A82D87" w:rsidP="007B1DAA">
            <w:pPr>
              <w:spacing w:before="200" w:after="1" w:line="200" w:lineRule="atLeast"/>
              <w:ind w:firstLine="539"/>
              <w:jc w:val="both"/>
              <w:rPr>
                <w:rFonts w:cs="Arial"/>
                <w:szCs w:val="20"/>
              </w:rPr>
            </w:pPr>
            <w:r w:rsidRPr="007B1DAA">
              <w:rPr>
                <w:rFonts w:cs="Arial"/>
                <w:szCs w:val="20"/>
              </w:rPr>
              <w:t>40 "Санкционирование по второму году, следующему за очередным";</w:t>
            </w:r>
          </w:p>
          <w:p w14:paraId="40000C87" w14:textId="77777777" w:rsidR="00A82D87" w:rsidRPr="007B1DAA" w:rsidRDefault="00A82D87" w:rsidP="007B1DAA">
            <w:pPr>
              <w:autoSpaceDE w:val="0"/>
              <w:autoSpaceDN w:val="0"/>
              <w:adjustRightInd w:val="0"/>
              <w:spacing w:before="200" w:after="1" w:line="200" w:lineRule="atLeast"/>
              <w:ind w:firstLine="539"/>
              <w:jc w:val="both"/>
              <w:rPr>
                <w:rFonts w:cs="Arial"/>
                <w:szCs w:val="20"/>
              </w:rPr>
            </w:pPr>
            <w:r w:rsidRPr="007B1DAA">
              <w:rPr>
                <w:rFonts w:cs="Arial"/>
                <w:szCs w:val="20"/>
              </w:rPr>
              <w:t>90 "Санкционирование на иные очередные года (за</w:t>
            </w:r>
            <w:r w:rsidR="00985D59" w:rsidRPr="007B1DAA">
              <w:rPr>
                <w:rFonts w:cs="Arial"/>
                <w:szCs w:val="20"/>
              </w:rPr>
              <w:t xml:space="preserve"> пределами планового периода)".</w:t>
            </w:r>
          </w:p>
        </w:tc>
      </w:tr>
      <w:tr w:rsidR="00A82D87" w:rsidRPr="007B1DAA" w14:paraId="359CD09A" w14:textId="77777777" w:rsidTr="007B1DAA">
        <w:tc>
          <w:tcPr>
            <w:tcW w:w="7597" w:type="dxa"/>
            <w:tcMar>
              <w:top w:w="60" w:type="dxa"/>
              <w:left w:w="80" w:type="dxa"/>
              <w:bottom w:w="60" w:type="dxa"/>
              <w:right w:w="80" w:type="dxa"/>
            </w:tcMar>
          </w:tcPr>
          <w:p w14:paraId="1DCDEBBB" w14:textId="77777777" w:rsidR="00A82D87" w:rsidRPr="007B1DAA" w:rsidRDefault="00A82D87" w:rsidP="007B1DAA">
            <w:pPr>
              <w:spacing w:before="200" w:after="1" w:line="200" w:lineRule="atLeast"/>
              <w:ind w:firstLine="539"/>
              <w:jc w:val="both"/>
              <w:rPr>
                <w:rFonts w:cs="Arial"/>
                <w:szCs w:val="20"/>
              </w:rPr>
            </w:pPr>
            <w:r w:rsidRPr="007B1DAA">
              <w:rPr>
                <w:rFonts w:cs="Arial"/>
                <w:strike/>
                <w:color w:val="FF0000"/>
                <w:szCs w:val="20"/>
              </w:rPr>
              <w:lastRenderedPageBreak/>
              <w:t>463.</w:t>
            </w:r>
            <w:r w:rsidRPr="007B1DAA">
              <w:rPr>
                <w:rFonts w:cs="Arial"/>
                <w:szCs w:val="20"/>
              </w:rPr>
              <w:t xml:space="preserve"> Учет операций по счетам ведется в Журнале по прочим операциям.</w:t>
            </w:r>
          </w:p>
        </w:tc>
        <w:tc>
          <w:tcPr>
            <w:tcW w:w="7597" w:type="dxa"/>
            <w:tcMar>
              <w:top w:w="60" w:type="dxa"/>
              <w:left w:w="80" w:type="dxa"/>
              <w:bottom w:w="60" w:type="dxa"/>
              <w:right w:w="80" w:type="dxa"/>
            </w:tcMar>
          </w:tcPr>
          <w:p w14:paraId="7FD9255E" w14:textId="77777777" w:rsidR="00A82D87" w:rsidRPr="007B1DAA" w:rsidRDefault="00A82D87" w:rsidP="007B1DAA">
            <w:pPr>
              <w:spacing w:before="200" w:after="1" w:line="200" w:lineRule="atLeast"/>
              <w:ind w:firstLine="539"/>
              <w:jc w:val="both"/>
              <w:rPr>
                <w:rFonts w:cs="Arial"/>
                <w:szCs w:val="20"/>
              </w:rPr>
            </w:pPr>
            <w:r w:rsidRPr="007B1DAA">
              <w:rPr>
                <w:rFonts w:cs="Arial"/>
                <w:szCs w:val="20"/>
                <w:shd w:val="clear" w:color="auto" w:fill="C0C0C0"/>
              </w:rPr>
              <w:t>345.</w:t>
            </w:r>
            <w:r w:rsidRPr="007B1DAA">
              <w:rPr>
                <w:rFonts w:cs="Arial"/>
                <w:szCs w:val="20"/>
              </w:rPr>
              <w:t xml:space="preserve"> Учет операций по счетам ведется в Журнале по прочим операциям </w:t>
            </w:r>
            <w:r w:rsidRPr="007B1DAA">
              <w:rPr>
                <w:rFonts w:cs="Arial"/>
                <w:szCs w:val="20"/>
                <w:shd w:val="clear" w:color="auto" w:fill="C0C0C0"/>
              </w:rPr>
              <w:t>&lt;2&gt;</w:t>
            </w:r>
            <w:r w:rsidR="00825D01" w:rsidRPr="007B1DAA">
              <w:rPr>
                <w:rFonts w:cs="Arial"/>
                <w:szCs w:val="20"/>
              </w:rPr>
              <w:t>.</w:t>
            </w:r>
          </w:p>
          <w:p w14:paraId="487B8F71" w14:textId="77777777" w:rsidR="00A82D87" w:rsidRPr="007B1DAA" w:rsidRDefault="00A82D87" w:rsidP="007B1DAA">
            <w:pPr>
              <w:spacing w:before="200" w:after="1" w:line="200" w:lineRule="atLeast"/>
              <w:ind w:firstLine="539"/>
              <w:jc w:val="both"/>
              <w:rPr>
                <w:rFonts w:cs="Arial"/>
                <w:szCs w:val="20"/>
              </w:rPr>
            </w:pPr>
            <w:r w:rsidRPr="007B1DAA">
              <w:rPr>
                <w:rFonts w:cs="Arial"/>
                <w:szCs w:val="20"/>
                <w:shd w:val="clear" w:color="auto" w:fill="C0C0C0"/>
              </w:rPr>
              <w:t>--------------------------------</w:t>
            </w:r>
          </w:p>
          <w:p w14:paraId="473ACB7A" w14:textId="77777777" w:rsidR="00A82D87" w:rsidRPr="007B1DAA" w:rsidRDefault="00A82D87" w:rsidP="007B1DAA">
            <w:pPr>
              <w:spacing w:before="200" w:after="1" w:line="200" w:lineRule="atLeast"/>
              <w:ind w:firstLine="539"/>
              <w:jc w:val="both"/>
              <w:rPr>
                <w:rFonts w:cs="Arial"/>
                <w:szCs w:val="20"/>
              </w:rPr>
            </w:pPr>
            <w:r w:rsidRPr="007B1DAA">
              <w:rPr>
                <w:rFonts w:cs="Arial"/>
                <w:szCs w:val="20"/>
                <w:shd w:val="clear" w:color="auto" w:fill="C0C0C0"/>
              </w:rPr>
              <w:t xml:space="preserve">&lt;2&gt; Утвержден приказом Министерства финансов Российской Федерации от 30 марта 2015 г.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(зарегистрирован Министерством юстиции Российской Федерации 2 июня 2015 г., регистрационный N 37519) с изменениями, внесенными приказами Министерства финансов Российской Федерации от 16 ноября 2016 г. N 209н (зарегистрирован Министерством юстиции Российской Федерации 15 декабря 2016 г., регистрационный N </w:t>
            </w:r>
            <w:r w:rsidRPr="007B1DAA">
              <w:rPr>
                <w:rFonts w:cs="Arial"/>
                <w:szCs w:val="20"/>
                <w:shd w:val="clear" w:color="auto" w:fill="C0C0C0"/>
              </w:rPr>
              <w:lastRenderedPageBreak/>
              <w:t>44741), от 17 ноября 2017 г. N 194н (зарегистрирован Министерством юстиции Российской Федерации 18 декабря 2017 г., регистрационный N 49282). от 15 июня 2020 г. N 103н (зарегистрирован Министерством юстиции Российской Федерации 15 сентября 2020 г., регистрационный N 59882)</w:t>
            </w:r>
            <w:r w:rsidR="00825D01" w:rsidRPr="007B1DAA">
              <w:rPr>
                <w:rFonts w:cs="Arial"/>
                <w:szCs w:val="20"/>
                <w:shd w:val="clear" w:color="auto" w:fill="C0C0C0"/>
              </w:rPr>
              <w:t>.</w:t>
            </w:r>
          </w:p>
        </w:tc>
      </w:tr>
      <w:tr w:rsidR="00A82D87" w:rsidRPr="007B1DAA" w14:paraId="6BB9D04C" w14:textId="77777777" w:rsidTr="007B1DAA">
        <w:tc>
          <w:tcPr>
            <w:tcW w:w="7597" w:type="dxa"/>
            <w:tcMar>
              <w:top w:w="60" w:type="dxa"/>
              <w:left w:w="80" w:type="dxa"/>
              <w:bottom w:w="60" w:type="dxa"/>
              <w:right w:w="80" w:type="dxa"/>
            </w:tcMar>
          </w:tcPr>
          <w:p w14:paraId="5BFB7025" w14:textId="77777777" w:rsidR="00985D59" w:rsidRPr="007B1DAA" w:rsidRDefault="00985D59" w:rsidP="004877CF">
            <w:pPr>
              <w:spacing w:after="1" w:line="200" w:lineRule="atLeast"/>
              <w:jc w:val="both"/>
              <w:rPr>
                <w:rFonts w:cs="Arial"/>
                <w:szCs w:val="20"/>
              </w:rPr>
            </w:pPr>
          </w:p>
          <w:p w14:paraId="532E878F" w14:textId="77777777" w:rsidR="007B1DAA" w:rsidRPr="007B1DAA" w:rsidRDefault="00A82D87" w:rsidP="004877CF">
            <w:pPr>
              <w:spacing w:after="1" w:line="200" w:lineRule="atLeast"/>
              <w:jc w:val="center"/>
              <w:rPr>
                <w:rFonts w:cs="Arial"/>
                <w:szCs w:val="20"/>
              </w:rPr>
            </w:pPr>
            <w:bookmarkStart w:id="380" w:name="Р1_168"/>
            <w:bookmarkEnd w:id="380"/>
            <w:r w:rsidRPr="007B1DAA">
              <w:rPr>
                <w:rFonts w:cs="Arial"/>
                <w:b/>
                <w:szCs w:val="20"/>
              </w:rPr>
              <w:t>Счет 50100 "Лимиты бюджетных обязательств"</w:t>
            </w:r>
          </w:p>
          <w:p w14:paraId="075328F6" w14:textId="77777777" w:rsidR="007B1DAA" w:rsidRPr="007B1DAA" w:rsidRDefault="007B1DAA" w:rsidP="004877CF">
            <w:pPr>
              <w:spacing w:after="1" w:line="200" w:lineRule="atLeast"/>
              <w:jc w:val="both"/>
              <w:rPr>
                <w:rFonts w:cs="Arial"/>
                <w:szCs w:val="20"/>
              </w:rPr>
            </w:pPr>
          </w:p>
          <w:p w14:paraId="5CC5B39F" w14:textId="77777777" w:rsidR="00A82D87" w:rsidRPr="007B1DAA" w:rsidRDefault="00A82D87" w:rsidP="007B1DAA">
            <w:pPr>
              <w:spacing w:after="1" w:line="200" w:lineRule="atLeast"/>
              <w:ind w:firstLine="539"/>
              <w:jc w:val="both"/>
              <w:rPr>
                <w:rFonts w:cs="Arial"/>
                <w:szCs w:val="20"/>
              </w:rPr>
            </w:pPr>
            <w:r w:rsidRPr="007B1DAA">
              <w:rPr>
                <w:rFonts w:cs="Arial"/>
                <w:strike/>
                <w:color w:val="FF0000"/>
                <w:szCs w:val="20"/>
              </w:rPr>
              <w:t>464.</w:t>
            </w:r>
            <w:r w:rsidRPr="007B1DAA">
              <w:rPr>
                <w:rFonts w:cs="Arial"/>
                <w:szCs w:val="20"/>
              </w:rPr>
              <w:t xml:space="preserve"> Счет предназначен для учета органами Федерального казначейства лимитов бюджетных обязательств участников бюджетного процесса </w:t>
            </w:r>
            <w:r w:rsidRPr="007B1DAA">
              <w:rPr>
                <w:rFonts w:cs="Arial"/>
                <w:strike/>
                <w:color w:val="FF0000"/>
                <w:szCs w:val="20"/>
              </w:rPr>
              <w:t>федерального бюджета</w:t>
            </w:r>
            <w:r w:rsidRPr="007B1DAA">
              <w:rPr>
                <w:rFonts w:cs="Arial"/>
                <w:szCs w:val="20"/>
              </w:rPr>
              <w:t>.</w:t>
            </w:r>
          </w:p>
          <w:p w14:paraId="2788C1A4" w14:textId="77777777" w:rsidR="00A82D87" w:rsidRPr="007B1DAA" w:rsidRDefault="00A82D87" w:rsidP="007B1DAA">
            <w:pPr>
              <w:spacing w:before="200" w:after="1" w:line="200" w:lineRule="atLeast"/>
              <w:ind w:firstLine="539"/>
              <w:jc w:val="both"/>
              <w:rPr>
                <w:rFonts w:cs="Arial"/>
                <w:szCs w:val="20"/>
              </w:rPr>
            </w:pPr>
            <w:r w:rsidRPr="007B1DAA">
              <w:rPr>
                <w:rFonts w:cs="Arial"/>
                <w:strike/>
                <w:color w:val="FF0000"/>
                <w:szCs w:val="20"/>
              </w:rPr>
              <w:t>465. Учет лимитов бюджетных обязательств ведется на основании Казначейских уведомлений (ф. 0531721), Расходных расписаний (ф. 0531722), а также иных документов в случаях, установленных законодательством Российской Федерации и настоящей Инструкцией</w:t>
            </w:r>
            <w:r w:rsidR="00985D59" w:rsidRPr="007B1DAA">
              <w:rPr>
                <w:rFonts w:cs="Arial"/>
                <w:strike/>
                <w:color w:val="FF0000"/>
                <w:szCs w:val="20"/>
              </w:rPr>
              <w:t>.</w:t>
            </w:r>
          </w:p>
        </w:tc>
        <w:tc>
          <w:tcPr>
            <w:tcW w:w="7597" w:type="dxa"/>
            <w:tcMar>
              <w:top w:w="60" w:type="dxa"/>
              <w:left w:w="80" w:type="dxa"/>
              <w:bottom w:w="60" w:type="dxa"/>
              <w:right w:w="80" w:type="dxa"/>
            </w:tcMar>
          </w:tcPr>
          <w:p w14:paraId="4479731D" w14:textId="77777777" w:rsidR="00985D59" w:rsidRPr="007B1DAA" w:rsidRDefault="00985D59" w:rsidP="004877CF">
            <w:pPr>
              <w:spacing w:after="1" w:line="200" w:lineRule="atLeast"/>
              <w:jc w:val="both"/>
              <w:rPr>
                <w:rFonts w:cs="Arial"/>
                <w:szCs w:val="20"/>
              </w:rPr>
            </w:pPr>
          </w:p>
          <w:p w14:paraId="71DA0457" w14:textId="77777777" w:rsidR="007B1DAA" w:rsidRPr="007B1DAA" w:rsidRDefault="00A82D87" w:rsidP="004877CF">
            <w:pPr>
              <w:spacing w:after="1" w:line="200" w:lineRule="atLeast"/>
              <w:jc w:val="center"/>
              <w:rPr>
                <w:rFonts w:cs="Arial"/>
                <w:szCs w:val="20"/>
              </w:rPr>
            </w:pPr>
            <w:bookmarkStart w:id="381" w:name="Р2_151"/>
            <w:bookmarkEnd w:id="381"/>
            <w:r w:rsidRPr="007B1DAA">
              <w:rPr>
                <w:rFonts w:cs="Arial"/>
                <w:b/>
                <w:szCs w:val="20"/>
              </w:rPr>
              <w:t>Счет 50100 "Лимиты бюджетных обязательств"</w:t>
            </w:r>
          </w:p>
          <w:p w14:paraId="39BD95E4" w14:textId="3B13636C" w:rsidR="00985D59" w:rsidRPr="007B1DAA" w:rsidRDefault="00985D59" w:rsidP="004877CF">
            <w:pPr>
              <w:spacing w:after="1" w:line="200" w:lineRule="atLeast"/>
              <w:jc w:val="both"/>
              <w:rPr>
                <w:rFonts w:cs="Arial"/>
                <w:szCs w:val="20"/>
                <w:shd w:val="clear" w:color="auto" w:fill="C0C0C0"/>
              </w:rPr>
            </w:pPr>
          </w:p>
          <w:p w14:paraId="392C18A2" w14:textId="77777777" w:rsidR="00A82D87" w:rsidRPr="007B1DAA" w:rsidRDefault="00A82D87" w:rsidP="007B1DAA">
            <w:pPr>
              <w:spacing w:after="1" w:line="200" w:lineRule="atLeast"/>
              <w:ind w:firstLine="539"/>
              <w:jc w:val="both"/>
              <w:rPr>
                <w:rFonts w:cs="Arial"/>
                <w:szCs w:val="20"/>
              </w:rPr>
            </w:pPr>
            <w:r w:rsidRPr="007B1DAA">
              <w:rPr>
                <w:rFonts w:cs="Arial"/>
                <w:szCs w:val="20"/>
                <w:shd w:val="clear" w:color="auto" w:fill="C0C0C0"/>
              </w:rPr>
              <w:t>346.</w:t>
            </w:r>
            <w:r w:rsidRPr="007B1DAA">
              <w:rPr>
                <w:rFonts w:cs="Arial"/>
                <w:szCs w:val="20"/>
              </w:rPr>
              <w:t xml:space="preserve"> Счет предназначен для учета органами Федерального казначейства лимитов бюджетных обязательств </w:t>
            </w:r>
            <w:r w:rsidR="00985D59" w:rsidRPr="007B1DAA">
              <w:rPr>
                <w:rFonts w:cs="Arial"/>
                <w:szCs w:val="20"/>
              </w:rPr>
              <w:t>участников бюджетного процесса.</w:t>
            </w:r>
          </w:p>
        </w:tc>
      </w:tr>
      <w:tr w:rsidR="00A82D87" w:rsidRPr="007B1DAA" w14:paraId="64E726B8" w14:textId="77777777" w:rsidTr="007B1DAA">
        <w:tc>
          <w:tcPr>
            <w:tcW w:w="7597" w:type="dxa"/>
            <w:tcMar>
              <w:top w:w="60" w:type="dxa"/>
              <w:left w:w="80" w:type="dxa"/>
              <w:bottom w:w="60" w:type="dxa"/>
              <w:right w:w="80" w:type="dxa"/>
            </w:tcMar>
          </w:tcPr>
          <w:p w14:paraId="5278DE75" w14:textId="77777777" w:rsidR="00A82D87" w:rsidRPr="007B1DAA" w:rsidRDefault="00A82D87" w:rsidP="007B1DAA">
            <w:pPr>
              <w:spacing w:before="200" w:after="1" w:line="200" w:lineRule="atLeast"/>
              <w:ind w:firstLine="539"/>
              <w:jc w:val="both"/>
              <w:rPr>
                <w:rFonts w:cs="Arial"/>
                <w:szCs w:val="20"/>
              </w:rPr>
            </w:pPr>
            <w:r w:rsidRPr="007B1DAA">
              <w:rPr>
                <w:rFonts w:cs="Arial"/>
                <w:strike/>
                <w:color w:val="FF0000"/>
                <w:szCs w:val="20"/>
              </w:rPr>
              <w:t>466.</w:t>
            </w:r>
            <w:r w:rsidRPr="007B1DAA">
              <w:rPr>
                <w:rFonts w:cs="Arial"/>
                <w:szCs w:val="20"/>
              </w:rPr>
              <w:t xml:space="preserve"> Группировка лимитов бюджетных обязательств осуществляется в разрезе счетов, содержащих соответствующий аналитический код группы синтетического счета согласно пункту </w:t>
            </w:r>
            <w:r w:rsidRPr="007B1DAA">
              <w:rPr>
                <w:rFonts w:cs="Arial"/>
                <w:strike/>
                <w:color w:val="FF0000"/>
                <w:szCs w:val="20"/>
              </w:rPr>
              <w:t>460 настоящей Инструкции</w:t>
            </w:r>
            <w:r w:rsidRPr="007B1DAA">
              <w:rPr>
                <w:rFonts w:cs="Arial"/>
                <w:szCs w:val="20"/>
              </w:rPr>
              <w:t xml:space="preserve"> и соответствующие аналитические коды вида синтетического счета:</w:t>
            </w:r>
          </w:p>
          <w:p w14:paraId="01FB093F" w14:textId="77777777" w:rsidR="00A82D87" w:rsidRPr="007B1DAA" w:rsidRDefault="00A82D87" w:rsidP="007B1DAA">
            <w:pPr>
              <w:spacing w:before="200" w:after="1" w:line="200" w:lineRule="atLeast"/>
              <w:ind w:firstLine="539"/>
              <w:jc w:val="both"/>
              <w:rPr>
                <w:rFonts w:cs="Arial"/>
                <w:szCs w:val="20"/>
              </w:rPr>
            </w:pPr>
            <w:r w:rsidRPr="007B1DAA">
              <w:rPr>
                <w:rFonts w:cs="Arial"/>
                <w:szCs w:val="20"/>
              </w:rPr>
              <w:t>1 "Доведенные лимиты бюджетных обязательств";</w:t>
            </w:r>
          </w:p>
          <w:p w14:paraId="169E6817" w14:textId="77777777" w:rsidR="00A82D87" w:rsidRPr="007B1DAA" w:rsidRDefault="00A82D87" w:rsidP="007B1DAA">
            <w:pPr>
              <w:spacing w:before="200" w:after="1" w:line="200" w:lineRule="atLeast"/>
              <w:ind w:firstLine="539"/>
              <w:jc w:val="both"/>
              <w:rPr>
                <w:rFonts w:cs="Arial"/>
                <w:szCs w:val="20"/>
              </w:rPr>
            </w:pPr>
            <w:r w:rsidRPr="007B1DAA">
              <w:rPr>
                <w:rFonts w:cs="Arial"/>
                <w:szCs w:val="20"/>
              </w:rPr>
              <w:t>2 "Лимиты бюджетных обязательств к распределению";</w:t>
            </w:r>
          </w:p>
          <w:p w14:paraId="560C08A8" w14:textId="77777777" w:rsidR="00A82D87" w:rsidRPr="007B1DAA" w:rsidRDefault="00A82D87" w:rsidP="007B1DAA">
            <w:pPr>
              <w:spacing w:before="200" w:after="1" w:line="200" w:lineRule="atLeast"/>
              <w:ind w:firstLine="539"/>
              <w:jc w:val="both"/>
              <w:rPr>
                <w:rFonts w:cs="Arial"/>
                <w:szCs w:val="20"/>
              </w:rPr>
            </w:pPr>
            <w:r w:rsidRPr="007B1DAA">
              <w:rPr>
                <w:rFonts w:cs="Arial"/>
                <w:szCs w:val="20"/>
              </w:rPr>
              <w:t>3 "Лимиты бюджетных обязательств получателей бюджетных средств";</w:t>
            </w:r>
          </w:p>
          <w:p w14:paraId="26B4FEC2" w14:textId="77777777" w:rsidR="00A82D87" w:rsidRPr="007B1DAA" w:rsidRDefault="00A82D87" w:rsidP="007B1DAA">
            <w:pPr>
              <w:spacing w:before="200" w:after="1" w:line="200" w:lineRule="atLeast"/>
              <w:ind w:firstLine="539"/>
              <w:jc w:val="both"/>
              <w:rPr>
                <w:rFonts w:cs="Arial"/>
                <w:szCs w:val="20"/>
              </w:rPr>
            </w:pPr>
            <w:r w:rsidRPr="007B1DAA">
              <w:rPr>
                <w:rFonts w:cs="Arial"/>
                <w:szCs w:val="20"/>
              </w:rPr>
              <w:t>4 "Переданные лимиты бюджетных обязательств";</w:t>
            </w:r>
          </w:p>
          <w:p w14:paraId="089E1745" w14:textId="77777777" w:rsidR="00A82D87" w:rsidRPr="007B1DAA" w:rsidRDefault="00A82D87" w:rsidP="007B1DAA">
            <w:pPr>
              <w:spacing w:before="200" w:after="1" w:line="200" w:lineRule="atLeast"/>
              <w:ind w:firstLine="539"/>
              <w:jc w:val="both"/>
              <w:rPr>
                <w:rFonts w:cs="Arial"/>
                <w:szCs w:val="20"/>
              </w:rPr>
            </w:pPr>
            <w:r w:rsidRPr="007B1DAA">
              <w:rPr>
                <w:rFonts w:cs="Arial"/>
                <w:szCs w:val="20"/>
              </w:rPr>
              <w:t>5 "Полученные лимиты бюджетных обязательств";</w:t>
            </w:r>
          </w:p>
          <w:p w14:paraId="33EF6DC9" w14:textId="77777777" w:rsidR="00A82D87" w:rsidRPr="007B1DAA" w:rsidRDefault="00A82D87" w:rsidP="007B1DAA">
            <w:pPr>
              <w:spacing w:before="200" w:after="1" w:line="200" w:lineRule="atLeast"/>
              <w:ind w:firstLine="539"/>
              <w:jc w:val="both"/>
              <w:rPr>
                <w:rFonts w:cs="Arial"/>
                <w:szCs w:val="20"/>
              </w:rPr>
            </w:pPr>
            <w:r w:rsidRPr="007B1DAA">
              <w:rPr>
                <w:rFonts w:cs="Arial"/>
                <w:szCs w:val="20"/>
              </w:rPr>
              <w:t>6 "Лимиты бюджетных обязательств в пути";</w:t>
            </w:r>
          </w:p>
          <w:p w14:paraId="035388F2" w14:textId="77777777" w:rsidR="00A82D87" w:rsidRPr="007B1DAA" w:rsidRDefault="00A82D87" w:rsidP="007B1DAA">
            <w:pPr>
              <w:spacing w:before="200" w:after="1" w:line="200" w:lineRule="atLeast"/>
              <w:ind w:firstLine="539"/>
              <w:jc w:val="both"/>
              <w:rPr>
                <w:rFonts w:cs="Arial"/>
                <w:szCs w:val="20"/>
              </w:rPr>
            </w:pPr>
            <w:r w:rsidRPr="007B1DAA">
              <w:rPr>
                <w:rFonts w:cs="Arial"/>
                <w:szCs w:val="20"/>
              </w:rPr>
              <w:t>9 "Утвержденные лимиты бюджетных обязательств".</w:t>
            </w:r>
          </w:p>
          <w:p w14:paraId="1553A9B1" w14:textId="77777777" w:rsidR="00A82D87" w:rsidRDefault="00A82D87" w:rsidP="007B1DAA">
            <w:pPr>
              <w:spacing w:before="200" w:after="1" w:line="200" w:lineRule="atLeast"/>
              <w:ind w:firstLine="539"/>
              <w:jc w:val="both"/>
              <w:rPr>
                <w:rFonts w:cs="Arial"/>
                <w:szCs w:val="20"/>
              </w:rPr>
            </w:pPr>
            <w:r w:rsidRPr="007B1DAA">
              <w:rPr>
                <w:rFonts w:cs="Arial"/>
                <w:strike/>
                <w:color w:val="FF0000"/>
                <w:szCs w:val="20"/>
              </w:rPr>
              <w:t>467.</w:t>
            </w:r>
            <w:r w:rsidRPr="007B1DAA">
              <w:rPr>
                <w:rFonts w:cs="Arial"/>
                <w:szCs w:val="20"/>
              </w:rPr>
              <w:t xml:space="preserve"> Аналитический учет по счетам 50104 "Переданные лимиты бюджетных обязательств", 50105 "Полученные лимиты бюджетных обязательств" ведется с применением дополнительной аналитики в разрезе контрагентов </w:t>
            </w:r>
            <w:r w:rsidRPr="007B1DAA">
              <w:rPr>
                <w:rFonts w:cs="Arial"/>
                <w:strike/>
                <w:color w:val="FF0000"/>
                <w:szCs w:val="20"/>
              </w:rPr>
              <w:t>(участников бюджетного процесса)</w:t>
            </w:r>
            <w:r w:rsidRPr="007B1DAA">
              <w:rPr>
                <w:rFonts w:cs="Arial"/>
                <w:szCs w:val="20"/>
              </w:rPr>
              <w:t xml:space="preserve"> в Карточке учета лимитов бюджетных обязательств (бюджетных ассигнований).</w:t>
            </w:r>
          </w:p>
          <w:p w14:paraId="782A056C" w14:textId="77777777" w:rsidR="004877CF" w:rsidRPr="007B1DAA" w:rsidRDefault="004877CF" w:rsidP="004877CF">
            <w:pPr>
              <w:spacing w:after="1" w:line="200" w:lineRule="atLeast"/>
              <w:jc w:val="both"/>
              <w:rPr>
                <w:rFonts w:cs="Arial"/>
                <w:szCs w:val="20"/>
              </w:rPr>
            </w:pPr>
          </w:p>
          <w:p w14:paraId="7F1EEAC8" w14:textId="77777777" w:rsidR="004877CF" w:rsidRPr="007B1DAA" w:rsidRDefault="004877CF" w:rsidP="004877CF">
            <w:pPr>
              <w:spacing w:after="1" w:line="200" w:lineRule="atLeast"/>
              <w:jc w:val="center"/>
              <w:rPr>
                <w:rFonts w:cs="Arial"/>
                <w:szCs w:val="20"/>
              </w:rPr>
            </w:pPr>
            <w:bookmarkStart w:id="382" w:name="Р1_169"/>
            <w:bookmarkEnd w:id="382"/>
            <w:r w:rsidRPr="007B1DAA">
              <w:rPr>
                <w:rFonts w:cs="Arial"/>
                <w:b/>
                <w:szCs w:val="20"/>
              </w:rPr>
              <w:t>Счет 50200 "Обязательства"</w:t>
            </w:r>
          </w:p>
          <w:p w14:paraId="6021F6D0" w14:textId="77777777" w:rsidR="004877CF" w:rsidRPr="007B1DAA" w:rsidRDefault="004877CF" w:rsidP="004877CF">
            <w:pPr>
              <w:spacing w:after="1" w:line="200" w:lineRule="atLeast"/>
              <w:jc w:val="both"/>
              <w:rPr>
                <w:rFonts w:cs="Arial"/>
                <w:szCs w:val="20"/>
              </w:rPr>
            </w:pPr>
          </w:p>
          <w:p w14:paraId="120662A8" w14:textId="77777777" w:rsidR="004877CF" w:rsidRPr="007B1DAA" w:rsidRDefault="004877CF" w:rsidP="004877CF">
            <w:pPr>
              <w:spacing w:after="1" w:line="200" w:lineRule="atLeast"/>
              <w:ind w:firstLine="539"/>
              <w:jc w:val="both"/>
              <w:rPr>
                <w:rFonts w:cs="Arial"/>
                <w:szCs w:val="20"/>
              </w:rPr>
            </w:pPr>
            <w:r w:rsidRPr="007B1DAA">
              <w:rPr>
                <w:rFonts w:cs="Arial"/>
                <w:strike/>
                <w:color w:val="FF0000"/>
                <w:szCs w:val="20"/>
              </w:rPr>
              <w:t>468.</w:t>
            </w:r>
            <w:r w:rsidRPr="007B1DAA">
              <w:rPr>
                <w:rFonts w:cs="Arial"/>
                <w:szCs w:val="20"/>
              </w:rPr>
              <w:t xml:space="preserve"> Счет предназначен для учета органами Федерального казначейства бюджетных и денежных обязательств получателей средств </w:t>
            </w:r>
            <w:r w:rsidRPr="007B1DAA">
              <w:rPr>
                <w:rFonts w:cs="Arial"/>
                <w:strike/>
                <w:color w:val="FF0000"/>
                <w:szCs w:val="20"/>
              </w:rPr>
              <w:t>федерального бюджета</w:t>
            </w:r>
            <w:r w:rsidRPr="007B1DAA">
              <w:rPr>
                <w:rFonts w:cs="Arial"/>
                <w:szCs w:val="20"/>
              </w:rPr>
              <w:t xml:space="preserve"> и администраторов источников финансирования </w:t>
            </w:r>
            <w:r w:rsidRPr="007B1DAA">
              <w:rPr>
                <w:rFonts w:cs="Arial"/>
                <w:strike/>
                <w:color w:val="FF0000"/>
                <w:szCs w:val="20"/>
              </w:rPr>
              <w:t>дефицита федерального бюджета</w:t>
            </w:r>
            <w:r w:rsidRPr="007B1DAA">
              <w:rPr>
                <w:rFonts w:cs="Arial"/>
                <w:szCs w:val="20"/>
              </w:rPr>
              <w:t>.</w:t>
            </w:r>
          </w:p>
          <w:p w14:paraId="36B965FC" w14:textId="125480D7" w:rsidR="004877CF" w:rsidRPr="007B1DAA" w:rsidRDefault="004877CF" w:rsidP="004877CF">
            <w:pPr>
              <w:spacing w:before="200" w:after="1" w:line="200" w:lineRule="atLeast"/>
              <w:ind w:firstLine="539"/>
              <w:jc w:val="both"/>
              <w:rPr>
                <w:rFonts w:cs="Arial"/>
                <w:szCs w:val="20"/>
              </w:rPr>
            </w:pPr>
            <w:r w:rsidRPr="007B1DAA">
              <w:rPr>
                <w:rFonts w:cs="Arial"/>
                <w:strike/>
                <w:color w:val="FF0000"/>
                <w:szCs w:val="20"/>
              </w:rPr>
              <w:t>469.</w:t>
            </w:r>
            <w:r w:rsidRPr="004877CF">
              <w:rPr>
                <w:rFonts w:cs="Arial"/>
                <w:szCs w:val="20"/>
              </w:rPr>
              <w:t xml:space="preserve"> Учет обязательств осуществляется на основании документов, подтверждающих их принятие (исполнение), </w:t>
            </w:r>
            <w:r w:rsidRPr="007B1DAA">
              <w:rPr>
                <w:rFonts w:cs="Arial"/>
                <w:strike/>
                <w:color w:val="FF0000"/>
                <w:szCs w:val="20"/>
              </w:rPr>
              <w:t>с учетом требований к документам, предусмотренным</w:t>
            </w:r>
            <w:r w:rsidRPr="004877CF">
              <w:rPr>
                <w:rFonts w:cs="Arial"/>
                <w:szCs w:val="20"/>
              </w:rPr>
              <w:t xml:space="preserve"> порядком </w:t>
            </w:r>
            <w:r w:rsidRPr="007B1DAA">
              <w:rPr>
                <w:rFonts w:cs="Arial"/>
                <w:strike/>
                <w:color w:val="FF0000"/>
                <w:szCs w:val="20"/>
              </w:rPr>
              <w:t>санкционирования оплаты</w:t>
            </w:r>
            <w:r w:rsidRPr="004877CF">
              <w:rPr>
                <w:rFonts w:cs="Arial"/>
                <w:szCs w:val="20"/>
              </w:rPr>
              <w:t xml:space="preserve"> денежных обязательств, установленных </w:t>
            </w:r>
            <w:r w:rsidRPr="007B1DAA">
              <w:rPr>
                <w:rFonts w:cs="Arial"/>
                <w:strike/>
                <w:color w:val="FF0000"/>
                <w:szCs w:val="20"/>
              </w:rPr>
              <w:t>финансовым органом</w:t>
            </w:r>
            <w:r w:rsidRPr="004877CF">
              <w:rPr>
                <w:rFonts w:cs="Arial"/>
                <w:szCs w:val="20"/>
              </w:rPr>
              <w:t>.</w:t>
            </w:r>
          </w:p>
        </w:tc>
        <w:tc>
          <w:tcPr>
            <w:tcW w:w="7597" w:type="dxa"/>
            <w:tcMar>
              <w:top w:w="60" w:type="dxa"/>
              <w:left w:w="80" w:type="dxa"/>
              <w:bottom w:w="60" w:type="dxa"/>
              <w:right w:w="80" w:type="dxa"/>
            </w:tcMar>
          </w:tcPr>
          <w:p w14:paraId="018A45A0" w14:textId="77777777" w:rsidR="00A82D87" w:rsidRPr="007B1DAA" w:rsidRDefault="00A82D87" w:rsidP="007B1DAA">
            <w:pPr>
              <w:spacing w:before="200" w:after="1" w:line="200" w:lineRule="atLeast"/>
              <w:ind w:firstLine="539"/>
              <w:jc w:val="both"/>
              <w:rPr>
                <w:rFonts w:cs="Arial"/>
                <w:szCs w:val="20"/>
              </w:rPr>
            </w:pPr>
            <w:r w:rsidRPr="007B1DAA">
              <w:rPr>
                <w:rFonts w:cs="Arial"/>
                <w:szCs w:val="20"/>
                <w:shd w:val="clear" w:color="auto" w:fill="C0C0C0"/>
              </w:rPr>
              <w:lastRenderedPageBreak/>
              <w:t>347.</w:t>
            </w:r>
            <w:r w:rsidRPr="007B1DAA">
              <w:rPr>
                <w:rFonts w:cs="Arial"/>
                <w:szCs w:val="20"/>
              </w:rPr>
              <w:t xml:space="preserve"> Группировка лимитов бюджетных обязательств осуществляется в разрезе счетов, содержащих соответствующий аналитический код группы синтетического счета согласно пункту </w:t>
            </w:r>
            <w:r w:rsidRPr="007B1DAA">
              <w:rPr>
                <w:rFonts w:cs="Arial"/>
                <w:szCs w:val="20"/>
                <w:shd w:val="clear" w:color="auto" w:fill="C0C0C0"/>
              </w:rPr>
              <w:t>344 настоящего приложения</w:t>
            </w:r>
            <w:r w:rsidRPr="007B1DAA">
              <w:rPr>
                <w:rFonts w:cs="Arial"/>
                <w:szCs w:val="20"/>
              </w:rPr>
              <w:t xml:space="preserve"> и соответствующие аналитические коды вида синтетического счета:</w:t>
            </w:r>
          </w:p>
          <w:p w14:paraId="309DC3C6" w14:textId="77777777" w:rsidR="00A82D87" w:rsidRPr="007B1DAA" w:rsidRDefault="00A82D87" w:rsidP="007B1DAA">
            <w:pPr>
              <w:spacing w:before="200" w:after="1" w:line="200" w:lineRule="atLeast"/>
              <w:ind w:firstLine="539"/>
              <w:jc w:val="both"/>
              <w:rPr>
                <w:rFonts w:cs="Arial"/>
                <w:szCs w:val="20"/>
              </w:rPr>
            </w:pPr>
            <w:r w:rsidRPr="007B1DAA">
              <w:rPr>
                <w:rFonts w:cs="Arial"/>
                <w:szCs w:val="20"/>
              </w:rPr>
              <w:t>1 "Доведенные лимиты бюджетных обязательств";</w:t>
            </w:r>
          </w:p>
          <w:p w14:paraId="2F6C42B2" w14:textId="77777777" w:rsidR="00A82D87" w:rsidRPr="007B1DAA" w:rsidRDefault="00A82D87" w:rsidP="007B1DAA">
            <w:pPr>
              <w:autoSpaceDE w:val="0"/>
              <w:autoSpaceDN w:val="0"/>
              <w:adjustRightInd w:val="0"/>
              <w:spacing w:before="200" w:after="1" w:line="200" w:lineRule="atLeast"/>
              <w:ind w:firstLine="539"/>
              <w:jc w:val="both"/>
              <w:rPr>
                <w:rFonts w:cs="Arial"/>
                <w:szCs w:val="20"/>
              </w:rPr>
            </w:pPr>
            <w:r w:rsidRPr="007B1DAA">
              <w:rPr>
                <w:rFonts w:cs="Arial"/>
                <w:szCs w:val="20"/>
              </w:rPr>
              <w:t>2 "Лимиты бюджетных обязательств к распределению";</w:t>
            </w:r>
          </w:p>
          <w:p w14:paraId="67477BBE" w14:textId="77777777" w:rsidR="00A82D87" w:rsidRPr="007B1DAA" w:rsidRDefault="00A82D87" w:rsidP="007B1DAA">
            <w:pPr>
              <w:autoSpaceDE w:val="0"/>
              <w:autoSpaceDN w:val="0"/>
              <w:adjustRightInd w:val="0"/>
              <w:spacing w:before="200" w:after="1" w:line="200" w:lineRule="atLeast"/>
              <w:ind w:firstLine="539"/>
              <w:jc w:val="both"/>
              <w:rPr>
                <w:rFonts w:cs="Arial"/>
                <w:szCs w:val="20"/>
              </w:rPr>
            </w:pPr>
            <w:r w:rsidRPr="007B1DAA">
              <w:rPr>
                <w:rFonts w:cs="Arial"/>
                <w:szCs w:val="20"/>
              </w:rPr>
              <w:t>3 "Лимиты бюджетных обязательств получателей бюджетных средств";</w:t>
            </w:r>
          </w:p>
          <w:p w14:paraId="3C631EBF" w14:textId="77777777" w:rsidR="00A82D87" w:rsidRPr="007B1DAA" w:rsidRDefault="00A82D87" w:rsidP="007B1DAA">
            <w:pPr>
              <w:autoSpaceDE w:val="0"/>
              <w:autoSpaceDN w:val="0"/>
              <w:adjustRightInd w:val="0"/>
              <w:spacing w:before="200" w:after="1" w:line="200" w:lineRule="atLeast"/>
              <w:ind w:firstLine="539"/>
              <w:jc w:val="both"/>
              <w:rPr>
                <w:rFonts w:cs="Arial"/>
                <w:szCs w:val="20"/>
              </w:rPr>
            </w:pPr>
            <w:r w:rsidRPr="007B1DAA">
              <w:rPr>
                <w:rFonts w:cs="Arial"/>
                <w:szCs w:val="20"/>
              </w:rPr>
              <w:t>4 "Переданные лимиты бюджетных обязательств";</w:t>
            </w:r>
          </w:p>
          <w:p w14:paraId="419F6B24" w14:textId="77777777" w:rsidR="00A82D87" w:rsidRPr="007B1DAA" w:rsidRDefault="00A82D87" w:rsidP="007B1DAA">
            <w:pPr>
              <w:autoSpaceDE w:val="0"/>
              <w:autoSpaceDN w:val="0"/>
              <w:adjustRightInd w:val="0"/>
              <w:spacing w:before="200" w:after="1" w:line="200" w:lineRule="atLeast"/>
              <w:ind w:firstLine="539"/>
              <w:jc w:val="both"/>
              <w:rPr>
                <w:rFonts w:cs="Arial"/>
                <w:szCs w:val="20"/>
              </w:rPr>
            </w:pPr>
            <w:r w:rsidRPr="007B1DAA">
              <w:rPr>
                <w:rFonts w:cs="Arial"/>
                <w:szCs w:val="20"/>
              </w:rPr>
              <w:t>5 "Полученные лимиты бюджетных обязательств";</w:t>
            </w:r>
          </w:p>
          <w:p w14:paraId="1BDE112F" w14:textId="77777777" w:rsidR="00A82D87" w:rsidRPr="007B1DAA" w:rsidRDefault="00A82D87" w:rsidP="007B1DAA">
            <w:pPr>
              <w:autoSpaceDE w:val="0"/>
              <w:autoSpaceDN w:val="0"/>
              <w:adjustRightInd w:val="0"/>
              <w:spacing w:before="200" w:after="1" w:line="200" w:lineRule="atLeast"/>
              <w:ind w:firstLine="539"/>
              <w:jc w:val="both"/>
              <w:rPr>
                <w:rFonts w:cs="Arial"/>
                <w:szCs w:val="20"/>
              </w:rPr>
            </w:pPr>
            <w:r w:rsidRPr="007B1DAA">
              <w:rPr>
                <w:rFonts w:cs="Arial"/>
                <w:szCs w:val="20"/>
              </w:rPr>
              <w:t>6 "Лимиты бюджетных обязательств в пути";</w:t>
            </w:r>
          </w:p>
          <w:p w14:paraId="3145E808" w14:textId="77777777" w:rsidR="00A82D87" w:rsidRPr="007B1DAA" w:rsidRDefault="00A82D87" w:rsidP="007B1DAA">
            <w:pPr>
              <w:autoSpaceDE w:val="0"/>
              <w:autoSpaceDN w:val="0"/>
              <w:adjustRightInd w:val="0"/>
              <w:spacing w:before="200" w:after="1" w:line="200" w:lineRule="atLeast"/>
              <w:ind w:firstLine="539"/>
              <w:jc w:val="both"/>
              <w:rPr>
                <w:rFonts w:cs="Arial"/>
                <w:szCs w:val="20"/>
              </w:rPr>
            </w:pPr>
            <w:r w:rsidRPr="007B1DAA">
              <w:rPr>
                <w:rFonts w:cs="Arial"/>
                <w:szCs w:val="20"/>
              </w:rPr>
              <w:t>9 "Утвержденные лимиты бюджетных обязательств".</w:t>
            </w:r>
          </w:p>
          <w:p w14:paraId="65B3BA2F" w14:textId="77777777" w:rsidR="00A82D87" w:rsidRDefault="00A82D87" w:rsidP="007B1DAA">
            <w:pPr>
              <w:spacing w:before="200" w:after="1" w:line="200" w:lineRule="atLeast"/>
              <w:ind w:firstLine="539"/>
              <w:jc w:val="both"/>
              <w:rPr>
                <w:rFonts w:cs="Arial"/>
                <w:szCs w:val="20"/>
              </w:rPr>
            </w:pPr>
            <w:r w:rsidRPr="007B1DAA">
              <w:rPr>
                <w:rFonts w:cs="Arial"/>
                <w:szCs w:val="20"/>
                <w:shd w:val="clear" w:color="auto" w:fill="C0C0C0"/>
              </w:rPr>
              <w:t>348.</w:t>
            </w:r>
            <w:r w:rsidRPr="007B1DAA">
              <w:rPr>
                <w:rFonts w:cs="Arial"/>
                <w:szCs w:val="20"/>
              </w:rPr>
              <w:t xml:space="preserve"> Аналитический учет по счетам 50104 "Переданные лимиты бюджетных обязательств", 50105 "Полученные лимиты бюджетных обязательств" ведется с применением дополнительной аналитики в разрезе контрагентов в Карточке учета лимитов бюджетных обязательств (бюджетных ассигнований).</w:t>
            </w:r>
          </w:p>
          <w:p w14:paraId="3487B911" w14:textId="77777777" w:rsidR="004877CF" w:rsidRPr="007B1DAA" w:rsidRDefault="004877CF" w:rsidP="004877CF">
            <w:pPr>
              <w:spacing w:after="1" w:line="200" w:lineRule="atLeast"/>
              <w:jc w:val="both"/>
              <w:rPr>
                <w:rFonts w:cs="Arial"/>
                <w:szCs w:val="20"/>
              </w:rPr>
            </w:pPr>
          </w:p>
          <w:p w14:paraId="55D38A88" w14:textId="77777777" w:rsidR="004877CF" w:rsidRPr="007B1DAA" w:rsidRDefault="004877CF" w:rsidP="004877CF">
            <w:pPr>
              <w:spacing w:after="1" w:line="200" w:lineRule="atLeast"/>
              <w:jc w:val="center"/>
              <w:rPr>
                <w:rFonts w:cs="Arial"/>
                <w:szCs w:val="20"/>
              </w:rPr>
            </w:pPr>
            <w:bookmarkStart w:id="383" w:name="Р2_152"/>
            <w:bookmarkEnd w:id="383"/>
            <w:r w:rsidRPr="007B1DAA">
              <w:rPr>
                <w:rFonts w:cs="Arial"/>
                <w:b/>
                <w:szCs w:val="20"/>
              </w:rPr>
              <w:t>Счет 50200 "Обязательства"</w:t>
            </w:r>
          </w:p>
          <w:p w14:paraId="2F765694" w14:textId="77777777" w:rsidR="004877CF" w:rsidRPr="007B1DAA" w:rsidRDefault="004877CF" w:rsidP="004877CF">
            <w:pPr>
              <w:spacing w:after="1" w:line="200" w:lineRule="atLeast"/>
              <w:jc w:val="both"/>
              <w:rPr>
                <w:rFonts w:cs="Arial"/>
                <w:szCs w:val="20"/>
                <w:shd w:val="clear" w:color="auto" w:fill="C0C0C0"/>
              </w:rPr>
            </w:pPr>
          </w:p>
          <w:p w14:paraId="61E337F9" w14:textId="73217611" w:rsidR="004877CF" w:rsidRPr="007B1DAA" w:rsidRDefault="004877CF" w:rsidP="004877CF">
            <w:pPr>
              <w:spacing w:after="1" w:line="200" w:lineRule="atLeast"/>
              <w:ind w:firstLine="539"/>
              <w:jc w:val="both"/>
              <w:rPr>
                <w:rFonts w:cs="Arial"/>
                <w:szCs w:val="20"/>
              </w:rPr>
            </w:pPr>
            <w:r w:rsidRPr="007B1DAA">
              <w:rPr>
                <w:rFonts w:cs="Arial"/>
                <w:szCs w:val="20"/>
                <w:shd w:val="clear" w:color="auto" w:fill="C0C0C0"/>
              </w:rPr>
              <w:t>349.</w:t>
            </w:r>
            <w:r w:rsidRPr="007B1DAA">
              <w:rPr>
                <w:rFonts w:cs="Arial"/>
                <w:szCs w:val="20"/>
              </w:rPr>
              <w:t xml:space="preserve"> Счет предназначен для учета органами Федерального казначейства бюджетных и денежных обязательств получателей </w:t>
            </w:r>
            <w:r w:rsidRPr="007B1DAA">
              <w:rPr>
                <w:rFonts w:cs="Arial"/>
                <w:szCs w:val="20"/>
                <w:shd w:val="clear" w:color="auto" w:fill="C0C0C0"/>
              </w:rPr>
              <w:t>бюджетных</w:t>
            </w:r>
            <w:r w:rsidRPr="007B1DAA">
              <w:rPr>
                <w:rFonts w:cs="Arial"/>
                <w:szCs w:val="20"/>
              </w:rPr>
              <w:t xml:space="preserve"> средств и администраторов источников финансирования </w:t>
            </w:r>
            <w:r w:rsidRPr="007B1DAA">
              <w:rPr>
                <w:rFonts w:cs="Arial"/>
                <w:szCs w:val="20"/>
                <w:shd w:val="clear" w:color="auto" w:fill="C0C0C0"/>
              </w:rPr>
              <w:t>дефицитов бюджетов,</w:t>
            </w:r>
            <w:r w:rsidRPr="007B1DAA">
              <w:rPr>
                <w:rFonts w:cs="Arial"/>
                <w:szCs w:val="20"/>
              </w:rPr>
              <w:t xml:space="preserve"> </w:t>
            </w:r>
            <w:r w:rsidRPr="007B1DAA">
              <w:rPr>
                <w:rFonts w:cs="Arial"/>
                <w:szCs w:val="20"/>
                <w:shd w:val="clear" w:color="auto" w:fill="C0C0C0"/>
              </w:rPr>
              <w:t>обязательств бюджетных, автономных учреждений</w:t>
            </w:r>
            <w:r w:rsidRPr="007B1DAA">
              <w:rPr>
                <w:rFonts w:cs="Arial"/>
                <w:szCs w:val="20"/>
              </w:rPr>
              <w:t>.</w:t>
            </w:r>
          </w:p>
        </w:tc>
      </w:tr>
      <w:tr w:rsidR="00A82D87" w:rsidRPr="007B1DAA" w14:paraId="07D207D6" w14:textId="77777777" w:rsidTr="007B1DAA">
        <w:tc>
          <w:tcPr>
            <w:tcW w:w="7597" w:type="dxa"/>
            <w:tcMar>
              <w:top w:w="60" w:type="dxa"/>
              <w:left w:w="80" w:type="dxa"/>
              <w:bottom w:w="60" w:type="dxa"/>
              <w:right w:w="80" w:type="dxa"/>
            </w:tcMar>
          </w:tcPr>
          <w:p w14:paraId="67BF6F6B" w14:textId="77777777" w:rsidR="00A82D87" w:rsidRPr="007B1DAA" w:rsidRDefault="00A82D87" w:rsidP="007B1DAA">
            <w:pPr>
              <w:spacing w:before="200" w:after="1" w:line="200" w:lineRule="atLeast"/>
              <w:ind w:firstLine="539"/>
              <w:jc w:val="both"/>
              <w:rPr>
                <w:rFonts w:cs="Arial"/>
                <w:szCs w:val="20"/>
              </w:rPr>
            </w:pPr>
            <w:r w:rsidRPr="007B1DAA">
              <w:rPr>
                <w:rFonts w:cs="Arial"/>
                <w:strike/>
                <w:color w:val="FF0000"/>
                <w:szCs w:val="20"/>
              </w:rPr>
              <w:lastRenderedPageBreak/>
              <w:t>470.</w:t>
            </w:r>
            <w:r w:rsidRPr="007B1DAA">
              <w:rPr>
                <w:rFonts w:cs="Arial"/>
                <w:szCs w:val="20"/>
              </w:rPr>
              <w:t xml:space="preserve"> Группировка обязательств осуществляется в разрезе счетов, содержащих соответствующий аналитический код группы синтетического счета согласно пункту </w:t>
            </w:r>
            <w:r w:rsidRPr="007B1DAA">
              <w:rPr>
                <w:rFonts w:cs="Arial"/>
                <w:strike/>
                <w:color w:val="FF0000"/>
                <w:szCs w:val="20"/>
              </w:rPr>
              <w:t>460 настоящей Инструкции</w:t>
            </w:r>
            <w:r w:rsidRPr="007B1DAA">
              <w:rPr>
                <w:rFonts w:cs="Arial"/>
                <w:szCs w:val="20"/>
              </w:rPr>
              <w:t xml:space="preserve"> и соответствующие аналитические коды вида синтетического счета:</w:t>
            </w:r>
          </w:p>
          <w:p w14:paraId="362239D5" w14:textId="77777777" w:rsidR="00A82D87" w:rsidRPr="007B1DAA" w:rsidRDefault="00A82D87" w:rsidP="007B1DAA">
            <w:pPr>
              <w:spacing w:before="200" w:after="1" w:line="200" w:lineRule="atLeast"/>
              <w:ind w:firstLine="539"/>
              <w:jc w:val="both"/>
              <w:rPr>
                <w:rFonts w:cs="Arial"/>
                <w:szCs w:val="20"/>
              </w:rPr>
            </w:pPr>
            <w:r w:rsidRPr="007B1DAA">
              <w:rPr>
                <w:rFonts w:cs="Arial"/>
                <w:szCs w:val="20"/>
              </w:rPr>
              <w:t>1 "Принятые обязательства";</w:t>
            </w:r>
          </w:p>
          <w:p w14:paraId="5A1171AD" w14:textId="77777777" w:rsidR="00A82D87" w:rsidRPr="007B1DAA" w:rsidRDefault="00A82D87" w:rsidP="007B1DAA">
            <w:pPr>
              <w:spacing w:before="200" w:after="1" w:line="200" w:lineRule="atLeast"/>
              <w:ind w:firstLine="539"/>
              <w:jc w:val="both"/>
              <w:rPr>
                <w:rFonts w:cs="Arial"/>
                <w:szCs w:val="20"/>
              </w:rPr>
            </w:pPr>
            <w:r w:rsidRPr="007B1DAA">
              <w:rPr>
                <w:rFonts w:cs="Arial"/>
                <w:szCs w:val="20"/>
              </w:rPr>
              <w:t>2 "Принятые денежные обязательства";</w:t>
            </w:r>
          </w:p>
          <w:p w14:paraId="6A42D6C2" w14:textId="77777777" w:rsidR="00A82D87" w:rsidRPr="007B1DAA" w:rsidRDefault="00A82D87" w:rsidP="007B1DAA">
            <w:pPr>
              <w:spacing w:before="200" w:after="1" w:line="200" w:lineRule="atLeast"/>
              <w:ind w:firstLine="539"/>
              <w:jc w:val="both"/>
              <w:rPr>
                <w:rFonts w:cs="Arial"/>
                <w:szCs w:val="20"/>
              </w:rPr>
            </w:pPr>
            <w:r w:rsidRPr="007B1DAA">
              <w:rPr>
                <w:rFonts w:cs="Arial"/>
                <w:szCs w:val="20"/>
              </w:rPr>
              <w:t>5 "Исполненные денежные обязательства";</w:t>
            </w:r>
          </w:p>
          <w:p w14:paraId="242CA795" w14:textId="31117FD1" w:rsidR="00A82D87" w:rsidRPr="004877CF" w:rsidRDefault="00A82D87" w:rsidP="004877CF">
            <w:pPr>
              <w:spacing w:before="200" w:after="1" w:line="200" w:lineRule="atLeast"/>
              <w:ind w:firstLine="539"/>
              <w:jc w:val="both"/>
              <w:rPr>
                <w:rFonts w:cs="Arial"/>
                <w:szCs w:val="20"/>
              </w:rPr>
            </w:pPr>
            <w:r w:rsidRPr="007B1DAA">
              <w:rPr>
                <w:rFonts w:cs="Arial"/>
                <w:szCs w:val="20"/>
              </w:rPr>
              <w:t>7 "Принимаемые обязательства".</w:t>
            </w:r>
          </w:p>
        </w:tc>
        <w:tc>
          <w:tcPr>
            <w:tcW w:w="7597" w:type="dxa"/>
            <w:tcMar>
              <w:top w:w="60" w:type="dxa"/>
              <w:left w:w="80" w:type="dxa"/>
              <w:bottom w:w="60" w:type="dxa"/>
              <w:right w:w="80" w:type="dxa"/>
            </w:tcMar>
          </w:tcPr>
          <w:p w14:paraId="3E418CD7" w14:textId="77777777" w:rsidR="00A82D87" w:rsidRPr="007B1DAA" w:rsidRDefault="00A82D87" w:rsidP="007B1DAA">
            <w:pPr>
              <w:spacing w:before="200" w:after="1" w:line="200" w:lineRule="atLeast"/>
              <w:ind w:firstLine="539"/>
              <w:jc w:val="both"/>
              <w:rPr>
                <w:rFonts w:cs="Arial"/>
                <w:szCs w:val="20"/>
              </w:rPr>
            </w:pPr>
            <w:r w:rsidRPr="007B1DAA">
              <w:rPr>
                <w:rFonts w:cs="Arial"/>
                <w:szCs w:val="20"/>
                <w:shd w:val="clear" w:color="auto" w:fill="C0C0C0"/>
              </w:rPr>
              <w:t>350.</w:t>
            </w:r>
            <w:r w:rsidRPr="007B1DAA">
              <w:rPr>
                <w:rFonts w:cs="Arial"/>
                <w:szCs w:val="20"/>
              </w:rPr>
              <w:t xml:space="preserve"> Группировка обязательств осуществляется в разрезе счетов, содержащих соответствующий аналитический код группы синтетического счета согласно пункту </w:t>
            </w:r>
            <w:r w:rsidRPr="007B1DAA">
              <w:rPr>
                <w:rFonts w:cs="Arial"/>
                <w:szCs w:val="20"/>
                <w:shd w:val="clear" w:color="auto" w:fill="C0C0C0"/>
              </w:rPr>
              <w:t>344 настоящего приложения</w:t>
            </w:r>
            <w:r w:rsidRPr="007B1DAA">
              <w:rPr>
                <w:rFonts w:cs="Arial"/>
                <w:szCs w:val="20"/>
              </w:rPr>
              <w:t xml:space="preserve"> и соответствующие аналитические коды вида синтетического счета:</w:t>
            </w:r>
          </w:p>
          <w:p w14:paraId="73C4F390" w14:textId="77777777" w:rsidR="00A82D87" w:rsidRPr="007B1DAA" w:rsidRDefault="00A82D87" w:rsidP="007B1DAA">
            <w:pPr>
              <w:autoSpaceDE w:val="0"/>
              <w:autoSpaceDN w:val="0"/>
              <w:adjustRightInd w:val="0"/>
              <w:spacing w:before="200" w:after="1" w:line="200" w:lineRule="atLeast"/>
              <w:ind w:firstLine="539"/>
              <w:jc w:val="both"/>
              <w:rPr>
                <w:rFonts w:cs="Arial"/>
                <w:szCs w:val="20"/>
              </w:rPr>
            </w:pPr>
            <w:r w:rsidRPr="007B1DAA">
              <w:rPr>
                <w:rFonts w:cs="Arial"/>
                <w:szCs w:val="20"/>
              </w:rPr>
              <w:t>1 "Принятые обязательства";</w:t>
            </w:r>
          </w:p>
          <w:p w14:paraId="65C0C4E2" w14:textId="77777777" w:rsidR="00A82D87" w:rsidRPr="007B1DAA" w:rsidRDefault="00A82D87" w:rsidP="007B1DAA">
            <w:pPr>
              <w:autoSpaceDE w:val="0"/>
              <w:autoSpaceDN w:val="0"/>
              <w:adjustRightInd w:val="0"/>
              <w:spacing w:before="200" w:after="1" w:line="200" w:lineRule="atLeast"/>
              <w:ind w:firstLine="539"/>
              <w:jc w:val="both"/>
              <w:rPr>
                <w:rFonts w:cs="Arial"/>
                <w:szCs w:val="20"/>
              </w:rPr>
            </w:pPr>
            <w:r w:rsidRPr="007B1DAA">
              <w:rPr>
                <w:rFonts w:cs="Arial"/>
                <w:szCs w:val="20"/>
              </w:rPr>
              <w:t>2 "Принятые денежные обязательства";</w:t>
            </w:r>
          </w:p>
          <w:p w14:paraId="2F4E0FC2" w14:textId="77777777" w:rsidR="00A82D87" w:rsidRPr="007B1DAA" w:rsidRDefault="00A82D87" w:rsidP="007B1DAA">
            <w:pPr>
              <w:autoSpaceDE w:val="0"/>
              <w:autoSpaceDN w:val="0"/>
              <w:adjustRightInd w:val="0"/>
              <w:spacing w:before="200" w:after="1" w:line="200" w:lineRule="atLeast"/>
              <w:ind w:firstLine="539"/>
              <w:jc w:val="both"/>
              <w:rPr>
                <w:rFonts w:cs="Arial"/>
                <w:szCs w:val="20"/>
              </w:rPr>
            </w:pPr>
            <w:r w:rsidRPr="007B1DAA">
              <w:rPr>
                <w:rFonts w:cs="Arial"/>
                <w:szCs w:val="20"/>
              </w:rPr>
              <w:t>5 "Исполненные денежные обязательства";</w:t>
            </w:r>
          </w:p>
          <w:p w14:paraId="60BF5067" w14:textId="77777777" w:rsidR="00A82D87" w:rsidRPr="007B1DAA" w:rsidRDefault="00A82D87" w:rsidP="007B1DAA">
            <w:pPr>
              <w:autoSpaceDE w:val="0"/>
              <w:autoSpaceDN w:val="0"/>
              <w:adjustRightInd w:val="0"/>
              <w:spacing w:before="200" w:after="1" w:line="200" w:lineRule="atLeast"/>
              <w:ind w:firstLine="539"/>
              <w:jc w:val="both"/>
              <w:rPr>
                <w:rFonts w:cs="Arial"/>
                <w:szCs w:val="20"/>
              </w:rPr>
            </w:pPr>
            <w:r w:rsidRPr="007B1DAA">
              <w:rPr>
                <w:rFonts w:cs="Arial"/>
                <w:szCs w:val="20"/>
              </w:rPr>
              <w:t>7 "Принимаемые обязательства".</w:t>
            </w:r>
          </w:p>
          <w:p w14:paraId="0F27E03C" w14:textId="6A15D43D" w:rsidR="00A82D87" w:rsidRPr="007B1DAA" w:rsidRDefault="00A82D87" w:rsidP="004877CF">
            <w:pPr>
              <w:autoSpaceDE w:val="0"/>
              <w:autoSpaceDN w:val="0"/>
              <w:adjustRightInd w:val="0"/>
              <w:spacing w:before="200" w:after="1" w:line="200" w:lineRule="atLeast"/>
              <w:ind w:firstLine="539"/>
              <w:jc w:val="both"/>
              <w:rPr>
                <w:rFonts w:cs="Arial"/>
                <w:szCs w:val="20"/>
                <w:shd w:val="clear" w:color="auto" w:fill="C0C0C0"/>
              </w:rPr>
            </w:pPr>
            <w:r w:rsidRPr="007B1DAA">
              <w:rPr>
                <w:rFonts w:cs="Arial"/>
                <w:szCs w:val="20"/>
                <w:shd w:val="clear" w:color="auto" w:fill="C0C0C0"/>
              </w:rPr>
              <w:t>351.</w:t>
            </w:r>
            <w:r w:rsidRPr="004877CF">
              <w:rPr>
                <w:rFonts w:cs="Arial"/>
                <w:szCs w:val="20"/>
              </w:rPr>
              <w:t xml:space="preserve"> Учет обязательств осуществляется на основании документов, подтверждающих их принятие (исполнение), </w:t>
            </w:r>
            <w:r w:rsidRPr="007B1DAA">
              <w:rPr>
                <w:rFonts w:cs="Arial"/>
                <w:szCs w:val="20"/>
                <w:shd w:val="clear" w:color="auto" w:fill="C0C0C0"/>
              </w:rPr>
              <w:t>установленных</w:t>
            </w:r>
            <w:r w:rsidRPr="004877CF">
              <w:rPr>
                <w:rFonts w:cs="Arial"/>
                <w:szCs w:val="20"/>
              </w:rPr>
              <w:t xml:space="preserve"> порядком </w:t>
            </w:r>
            <w:r w:rsidRPr="007B1DAA">
              <w:rPr>
                <w:rFonts w:cs="Arial"/>
                <w:szCs w:val="20"/>
                <w:shd w:val="clear" w:color="auto" w:fill="C0C0C0"/>
              </w:rPr>
              <w:t>учета органами Федерального казначейства бюджетных и</w:t>
            </w:r>
            <w:r w:rsidRPr="004877CF">
              <w:rPr>
                <w:rFonts w:cs="Arial"/>
                <w:szCs w:val="20"/>
              </w:rPr>
              <w:t xml:space="preserve"> денежных обязательств </w:t>
            </w:r>
            <w:r w:rsidRPr="007B1DAA">
              <w:rPr>
                <w:rFonts w:cs="Arial"/>
                <w:szCs w:val="20"/>
                <w:shd w:val="clear" w:color="auto" w:fill="C0C0C0"/>
              </w:rPr>
              <w:t>получателей бюджетных средств и администраторов источников финансирования дефицитов бюджетов, обязательств бюджетных, автономных учреждений, а также иных документов в случаях</w:t>
            </w:r>
            <w:r w:rsidRPr="004877CF">
              <w:rPr>
                <w:rFonts w:cs="Arial"/>
                <w:szCs w:val="20"/>
              </w:rPr>
              <w:t xml:space="preserve">, установленных </w:t>
            </w:r>
            <w:r w:rsidRPr="007B1DAA">
              <w:rPr>
                <w:rFonts w:cs="Arial"/>
                <w:szCs w:val="20"/>
                <w:shd w:val="clear" w:color="auto" w:fill="C0C0C0"/>
              </w:rPr>
              <w:t>законодательством Российской Федерации</w:t>
            </w:r>
            <w:r w:rsidRPr="004877CF">
              <w:rPr>
                <w:rFonts w:cs="Arial"/>
                <w:szCs w:val="20"/>
              </w:rPr>
              <w:t>.</w:t>
            </w:r>
          </w:p>
        </w:tc>
      </w:tr>
      <w:tr w:rsidR="004877CF" w:rsidRPr="007B1DAA" w14:paraId="37250983" w14:textId="77777777" w:rsidTr="007B1DAA">
        <w:tc>
          <w:tcPr>
            <w:tcW w:w="7597" w:type="dxa"/>
            <w:tcMar>
              <w:top w:w="60" w:type="dxa"/>
              <w:left w:w="80" w:type="dxa"/>
              <w:bottom w:w="60" w:type="dxa"/>
              <w:right w:w="80" w:type="dxa"/>
            </w:tcMar>
          </w:tcPr>
          <w:p w14:paraId="597EDAEC" w14:textId="0761361E" w:rsidR="004877CF" w:rsidRPr="007B1DAA" w:rsidRDefault="004877CF" w:rsidP="004877CF">
            <w:pPr>
              <w:spacing w:before="200" w:after="1" w:line="200" w:lineRule="atLeast"/>
              <w:ind w:firstLine="539"/>
              <w:jc w:val="both"/>
              <w:rPr>
                <w:rFonts w:cs="Arial"/>
                <w:szCs w:val="20"/>
              </w:rPr>
            </w:pPr>
            <w:r w:rsidRPr="007B1DAA">
              <w:rPr>
                <w:rFonts w:cs="Arial"/>
                <w:strike/>
                <w:color w:val="FF0000"/>
                <w:szCs w:val="20"/>
              </w:rPr>
              <w:t>471.</w:t>
            </w:r>
            <w:r w:rsidRPr="007B1DAA">
              <w:rPr>
                <w:rFonts w:cs="Arial"/>
                <w:szCs w:val="20"/>
              </w:rPr>
              <w:t xml:space="preserve"> Аналитический учет по счету ведется в разрезе учетных номеров бюджетных и (или) денежных обязательств </w:t>
            </w:r>
            <w:r w:rsidRPr="007B1DAA">
              <w:rPr>
                <w:rFonts w:cs="Arial"/>
                <w:strike/>
                <w:color w:val="FF0000"/>
                <w:szCs w:val="20"/>
              </w:rPr>
              <w:t>в Ведомости учета операций с бюджетными и денежными обязательствами</w:t>
            </w:r>
            <w:r w:rsidRPr="007B1DAA">
              <w:rPr>
                <w:rFonts w:cs="Arial"/>
                <w:szCs w:val="20"/>
              </w:rPr>
              <w:t>.</w:t>
            </w:r>
          </w:p>
        </w:tc>
        <w:tc>
          <w:tcPr>
            <w:tcW w:w="7597" w:type="dxa"/>
            <w:tcMar>
              <w:top w:w="60" w:type="dxa"/>
              <w:left w:w="80" w:type="dxa"/>
              <w:bottom w:w="60" w:type="dxa"/>
              <w:right w:w="80" w:type="dxa"/>
            </w:tcMar>
          </w:tcPr>
          <w:p w14:paraId="72A1757C" w14:textId="6341B050" w:rsidR="004877CF" w:rsidRPr="007B1DAA" w:rsidRDefault="004877CF" w:rsidP="004877CF">
            <w:pPr>
              <w:spacing w:before="200" w:after="1" w:line="200" w:lineRule="atLeast"/>
              <w:ind w:firstLine="539"/>
              <w:jc w:val="both"/>
              <w:rPr>
                <w:rFonts w:cs="Arial"/>
                <w:szCs w:val="20"/>
              </w:rPr>
            </w:pPr>
            <w:r w:rsidRPr="007B1DAA">
              <w:rPr>
                <w:rFonts w:cs="Arial"/>
                <w:szCs w:val="20"/>
                <w:shd w:val="clear" w:color="auto" w:fill="C0C0C0"/>
              </w:rPr>
              <w:t>352.</w:t>
            </w:r>
            <w:r w:rsidRPr="007B1DAA">
              <w:rPr>
                <w:rFonts w:cs="Arial"/>
                <w:szCs w:val="20"/>
              </w:rPr>
              <w:t xml:space="preserve"> Аналитический учет по счету ведется в разрезе учетных номеров бюджетных и (или) денежных обязательств </w:t>
            </w:r>
            <w:r w:rsidRPr="007B1DAA">
              <w:rPr>
                <w:rFonts w:cs="Arial"/>
                <w:szCs w:val="20"/>
                <w:shd w:val="clear" w:color="auto" w:fill="C0C0C0"/>
              </w:rPr>
              <w:t>(при наличии)</w:t>
            </w:r>
            <w:r w:rsidRPr="007B1DAA">
              <w:rPr>
                <w:rFonts w:cs="Arial"/>
                <w:szCs w:val="20"/>
              </w:rPr>
              <w:t>.</w:t>
            </w:r>
          </w:p>
        </w:tc>
      </w:tr>
      <w:tr w:rsidR="004877CF" w:rsidRPr="007B1DAA" w14:paraId="182F6B3F" w14:textId="77777777" w:rsidTr="007B1DAA">
        <w:tc>
          <w:tcPr>
            <w:tcW w:w="7597" w:type="dxa"/>
            <w:tcMar>
              <w:top w:w="60" w:type="dxa"/>
              <w:left w:w="80" w:type="dxa"/>
              <w:bottom w:w="60" w:type="dxa"/>
              <w:right w:w="80" w:type="dxa"/>
            </w:tcMar>
          </w:tcPr>
          <w:p w14:paraId="4993B8B9" w14:textId="77777777" w:rsidR="004877CF" w:rsidRPr="007B1DAA" w:rsidRDefault="004877CF" w:rsidP="004877CF">
            <w:pPr>
              <w:spacing w:after="1" w:line="200" w:lineRule="atLeast"/>
              <w:jc w:val="both"/>
              <w:rPr>
                <w:rFonts w:cs="Arial"/>
                <w:szCs w:val="20"/>
              </w:rPr>
            </w:pPr>
          </w:p>
          <w:p w14:paraId="43225E15" w14:textId="77777777" w:rsidR="004877CF" w:rsidRPr="007B1DAA" w:rsidRDefault="004877CF" w:rsidP="004877CF">
            <w:pPr>
              <w:spacing w:after="1" w:line="200" w:lineRule="atLeast"/>
              <w:jc w:val="center"/>
              <w:rPr>
                <w:rFonts w:cs="Arial"/>
                <w:szCs w:val="20"/>
              </w:rPr>
            </w:pPr>
            <w:bookmarkStart w:id="384" w:name="Р1_170"/>
            <w:bookmarkEnd w:id="384"/>
            <w:r w:rsidRPr="007B1DAA">
              <w:rPr>
                <w:rFonts w:cs="Arial"/>
                <w:b/>
                <w:szCs w:val="20"/>
              </w:rPr>
              <w:t>Счет 50300 "Бюджетные ассигнования"</w:t>
            </w:r>
          </w:p>
          <w:p w14:paraId="18803368" w14:textId="77777777" w:rsidR="004877CF" w:rsidRPr="007B1DAA" w:rsidRDefault="004877CF" w:rsidP="004877CF">
            <w:pPr>
              <w:spacing w:after="1" w:line="200" w:lineRule="atLeast"/>
              <w:jc w:val="both"/>
              <w:rPr>
                <w:rFonts w:cs="Arial"/>
                <w:szCs w:val="20"/>
              </w:rPr>
            </w:pPr>
          </w:p>
          <w:p w14:paraId="0940E637" w14:textId="77777777" w:rsidR="004877CF" w:rsidRPr="007B1DAA" w:rsidRDefault="004877CF" w:rsidP="004877CF">
            <w:pPr>
              <w:spacing w:after="1" w:line="200" w:lineRule="atLeast"/>
              <w:ind w:firstLine="539"/>
              <w:jc w:val="both"/>
              <w:rPr>
                <w:rFonts w:cs="Arial"/>
                <w:szCs w:val="20"/>
              </w:rPr>
            </w:pPr>
            <w:r w:rsidRPr="007B1DAA">
              <w:rPr>
                <w:rFonts w:cs="Arial"/>
                <w:strike/>
                <w:color w:val="FF0000"/>
                <w:szCs w:val="20"/>
              </w:rPr>
              <w:t>472.</w:t>
            </w:r>
            <w:r w:rsidRPr="007B1DAA">
              <w:rPr>
                <w:rFonts w:cs="Arial"/>
                <w:szCs w:val="20"/>
              </w:rPr>
              <w:t xml:space="preserve"> Счет предназначен для учета органами Федерального казначейства бюджетных ассигнований участников бюджетного процесса </w:t>
            </w:r>
            <w:r w:rsidRPr="007B1DAA">
              <w:rPr>
                <w:rFonts w:cs="Arial"/>
                <w:strike/>
                <w:color w:val="FF0000"/>
                <w:szCs w:val="20"/>
              </w:rPr>
              <w:t>федерального бюджета</w:t>
            </w:r>
            <w:r w:rsidRPr="007B1DAA">
              <w:rPr>
                <w:rFonts w:cs="Arial"/>
                <w:szCs w:val="20"/>
              </w:rPr>
              <w:t>.</w:t>
            </w:r>
          </w:p>
          <w:p w14:paraId="79B7125D" w14:textId="554DFCA8" w:rsidR="004877CF" w:rsidRPr="007B1DAA" w:rsidRDefault="004877CF" w:rsidP="004877CF">
            <w:pPr>
              <w:spacing w:before="200" w:after="1" w:line="200" w:lineRule="atLeast"/>
              <w:ind w:firstLine="539"/>
              <w:jc w:val="both"/>
              <w:rPr>
                <w:rFonts w:cs="Arial"/>
                <w:szCs w:val="20"/>
              </w:rPr>
            </w:pPr>
            <w:r w:rsidRPr="007B1DAA">
              <w:rPr>
                <w:rFonts w:cs="Arial"/>
                <w:strike/>
                <w:color w:val="FF0000"/>
                <w:szCs w:val="20"/>
              </w:rPr>
              <w:t>473. Учет бюджетных ассигнований ведется на основании Казначейских уведомлений (ф. 0531721), Расходных расписаний (ф. 0531722), а также иных документов в случаях, установленных законодательством Российской Федерации и настоящей Инструкцией.</w:t>
            </w:r>
          </w:p>
        </w:tc>
        <w:tc>
          <w:tcPr>
            <w:tcW w:w="7597" w:type="dxa"/>
            <w:tcMar>
              <w:top w:w="60" w:type="dxa"/>
              <w:left w:w="80" w:type="dxa"/>
              <w:bottom w:w="60" w:type="dxa"/>
              <w:right w:w="80" w:type="dxa"/>
            </w:tcMar>
          </w:tcPr>
          <w:p w14:paraId="38768B4A" w14:textId="77777777" w:rsidR="004877CF" w:rsidRPr="007B1DAA" w:rsidRDefault="004877CF" w:rsidP="004877CF">
            <w:pPr>
              <w:spacing w:after="1" w:line="200" w:lineRule="atLeast"/>
              <w:jc w:val="both"/>
              <w:rPr>
                <w:rFonts w:cs="Arial"/>
                <w:szCs w:val="20"/>
              </w:rPr>
            </w:pPr>
          </w:p>
          <w:p w14:paraId="36CA70B2" w14:textId="77777777" w:rsidR="004877CF" w:rsidRPr="007B1DAA" w:rsidRDefault="004877CF" w:rsidP="004877CF">
            <w:pPr>
              <w:spacing w:after="1" w:line="200" w:lineRule="atLeast"/>
              <w:jc w:val="center"/>
              <w:rPr>
                <w:rFonts w:cs="Arial"/>
                <w:szCs w:val="20"/>
              </w:rPr>
            </w:pPr>
            <w:bookmarkStart w:id="385" w:name="Р2_153"/>
            <w:bookmarkEnd w:id="385"/>
            <w:r w:rsidRPr="007B1DAA">
              <w:rPr>
                <w:rFonts w:cs="Arial"/>
                <w:b/>
                <w:szCs w:val="20"/>
              </w:rPr>
              <w:t>Счет 50300 "Бюджетные ассигнования"</w:t>
            </w:r>
          </w:p>
          <w:p w14:paraId="0F523C33" w14:textId="77777777" w:rsidR="004877CF" w:rsidRPr="007B1DAA" w:rsidRDefault="004877CF" w:rsidP="004877CF">
            <w:pPr>
              <w:spacing w:after="1" w:line="200" w:lineRule="atLeast"/>
              <w:jc w:val="both"/>
              <w:rPr>
                <w:rFonts w:cs="Arial"/>
                <w:szCs w:val="20"/>
                <w:shd w:val="clear" w:color="auto" w:fill="C0C0C0"/>
              </w:rPr>
            </w:pPr>
          </w:p>
          <w:p w14:paraId="7F486AA0" w14:textId="7BC504D9" w:rsidR="004877CF" w:rsidRPr="007B1DAA" w:rsidRDefault="004877CF" w:rsidP="004877CF">
            <w:pPr>
              <w:spacing w:after="1" w:line="200" w:lineRule="atLeast"/>
              <w:ind w:firstLine="539"/>
              <w:jc w:val="both"/>
              <w:rPr>
                <w:rFonts w:cs="Arial"/>
                <w:szCs w:val="20"/>
              </w:rPr>
            </w:pPr>
            <w:r w:rsidRPr="007B1DAA">
              <w:rPr>
                <w:rFonts w:cs="Arial"/>
                <w:szCs w:val="20"/>
                <w:shd w:val="clear" w:color="auto" w:fill="C0C0C0"/>
              </w:rPr>
              <w:t>353.</w:t>
            </w:r>
            <w:r w:rsidRPr="007B1DAA">
              <w:rPr>
                <w:rFonts w:cs="Arial"/>
                <w:szCs w:val="20"/>
              </w:rPr>
              <w:t xml:space="preserve"> Счет предназначен для учета органами Федерального казначейства бюджетных ассигнований участников бюджетного процесса.</w:t>
            </w:r>
          </w:p>
        </w:tc>
      </w:tr>
      <w:tr w:rsidR="00A82D87" w:rsidRPr="007B1DAA" w14:paraId="4282ED7C" w14:textId="77777777" w:rsidTr="007B1DAA">
        <w:tc>
          <w:tcPr>
            <w:tcW w:w="7597" w:type="dxa"/>
            <w:tcMar>
              <w:top w:w="60" w:type="dxa"/>
              <w:left w:w="80" w:type="dxa"/>
              <w:bottom w:w="60" w:type="dxa"/>
              <w:right w:w="80" w:type="dxa"/>
            </w:tcMar>
          </w:tcPr>
          <w:p w14:paraId="2DD9638A"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474.</w:t>
            </w:r>
            <w:r w:rsidRPr="007B1DAA">
              <w:rPr>
                <w:rFonts w:cs="Arial"/>
                <w:szCs w:val="20"/>
              </w:rPr>
              <w:t xml:space="preserve"> Группировка бюджетных ассигнований осуществляется в разрезе счетов, содержащих соответствующий аналитический код группы синтетического счета согласно пункту </w:t>
            </w:r>
            <w:r w:rsidRPr="007B1DAA">
              <w:rPr>
                <w:rFonts w:cs="Arial"/>
                <w:strike/>
                <w:color w:val="FF0000"/>
                <w:szCs w:val="20"/>
              </w:rPr>
              <w:t>460 настоящей Инструкции</w:t>
            </w:r>
            <w:r w:rsidRPr="007B1DAA">
              <w:rPr>
                <w:rFonts w:cs="Arial"/>
                <w:szCs w:val="20"/>
              </w:rPr>
              <w:t xml:space="preserve"> и соответствующие аналитические коды вида синтетического счета:</w:t>
            </w:r>
          </w:p>
          <w:p w14:paraId="07CC7C94" w14:textId="77777777" w:rsidR="001C57F4" w:rsidRPr="007B1DAA" w:rsidRDefault="001C57F4" w:rsidP="001C57F4">
            <w:pPr>
              <w:spacing w:before="200" w:after="1" w:line="200" w:lineRule="atLeast"/>
              <w:ind w:firstLine="539"/>
              <w:jc w:val="both"/>
              <w:rPr>
                <w:rFonts w:cs="Arial"/>
                <w:szCs w:val="20"/>
              </w:rPr>
            </w:pPr>
            <w:r w:rsidRPr="007B1DAA">
              <w:rPr>
                <w:rFonts w:cs="Arial"/>
                <w:szCs w:val="20"/>
              </w:rPr>
              <w:t>1 "Доведенные бюджетные ассигнования";</w:t>
            </w:r>
          </w:p>
          <w:p w14:paraId="4AD3EC44" w14:textId="77777777" w:rsidR="001C57F4" w:rsidRPr="007B1DAA" w:rsidRDefault="001C57F4" w:rsidP="001C57F4">
            <w:pPr>
              <w:spacing w:before="200" w:after="1" w:line="200" w:lineRule="atLeast"/>
              <w:ind w:firstLine="539"/>
              <w:jc w:val="both"/>
              <w:rPr>
                <w:rFonts w:cs="Arial"/>
                <w:szCs w:val="20"/>
              </w:rPr>
            </w:pPr>
            <w:r w:rsidRPr="007B1DAA">
              <w:rPr>
                <w:rFonts w:cs="Arial"/>
                <w:szCs w:val="20"/>
              </w:rPr>
              <w:t>2 "Бюджетные ассигнования к распределению";</w:t>
            </w:r>
          </w:p>
          <w:p w14:paraId="3F1BD6E0" w14:textId="77777777" w:rsidR="001C57F4" w:rsidRPr="007B1DAA" w:rsidRDefault="001C57F4" w:rsidP="001C57F4">
            <w:pPr>
              <w:spacing w:before="200" w:after="1" w:line="200" w:lineRule="atLeast"/>
              <w:ind w:firstLine="539"/>
              <w:jc w:val="both"/>
              <w:rPr>
                <w:rFonts w:cs="Arial"/>
                <w:szCs w:val="20"/>
              </w:rPr>
            </w:pPr>
            <w:r w:rsidRPr="007B1DAA">
              <w:rPr>
                <w:rFonts w:cs="Arial"/>
                <w:szCs w:val="20"/>
              </w:rPr>
              <w:t>3 "Бюджетные ассигнования получателей бюджетных средств и администраторов выплат по источникам";</w:t>
            </w:r>
          </w:p>
          <w:p w14:paraId="2A0F37FA" w14:textId="77777777" w:rsidR="001C57F4" w:rsidRPr="007B1DAA" w:rsidRDefault="001C57F4" w:rsidP="001C57F4">
            <w:pPr>
              <w:spacing w:before="200" w:after="1" w:line="200" w:lineRule="atLeast"/>
              <w:ind w:firstLine="539"/>
              <w:jc w:val="both"/>
              <w:rPr>
                <w:rFonts w:cs="Arial"/>
                <w:szCs w:val="20"/>
              </w:rPr>
            </w:pPr>
            <w:r w:rsidRPr="007B1DAA">
              <w:rPr>
                <w:rFonts w:cs="Arial"/>
                <w:szCs w:val="20"/>
              </w:rPr>
              <w:t>4 "Переданные бюджетные ассигнования";</w:t>
            </w:r>
          </w:p>
          <w:p w14:paraId="24E33B2D" w14:textId="77777777" w:rsidR="001C57F4" w:rsidRPr="007B1DAA" w:rsidRDefault="001C57F4" w:rsidP="001C57F4">
            <w:pPr>
              <w:spacing w:before="200" w:after="1" w:line="200" w:lineRule="atLeast"/>
              <w:ind w:firstLine="539"/>
              <w:jc w:val="both"/>
              <w:rPr>
                <w:rFonts w:cs="Arial"/>
                <w:szCs w:val="20"/>
              </w:rPr>
            </w:pPr>
            <w:r w:rsidRPr="007B1DAA">
              <w:rPr>
                <w:rFonts w:cs="Arial"/>
                <w:szCs w:val="20"/>
              </w:rPr>
              <w:t>5 "Полученные бюджетные ассигнования";</w:t>
            </w:r>
          </w:p>
          <w:p w14:paraId="3C620085" w14:textId="77777777" w:rsidR="001C57F4" w:rsidRPr="007B1DAA" w:rsidRDefault="001C57F4" w:rsidP="001C57F4">
            <w:pPr>
              <w:spacing w:before="200" w:after="1" w:line="200" w:lineRule="atLeast"/>
              <w:ind w:firstLine="539"/>
              <w:jc w:val="both"/>
              <w:rPr>
                <w:rFonts w:cs="Arial"/>
                <w:szCs w:val="20"/>
              </w:rPr>
            </w:pPr>
            <w:r w:rsidRPr="007B1DAA">
              <w:rPr>
                <w:rFonts w:cs="Arial"/>
                <w:szCs w:val="20"/>
              </w:rPr>
              <w:t>6 "Бюджетные ассигнования в пути";</w:t>
            </w:r>
          </w:p>
          <w:p w14:paraId="16BAB99F" w14:textId="77777777" w:rsidR="001C57F4" w:rsidRPr="007B1DAA" w:rsidRDefault="001C57F4" w:rsidP="001C57F4">
            <w:pPr>
              <w:autoSpaceDE w:val="0"/>
              <w:autoSpaceDN w:val="0"/>
              <w:adjustRightInd w:val="0"/>
              <w:spacing w:before="200" w:after="1" w:line="200" w:lineRule="atLeast"/>
              <w:ind w:firstLine="539"/>
              <w:jc w:val="both"/>
              <w:rPr>
                <w:rFonts w:cs="Arial"/>
                <w:szCs w:val="20"/>
              </w:rPr>
            </w:pPr>
            <w:r w:rsidRPr="007B1DAA">
              <w:rPr>
                <w:rFonts w:cs="Arial"/>
                <w:szCs w:val="20"/>
              </w:rPr>
              <w:t>9 "Утвержденные бюджетные ассигнования".</w:t>
            </w:r>
          </w:p>
          <w:p w14:paraId="20C9A13C" w14:textId="146FD14C" w:rsidR="007B1DAA" w:rsidRDefault="001C57F4" w:rsidP="001C57F4">
            <w:pPr>
              <w:spacing w:before="200" w:after="1" w:line="200" w:lineRule="atLeast"/>
              <w:ind w:firstLine="539"/>
              <w:jc w:val="both"/>
              <w:rPr>
                <w:rFonts w:cs="Arial"/>
                <w:szCs w:val="20"/>
              </w:rPr>
            </w:pPr>
            <w:r w:rsidRPr="007B1DAA">
              <w:rPr>
                <w:rFonts w:cs="Arial"/>
                <w:strike/>
                <w:color w:val="FF0000"/>
                <w:szCs w:val="20"/>
              </w:rPr>
              <w:t>475.</w:t>
            </w:r>
            <w:r w:rsidRPr="007B1DAA">
              <w:rPr>
                <w:rFonts w:cs="Arial"/>
                <w:szCs w:val="20"/>
              </w:rPr>
              <w:t xml:space="preserve"> Аналитический учет по счетам 50304 "Переданные бюджетные ассигнования", 50305 "Полученные бюджетные ассигнования" ведется с применением дополнительной аналитики в разрезе контрагентов </w:t>
            </w:r>
            <w:r w:rsidRPr="007B1DAA">
              <w:rPr>
                <w:rFonts w:cs="Arial"/>
                <w:strike/>
                <w:color w:val="FF0000"/>
                <w:szCs w:val="20"/>
              </w:rPr>
              <w:t>(участников бюджетного процесса)</w:t>
            </w:r>
            <w:r w:rsidRPr="007B1DAA">
              <w:rPr>
                <w:rFonts w:cs="Arial"/>
                <w:szCs w:val="20"/>
              </w:rPr>
              <w:t xml:space="preserve"> в Карточке учета лимитов бюджетных обязательств (бюджетных ассигнований).</w:t>
            </w:r>
          </w:p>
          <w:p w14:paraId="33476943" w14:textId="77777777" w:rsidR="001C57F4" w:rsidRPr="007B1DAA" w:rsidRDefault="001C57F4" w:rsidP="001C57F4">
            <w:pPr>
              <w:spacing w:after="1" w:line="200" w:lineRule="atLeast"/>
              <w:jc w:val="both"/>
              <w:rPr>
                <w:rFonts w:cs="Arial"/>
                <w:szCs w:val="20"/>
              </w:rPr>
            </w:pPr>
          </w:p>
          <w:p w14:paraId="66953997" w14:textId="77777777" w:rsidR="00A82D87" w:rsidRPr="007B1DAA" w:rsidRDefault="00A82D87" w:rsidP="001C57F4">
            <w:pPr>
              <w:spacing w:after="1" w:line="200" w:lineRule="atLeast"/>
              <w:jc w:val="center"/>
              <w:rPr>
                <w:rFonts w:cs="Arial"/>
                <w:szCs w:val="20"/>
              </w:rPr>
            </w:pPr>
            <w:bookmarkStart w:id="386" w:name="Р1_171"/>
            <w:bookmarkEnd w:id="386"/>
            <w:r w:rsidRPr="007B1DAA">
              <w:rPr>
                <w:rFonts w:cs="Arial"/>
                <w:b/>
                <w:strike/>
                <w:color w:val="FF0000"/>
                <w:szCs w:val="20"/>
              </w:rPr>
              <w:t>ЗАБАЛАНСОВЫЕ СЧЕТА ОБЪЕКТОВ УЧЕТА СИСТЕМЫ</w:t>
            </w:r>
          </w:p>
          <w:p w14:paraId="67089B75" w14:textId="77777777" w:rsidR="007B1DAA" w:rsidRPr="007B1DAA" w:rsidRDefault="00A82D87" w:rsidP="001C57F4">
            <w:pPr>
              <w:spacing w:after="1" w:line="200" w:lineRule="atLeast"/>
              <w:jc w:val="center"/>
              <w:rPr>
                <w:rFonts w:cs="Arial"/>
                <w:szCs w:val="20"/>
              </w:rPr>
            </w:pPr>
            <w:r w:rsidRPr="007B1DAA">
              <w:rPr>
                <w:rFonts w:cs="Arial"/>
                <w:b/>
                <w:strike/>
                <w:color w:val="FF0000"/>
                <w:szCs w:val="20"/>
              </w:rPr>
              <w:t>КАЗНАЧЕЙСКИХ ПЛАТЕЖЕЙ</w:t>
            </w:r>
          </w:p>
          <w:p w14:paraId="5040C0A1" w14:textId="77777777" w:rsidR="007B1DAA" w:rsidRPr="007B1DAA" w:rsidRDefault="007B1DAA" w:rsidP="001C57F4">
            <w:pPr>
              <w:spacing w:after="1" w:line="200" w:lineRule="atLeast"/>
              <w:jc w:val="both"/>
              <w:rPr>
                <w:rFonts w:cs="Arial"/>
                <w:szCs w:val="20"/>
              </w:rPr>
            </w:pPr>
          </w:p>
          <w:p w14:paraId="6779674A" w14:textId="77777777" w:rsidR="00A82D87" w:rsidRPr="007B1DAA" w:rsidRDefault="00A82D87" w:rsidP="007B1DAA">
            <w:pPr>
              <w:spacing w:after="1" w:line="200" w:lineRule="atLeast"/>
              <w:ind w:firstLine="539"/>
              <w:jc w:val="both"/>
              <w:rPr>
                <w:rFonts w:cs="Arial"/>
                <w:szCs w:val="20"/>
              </w:rPr>
            </w:pPr>
            <w:r w:rsidRPr="007B1DAA">
              <w:rPr>
                <w:rFonts w:cs="Arial"/>
                <w:strike/>
                <w:color w:val="FF0000"/>
                <w:szCs w:val="20"/>
              </w:rPr>
              <w:t>476. Учет на забалансовых счетах ведется по простой системе.</w:t>
            </w:r>
          </w:p>
          <w:p w14:paraId="377C65EA" w14:textId="77777777" w:rsidR="00A82D87" w:rsidRPr="007B1DAA" w:rsidRDefault="00A82D87" w:rsidP="001C57F4">
            <w:pPr>
              <w:spacing w:after="1" w:line="200" w:lineRule="atLeast"/>
              <w:jc w:val="both"/>
              <w:rPr>
                <w:rFonts w:cs="Arial"/>
                <w:szCs w:val="20"/>
              </w:rPr>
            </w:pPr>
          </w:p>
          <w:p w14:paraId="3A5E884B" w14:textId="77777777" w:rsidR="00A82D87" w:rsidRPr="007B1DAA" w:rsidRDefault="00A82D87" w:rsidP="001C57F4">
            <w:pPr>
              <w:spacing w:after="1" w:line="200" w:lineRule="atLeast"/>
              <w:jc w:val="center"/>
              <w:rPr>
                <w:rFonts w:cs="Arial"/>
                <w:szCs w:val="20"/>
              </w:rPr>
            </w:pPr>
            <w:bookmarkStart w:id="387" w:name="Р1_172"/>
            <w:bookmarkEnd w:id="387"/>
            <w:r w:rsidRPr="007B1DAA">
              <w:rPr>
                <w:rFonts w:cs="Arial"/>
                <w:b/>
                <w:strike/>
                <w:color w:val="FF0000"/>
                <w:szCs w:val="20"/>
              </w:rPr>
              <w:t>Счет 19 "Невыясненные поступления прошлых лет"</w:t>
            </w:r>
          </w:p>
          <w:p w14:paraId="579F6742" w14:textId="77777777" w:rsidR="00A82D87" w:rsidRPr="007B1DAA" w:rsidRDefault="00A82D87" w:rsidP="001C57F4">
            <w:pPr>
              <w:spacing w:after="1" w:line="200" w:lineRule="atLeast"/>
              <w:jc w:val="both"/>
              <w:rPr>
                <w:rFonts w:cs="Arial"/>
                <w:szCs w:val="20"/>
              </w:rPr>
            </w:pPr>
          </w:p>
          <w:p w14:paraId="194929CB" w14:textId="77777777" w:rsidR="00A82D87" w:rsidRPr="007B1DAA" w:rsidRDefault="00A82D87" w:rsidP="007B1DAA">
            <w:pPr>
              <w:spacing w:after="1" w:line="200" w:lineRule="atLeast"/>
              <w:ind w:firstLine="539"/>
              <w:jc w:val="both"/>
              <w:rPr>
                <w:rFonts w:cs="Arial"/>
                <w:szCs w:val="20"/>
              </w:rPr>
            </w:pPr>
            <w:r w:rsidRPr="007B1DAA">
              <w:rPr>
                <w:rFonts w:cs="Arial"/>
                <w:strike/>
                <w:color w:val="FF0000"/>
                <w:szCs w:val="20"/>
              </w:rPr>
              <w:t>477. Счет предназначен для учета невыясненных поступлений прошлых отчетных годов, зачисляемых в федеральный бюджет, по которым не осуществлены возврат (уточнение), отраженных заключительными оборотами на финансовый результат прошлых отчетных периодов, но подлежащих возврату (уточнению).</w:t>
            </w:r>
          </w:p>
          <w:p w14:paraId="045224AB" w14:textId="77777777" w:rsidR="007B1DAA" w:rsidRPr="007B1DAA" w:rsidRDefault="00A82D87" w:rsidP="007B1DAA">
            <w:pPr>
              <w:spacing w:before="200" w:after="1" w:line="200" w:lineRule="atLeast"/>
              <w:ind w:firstLine="539"/>
              <w:jc w:val="both"/>
              <w:rPr>
                <w:rFonts w:cs="Arial"/>
                <w:szCs w:val="20"/>
              </w:rPr>
            </w:pPr>
            <w:r w:rsidRPr="007B1DAA">
              <w:rPr>
                <w:rFonts w:cs="Arial"/>
                <w:strike/>
                <w:color w:val="FF0000"/>
                <w:szCs w:val="20"/>
              </w:rPr>
              <w:t>478. Принятие к забалансовому учету невыясненных поступлений прошлых отчетных годов, зачисляемых в федеральный бюджет,</w:t>
            </w:r>
            <w:r w:rsidRPr="007B1DAA">
              <w:rPr>
                <w:rFonts w:cs="Arial"/>
                <w:szCs w:val="20"/>
              </w:rPr>
              <w:t xml:space="preserve"> </w:t>
            </w:r>
            <w:r w:rsidRPr="007B1DAA">
              <w:rPr>
                <w:rFonts w:cs="Arial"/>
                <w:strike/>
                <w:color w:val="FF0000"/>
                <w:szCs w:val="20"/>
              </w:rPr>
              <w:t>осуществляется по итогам выполнения процедур заключения счетов казначейского учета при завершении финансового года.</w:t>
            </w:r>
          </w:p>
          <w:p w14:paraId="55EA468D" w14:textId="5F2AB442" w:rsidR="00A82D87" w:rsidRPr="007B1DAA" w:rsidRDefault="00A82D87" w:rsidP="007B1DAA">
            <w:pPr>
              <w:spacing w:before="200" w:after="1" w:line="200" w:lineRule="atLeast"/>
              <w:ind w:firstLine="539"/>
              <w:jc w:val="both"/>
              <w:rPr>
                <w:rFonts w:cs="Arial"/>
                <w:szCs w:val="20"/>
              </w:rPr>
            </w:pPr>
            <w:r w:rsidRPr="007B1DAA">
              <w:rPr>
                <w:rFonts w:cs="Arial"/>
                <w:strike/>
                <w:color w:val="FF0000"/>
                <w:szCs w:val="20"/>
              </w:rPr>
              <w:t>Списание с забалансового учета невыясненных поступлений прошлых лет, зачисляемых в федеральный бюджет, осуществляется при их возврате, уточнении, или при отражении в составе прочих неналоговых доходов соответствующего бюджета бюджетной системы Российской Федерации.</w:t>
            </w:r>
          </w:p>
          <w:p w14:paraId="17A16252" w14:textId="77777777" w:rsidR="00A82D87" w:rsidRPr="007B1DAA" w:rsidRDefault="00A82D87" w:rsidP="007B1DAA">
            <w:pPr>
              <w:spacing w:before="200" w:after="1" w:line="200" w:lineRule="atLeast"/>
              <w:ind w:firstLine="539"/>
              <w:jc w:val="both"/>
              <w:rPr>
                <w:rFonts w:cs="Arial"/>
                <w:szCs w:val="20"/>
              </w:rPr>
            </w:pPr>
            <w:r w:rsidRPr="007B1DAA">
              <w:rPr>
                <w:rFonts w:cs="Arial"/>
                <w:strike/>
                <w:color w:val="FF0000"/>
                <w:szCs w:val="20"/>
              </w:rPr>
              <w:t>479. Аналитический учет по счету ведется с указанием даты зачисления невыясненных поступлений и даты их выбытия.</w:t>
            </w:r>
          </w:p>
          <w:p w14:paraId="2545A820" w14:textId="77777777" w:rsidR="00A82D87" w:rsidRPr="007B1DAA" w:rsidRDefault="00A82D87" w:rsidP="001C57F4">
            <w:pPr>
              <w:spacing w:after="1" w:line="200" w:lineRule="atLeast"/>
              <w:jc w:val="both"/>
              <w:rPr>
                <w:rFonts w:cs="Arial"/>
                <w:szCs w:val="20"/>
              </w:rPr>
            </w:pPr>
          </w:p>
          <w:p w14:paraId="7C4FA046" w14:textId="77777777" w:rsidR="00A82D87" w:rsidRPr="007B1DAA" w:rsidRDefault="00A82D87" w:rsidP="001C57F4">
            <w:pPr>
              <w:spacing w:after="1" w:line="200" w:lineRule="atLeast"/>
              <w:jc w:val="center"/>
              <w:rPr>
                <w:rFonts w:cs="Arial"/>
                <w:szCs w:val="20"/>
              </w:rPr>
            </w:pPr>
            <w:bookmarkStart w:id="388" w:name="Р1_173"/>
            <w:bookmarkEnd w:id="388"/>
            <w:r w:rsidRPr="007B1DAA">
              <w:rPr>
                <w:rFonts w:cs="Arial"/>
                <w:b/>
                <w:strike/>
                <w:color w:val="FF0000"/>
                <w:szCs w:val="20"/>
              </w:rPr>
              <w:t xml:space="preserve">Счет 53 "Ценные бумаги по договорам </w:t>
            </w:r>
            <w:proofErr w:type="spellStart"/>
            <w:r w:rsidRPr="007B1DAA">
              <w:rPr>
                <w:rFonts w:cs="Arial"/>
                <w:b/>
                <w:strike/>
                <w:color w:val="FF0000"/>
                <w:szCs w:val="20"/>
              </w:rPr>
              <w:t>репо</w:t>
            </w:r>
            <w:proofErr w:type="spellEnd"/>
            <w:r w:rsidRPr="007B1DAA">
              <w:rPr>
                <w:rFonts w:cs="Arial"/>
                <w:b/>
                <w:strike/>
                <w:color w:val="FF0000"/>
                <w:szCs w:val="20"/>
              </w:rPr>
              <w:t xml:space="preserve"> при размещении</w:t>
            </w:r>
          </w:p>
          <w:p w14:paraId="15C496AB" w14:textId="77777777" w:rsidR="00A82D87" w:rsidRPr="007B1DAA" w:rsidRDefault="00A82D87" w:rsidP="001C57F4">
            <w:pPr>
              <w:spacing w:after="1" w:line="200" w:lineRule="atLeast"/>
              <w:jc w:val="center"/>
              <w:rPr>
                <w:rFonts w:cs="Arial"/>
                <w:szCs w:val="20"/>
              </w:rPr>
            </w:pPr>
            <w:r w:rsidRPr="007B1DAA">
              <w:rPr>
                <w:rFonts w:cs="Arial"/>
                <w:b/>
                <w:strike/>
                <w:color w:val="FF0000"/>
                <w:szCs w:val="20"/>
              </w:rPr>
              <w:t>средств при управлении остатками средств на ЕКС"</w:t>
            </w:r>
          </w:p>
          <w:p w14:paraId="31D4CDB4" w14:textId="77777777" w:rsidR="00A82D87" w:rsidRPr="007B1DAA" w:rsidRDefault="00A82D87" w:rsidP="001C57F4">
            <w:pPr>
              <w:spacing w:after="1" w:line="200" w:lineRule="atLeast"/>
              <w:jc w:val="both"/>
              <w:rPr>
                <w:rFonts w:cs="Arial"/>
                <w:szCs w:val="20"/>
              </w:rPr>
            </w:pPr>
          </w:p>
          <w:p w14:paraId="4BE432FA" w14:textId="77777777" w:rsidR="00A82D87" w:rsidRPr="007B1DAA" w:rsidRDefault="00A82D87" w:rsidP="007B1DAA">
            <w:pPr>
              <w:spacing w:after="1" w:line="200" w:lineRule="atLeast"/>
              <w:ind w:firstLine="539"/>
              <w:jc w:val="both"/>
              <w:rPr>
                <w:rFonts w:cs="Arial"/>
                <w:szCs w:val="20"/>
              </w:rPr>
            </w:pPr>
            <w:r w:rsidRPr="007B1DAA">
              <w:rPr>
                <w:rFonts w:cs="Arial"/>
                <w:strike/>
                <w:color w:val="FF0000"/>
                <w:szCs w:val="20"/>
              </w:rPr>
              <w:t xml:space="preserve">480. Счет 53 "Ценные бумаги по договорам </w:t>
            </w:r>
            <w:proofErr w:type="spellStart"/>
            <w:r w:rsidRPr="007B1DAA">
              <w:rPr>
                <w:rFonts w:cs="Arial"/>
                <w:strike/>
                <w:color w:val="FF0000"/>
                <w:szCs w:val="20"/>
              </w:rPr>
              <w:t>репо</w:t>
            </w:r>
            <w:proofErr w:type="spellEnd"/>
            <w:r w:rsidRPr="007B1DAA">
              <w:rPr>
                <w:rFonts w:cs="Arial"/>
                <w:strike/>
                <w:color w:val="FF0000"/>
                <w:szCs w:val="20"/>
              </w:rPr>
              <w:t xml:space="preserve"> при размещении средств при управлении остатками средств на ЕКС" предназначен для учета операций с ценными бумагами, полученными по договорам </w:t>
            </w:r>
            <w:proofErr w:type="spellStart"/>
            <w:r w:rsidRPr="007B1DAA">
              <w:rPr>
                <w:rFonts w:cs="Arial"/>
                <w:strike/>
                <w:color w:val="FF0000"/>
                <w:szCs w:val="20"/>
              </w:rPr>
              <w:t>репо</w:t>
            </w:r>
            <w:proofErr w:type="spellEnd"/>
            <w:r w:rsidRPr="007B1DAA">
              <w:rPr>
                <w:rFonts w:cs="Arial"/>
                <w:strike/>
                <w:color w:val="FF0000"/>
                <w:szCs w:val="20"/>
              </w:rPr>
              <w:t xml:space="preserve"> при размещении средств при управлении остатками средств на ЕКС.</w:t>
            </w:r>
          </w:p>
          <w:p w14:paraId="0C8490B1" w14:textId="77777777" w:rsidR="00A82D87" w:rsidRPr="007B1DAA" w:rsidRDefault="00A82D87" w:rsidP="007B1DAA">
            <w:pPr>
              <w:spacing w:before="200" w:after="1" w:line="200" w:lineRule="atLeast"/>
              <w:ind w:firstLine="539"/>
              <w:jc w:val="both"/>
              <w:rPr>
                <w:rFonts w:cs="Arial"/>
                <w:szCs w:val="20"/>
              </w:rPr>
            </w:pPr>
            <w:r w:rsidRPr="007B1DAA">
              <w:rPr>
                <w:rFonts w:cs="Arial"/>
                <w:strike/>
                <w:color w:val="FF0000"/>
                <w:szCs w:val="20"/>
              </w:rPr>
              <w:t xml:space="preserve">481. Принятие к забалансовому учету ценных бумаг, полученных по договорам </w:t>
            </w:r>
            <w:proofErr w:type="spellStart"/>
            <w:r w:rsidRPr="007B1DAA">
              <w:rPr>
                <w:rFonts w:cs="Arial"/>
                <w:strike/>
                <w:color w:val="FF0000"/>
                <w:szCs w:val="20"/>
              </w:rPr>
              <w:t>репо</w:t>
            </w:r>
            <w:proofErr w:type="spellEnd"/>
            <w:r w:rsidRPr="007B1DAA">
              <w:rPr>
                <w:rFonts w:cs="Arial"/>
                <w:strike/>
                <w:color w:val="FF0000"/>
                <w:szCs w:val="20"/>
              </w:rPr>
              <w:t xml:space="preserve"> при размещении средств при управлении остатками средств на ЕКС, осуществляется при исполнении первых частей договоров </w:t>
            </w:r>
            <w:proofErr w:type="spellStart"/>
            <w:r w:rsidRPr="007B1DAA">
              <w:rPr>
                <w:rFonts w:cs="Arial"/>
                <w:strike/>
                <w:color w:val="FF0000"/>
                <w:szCs w:val="20"/>
              </w:rPr>
              <w:t>репо</w:t>
            </w:r>
            <w:proofErr w:type="spellEnd"/>
            <w:r w:rsidRPr="007B1DAA">
              <w:rPr>
                <w:rFonts w:cs="Arial"/>
                <w:strike/>
                <w:color w:val="FF0000"/>
                <w:szCs w:val="20"/>
              </w:rPr>
              <w:t xml:space="preserve"> и (или) в иных установленных нормативными правовыми актами Российской Федерации случаях.</w:t>
            </w:r>
          </w:p>
          <w:p w14:paraId="54AF910B" w14:textId="77777777" w:rsidR="00A82D87" w:rsidRPr="007B1DAA" w:rsidRDefault="00A82D87" w:rsidP="007B1DAA">
            <w:pPr>
              <w:spacing w:before="200" w:after="1" w:line="200" w:lineRule="atLeast"/>
              <w:ind w:firstLine="539"/>
              <w:jc w:val="both"/>
              <w:rPr>
                <w:rFonts w:cs="Arial"/>
                <w:szCs w:val="20"/>
              </w:rPr>
            </w:pPr>
            <w:r w:rsidRPr="007B1DAA">
              <w:rPr>
                <w:rFonts w:cs="Arial"/>
                <w:strike/>
                <w:color w:val="FF0000"/>
                <w:szCs w:val="20"/>
              </w:rPr>
              <w:t xml:space="preserve">Списание с забалансового учета ценных бумаг, полученных по договорам </w:t>
            </w:r>
            <w:proofErr w:type="spellStart"/>
            <w:r w:rsidRPr="007B1DAA">
              <w:rPr>
                <w:rFonts w:cs="Arial"/>
                <w:strike/>
                <w:color w:val="FF0000"/>
                <w:szCs w:val="20"/>
              </w:rPr>
              <w:t>репо</w:t>
            </w:r>
            <w:proofErr w:type="spellEnd"/>
            <w:r w:rsidRPr="007B1DAA">
              <w:rPr>
                <w:rFonts w:cs="Arial"/>
                <w:strike/>
                <w:color w:val="FF0000"/>
                <w:szCs w:val="20"/>
              </w:rPr>
              <w:t xml:space="preserve"> при размещении средств при управлении остатками средств на ЕКС, осуществляется при исполнении вторых частей договоров </w:t>
            </w:r>
            <w:proofErr w:type="spellStart"/>
            <w:r w:rsidRPr="007B1DAA">
              <w:rPr>
                <w:rFonts w:cs="Arial"/>
                <w:strike/>
                <w:color w:val="FF0000"/>
                <w:szCs w:val="20"/>
              </w:rPr>
              <w:t>репо</w:t>
            </w:r>
            <w:proofErr w:type="spellEnd"/>
            <w:r w:rsidRPr="007B1DAA">
              <w:rPr>
                <w:rFonts w:cs="Arial"/>
                <w:strike/>
                <w:color w:val="FF0000"/>
                <w:szCs w:val="20"/>
              </w:rPr>
              <w:t xml:space="preserve"> и (или) в иных установленных нормативными правовыми актами Российской </w:t>
            </w:r>
            <w:r w:rsidRPr="007B1DAA">
              <w:rPr>
                <w:rFonts w:cs="Arial"/>
                <w:strike/>
                <w:color w:val="FF0000"/>
                <w:szCs w:val="20"/>
              </w:rPr>
              <w:lastRenderedPageBreak/>
              <w:t>Федерации случаях.</w:t>
            </w:r>
          </w:p>
          <w:p w14:paraId="6E5C3C6B" w14:textId="77777777" w:rsidR="00A82D87" w:rsidRPr="007B1DAA" w:rsidRDefault="00A82D87" w:rsidP="007B1DAA">
            <w:pPr>
              <w:spacing w:before="200" w:after="1" w:line="200" w:lineRule="atLeast"/>
              <w:ind w:firstLine="539"/>
              <w:jc w:val="both"/>
              <w:rPr>
                <w:rFonts w:cs="Arial"/>
                <w:szCs w:val="20"/>
              </w:rPr>
            </w:pPr>
            <w:r w:rsidRPr="007B1DAA">
              <w:rPr>
                <w:rFonts w:cs="Arial"/>
                <w:strike/>
                <w:color w:val="FF0000"/>
                <w:szCs w:val="20"/>
              </w:rPr>
              <w:t>482. Аналитический учет по счету ведется в Реестре учета ценных бумаг либо отдельном регистре бухгалтерского учета.</w:t>
            </w:r>
          </w:p>
          <w:p w14:paraId="6386C483" w14:textId="77777777" w:rsidR="00A82D87" w:rsidRPr="007B1DAA" w:rsidRDefault="00A82D87" w:rsidP="001C57F4">
            <w:pPr>
              <w:spacing w:after="1" w:line="200" w:lineRule="atLeast"/>
              <w:jc w:val="both"/>
              <w:rPr>
                <w:rFonts w:cs="Arial"/>
                <w:szCs w:val="20"/>
              </w:rPr>
            </w:pPr>
          </w:p>
          <w:p w14:paraId="442DC84E" w14:textId="77777777" w:rsidR="00A82D87" w:rsidRPr="007B1DAA" w:rsidRDefault="00A82D87" w:rsidP="001C57F4">
            <w:pPr>
              <w:spacing w:after="1" w:line="200" w:lineRule="atLeast"/>
              <w:jc w:val="center"/>
              <w:rPr>
                <w:rFonts w:cs="Arial"/>
                <w:szCs w:val="20"/>
              </w:rPr>
            </w:pPr>
            <w:bookmarkStart w:id="389" w:name="Р1_174"/>
            <w:bookmarkEnd w:id="389"/>
            <w:r w:rsidRPr="007B1DAA">
              <w:rPr>
                <w:rFonts w:cs="Arial"/>
                <w:b/>
                <w:strike/>
                <w:color w:val="FF0000"/>
                <w:szCs w:val="20"/>
              </w:rPr>
              <w:t xml:space="preserve">Счет 54 "Ценные бумаги по договорам </w:t>
            </w:r>
            <w:proofErr w:type="spellStart"/>
            <w:r w:rsidRPr="007B1DAA">
              <w:rPr>
                <w:rFonts w:cs="Arial"/>
                <w:b/>
                <w:strike/>
                <w:color w:val="FF0000"/>
                <w:szCs w:val="20"/>
              </w:rPr>
              <w:t>репо</w:t>
            </w:r>
            <w:proofErr w:type="spellEnd"/>
            <w:r w:rsidRPr="007B1DAA">
              <w:rPr>
                <w:rFonts w:cs="Arial"/>
                <w:b/>
                <w:strike/>
                <w:color w:val="FF0000"/>
                <w:szCs w:val="20"/>
              </w:rPr>
              <w:t xml:space="preserve"> при привлечении</w:t>
            </w:r>
          </w:p>
          <w:p w14:paraId="2B6A35B3" w14:textId="77777777" w:rsidR="00A82D87" w:rsidRPr="007B1DAA" w:rsidRDefault="00A82D87" w:rsidP="001C57F4">
            <w:pPr>
              <w:spacing w:after="1" w:line="200" w:lineRule="atLeast"/>
              <w:jc w:val="center"/>
              <w:rPr>
                <w:rFonts w:cs="Arial"/>
                <w:szCs w:val="20"/>
              </w:rPr>
            </w:pPr>
            <w:r w:rsidRPr="007B1DAA">
              <w:rPr>
                <w:rFonts w:cs="Arial"/>
                <w:b/>
                <w:strike/>
                <w:color w:val="FF0000"/>
                <w:szCs w:val="20"/>
              </w:rPr>
              <w:t>средств при управлении остатками средств на ЕКС"</w:t>
            </w:r>
          </w:p>
          <w:p w14:paraId="249AD3F1" w14:textId="77777777" w:rsidR="00A82D87" w:rsidRPr="007B1DAA" w:rsidRDefault="00A82D87" w:rsidP="001C57F4">
            <w:pPr>
              <w:spacing w:after="1" w:line="200" w:lineRule="atLeast"/>
              <w:jc w:val="both"/>
              <w:rPr>
                <w:rFonts w:cs="Arial"/>
                <w:szCs w:val="20"/>
              </w:rPr>
            </w:pPr>
          </w:p>
          <w:p w14:paraId="62C19C11" w14:textId="77777777" w:rsidR="00A82D87" w:rsidRPr="007B1DAA" w:rsidRDefault="00A82D87" w:rsidP="007B1DAA">
            <w:pPr>
              <w:spacing w:after="1" w:line="200" w:lineRule="atLeast"/>
              <w:ind w:firstLine="539"/>
              <w:jc w:val="both"/>
              <w:rPr>
                <w:rFonts w:cs="Arial"/>
                <w:szCs w:val="20"/>
              </w:rPr>
            </w:pPr>
            <w:r w:rsidRPr="007B1DAA">
              <w:rPr>
                <w:rFonts w:cs="Arial"/>
                <w:strike/>
                <w:color w:val="FF0000"/>
                <w:szCs w:val="20"/>
              </w:rPr>
              <w:t xml:space="preserve">483. Счет 54 "Ценные бумаги по договорам </w:t>
            </w:r>
            <w:proofErr w:type="spellStart"/>
            <w:r w:rsidRPr="007B1DAA">
              <w:rPr>
                <w:rFonts w:cs="Arial"/>
                <w:strike/>
                <w:color w:val="FF0000"/>
                <w:szCs w:val="20"/>
              </w:rPr>
              <w:t>репо</w:t>
            </w:r>
            <w:proofErr w:type="spellEnd"/>
            <w:r w:rsidRPr="007B1DAA">
              <w:rPr>
                <w:rFonts w:cs="Arial"/>
                <w:strike/>
                <w:color w:val="FF0000"/>
                <w:szCs w:val="20"/>
              </w:rPr>
              <w:t xml:space="preserve"> при привлечении средств при управлении остатками средств на ЕКС" предназначен для учета операций с ценными бумагами, переданными по договорам </w:t>
            </w:r>
            <w:proofErr w:type="spellStart"/>
            <w:r w:rsidRPr="007B1DAA">
              <w:rPr>
                <w:rFonts w:cs="Arial"/>
                <w:strike/>
                <w:color w:val="FF0000"/>
                <w:szCs w:val="20"/>
              </w:rPr>
              <w:t>репо</w:t>
            </w:r>
            <w:proofErr w:type="spellEnd"/>
            <w:r w:rsidRPr="007B1DAA">
              <w:rPr>
                <w:rFonts w:cs="Arial"/>
                <w:strike/>
                <w:color w:val="FF0000"/>
                <w:szCs w:val="20"/>
              </w:rPr>
              <w:t xml:space="preserve"> при привлечении средств при управлении остатками средств на ЕКС.</w:t>
            </w:r>
          </w:p>
          <w:p w14:paraId="388D1803" w14:textId="77777777" w:rsidR="00A82D87" w:rsidRPr="007B1DAA" w:rsidRDefault="00A82D87" w:rsidP="007B1DAA">
            <w:pPr>
              <w:spacing w:before="200" w:after="1" w:line="200" w:lineRule="atLeast"/>
              <w:ind w:firstLine="539"/>
              <w:jc w:val="both"/>
              <w:rPr>
                <w:rFonts w:cs="Arial"/>
                <w:szCs w:val="20"/>
              </w:rPr>
            </w:pPr>
            <w:r w:rsidRPr="007B1DAA">
              <w:rPr>
                <w:rFonts w:cs="Arial"/>
                <w:strike/>
                <w:color w:val="FF0000"/>
                <w:szCs w:val="20"/>
              </w:rPr>
              <w:t xml:space="preserve">484. Передача ценных бумаг по договорам </w:t>
            </w:r>
            <w:proofErr w:type="spellStart"/>
            <w:r w:rsidRPr="007B1DAA">
              <w:rPr>
                <w:rFonts w:cs="Arial"/>
                <w:strike/>
                <w:color w:val="FF0000"/>
                <w:szCs w:val="20"/>
              </w:rPr>
              <w:t>репо</w:t>
            </w:r>
            <w:proofErr w:type="spellEnd"/>
            <w:r w:rsidRPr="007B1DAA">
              <w:rPr>
                <w:rFonts w:cs="Arial"/>
                <w:strike/>
                <w:color w:val="FF0000"/>
                <w:szCs w:val="20"/>
              </w:rPr>
              <w:t xml:space="preserve"> при привлечении средств при управлении остатками средств на ЕКС осуществляется при исполнении первых частей договоров </w:t>
            </w:r>
            <w:proofErr w:type="spellStart"/>
            <w:r w:rsidRPr="007B1DAA">
              <w:rPr>
                <w:rFonts w:cs="Arial"/>
                <w:strike/>
                <w:color w:val="FF0000"/>
                <w:szCs w:val="20"/>
              </w:rPr>
              <w:t>репо</w:t>
            </w:r>
            <w:proofErr w:type="spellEnd"/>
            <w:r w:rsidRPr="007B1DAA">
              <w:rPr>
                <w:rFonts w:cs="Arial"/>
                <w:strike/>
                <w:color w:val="FF0000"/>
                <w:szCs w:val="20"/>
              </w:rPr>
              <w:t xml:space="preserve"> и (или) в иных установленных нормативными правовыми актами Российской Федерации случаях.</w:t>
            </w:r>
          </w:p>
          <w:p w14:paraId="0BAB1ED2" w14:textId="77777777" w:rsidR="007B1DAA" w:rsidRPr="007B1DAA" w:rsidRDefault="00A82D87" w:rsidP="007B1DAA">
            <w:pPr>
              <w:spacing w:before="200" w:after="1" w:line="200" w:lineRule="atLeast"/>
              <w:ind w:firstLine="539"/>
              <w:jc w:val="both"/>
              <w:rPr>
                <w:rFonts w:cs="Arial"/>
                <w:szCs w:val="20"/>
              </w:rPr>
            </w:pPr>
            <w:r w:rsidRPr="007B1DAA">
              <w:rPr>
                <w:rFonts w:cs="Arial"/>
                <w:strike/>
                <w:color w:val="FF0000"/>
                <w:szCs w:val="20"/>
              </w:rPr>
              <w:t xml:space="preserve">Обратный выкуп ценных бумаг по договорам </w:t>
            </w:r>
            <w:proofErr w:type="spellStart"/>
            <w:r w:rsidRPr="007B1DAA">
              <w:rPr>
                <w:rFonts w:cs="Arial"/>
                <w:strike/>
                <w:color w:val="FF0000"/>
                <w:szCs w:val="20"/>
              </w:rPr>
              <w:t>репо</w:t>
            </w:r>
            <w:proofErr w:type="spellEnd"/>
            <w:r w:rsidRPr="007B1DAA">
              <w:rPr>
                <w:rFonts w:cs="Arial"/>
                <w:strike/>
                <w:color w:val="FF0000"/>
                <w:szCs w:val="20"/>
              </w:rPr>
              <w:t xml:space="preserve"> при привлечении средств при управлении остатками средств на ЕКС осуществляется при исполнении вторых частей договоров </w:t>
            </w:r>
            <w:proofErr w:type="spellStart"/>
            <w:r w:rsidRPr="007B1DAA">
              <w:rPr>
                <w:rFonts w:cs="Arial"/>
                <w:strike/>
                <w:color w:val="FF0000"/>
                <w:szCs w:val="20"/>
              </w:rPr>
              <w:t>репо</w:t>
            </w:r>
            <w:proofErr w:type="spellEnd"/>
            <w:r w:rsidRPr="007B1DAA">
              <w:rPr>
                <w:rFonts w:cs="Arial"/>
                <w:strike/>
                <w:color w:val="FF0000"/>
                <w:szCs w:val="20"/>
              </w:rPr>
              <w:t xml:space="preserve"> и (или) в иных установленных нормативными правовыми актами Российской Федерации случаях.</w:t>
            </w:r>
          </w:p>
          <w:p w14:paraId="2300837A" w14:textId="77777777" w:rsidR="00A82D87" w:rsidRPr="001C57F4" w:rsidRDefault="00A82D87" w:rsidP="007B1DAA">
            <w:pPr>
              <w:spacing w:before="200" w:after="1" w:line="200" w:lineRule="atLeast"/>
              <w:ind w:firstLine="539"/>
              <w:jc w:val="both"/>
              <w:rPr>
                <w:rFonts w:cs="Arial"/>
                <w:szCs w:val="20"/>
              </w:rPr>
            </w:pPr>
            <w:r w:rsidRPr="007B1DAA">
              <w:rPr>
                <w:rFonts w:cs="Arial"/>
                <w:strike/>
                <w:color w:val="FF0000"/>
                <w:szCs w:val="20"/>
              </w:rPr>
              <w:t>485. Аналитический учет по счету ведется в Реестре учета ценных бумаг либо отдельном регистре бухгалтерского учета.</w:t>
            </w:r>
          </w:p>
          <w:p w14:paraId="1B528E5F" w14:textId="77777777" w:rsidR="001C57F4" w:rsidRPr="007B1DAA" w:rsidRDefault="001C57F4" w:rsidP="001C57F4">
            <w:pPr>
              <w:spacing w:after="1" w:line="200" w:lineRule="atLeast"/>
              <w:jc w:val="both"/>
              <w:rPr>
                <w:rFonts w:cs="Arial"/>
                <w:szCs w:val="20"/>
              </w:rPr>
            </w:pPr>
          </w:p>
          <w:p w14:paraId="0A16308C" w14:textId="77777777" w:rsidR="00560D98" w:rsidRPr="00560D98" w:rsidRDefault="001C57F4" w:rsidP="001C57F4">
            <w:pPr>
              <w:spacing w:after="1" w:line="200" w:lineRule="atLeast"/>
              <w:jc w:val="center"/>
              <w:rPr>
                <w:rFonts w:cs="Arial"/>
                <w:bCs/>
                <w:szCs w:val="20"/>
              </w:rPr>
            </w:pPr>
            <w:bookmarkStart w:id="390" w:name="Р1_175"/>
            <w:bookmarkEnd w:id="390"/>
            <w:r w:rsidRPr="007B1DAA">
              <w:rPr>
                <w:rFonts w:cs="Arial"/>
                <w:b/>
                <w:strike/>
                <w:color w:val="FF0000"/>
                <w:szCs w:val="20"/>
              </w:rPr>
              <w:t>IV. СЧЕТА ОБЪЕКТОВ УЧЕТА СИСТЕМЫ КАЗНАЧЕЙСКИХ ПЛАТЕЖЕЙ</w:t>
            </w:r>
          </w:p>
          <w:p w14:paraId="492CA41C" w14:textId="763FD689" w:rsidR="001C57F4" w:rsidRPr="007B1DAA" w:rsidRDefault="001C57F4" w:rsidP="001C57F4">
            <w:pPr>
              <w:spacing w:after="1" w:line="200" w:lineRule="atLeast"/>
              <w:jc w:val="center"/>
              <w:rPr>
                <w:rFonts w:cs="Arial"/>
                <w:szCs w:val="20"/>
              </w:rPr>
            </w:pPr>
            <w:r w:rsidRPr="007B1DAA">
              <w:rPr>
                <w:rFonts w:cs="Arial"/>
                <w:b/>
                <w:strike/>
                <w:color w:val="FF0000"/>
                <w:szCs w:val="20"/>
              </w:rPr>
              <w:t>В ПЕРЕХОДНЫЙ ПЕРИОД</w:t>
            </w:r>
          </w:p>
          <w:p w14:paraId="50A09898" w14:textId="77777777" w:rsidR="001C57F4" w:rsidRPr="007B1DAA" w:rsidRDefault="001C57F4" w:rsidP="001C57F4">
            <w:pPr>
              <w:spacing w:after="1" w:line="200" w:lineRule="atLeast"/>
              <w:jc w:val="both"/>
              <w:rPr>
                <w:rFonts w:cs="Arial"/>
                <w:szCs w:val="20"/>
              </w:rPr>
            </w:pPr>
          </w:p>
          <w:p w14:paraId="3C0AD191" w14:textId="77777777" w:rsidR="001C57F4" w:rsidRPr="007B1DAA" w:rsidRDefault="001C57F4" w:rsidP="001C57F4">
            <w:pPr>
              <w:spacing w:after="1" w:line="200" w:lineRule="atLeast"/>
              <w:jc w:val="center"/>
              <w:rPr>
                <w:rFonts w:cs="Arial"/>
                <w:szCs w:val="20"/>
              </w:rPr>
            </w:pPr>
            <w:bookmarkStart w:id="391" w:name="Р1_176"/>
            <w:bookmarkEnd w:id="391"/>
            <w:r w:rsidRPr="007B1DAA">
              <w:rPr>
                <w:rFonts w:cs="Arial"/>
                <w:b/>
                <w:strike/>
                <w:color w:val="FF0000"/>
                <w:szCs w:val="20"/>
              </w:rPr>
              <w:t>ФИНАНСОВЫЕ АКТИВЫ СИСТЕМЫ КАЗНАЧЕЙСКИХ ПЛАТЕЖЕЙ</w:t>
            </w:r>
          </w:p>
          <w:p w14:paraId="0616730F" w14:textId="77777777" w:rsidR="001C57F4" w:rsidRPr="007B1DAA" w:rsidRDefault="001C57F4" w:rsidP="001C57F4">
            <w:pPr>
              <w:spacing w:after="1" w:line="200" w:lineRule="atLeast"/>
              <w:jc w:val="center"/>
              <w:rPr>
                <w:rFonts w:cs="Arial"/>
                <w:szCs w:val="20"/>
              </w:rPr>
            </w:pPr>
            <w:r w:rsidRPr="007B1DAA">
              <w:rPr>
                <w:rFonts w:cs="Arial"/>
                <w:b/>
                <w:strike/>
                <w:color w:val="FF0000"/>
                <w:szCs w:val="20"/>
              </w:rPr>
              <w:t>В ПЕРЕХОДНЫЙ ПЕРИОД</w:t>
            </w:r>
          </w:p>
          <w:p w14:paraId="2648AF96" w14:textId="77777777" w:rsidR="001C57F4" w:rsidRPr="007B1DAA" w:rsidRDefault="001C57F4" w:rsidP="001C57F4">
            <w:pPr>
              <w:spacing w:after="1" w:line="200" w:lineRule="atLeast"/>
              <w:jc w:val="both"/>
              <w:rPr>
                <w:rFonts w:cs="Arial"/>
                <w:szCs w:val="20"/>
              </w:rPr>
            </w:pPr>
          </w:p>
          <w:p w14:paraId="4D84DC9E" w14:textId="77777777" w:rsidR="001C57F4" w:rsidRPr="007B1DAA" w:rsidRDefault="001C57F4" w:rsidP="001C57F4">
            <w:pPr>
              <w:spacing w:after="1" w:line="200" w:lineRule="atLeast"/>
              <w:jc w:val="center"/>
              <w:rPr>
                <w:rFonts w:cs="Arial"/>
                <w:szCs w:val="20"/>
              </w:rPr>
            </w:pPr>
            <w:bookmarkStart w:id="392" w:name="Р1_177"/>
            <w:bookmarkEnd w:id="392"/>
            <w:r w:rsidRPr="007B1DAA">
              <w:rPr>
                <w:rFonts w:cs="Arial"/>
                <w:b/>
                <w:strike/>
                <w:color w:val="FF0000"/>
                <w:szCs w:val="20"/>
              </w:rPr>
              <w:t>Счет 20200 "Средства на счетах бюджета"</w:t>
            </w:r>
          </w:p>
          <w:p w14:paraId="7D106C0A" w14:textId="77777777" w:rsidR="001C57F4" w:rsidRPr="007B1DAA" w:rsidRDefault="001C57F4" w:rsidP="001C57F4">
            <w:pPr>
              <w:spacing w:after="1" w:line="200" w:lineRule="atLeast"/>
              <w:jc w:val="both"/>
              <w:rPr>
                <w:rFonts w:cs="Arial"/>
                <w:szCs w:val="20"/>
              </w:rPr>
            </w:pPr>
          </w:p>
          <w:p w14:paraId="7A0DC93E" w14:textId="77777777" w:rsidR="001C57F4" w:rsidRPr="007B1DAA" w:rsidRDefault="001C57F4" w:rsidP="001C57F4">
            <w:pPr>
              <w:spacing w:after="1" w:line="200" w:lineRule="atLeast"/>
              <w:ind w:firstLine="539"/>
              <w:jc w:val="both"/>
              <w:rPr>
                <w:rFonts w:cs="Arial"/>
                <w:szCs w:val="20"/>
              </w:rPr>
            </w:pPr>
            <w:r w:rsidRPr="007B1DAA">
              <w:rPr>
                <w:rFonts w:cs="Arial"/>
                <w:strike/>
                <w:color w:val="FF0000"/>
                <w:szCs w:val="20"/>
              </w:rPr>
              <w:t xml:space="preserve">486. Счет предназначен для отражения органами Федерального казначейства операций со средствами федерального бюджета и средствами, поступающими во временное распоряжение получателей средств федерального бюджета, в валюте Российской Федерации и иностранных валютах (драгоценных металлах), находящимися на соответствующих казначейских и банковских счетах, а также операций по управлению </w:t>
            </w:r>
            <w:r w:rsidRPr="007B1DAA">
              <w:rPr>
                <w:rFonts w:cs="Arial"/>
                <w:strike/>
                <w:color w:val="FF0000"/>
                <w:szCs w:val="20"/>
              </w:rPr>
              <w:lastRenderedPageBreak/>
              <w:t>средствами ЕКС.</w:t>
            </w:r>
          </w:p>
          <w:p w14:paraId="7DEE5B69"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487. Учет операций по движению средств в иностранных валютах (драгоценных металлах) одновременно ведется в соответствующей иностранной валюте (драгоценном металле) и в рублевом эквиваленте на дату совершения операций.</w:t>
            </w:r>
          </w:p>
          <w:p w14:paraId="3C35D025"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Рублевый эквивалент остатка средств в иностранных валютах (драгоценных металлах) на отчетную дату (на дату формирования регистров бухгалтерского учета) отражается в бухгалтерском учете в валюте Российской Федерации по курсу Банка России на отчетную дату (на дату формирования регистров бухгалтерского учета).</w:t>
            </w:r>
          </w:p>
          <w:p w14:paraId="777EDECD"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Переоценка денежных средств в иностранных валютах (драгоценных металлах) осуществляется на дату совершения операций в иностранной валюте (драгоценных металлах), а также на отчетную дату и (или) на дату формирования регистров бухгалтерского учета.</w:t>
            </w:r>
          </w:p>
          <w:p w14:paraId="593643A0"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При этом положительные (отрицательные) курсовые разницы, возникшие при расчете рублевого эквивалента, относятся на увеличение (уменьшение) денежных средств на счетах в иностранной валюте (драгоценных металлах) с отнесением курсовых разниц на финансовый результат казначейского обслуживания (по управлению остатками средств на ЕКС) от переоценки активов.</w:t>
            </w:r>
          </w:p>
          <w:p w14:paraId="11CD335C"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488. Группировка операций по счету осуществляется в разрезе:</w:t>
            </w:r>
          </w:p>
          <w:p w14:paraId="083808EC"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10 "Средства на счетах бюджета в органе Федерального казначейства";</w:t>
            </w:r>
          </w:p>
          <w:p w14:paraId="68BAF78F"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20 "Средства на счетах бюджета в кредитной организации";</w:t>
            </w:r>
          </w:p>
          <w:p w14:paraId="67B82122"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30 "Средства бюджета на депозитных счетах".</w:t>
            </w:r>
          </w:p>
          <w:p w14:paraId="1DDBFCAE"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Денежные средства учитываются на счете, содержащем соответствующий аналитический код группы синтетического счета и соответствующий аналитический код вида синтетического счета объекта учета:</w:t>
            </w:r>
          </w:p>
          <w:p w14:paraId="1B796532"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1 "Средства на счетах бюджета в рублях";</w:t>
            </w:r>
          </w:p>
          <w:p w14:paraId="1B2BFBAB"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2 "Средства на счетах бюджета в пути";</w:t>
            </w:r>
          </w:p>
          <w:p w14:paraId="0162940F"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lastRenderedPageBreak/>
              <w:t>3 "Средства на счетах бюджета в иностранной валюте и драгоценных металлах".</w:t>
            </w:r>
          </w:p>
          <w:p w14:paraId="3DD6BB1F"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489. Учет операций по движению средств ведется в Журнале по прочим операциям на основании документов, приложенных к выпискам со счетов, и Бухгалтерской справки, оформляемой при расчете курсовой разницы.</w:t>
            </w:r>
          </w:p>
          <w:p w14:paraId="71D56C87"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490. Аналитический учет средств ЕКС, размещенных в рамках управления остатками средствами на ЕКС на банковские депозитные счета, ведется органом Федерального казначейства по каждому депозитному счету в Карточке учета средств и расчетов.</w:t>
            </w:r>
          </w:p>
          <w:p w14:paraId="23B15B4D" w14:textId="77777777" w:rsidR="001C57F4" w:rsidRPr="007B1DAA" w:rsidRDefault="001C57F4" w:rsidP="001C57F4">
            <w:pPr>
              <w:spacing w:after="1" w:line="200" w:lineRule="atLeast"/>
              <w:jc w:val="both"/>
              <w:rPr>
                <w:rFonts w:cs="Arial"/>
                <w:szCs w:val="20"/>
              </w:rPr>
            </w:pPr>
          </w:p>
          <w:p w14:paraId="66084DF2" w14:textId="77777777" w:rsidR="001C57F4" w:rsidRPr="007B1DAA" w:rsidRDefault="001C57F4" w:rsidP="001C57F4">
            <w:pPr>
              <w:spacing w:after="1" w:line="200" w:lineRule="atLeast"/>
              <w:jc w:val="center"/>
              <w:rPr>
                <w:rFonts w:cs="Arial"/>
                <w:szCs w:val="20"/>
              </w:rPr>
            </w:pPr>
            <w:bookmarkStart w:id="393" w:name="Р1_178"/>
            <w:bookmarkEnd w:id="393"/>
            <w:r w:rsidRPr="007B1DAA">
              <w:rPr>
                <w:rFonts w:cs="Arial"/>
                <w:b/>
                <w:strike/>
                <w:color w:val="FF0000"/>
                <w:szCs w:val="20"/>
              </w:rPr>
              <w:t>Счет 20301 "Средства поступлений, распределяемые</w:t>
            </w:r>
          </w:p>
          <w:p w14:paraId="67A326DC" w14:textId="77777777" w:rsidR="001C57F4" w:rsidRPr="007B1DAA" w:rsidRDefault="001C57F4" w:rsidP="001C57F4">
            <w:pPr>
              <w:spacing w:after="1" w:line="200" w:lineRule="atLeast"/>
              <w:jc w:val="center"/>
              <w:rPr>
                <w:rFonts w:cs="Arial"/>
                <w:szCs w:val="20"/>
              </w:rPr>
            </w:pPr>
            <w:r w:rsidRPr="007B1DAA">
              <w:rPr>
                <w:rFonts w:cs="Arial"/>
                <w:b/>
                <w:strike/>
                <w:color w:val="FF0000"/>
                <w:szCs w:val="20"/>
              </w:rPr>
              <w:t>между бюджетами бюджетной системы Российской Федерации"</w:t>
            </w:r>
          </w:p>
          <w:p w14:paraId="7916BFFA" w14:textId="77777777" w:rsidR="001C57F4" w:rsidRPr="007B1DAA" w:rsidRDefault="001C57F4" w:rsidP="001C57F4">
            <w:pPr>
              <w:spacing w:after="1" w:line="200" w:lineRule="atLeast"/>
              <w:jc w:val="both"/>
              <w:rPr>
                <w:rFonts w:cs="Arial"/>
                <w:szCs w:val="20"/>
              </w:rPr>
            </w:pPr>
          </w:p>
          <w:p w14:paraId="78CFD5E6" w14:textId="77777777" w:rsidR="001C57F4" w:rsidRPr="007B1DAA" w:rsidRDefault="001C57F4" w:rsidP="001C57F4">
            <w:pPr>
              <w:spacing w:after="1" w:line="200" w:lineRule="atLeast"/>
              <w:ind w:firstLine="539"/>
              <w:jc w:val="both"/>
              <w:rPr>
                <w:rFonts w:cs="Arial"/>
                <w:szCs w:val="20"/>
              </w:rPr>
            </w:pPr>
            <w:r w:rsidRPr="007B1DAA">
              <w:rPr>
                <w:rFonts w:cs="Arial"/>
                <w:strike/>
                <w:color w:val="FF0000"/>
                <w:szCs w:val="20"/>
              </w:rPr>
              <w:t>491. Счет предназначен для отражения органами Федерального казначейства поступивших от плательщиков доходов от уплаты налогов и сборов, которые подлежат распределению между бюджетами разных уровней, а также сумм иных платежей, подлежащих перечислению в соответствующие бюджеты, и сумм возвратов плательщиков налогов.</w:t>
            </w:r>
          </w:p>
          <w:p w14:paraId="584DD0F7"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492. Отражение операций по счету осуществляется на основании платежных документов, прилагаемых к выпискам с казначейских счетов, банковских счетов.</w:t>
            </w:r>
          </w:p>
          <w:p w14:paraId="3C5669AC"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493. Отражение операций по счету осуществляется в Журнале по прочим операциям.</w:t>
            </w:r>
          </w:p>
          <w:p w14:paraId="5A20D26F" w14:textId="77777777" w:rsidR="001C57F4" w:rsidRPr="007B1DAA" w:rsidRDefault="001C57F4" w:rsidP="001C57F4">
            <w:pPr>
              <w:spacing w:after="1" w:line="200" w:lineRule="atLeast"/>
              <w:jc w:val="both"/>
              <w:rPr>
                <w:rFonts w:cs="Arial"/>
                <w:szCs w:val="20"/>
              </w:rPr>
            </w:pPr>
          </w:p>
          <w:p w14:paraId="3835DC31" w14:textId="77777777" w:rsidR="001C57F4" w:rsidRPr="007B1DAA" w:rsidRDefault="001C57F4" w:rsidP="001C57F4">
            <w:pPr>
              <w:spacing w:after="1" w:line="200" w:lineRule="atLeast"/>
              <w:jc w:val="center"/>
              <w:rPr>
                <w:rFonts w:cs="Arial"/>
                <w:szCs w:val="20"/>
              </w:rPr>
            </w:pPr>
            <w:bookmarkStart w:id="394" w:name="Р1_179"/>
            <w:bookmarkEnd w:id="394"/>
            <w:r w:rsidRPr="007B1DAA">
              <w:rPr>
                <w:rFonts w:cs="Arial"/>
                <w:b/>
                <w:strike/>
                <w:color w:val="FF0000"/>
                <w:szCs w:val="20"/>
              </w:rPr>
              <w:t>Счет 20300 "Средства на счетах органа, осуществляющего</w:t>
            </w:r>
          </w:p>
          <w:p w14:paraId="054D24E9" w14:textId="77777777" w:rsidR="001C57F4" w:rsidRPr="007B1DAA" w:rsidRDefault="001C57F4" w:rsidP="001C57F4">
            <w:pPr>
              <w:spacing w:after="1" w:line="200" w:lineRule="atLeast"/>
              <w:jc w:val="center"/>
              <w:rPr>
                <w:rFonts w:cs="Arial"/>
                <w:szCs w:val="20"/>
              </w:rPr>
            </w:pPr>
            <w:r w:rsidRPr="007B1DAA">
              <w:rPr>
                <w:rFonts w:cs="Arial"/>
                <w:b/>
                <w:strike/>
                <w:color w:val="FF0000"/>
                <w:szCs w:val="20"/>
              </w:rPr>
              <w:t>кассовое обслуживание"</w:t>
            </w:r>
          </w:p>
          <w:p w14:paraId="7B8DC1B4" w14:textId="77777777" w:rsidR="001C57F4" w:rsidRPr="007B1DAA" w:rsidRDefault="001C57F4" w:rsidP="001C57F4">
            <w:pPr>
              <w:spacing w:after="1" w:line="200" w:lineRule="atLeast"/>
              <w:jc w:val="both"/>
              <w:rPr>
                <w:rFonts w:cs="Arial"/>
                <w:szCs w:val="20"/>
              </w:rPr>
            </w:pPr>
          </w:p>
          <w:p w14:paraId="084D060A" w14:textId="77777777" w:rsidR="001C57F4" w:rsidRPr="007B1DAA" w:rsidRDefault="001C57F4" w:rsidP="001C57F4">
            <w:pPr>
              <w:spacing w:after="1" w:line="200" w:lineRule="atLeast"/>
              <w:ind w:firstLine="539"/>
              <w:jc w:val="both"/>
              <w:rPr>
                <w:rFonts w:cs="Arial"/>
                <w:szCs w:val="20"/>
              </w:rPr>
            </w:pPr>
            <w:r w:rsidRPr="007B1DAA">
              <w:rPr>
                <w:rFonts w:cs="Arial"/>
                <w:strike/>
                <w:color w:val="FF0000"/>
                <w:szCs w:val="20"/>
              </w:rPr>
              <w:t xml:space="preserve">494. Счет предназначен для отражения органами Федерального казначейства операций со средствами бюджетов (за исключением федерального бюджета), средствами, поступающими во временное распоряжение получателей средств указанных бюджетов, средствами государственных (муниципальных) бюджетных и автономных учреждений, иных организаций, не являющихся участниками бюджетного процесса, а также операций со средствами для обеспечения наличными денежными средствами и денежными средствами для осуществления расчетов с использованием </w:t>
            </w:r>
            <w:r w:rsidRPr="007B1DAA">
              <w:rPr>
                <w:rFonts w:cs="Arial"/>
                <w:strike/>
                <w:color w:val="FF0000"/>
                <w:szCs w:val="20"/>
              </w:rPr>
              <w:lastRenderedPageBreak/>
              <w:t>платежных карт участников системы казначейских платежей.</w:t>
            </w:r>
          </w:p>
          <w:p w14:paraId="0DED53A0"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495. Группировка операций по счету осуществляется по аналитическим группам синтетического счета объекта учета:</w:t>
            </w:r>
          </w:p>
          <w:p w14:paraId="64ADD81F"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10 "Средства на счетах органа, осуществляющего кассовое обслуживание";</w:t>
            </w:r>
          </w:p>
          <w:p w14:paraId="7C490389"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20 "Средства на счетах органа, осуществляющего кассовое обслуживание, в пути";</w:t>
            </w:r>
          </w:p>
          <w:p w14:paraId="18199CA7"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30 "Средства на счетах для выплаты наличных денег".</w:t>
            </w:r>
          </w:p>
          <w:p w14:paraId="299B6C24"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Операции на счете, содержащем аналитические коды групп синтетического счета 10 "Средства на счетах органа, осуществляющего кассовое обслуживание" и 20 "Средства на счетах органа, осуществляющего кассовое обслуживание, в пути" учитываются по соответствующим аналитическим кодам вида синтетического счета средств:</w:t>
            </w:r>
          </w:p>
          <w:p w14:paraId="4A9060C4"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2 "Средства бюджета";</w:t>
            </w:r>
          </w:p>
          <w:p w14:paraId="1FDD282E"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3 "Средства бюджетных учреждений";</w:t>
            </w:r>
          </w:p>
          <w:p w14:paraId="025B328C"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4 "Средства автономных учреждений";</w:t>
            </w:r>
          </w:p>
          <w:p w14:paraId="7FAEE36C"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 "Средства иных организаций".</w:t>
            </w:r>
          </w:p>
          <w:p w14:paraId="735799C6"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496. Отражение операций по счету осуществляется в Журнале по прочим операциям на основании платежных документов, прилагаемых к выпискам с банковских (казначейских) счетов.</w:t>
            </w:r>
          </w:p>
          <w:p w14:paraId="02B3354C" w14:textId="77777777" w:rsidR="001C57F4" w:rsidRPr="007B1DAA" w:rsidRDefault="001C57F4" w:rsidP="001C57F4">
            <w:pPr>
              <w:spacing w:after="1" w:line="200" w:lineRule="atLeast"/>
              <w:jc w:val="both"/>
              <w:rPr>
                <w:rFonts w:cs="Arial"/>
                <w:szCs w:val="20"/>
              </w:rPr>
            </w:pPr>
          </w:p>
          <w:p w14:paraId="30105B88" w14:textId="77777777" w:rsidR="001C57F4" w:rsidRPr="007B1DAA" w:rsidRDefault="001C57F4" w:rsidP="001C57F4">
            <w:pPr>
              <w:spacing w:after="1" w:line="200" w:lineRule="atLeast"/>
              <w:jc w:val="center"/>
              <w:rPr>
                <w:rFonts w:cs="Arial"/>
                <w:szCs w:val="20"/>
              </w:rPr>
            </w:pPr>
            <w:bookmarkStart w:id="395" w:name="Р1_180"/>
            <w:bookmarkEnd w:id="395"/>
            <w:r w:rsidRPr="007B1DAA">
              <w:rPr>
                <w:rFonts w:cs="Arial"/>
                <w:b/>
                <w:strike/>
                <w:color w:val="FF0000"/>
                <w:szCs w:val="20"/>
              </w:rPr>
              <w:t>Счет 21005 "Расчеты с прочими дебиторами"</w:t>
            </w:r>
          </w:p>
          <w:p w14:paraId="7E944FB7" w14:textId="77777777" w:rsidR="001C57F4" w:rsidRPr="007B1DAA" w:rsidRDefault="001C57F4" w:rsidP="001C57F4">
            <w:pPr>
              <w:spacing w:after="1" w:line="200" w:lineRule="atLeast"/>
              <w:jc w:val="both"/>
              <w:rPr>
                <w:rFonts w:cs="Arial"/>
                <w:szCs w:val="20"/>
              </w:rPr>
            </w:pPr>
          </w:p>
          <w:p w14:paraId="1AC31220" w14:textId="77777777" w:rsidR="001C57F4" w:rsidRPr="007B1DAA" w:rsidRDefault="001C57F4" w:rsidP="001C57F4">
            <w:pPr>
              <w:spacing w:after="1" w:line="200" w:lineRule="atLeast"/>
              <w:ind w:firstLine="539"/>
              <w:jc w:val="both"/>
              <w:rPr>
                <w:rFonts w:cs="Arial"/>
                <w:szCs w:val="20"/>
              </w:rPr>
            </w:pPr>
            <w:r w:rsidRPr="007B1DAA">
              <w:rPr>
                <w:rFonts w:cs="Arial"/>
                <w:strike/>
                <w:color w:val="FF0000"/>
                <w:szCs w:val="20"/>
              </w:rPr>
              <w:t xml:space="preserve">497. Счет предназначен для отражения органами Федерального казначейства расчетов с дебиторами при проведении операций по договорам </w:t>
            </w:r>
            <w:proofErr w:type="spellStart"/>
            <w:r w:rsidRPr="007B1DAA">
              <w:rPr>
                <w:rFonts w:cs="Arial"/>
                <w:strike/>
                <w:color w:val="FF0000"/>
                <w:szCs w:val="20"/>
              </w:rPr>
              <w:t>репо</w:t>
            </w:r>
            <w:proofErr w:type="spellEnd"/>
            <w:r w:rsidRPr="007B1DAA">
              <w:rPr>
                <w:rFonts w:cs="Arial"/>
                <w:strike/>
                <w:color w:val="FF0000"/>
                <w:szCs w:val="20"/>
              </w:rPr>
              <w:t xml:space="preserve"> по операциям по управлению остатками средств на ЕКС.</w:t>
            </w:r>
          </w:p>
          <w:p w14:paraId="489B05CE"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498. Аналитический учет по счету ведется в Карточке учета средств и расчетов по видам формируемых расчетов в разрезе контрагентов (дебиторов), правовых оснований по видам валют.</w:t>
            </w:r>
          </w:p>
          <w:p w14:paraId="7E3A81CE"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lastRenderedPageBreak/>
              <w:t>499. Отражение операций по счету осуществляется в Журнале по прочим операциям.</w:t>
            </w:r>
          </w:p>
          <w:p w14:paraId="2592B11A" w14:textId="77777777" w:rsidR="001C57F4" w:rsidRPr="007B1DAA" w:rsidRDefault="001C57F4" w:rsidP="001C57F4">
            <w:pPr>
              <w:spacing w:after="1" w:line="200" w:lineRule="atLeast"/>
              <w:jc w:val="both"/>
              <w:rPr>
                <w:rFonts w:cs="Arial"/>
                <w:szCs w:val="20"/>
              </w:rPr>
            </w:pPr>
          </w:p>
          <w:p w14:paraId="07A0F044" w14:textId="77777777" w:rsidR="001C57F4" w:rsidRPr="007B1DAA" w:rsidRDefault="001C57F4" w:rsidP="001C57F4">
            <w:pPr>
              <w:spacing w:after="1" w:line="200" w:lineRule="atLeast"/>
              <w:jc w:val="center"/>
              <w:rPr>
                <w:rFonts w:cs="Arial"/>
                <w:szCs w:val="20"/>
              </w:rPr>
            </w:pPr>
            <w:bookmarkStart w:id="396" w:name="Р1_181"/>
            <w:bookmarkEnd w:id="396"/>
            <w:r w:rsidRPr="007B1DAA">
              <w:rPr>
                <w:rFonts w:cs="Arial"/>
                <w:b/>
                <w:strike/>
                <w:color w:val="FF0000"/>
                <w:szCs w:val="20"/>
              </w:rPr>
              <w:t>Счет 21100 "Внутренние расчеты по поступлениям",</w:t>
            </w:r>
          </w:p>
          <w:p w14:paraId="442E0E8F" w14:textId="77777777" w:rsidR="001C57F4" w:rsidRPr="007B1DAA" w:rsidRDefault="001C57F4" w:rsidP="001C57F4">
            <w:pPr>
              <w:spacing w:after="1" w:line="200" w:lineRule="atLeast"/>
              <w:jc w:val="center"/>
              <w:rPr>
                <w:rFonts w:cs="Arial"/>
                <w:szCs w:val="20"/>
              </w:rPr>
            </w:pPr>
            <w:r w:rsidRPr="007B1DAA">
              <w:rPr>
                <w:rFonts w:cs="Arial"/>
                <w:b/>
                <w:strike/>
                <w:color w:val="FF0000"/>
                <w:szCs w:val="20"/>
              </w:rPr>
              <w:t>счет 21200 "Внутренние расчеты по выбытиям"</w:t>
            </w:r>
          </w:p>
          <w:p w14:paraId="35F16415" w14:textId="77777777" w:rsidR="001C57F4" w:rsidRPr="007B1DAA" w:rsidRDefault="001C57F4" w:rsidP="001C57F4">
            <w:pPr>
              <w:spacing w:after="1" w:line="200" w:lineRule="atLeast"/>
              <w:jc w:val="both"/>
              <w:rPr>
                <w:rFonts w:cs="Arial"/>
                <w:szCs w:val="20"/>
              </w:rPr>
            </w:pPr>
          </w:p>
          <w:p w14:paraId="08995532" w14:textId="77777777" w:rsidR="001C57F4" w:rsidRPr="007B1DAA" w:rsidRDefault="001C57F4" w:rsidP="001C57F4">
            <w:pPr>
              <w:spacing w:after="1" w:line="200" w:lineRule="atLeast"/>
              <w:ind w:firstLine="539"/>
              <w:jc w:val="both"/>
              <w:rPr>
                <w:rFonts w:cs="Arial"/>
                <w:szCs w:val="20"/>
              </w:rPr>
            </w:pPr>
            <w:r w:rsidRPr="007B1DAA">
              <w:rPr>
                <w:rFonts w:cs="Arial"/>
                <w:strike/>
                <w:color w:val="FF0000"/>
                <w:szCs w:val="20"/>
              </w:rPr>
              <w:t xml:space="preserve">500. Счета предназначены для учета органами Федерального казначейства </w:t>
            </w:r>
            <w:proofErr w:type="spellStart"/>
            <w:r w:rsidRPr="007B1DAA">
              <w:rPr>
                <w:rFonts w:cs="Arial"/>
                <w:strike/>
                <w:color w:val="FF0000"/>
                <w:szCs w:val="20"/>
              </w:rPr>
              <w:t>внутриказначейских</w:t>
            </w:r>
            <w:proofErr w:type="spellEnd"/>
            <w:r w:rsidRPr="007B1DAA">
              <w:rPr>
                <w:rFonts w:cs="Arial"/>
                <w:strike/>
                <w:color w:val="FF0000"/>
                <w:szCs w:val="20"/>
              </w:rPr>
              <w:t xml:space="preserve"> расчетов.</w:t>
            </w:r>
          </w:p>
          <w:p w14:paraId="7D66114A"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501. Аналитический учет расчетов между органами Федерального казначейства по счетам ведется в Ведомости учета внутренних расчетов между органами, осуществляющими кассовое обслуживание исполнения бюджета, в разрезе каждого органа Федерального казначейства, с которым осуществляются расчеты.</w:t>
            </w:r>
          </w:p>
          <w:p w14:paraId="4FB23194"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502. Отражение операций по счетам осуществляется в Журнале по прочим операциям.</w:t>
            </w:r>
          </w:p>
          <w:p w14:paraId="0224D19D" w14:textId="77777777" w:rsidR="001C57F4" w:rsidRPr="007B1DAA" w:rsidRDefault="001C57F4" w:rsidP="001C57F4">
            <w:pPr>
              <w:spacing w:after="1" w:line="200" w:lineRule="atLeast"/>
              <w:jc w:val="both"/>
              <w:rPr>
                <w:rFonts w:cs="Arial"/>
                <w:szCs w:val="20"/>
              </w:rPr>
            </w:pPr>
          </w:p>
          <w:p w14:paraId="598A1527" w14:textId="77777777" w:rsidR="001C57F4" w:rsidRPr="007B1DAA" w:rsidRDefault="001C57F4" w:rsidP="001C57F4">
            <w:pPr>
              <w:spacing w:after="1" w:line="200" w:lineRule="atLeast"/>
              <w:jc w:val="center"/>
              <w:rPr>
                <w:rFonts w:cs="Arial"/>
                <w:szCs w:val="20"/>
              </w:rPr>
            </w:pPr>
            <w:bookmarkStart w:id="397" w:name="Р1_182"/>
            <w:bookmarkEnd w:id="397"/>
            <w:r w:rsidRPr="007B1DAA">
              <w:rPr>
                <w:rFonts w:cs="Arial"/>
                <w:b/>
                <w:strike/>
                <w:color w:val="FF0000"/>
                <w:szCs w:val="20"/>
              </w:rPr>
              <w:t>Счет 21500 "Вложения в финансовые активы"</w:t>
            </w:r>
          </w:p>
          <w:p w14:paraId="215A5DF3" w14:textId="77777777" w:rsidR="001C57F4" w:rsidRPr="007B1DAA" w:rsidRDefault="001C57F4" w:rsidP="001C57F4">
            <w:pPr>
              <w:spacing w:after="1" w:line="200" w:lineRule="atLeast"/>
              <w:jc w:val="both"/>
              <w:rPr>
                <w:rFonts w:cs="Arial"/>
                <w:szCs w:val="20"/>
              </w:rPr>
            </w:pPr>
          </w:p>
          <w:p w14:paraId="22D30986" w14:textId="77777777" w:rsidR="001C57F4" w:rsidRPr="007B1DAA" w:rsidRDefault="001C57F4" w:rsidP="001C57F4">
            <w:pPr>
              <w:spacing w:after="1" w:line="200" w:lineRule="atLeast"/>
              <w:ind w:firstLine="539"/>
              <w:jc w:val="both"/>
              <w:rPr>
                <w:rFonts w:cs="Arial"/>
                <w:szCs w:val="20"/>
              </w:rPr>
            </w:pPr>
            <w:r w:rsidRPr="007B1DAA">
              <w:rPr>
                <w:rFonts w:cs="Arial"/>
                <w:strike/>
                <w:color w:val="FF0000"/>
                <w:szCs w:val="20"/>
              </w:rPr>
              <w:t>503. Счет предназначен для учета органами Федерального казначейства вложений в финансовые активы в рамках операций по управлению остатками средств на ЕКС.</w:t>
            </w:r>
          </w:p>
          <w:p w14:paraId="15210FC8"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504. Группировка вложений в финансовые активы осуществляется в разрезе групп финансовых активов по аналитическим группам синтетического счета объекта учета:</w:t>
            </w:r>
          </w:p>
          <w:p w14:paraId="306724AE"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20 "Вложения в ценные бумаги, кроме акций";</w:t>
            </w:r>
          </w:p>
          <w:p w14:paraId="7FF6E373"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50 "Вложения в иные финансовые активы";</w:t>
            </w:r>
          </w:p>
          <w:p w14:paraId="3D80B47B"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Вложения в финансовые активы учитываются:</w:t>
            </w:r>
          </w:p>
          <w:p w14:paraId="0D989659"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вложения в ценные бумаги, кроме акций - на счете, содержащем аналитический код группы синтетического счета 20 "Вложения в ценные бумаги, кроме акций" и аналитический код вида синтетического счета финансовых активов 1 "Вложения в облигации";</w:t>
            </w:r>
          </w:p>
          <w:p w14:paraId="31CC88A2"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 xml:space="preserve">вложения по сделкам валютный своп - на счете, содержащем </w:t>
            </w:r>
            <w:r w:rsidRPr="007B1DAA">
              <w:rPr>
                <w:rFonts w:cs="Arial"/>
                <w:strike/>
                <w:color w:val="FF0000"/>
                <w:szCs w:val="20"/>
              </w:rPr>
              <w:lastRenderedPageBreak/>
              <w:t>аналитический код группы синтетического счета 50 "Вложения в иные финансовые активы" и аналитический код вида синтетического счета финансовых активов 6 "Вложения в финансовые активы по сделкам валютный своп".</w:t>
            </w:r>
          </w:p>
          <w:p w14:paraId="0EA28074"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505. Аналитический учет по счету ведется в Карточке учета средств и расчетов в разрезе правовых оснований (договоров).</w:t>
            </w:r>
          </w:p>
          <w:p w14:paraId="0B268E34"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Аналитический учет по счету 021556000 "Вложения в финансовые активы по сделкам валютный своп" дополнительно ведется в разрезе видов валют.</w:t>
            </w:r>
          </w:p>
          <w:p w14:paraId="612A0CDF"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506. Отражение операций по счету осуществляется в Журнале по прочим операциям.</w:t>
            </w:r>
          </w:p>
          <w:p w14:paraId="253CB8C1" w14:textId="77777777" w:rsidR="001C57F4" w:rsidRPr="007B1DAA" w:rsidRDefault="001C57F4" w:rsidP="001C57F4">
            <w:pPr>
              <w:spacing w:after="1" w:line="200" w:lineRule="atLeast"/>
              <w:jc w:val="both"/>
              <w:rPr>
                <w:rFonts w:cs="Arial"/>
                <w:szCs w:val="20"/>
              </w:rPr>
            </w:pPr>
          </w:p>
          <w:p w14:paraId="2588939D" w14:textId="77777777" w:rsidR="001C57F4" w:rsidRPr="007B1DAA" w:rsidRDefault="001C57F4" w:rsidP="001C57F4">
            <w:pPr>
              <w:spacing w:after="1" w:line="200" w:lineRule="atLeast"/>
              <w:jc w:val="center"/>
              <w:rPr>
                <w:rFonts w:cs="Arial"/>
                <w:szCs w:val="20"/>
              </w:rPr>
            </w:pPr>
            <w:bookmarkStart w:id="398" w:name="Р1_183"/>
            <w:bookmarkEnd w:id="398"/>
            <w:r w:rsidRPr="007B1DAA">
              <w:rPr>
                <w:rFonts w:cs="Arial"/>
                <w:b/>
                <w:strike/>
                <w:color w:val="FF0000"/>
                <w:szCs w:val="20"/>
              </w:rPr>
              <w:t>Счет 22400 "Финансовые активы от управления остатками</w:t>
            </w:r>
          </w:p>
          <w:p w14:paraId="0393BD2A" w14:textId="77777777" w:rsidR="001C57F4" w:rsidRPr="007B1DAA" w:rsidRDefault="001C57F4" w:rsidP="001C57F4">
            <w:pPr>
              <w:spacing w:after="1" w:line="200" w:lineRule="atLeast"/>
              <w:jc w:val="center"/>
              <w:rPr>
                <w:rFonts w:cs="Arial"/>
                <w:szCs w:val="20"/>
              </w:rPr>
            </w:pPr>
            <w:r w:rsidRPr="007B1DAA">
              <w:rPr>
                <w:rFonts w:cs="Arial"/>
                <w:b/>
                <w:strike/>
                <w:color w:val="FF0000"/>
                <w:szCs w:val="20"/>
              </w:rPr>
              <w:t>средств на ЕКС"</w:t>
            </w:r>
          </w:p>
          <w:p w14:paraId="55CCA08A" w14:textId="77777777" w:rsidR="001C57F4" w:rsidRPr="007B1DAA" w:rsidRDefault="001C57F4" w:rsidP="001C57F4">
            <w:pPr>
              <w:spacing w:after="1" w:line="200" w:lineRule="atLeast"/>
              <w:jc w:val="both"/>
              <w:rPr>
                <w:rFonts w:cs="Arial"/>
                <w:szCs w:val="20"/>
              </w:rPr>
            </w:pPr>
          </w:p>
          <w:p w14:paraId="2637B563" w14:textId="77777777" w:rsidR="001C57F4" w:rsidRPr="007B1DAA" w:rsidRDefault="001C57F4" w:rsidP="001C57F4">
            <w:pPr>
              <w:spacing w:after="1" w:line="200" w:lineRule="atLeast"/>
              <w:ind w:firstLine="539"/>
              <w:jc w:val="both"/>
              <w:rPr>
                <w:rFonts w:cs="Arial"/>
                <w:szCs w:val="20"/>
              </w:rPr>
            </w:pPr>
            <w:r w:rsidRPr="007B1DAA">
              <w:rPr>
                <w:rFonts w:cs="Arial"/>
                <w:strike/>
                <w:color w:val="FF0000"/>
                <w:szCs w:val="20"/>
              </w:rPr>
              <w:t>507. Счет предназначен для учета органами Федерального казначейства финансовых вложений в ценные бумаги, приобретаемые при совершении операций по управлению остатками средств на ЕКС (далее - финансовые вложения средств ЕКС).</w:t>
            </w:r>
          </w:p>
          <w:p w14:paraId="423655FB"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508. Финансовые вложения средств ЕКС принимаются к учету по их первоначальной стоимости.</w:t>
            </w:r>
          </w:p>
          <w:p w14:paraId="398D4ECF"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Первоначальной стоимостью признается сумма фактических вложений в приобретение (формирование) финансовых вложений средств ЕКС. Переоценка финансовых вложений средств ЕКС осуществляется на дату совершения операции, а также на отчетную дату составления казначейской отчетности.</w:t>
            </w:r>
          </w:p>
          <w:p w14:paraId="7D151FC1"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509. Учет финансовых вложений средств ЕКС осуществляется по аналитической группе синтетического счета 20 "Ценные бумаги от управления остатками средств на ЕКС" и аналитическому коду вида синтетического счета 1 "Ценные бумаги от управления остатками средств на ЕКС".</w:t>
            </w:r>
          </w:p>
          <w:p w14:paraId="2E703709"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 xml:space="preserve">510. Аналитический учет по счету ведется в Карточке учета средств и расчетов либо в отдельном регистре бухгалтерского учета (реестре). Аналитический учет ведется по объектам, в которые осуществлены </w:t>
            </w:r>
            <w:r w:rsidRPr="007B1DAA">
              <w:rPr>
                <w:rFonts w:cs="Arial"/>
                <w:strike/>
                <w:color w:val="FF0000"/>
                <w:szCs w:val="20"/>
              </w:rPr>
              <w:lastRenderedPageBreak/>
              <w:t>финансовые вложения.</w:t>
            </w:r>
          </w:p>
          <w:p w14:paraId="21FC1AEE"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511. Отражение операций с финансовыми вложениями средств ЕКС осуществляется в Журнале по прочим операциям.</w:t>
            </w:r>
          </w:p>
          <w:p w14:paraId="5FA1DAF3" w14:textId="77777777" w:rsidR="001C57F4" w:rsidRPr="007B1DAA" w:rsidRDefault="001C57F4" w:rsidP="001C57F4">
            <w:pPr>
              <w:spacing w:after="1" w:line="200" w:lineRule="atLeast"/>
              <w:jc w:val="both"/>
              <w:rPr>
                <w:rFonts w:cs="Arial"/>
                <w:szCs w:val="20"/>
              </w:rPr>
            </w:pPr>
          </w:p>
          <w:p w14:paraId="5F5988D9" w14:textId="77777777" w:rsidR="001C57F4" w:rsidRPr="007B1DAA" w:rsidRDefault="001C57F4" w:rsidP="001C57F4">
            <w:pPr>
              <w:spacing w:after="1" w:line="200" w:lineRule="atLeast"/>
              <w:jc w:val="center"/>
              <w:rPr>
                <w:rFonts w:cs="Arial"/>
                <w:szCs w:val="20"/>
              </w:rPr>
            </w:pPr>
            <w:bookmarkStart w:id="399" w:name="Р1_184"/>
            <w:bookmarkEnd w:id="399"/>
            <w:r w:rsidRPr="007B1DAA">
              <w:rPr>
                <w:rFonts w:cs="Arial"/>
                <w:b/>
                <w:strike/>
                <w:color w:val="FF0000"/>
                <w:szCs w:val="20"/>
              </w:rPr>
              <w:t>Счет 22500 "Расчеты по доходам от управления остатками</w:t>
            </w:r>
          </w:p>
          <w:p w14:paraId="08E3CE3E" w14:textId="77777777" w:rsidR="001C57F4" w:rsidRPr="007B1DAA" w:rsidRDefault="001C57F4" w:rsidP="001C57F4">
            <w:pPr>
              <w:spacing w:after="1" w:line="200" w:lineRule="atLeast"/>
              <w:jc w:val="center"/>
              <w:rPr>
                <w:rFonts w:cs="Arial"/>
                <w:szCs w:val="20"/>
              </w:rPr>
            </w:pPr>
            <w:r w:rsidRPr="007B1DAA">
              <w:rPr>
                <w:rFonts w:cs="Arial"/>
                <w:b/>
                <w:strike/>
                <w:color w:val="FF0000"/>
                <w:szCs w:val="20"/>
              </w:rPr>
              <w:t>средств на ЕКС"</w:t>
            </w:r>
          </w:p>
          <w:p w14:paraId="266BD919" w14:textId="77777777" w:rsidR="001C57F4" w:rsidRPr="007B1DAA" w:rsidRDefault="001C57F4" w:rsidP="001C57F4">
            <w:pPr>
              <w:spacing w:after="1" w:line="200" w:lineRule="atLeast"/>
              <w:jc w:val="both"/>
              <w:rPr>
                <w:rFonts w:cs="Arial"/>
                <w:szCs w:val="20"/>
              </w:rPr>
            </w:pPr>
          </w:p>
          <w:p w14:paraId="12744CE1" w14:textId="77777777" w:rsidR="001C57F4" w:rsidRPr="007B1DAA" w:rsidRDefault="001C57F4" w:rsidP="001C57F4">
            <w:pPr>
              <w:spacing w:after="1" w:line="200" w:lineRule="atLeast"/>
              <w:ind w:firstLine="539"/>
              <w:jc w:val="both"/>
              <w:rPr>
                <w:rFonts w:cs="Arial"/>
                <w:szCs w:val="20"/>
              </w:rPr>
            </w:pPr>
            <w:r w:rsidRPr="007B1DAA">
              <w:rPr>
                <w:rFonts w:cs="Arial"/>
                <w:strike/>
                <w:color w:val="FF0000"/>
                <w:szCs w:val="20"/>
              </w:rPr>
              <w:t>512. Счет предназначен для учета органами Федерального казначейства расчетов по суммам доходов, начисленных по операциям по управлению остатками средств на ЕКС.</w:t>
            </w:r>
          </w:p>
          <w:p w14:paraId="12B62171"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513. Учет задолженности дебиторов по начисленным доходам в иностранных валютах одновременно ведется в соответствующей иностранной валюте и в рублевом эквиваленте на дату начисления задолженности (признания доходов).</w:t>
            </w:r>
          </w:p>
          <w:p w14:paraId="702DAD63"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Переоценка расчетов по доходам в иностранных валютах осуществляется на дату совершения операций по оплате (возврату) расчетов в соответствующей иностранной валюте.</w:t>
            </w:r>
          </w:p>
          <w:p w14:paraId="236197CB"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При этом положительные (отрицательные) курсовые разницы, возникшие при расчете рублевого эквивалента, относятся на увеличение (уменьшение) расчетов по доходам в иностранной валюте, с отнесением курсовых разниц на финансовый результат по управлению остатками средств на ЕКС текущего финансового года от переоценки активов.</w:t>
            </w:r>
          </w:p>
          <w:p w14:paraId="7208FEB7"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514. Группировка расчетов осуществляется по видам доходов в рамках операций по управлению средствами на ЕКС по аналитическим группам синтетического счета объектов учета:</w:t>
            </w:r>
          </w:p>
          <w:p w14:paraId="5E20A69E"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20 "Расчеты по доходам от собственности от управления остатками средств на ЕКС";</w:t>
            </w:r>
          </w:p>
          <w:p w14:paraId="25A4EA38"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40 "Расчеты по доходам от штрафных санкций от управления остатками средств на ЕКС";</w:t>
            </w:r>
          </w:p>
          <w:p w14:paraId="42BA329F"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70 "Расчеты по доходам от операций с активами от управления остатками средств на ЕКС".</w:t>
            </w:r>
          </w:p>
          <w:p w14:paraId="7C34D427"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 xml:space="preserve">515. Аналитический учет расчетов ведется по видам доходов </w:t>
            </w:r>
            <w:r w:rsidRPr="007B1DAA">
              <w:rPr>
                <w:rFonts w:cs="Arial"/>
                <w:strike/>
                <w:color w:val="FF0000"/>
                <w:szCs w:val="20"/>
              </w:rPr>
              <w:lastRenderedPageBreak/>
              <w:t>(поступлений) в разрезе контрагентов (плательщиков), правовых оснований возникновения расчетов и видов валют.</w:t>
            </w:r>
          </w:p>
          <w:p w14:paraId="11BBC692"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516. Отражение операций по счету осуществляется в Журнале по прочим операциям.</w:t>
            </w:r>
          </w:p>
          <w:p w14:paraId="6BBD7FD1" w14:textId="77777777" w:rsidR="001C57F4" w:rsidRPr="007B1DAA" w:rsidRDefault="001C57F4" w:rsidP="001C57F4">
            <w:pPr>
              <w:spacing w:after="1" w:line="200" w:lineRule="atLeast"/>
              <w:jc w:val="both"/>
              <w:rPr>
                <w:rFonts w:cs="Arial"/>
                <w:szCs w:val="20"/>
              </w:rPr>
            </w:pPr>
          </w:p>
          <w:p w14:paraId="5FDD5847" w14:textId="77777777" w:rsidR="001C57F4" w:rsidRPr="007B1DAA" w:rsidRDefault="001C57F4" w:rsidP="001C57F4">
            <w:pPr>
              <w:spacing w:after="1" w:line="200" w:lineRule="atLeast"/>
              <w:jc w:val="center"/>
              <w:rPr>
                <w:rFonts w:cs="Arial"/>
                <w:szCs w:val="20"/>
              </w:rPr>
            </w:pPr>
            <w:bookmarkStart w:id="400" w:name="Р1_185"/>
            <w:bookmarkEnd w:id="400"/>
            <w:r w:rsidRPr="007B1DAA">
              <w:rPr>
                <w:rFonts w:cs="Arial"/>
                <w:b/>
                <w:strike/>
                <w:color w:val="FF0000"/>
                <w:szCs w:val="20"/>
              </w:rPr>
              <w:t>РАСЧЕТЫ И ОБЯЗАТЕЛЬСТВА СИСТЕМЫ КАЗНАЧЕЙСКИХ ПЛАТЕЖЕЙ</w:t>
            </w:r>
          </w:p>
          <w:p w14:paraId="4990969A" w14:textId="77777777" w:rsidR="001C57F4" w:rsidRPr="007B1DAA" w:rsidRDefault="001C57F4" w:rsidP="001C57F4">
            <w:pPr>
              <w:spacing w:after="1" w:line="200" w:lineRule="atLeast"/>
              <w:jc w:val="center"/>
              <w:rPr>
                <w:rFonts w:cs="Arial"/>
                <w:szCs w:val="20"/>
              </w:rPr>
            </w:pPr>
            <w:r w:rsidRPr="007B1DAA">
              <w:rPr>
                <w:rFonts w:cs="Arial"/>
                <w:b/>
                <w:strike/>
                <w:color w:val="FF0000"/>
                <w:szCs w:val="20"/>
              </w:rPr>
              <w:t>В ПЕРЕХОДНЫЙ ПЕРИОД</w:t>
            </w:r>
          </w:p>
          <w:p w14:paraId="4AEE609F" w14:textId="77777777" w:rsidR="001C57F4" w:rsidRPr="007B1DAA" w:rsidRDefault="001C57F4" w:rsidP="001C57F4">
            <w:pPr>
              <w:spacing w:after="1" w:line="200" w:lineRule="atLeast"/>
              <w:jc w:val="both"/>
              <w:rPr>
                <w:rFonts w:cs="Arial"/>
                <w:szCs w:val="20"/>
              </w:rPr>
            </w:pPr>
          </w:p>
          <w:p w14:paraId="35FD82F6" w14:textId="77777777" w:rsidR="001C57F4" w:rsidRPr="007B1DAA" w:rsidRDefault="001C57F4" w:rsidP="001C57F4">
            <w:pPr>
              <w:spacing w:after="1" w:line="200" w:lineRule="atLeast"/>
              <w:jc w:val="center"/>
              <w:rPr>
                <w:rFonts w:cs="Arial"/>
                <w:szCs w:val="20"/>
              </w:rPr>
            </w:pPr>
            <w:bookmarkStart w:id="401" w:name="Р1_186"/>
            <w:bookmarkEnd w:id="401"/>
            <w:r w:rsidRPr="007B1DAA">
              <w:rPr>
                <w:rFonts w:cs="Arial"/>
                <w:b/>
                <w:strike/>
                <w:color w:val="FF0000"/>
                <w:szCs w:val="20"/>
              </w:rPr>
              <w:t>Счет 30600 "Расчеты по выплате наличных денег"</w:t>
            </w:r>
          </w:p>
          <w:p w14:paraId="5995F0FB" w14:textId="77777777" w:rsidR="001C57F4" w:rsidRPr="007B1DAA" w:rsidRDefault="001C57F4" w:rsidP="001C57F4">
            <w:pPr>
              <w:spacing w:after="1" w:line="200" w:lineRule="atLeast"/>
              <w:jc w:val="both"/>
              <w:rPr>
                <w:rFonts w:cs="Arial"/>
                <w:szCs w:val="20"/>
              </w:rPr>
            </w:pPr>
          </w:p>
          <w:p w14:paraId="684AB050" w14:textId="77777777" w:rsidR="001C57F4" w:rsidRPr="007B1DAA" w:rsidRDefault="001C57F4" w:rsidP="001C57F4">
            <w:pPr>
              <w:spacing w:after="1" w:line="200" w:lineRule="atLeast"/>
              <w:ind w:firstLine="539"/>
              <w:jc w:val="both"/>
              <w:rPr>
                <w:rFonts w:cs="Arial"/>
                <w:szCs w:val="20"/>
              </w:rPr>
            </w:pPr>
            <w:r w:rsidRPr="007B1DAA">
              <w:rPr>
                <w:rFonts w:cs="Arial"/>
                <w:strike/>
                <w:color w:val="FF0000"/>
                <w:szCs w:val="20"/>
              </w:rPr>
              <w:t>517. Счет предназначен для учета органами Федерального казначейства расчетов со средствами для обеспечения наличными денежными средствами и денежными средствами для осуществления расчетов с использованием платежных карт участников системы казначейских платежей.</w:t>
            </w:r>
          </w:p>
          <w:p w14:paraId="145AD2D1"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 xml:space="preserve">518. Аналитический учет по счету ведется в </w:t>
            </w:r>
            <w:proofErr w:type="spellStart"/>
            <w:r w:rsidRPr="007B1DAA">
              <w:rPr>
                <w:rFonts w:cs="Arial"/>
                <w:strike/>
                <w:color w:val="FF0000"/>
                <w:szCs w:val="20"/>
              </w:rPr>
              <w:t>Многографной</w:t>
            </w:r>
            <w:proofErr w:type="spellEnd"/>
            <w:r w:rsidRPr="007B1DAA">
              <w:rPr>
                <w:rFonts w:cs="Arial"/>
                <w:strike/>
                <w:color w:val="FF0000"/>
                <w:szCs w:val="20"/>
              </w:rPr>
              <w:t xml:space="preserve"> карточке в разрезе бюджетов, учреждений, получателей наличных денег.</w:t>
            </w:r>
          </w:p>
          <w:p w14:paraId="7B566906"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519. Учет операций по счету ведется в Журнале по прочим операциям.</w:t>
            </w:r>
          </w:p>
          <w:p w14:paraId="3D0807DC" w14:textId="77777777" w:rsidR="001C57F4" w:rsidRPr="007B1DAA" w:rsidRDefault="001C57F4" w:rsidP="001C57F4">
            <w:pPr>
              <w:spacing w:after="1" w:line="200" w:lineRule="atLeast"/>
              <w:jc w:val="both"/>
              <w:rPr>
                <w:rFonts w:cs="Arial"/>
                <w:szCs w:val="20"/>
              </w:rPr>
            </w:pPr>
          </w:p>
          <w:p w14:paraId="78226659" w14:textId="77777777" w:rsidR="001C57F4" w:rsidRPr="007B1DAA" w:rsidRDefault="001C57F4" w:rsidP="001C57F4">
            <w:pPr>
              <w:spacing w:after="1" w:line="200" w:lineRule="atLeast"/>
              <w:jc w:val="center"/>
              <w:rPr>
                <w:rFonts w:cs="Arial"/>
                <w:szCs w:val="20"/>
              </w:rPr>
            </w:pPr>
            <w:bookmarkStart w:id="402" w:name="Р1_187"/>
            <w:bookmarkEnd w:id="402"/>
            <w:r w:rsidRPr="007B1DAA">
              <w:rPr>
                <w:rFonts w:cs="Arial"/>
                <w:b/>
                <w:strike/>
                <w:color w:val="FF0000"/>
                <w:szCs w:val="20"/>
              </w:rPr>
              <w:t>Счет 30700 "Расчеты по операциям на счетах органа,</w:t>
            </w:r>
          </w:p>
          <w:p w14:paraId="5ABD65F5" w14:textId="77777777" w:rsidR="001C57F4" w:rsidRPr="007B1DAA" w:rsidRDefault="001C57F4" w:rsidP="001C57F4">
            <w:pPr>
              <w:spacing w:after="1" w:line="200" w:lineRule="atLeast"/>
              <w:jc w:val="center"/>
              <w:rPr>
                <w:rFonts w:cs="Arial"/>
                <w:szCs w:val="20"/>
              </w:rPr>
            </w:pPr>
            <w:r w:rsidRPr="007B1DAA">
              <w:rPr>
                <w:rFonts w:cs="Arial"/>
                <w:b/>
                <w:strike/>
                <w:color w:val="FF0000"/>
                <w:szCs w:val="20"/>
              </w:rPr>
              <w:t>осуществляющего кассовое обслуживание"</w:t>
            </w:r>
          </w:p>
          <w:p w14:paraId="2EFD4B23" w14:textId="77777777" w:rsidR="001C57F4" w:rsidRPr="007B1DAA" w:rsidRDefault="001C57F4" w:rsidP="001C57F4">
            <w:pPr>
              <w:spacing w:after="1" w:line="200" w:lineRule="atLeast"/>
              <w:jc w:val="both"/>
              <w:rPr>
                <w:rFonts w:cs="Arial"/>
                <w:szCs w:val="20"/>
              </w:rPr>
            </w:pPr>
          </w:p>
          <w:p w14:paraId="46383D1B" w14:textId="77777777" w:rsidR="001C57F4" w:rsidRPr="007B1DAA" w:rsidRDefault="001C57F4" w:rsidP="001C57F4">
            <w:pPr>
              <w:spacing w:after="1" w:line="200" w:lineRule="atLeast"/>
              <w:ind w:firstLine="539"/>
              <w:jc w:val="both"/>
              <w:rPr>
                <w:rFonts w:cs="Arial"/>
                <w:szCs w:val="20"/>
              </w:rPr>
            </w:pPr>
            <w:r w:rsidRPr="007B1DAA">
              <w:rPr>
                <w:rFonts w:cs="Arial"/>
                <w:strike/>
                <w:color w:val="FF0000"/>
                <w:szCs w:val="20"/>
              </w:rPr>
              <w:t>520. Счет предназначен для учета органами Федерального казначейства расчетов по средствам бюджетов (за исключением федерального бюджета), средствам, поступающим во временное распоряжение получателей средств указанных бюджетов, средствам государственных (муниципальных) бюджетных и автономных учреждений, иных организаций, не являющихся участниками бюджетного процесса.</w:t>
            </w:r>
          </w:p>
          <w:p w14:paraId="768D01E8"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521. Учет операций осуществляется на счете, содержащем аналитический код группы синтетического счета 10 "Расчеты по операциям на счетах органа, осуществляющего кассовое обслуживание" и соответствующий код вида синтетического счета объекта учета:</w:t>
            </w:r>
          </w:p>
          <w:p w14:paraId="1A8F1DF7"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2 "Расчеты по операциям бюджета";</w:t>
            </w:r>
          </w:p>
          <w:p w14:paraId="7F7D49CB"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3 "Расчеты по операциям бюджетных учреждений";</w:t>
            </w:r>
          </w:p>
          <w:p w14:paraId="0484F260"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lastRenderedPageBreak/>
              <w:t>4 "Расчеты по операциям автономных учреждений";</w:t>
            </w:r>
          </w:p>
          <w:p w14:paraId="7B5309A3"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 "Расчеты по операциям иных организаций".</w:t>
            </w:r>
          </w:p>
          <w:p w14:paraId="3BA5BE55"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522. Учет операций по счету ведется в Журнале по прочим операциям.</w:t>
            </w:r>
          </w:p>
          <w:p w14:paraId="60839021" w14:textId="77777777" w:rsidR="001C57F4" w:rsidRPr="007B1DAA" w:rsidRDefault="001C57F4" w:rsidP="001C57F4">
            <w:pPr>
              <w:spacing w:after="1" w:line="200" w:lineRule="atLeast"/>
              <w:jc w:val="both"/>
              <w:rPr>
                <w:rFonts w:cs="Arial"/>
                <w:szCs w:val="20"/>
              </w:rPr>
            </w:pPr>
          </w:p>
          <w:p w14:paraId="323D263E" w14:textId="77777777" w:rsidR="001C57F4" w:rsidRPr="007B1DAA" w:rsidRDefault="001C57F4" w:rsidP="001C57F4">
            <w:pPr>
              <w:spacing w:after="1" w:line="200" w:lineRule="atLeast"/>
              <w:jc w:val="center"/>
              <w:rPr>
                <w:rFonts w:cs="Arial"/>
                <w:szCs w:val="20"/>
              </w:rPr>
            </w:pPr>
            <w:bookmarkStart w:id="403" w:name="Р1_188"/>
            <w:bookmarkEnd w:id="403"/>
            <w:r w:rsidRPr="007B1DAA">
              <w:rPr>
                <w:rFonts w:cs="Arial"/>
                <w:b/>
                <w:strike/>
                <w:color w:val="FF0000"/>
                <w:szCs w:val="20"/>
              </w:rPr>
              <w:t>Счет 30800 "Внутренние расчеты по поступлениям",</w:t>
            </w:r>
          </w:p>
          <w:p w14:paraId="6EF0F3B5" w14:textId="77777777" w:rsidR="001C57F4" w:rsidRPr="007B1DAA" w:rsidRDefault="001C57F4" w:rsidP="001C57F4">
            <w:pPr>
              <w:spacing w:after="1" w:line="200" w:lineRule="atLeast"/>
              <w:jc w:val="center"/>
              <w:rPr>
                <w:rFonts w:cs="Arial"/>
                <w:szCs w:val="20"/>
              </w:rPr>
            </w:pPr>
            <w:r w:rsidRPr="007B1DAA">
              <w:rPr>
                <w:rFonts w:cs="Arial"/>
                <w:b/>
                <w:strike/>
                <w:color w:val="FF0000"/>
                <w:szCs w:val="20"/>
              </w:rPr>
              <w:t>счет 30900 "Внутренние расчеты по выбытиям"</w:t>
            </w:r>
          </w:p>
          <w:p w14:paraId="2CC26921" w14:textId="77777777" w:rsidR="001C57F4" w:rsidRPr="007B1DAA" w:rsidRDefault="001C57F4" w:rsidP="001C57F4">
            <w:pPr>
              <w:spacing w:after="1" w:line="200" w:lineRule="atLeast"/>
              <w:jc w:val="both"/>
              <w:rPr>
                <w:rFonts w:cs="Arial"/>
                <w:szCs w:val="20"/>
              </w:rPr>
            </w:pPr>
          </w:p>
          <w:p w14:paraId="3947F2ED" w14:textId="77777777" w:rsidR="001C57F4" w:rsidRPr="007B1DAA" w:rsidRDefault="001C57F4" w:rsidP="001C57F4">
            <w:pPr>
              <w:spacing w:after="1" w:line="200" w:lineRule="atLeast"/>
              <w:ind w:firstLine="539"/>
              <w:jc w:val="both"/>
              <w:rPr>
                <w:rFonts w:cs="Arial"/>
                <w:szCs w:val="20"/>
              </w:rPr>
            </w:pPr>
            <w:r w:rsidRPr="007B1DAA">
              <w:rPr>
                <w:rFonts w:cs="Arial"/>
                <w:strike/>
                <w:color w:val="FF0000"/>
                <w:szCs w:val="20"/>
              </w:rPr>
              <w:t xml:space="preserve">523. Счета предназначены для учета органами Федерального казначейства </w:t>
            </w:r>
            <w:proofErr w:type="spellStart"/>
            <w:r w:rsidRPr="007B1DAA">
              <w:rPr>
                <w:rFonts w:cs="Arial"/>
                <w:strike/>
                <w:color w:val="FF0000"/>
                <w:szCs w:val="20"/>
              </w:rPr>
              <w:t>внутриказначейских</w:t>
            </w:r>
            <w:proofErr w:type="spellEnd"/>
            <w:r w:rsidRPr="007B1DAA">
              <w:rPr>
                <w:rFonts w:cs="Arial"/>
                <w:strike/>
                <w:color w:val="FF0000"/>
                <w:szCs w:val="20"/>
              </w:rPr>
              <w:t xml:space="preserve"> расчетов.</w:t>
            </w:r>
          </w:p>
          <w:p w14:paraId="183F4312"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524. Аналитический учет расчетов между органами Федерального казначейства по счетам ведется в Ведомости учета внутренних расчетов между органами, осуществляющими кассовое обслуживание исполнения бюджета, в разрезе каждого органа Федерального казначейства, с которым осуществляются расчеты.</w:t>
            </w:r>
          </w:p>
          <w:p w14:paraId="4DFCBC44"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525. Учет операций по счетам ведется в Журнале по прочим операциям.</w:t>
            </w:r>
          </w:p>
          <w:p w14:paraId="73CF556A" w14:textId="77777777" w:rsidR="001C57F4" w:rsidRPr="007B1DAA" w:rsidRDefault="001C57F4" w:rsidP="001C57F4">
            <w:pPr>
              <w:spacing w:after="1" w:line="200" w:lineRule="atLeast"/>
              <w:jc w:val="both"/>
              <w:rPr>
                <w:rFonts w:cs="Arial"/>
                <w:szCs w:val="20"/>
              </w:rPr>
            </w:pPr>
          </w:p>
          <w:p w14:paraId="740CC61B" w14:textId="77777777" w:rsidR="001C57F4" w:rsidRPr="007B1DAA" w:rsidRDefault="001C57F4" w:rsidP="001C57F4">
            <w:pPr>
              <w:spacing w:after="1" w:line="200" w:lineRule="atLeast"/>
              <w:jc w:val="center"/>
              <w:rPr>
                <w:rFonts w:cs="Arial"/>
                <w:szCs w:val="20"/>
              </w:rPr>
            </w:pPr>
            <w:bookmarkStart w:id="404" w:name="Р1_189"/>
            <w:bookmarkEnd w:id="404"/>
            <w:r w:rsidRPr="007B1DAA">
              <w:rPr>
                <w:rFonts w:cs="Arial"/>
                <w:b/>
                <w:strike/>
                <w:color w:val="FF0000"/>
                <w:szCs w:val="20"/>
              </w:rPr>
              <w:t>Счет 32100 "Расчеты с кредиторами по привлеченным средствам</w:t>
            </w:r>
          </w:p>
          <w:p w14:paraId="2918EABA" w14:textId="77777777" w:rsidR="001C57F4" w:rsidRPr="007B1DAA" w:rsidRDefault="001C57F4" w:rsidP="001C57F4">
            <w:pPr>
              <w:spacing w:after="1" w:line="200" w:lineRule="atLeast"/>
              <w:jc w:val="center"/>
              <w:rPr>
                <w:rFonts w:cs="Arial"/>
                <w:szCs w:val="20"/>
              </w:rPr>
            </w:pPr>
            <w:r w:rsidRPr="007B1DAA">
              <w:rPr>
                <w:rFonts w:cs="Arial"/>
                <w:b/>
                <w:strike/>
                <w:color w:val="FF0000"/>
                <w:szCs w:val="20"/>
              </w:rPr>
              <w:t>на ЕКС"</w:t>
            </w:r>
          </w:p>
          <w:p w14:paraId="3BF1B138" w14:textId="77777777" w:rsidR="001C57F4" w:rsidRPr="007B1DAA" w:rsidRDefault="001C57F4" w:rsidP="001C57F4">
            <w:pPr>
              <w:spacing w:after="1" w:line="200" w:lineRule="atLeast"/>
              <w:jc w:val="both"/>
              <w:rPr>
                <w:rFonts w:cs="Arial"/>
                <w:szCs w:val="20"/>
              </w:rPr>
            </w:pPr>
          </w:p>
          <w:p w14:paraId="42288E68" w14:textId="77777777" w:rsidR="001C57F4" w:rsidRPr="007B1DAA" w:rsidRDefault="001C57F4" w:rsidP="001C57F4">
            <w:pPr>
              <w:spacing w:after="1" w:line="200" w:lineRule="atLeast"/>
              <w:ind w:firstLine="539"/>
              <w:jc w:val="both"/>
              <w:rPr>
                <w:rFonts w:cs="Arial"/>
                <w:szCs w:val="20"/>
              </w:rPr>
            </w:pPr>
            <w:r w:rsidRPr="007B1DAA">
              <w:rPr>
                <w:rFonts w:cs="Arial"/>
                <w:strike/>
                <w:color w:val="FF0000"/>
                <w:szCs w:val="20"/>
              </w:rPr>
              <w:t xml:space="preserve">526. Учет органами Федерального казначейства расчетов с кредиторами по операциям по привлечению средств на ЕКС (далее - расчеты с кредиторами по привлечению средств на ЕКС) осуществляется на счете, содержащем аналитический код группы синтетического счета 10 "Расчеты по привлеченным средствам на ЕКС в рублях" и соответствующий аналитический код вида синтетического счета объекта учета 5 "Расчеты по привлеченным средствам на ЕКС по договорам </w:t>
            </w:r>
            <w:proofErr w:type="spellStart"/>
            <w:r w:rsidRPr="007B1DAA">
              <w:rPr>
                <w:rFonts w:cs="Arial"/>
                <w:strike/>
                <w:color w:val="FF0000"/>
                <w:szCs w:val="20"/>
              </w:rPr>
              <w:t>репо</w:t>
            </w:r>
            <w:proofErr w:type="spellEnd"/>
            <w:r w:rsidRPr="007B1DAA">
              <w:rPr>
                <w:rFonts w:cs="Arial"/>
                <w:strike/>
                <w:color w:val="FF0000"/>
                <w:szCs w:val="20"/>
              </w:rPr>
              <w:t>".</w:t>
            </w:r>
          </w:p>
          <w:p w14:paraId="28EBF630" w14:textId="77777777" w:rsidR="001C57F4" w:rsidRPr="007B1DAA" w:rsidRDefault="001C57F4" w:rsidP="001C57F4">
            <w:pPr>
              <w:spacing w:after="1" w:line="200" w:lineRule="atLeast"/>
              <w:jc w:val="both"/>
              <w:rPr>
                <w:rFonts w:cs="Arial"/>
                <w:szCs w:val="20"/>
              </w:rPr>
            </w:pPr>
          </w:p>
          <w:p w14:paraId="7F505112" w14:textId="77777777" w:rsidR="001C57F4" w:rsidRPr="007B1DAA" w:rsidRDefault="001C57F4" w:rsidP="001C57F4">
            <w:pPr>
              <w:spacing w:after="1" w:line="200" w:lineRule="atLeast"/>
              <w:jc w:val="center"/>
              <w:rPr>
                <w:rFonts w:cs="Arial"/>
                <w:szCs w:val="20"/>
              </w:rPr>
            </w:pPr>
            <w:bookmarkStart w:id="405" w:name="Р1_190"/>
            <w:bookmarkEnd w:id="405"/>
            <w:r w:rsidRPr="007B1DAA">
              <w:rPr>
                <w:rFonts w:cs="Arial"/>
                <w:b/>
                <w:strike/>
                <w:color w:val="FF0000"/>
                <w:szCs w:val="20"/>
              </w:rPr>
              <w:t>Счет 32115 "Расчеты по привлеченным средствам на ЕКС</w:t>
            </w:r>
          </w:p>
          <w:p w14:paraId="4743243D" w14:textId="77777777" w:rsidR="001C57F4" w:rsidRPr="007B1DAA" w:rsidRDefault="001C57F4" w:rsidP="001C57F4">
            <w:pPr>
              <w:spacing w:after="1" w:line="200" w:lineRule="atLeast"/>
              <w:jc w:val="center"/>
              <w:rPr>
                <w:rFonts w:cs="Arial"/>
                <w:szCs w:val="20"/>
              </w:rPr>
            </w:pPr>
            <w:r w:rsidRPr="007B1DAA">
              <w:rPr>
                <w:rFonts w:cs="Arial"/>
                <w:b/>
                <w:strike/>
                <w:color w:val="FF0000"/>
                <w:szCs w:val="20"/>
              </w:rPr>
              <w:t xml:space="preserve">в рублях по договорам </w:t>
            </w:r>
            <w:proofErr w:type="spellStart"/>
            <w:r w:rsidRPr="007B1DAA">
              <w:rPr>
                <w:rFonts w:cs="Arial"/>
                <w:b/>
                <w:strike/>
                <w:color w:val="FF0000"/>
                <w:szCs w:val="20"/>
              </w:rPr>
              <w:t>репо</w:t>
            </w:r>
            <w:proofErr w:type="spellEnd"/>
            <w:r w:rsidRPr="007B1DAA">
              <w:rPr>
                <w:rFonts w:cs="Arial"/>
                <w:b/>
                <w:strike/>
                <w:color w:val="FF0000"/>
                <w:szCs w:val="20"/>
              </w:rPr>
              <w:t>"</w:t>
            </w:r>
          </w:p>
          <w:p w14:paraId="75D20602" w14:textId="77777777" w:rsidR="001C57F4" w:rsidRPr="007B1DAA" w:rsidRDefault="001C57F4" w:rsidP="001C57F4">
            <w:pPr>
              <w:spacing w:after="1" w:line="200" w:lineRule="atLeast"/>
              <w:jc w:val="both"/>
              <w:rPr>
                <w:rFonts w:cs="Arial"/>
                <w:szCs w:val="20"/>
              </w:rPr>
            </w:pPr>
          </w:p>
          <w:p w14:paraId="153D705E" w14:textId="77777777" w:rsidR="001C57F4" w:rsidRPr="007B1DAA" w:rsidRDefault="001C57F4" w:rsidP="001C57F4">
            <w:pPr>
              <w:spacing w:after="1" w:line="200" w:lineRule="atLeast"/>
              <w:ind w:firstLine="539"/>
              <w:jc w:val="both"/>
              <w:rPr>
                <w:rFonts w:cs="Arial"/>
                <w:szCs w:val="20"/>
              </w:rPr>
            </w:pPr>
            <w:r w:rsidRPr="007B1DAA">
              <w:rPr>
                <w:rFonts w:cs="Arial"/>
                <w:strike/>
                <w:color w:val="FF0000"/>
                <w:szCs w:val="20"/>
              </w:rPr>
              <w:t xml:space="preserve">527. Счет предназначен для учета органами Федерального казначейства расчетов по суммам денежных средств в рублях, привлеченных на ЕКС по договорам </w:t>
            </w:r>
            <w:proofErr w:type="spellStart"/>
            <w:r w:rsidRPr="007B1DAA">
              <w:rPr>
                <w:rFonts w:cs="Arial"/>
                <w:strike/>
                <w:color w:val="FF0000"/>
                <w:szCs w:val="20"/>
              </w:rPr>
              <w:t>репо</w:t>
            </w:r>
            <w:proofErr w:type="spellEnd"/>
            <w:r w:rsidRPr="007B1DAA">
              <w:rPr>
                <w:rFonts w:cs="Arial"/>
                <w:strike/>
                <w:color w:val="FF0000"/>
                <w:szCs w:val="20"/>
              </w:rPr>
              <w:t>.</w:t>
            </w:r>
          </w:p>
          <w:p w14:paraId="710C8084"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 xml:space="preserve">528. Аналитический учет по счету ведется в Карточке учета средств и </w:t>
            </w:r>
            <w:r w:rsidRPr="007B1DAA">
              <w:rPr>
                <w:rFonts w:cs="Arial"/>
                <w:strike/>
                <w:color w:val="FF0000"/>
                <w:szCs w:val="20"/>
              </w:rPr>
              <w:lastRenderedPageBreak/>
              <w:t>расчетов в разрезе контрагентов (кредиторов) и правовых оснований.</w:t>
            </w:r>
          </w:p>
          <w:p w14:paraId="07AB34E7"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529. Учет органом Федерального казначейства операций по счету ведется в Журнале по прочим операциям.</w:t>
            </w:r>
          </w:p>
          <w:p w14:paraId="4E193997" w14:textId="77777777" w:rsidR="001C57F4" w:rsidRPr="007B1DAA" w:rsidRDefault="001C57F4" w:rsidP="001C57F4">
            <w:pPr>
              <w:spacing w:after="1" w:line="200" w:lineRule="atLeast"/>
              <w:jc w:val="both"/>
              <w:rPr>
                <w:rFonts w:cs="Arial"/>
                <w:szCs w:val="20"/>
              </w:rPr>
            </w:pPr>
          </w:p>
          <w:p w14:paraId="38C32E1F" w14:textId="77777777" w:rsidR="001C57F4" w:rsidRPr="007B1DAA" w:rsidRDefault="001C57F4" w:rsidP="001C57F4">
            <w:pPr>
              <w:spacing w:after="1" w:line="200" w:lineRule="atLeast"/>
              <w:jc w:val="center"/>
              <w:rPr>
                <w:rFonts w:cs="Arial"/>
                <w:szCs w:val="20"/>
              </w:rPr>
            </w:pPr>
            <w:bookmarkStart w:id="406" w:name="Р1_191"/>
            <w:bookmarkEnd w:id="406"/>
            <w:r w:rsidRPr="007B1DAA">
              <w:rPr>
                <w:rFonts w:cs="Arial"/>
                <w:b/>
                <w:strike/>
                <w:color w:val="FF0000"/>
                <w:szCs w:val="20"/>
              </w:rPr>
              <w:t>Счет 32400 "Расчеты с кредиторами по прочим операциям</w:t>
            </w:r>
          </w:p>
          <w:p w14:paraId="32CD340E" w14:textId="77777777" w:rsidR="001C57F4" w:rsidRPr="007B1DAA" w:rsidRDefault="001C57F4" w:rsidP="001C57F4">
            <w:pPr>
              <w:spacing w:after="1" w:line="200" w:lineRule="atLeast"/>
              <w:jc w:val="center"/>
              <w:rPr>
                <w:rFonts w:cs="Arial"/>
                <w:szCs w:val="20"/>
              </w:rPr>
            </w:pPr>
            <w:r w:rsidRPr="007B1DAA">
              <w:rPr>
                <w:rFonts w:cs="Arial"/>
                <w:b/>
                <w:strike/>
                <w:color w:val="FF0000"/>
                <w:szCs w:val="20"/>
              </w:rPr>
              <w:t>со средствами ЕКС"</w:t>
            </w:r>
          </w:p>
          <w:p w14:paraId="0552B9EE" w14:textId="77777777" w:rsidR="001C57F4" w:rsidRPr="007B1DAA" w:rsidRDefault="001C57F4" w:rsidP="001C57F4">
            <w:pPr>
              <w:spacing w:after="1" w:line="200" w:lineRule="atLeast"/>
              <w:jc w:val="both"/>
              <w:rPr>
                <w:rFonts w:cs="Arial"/>
                <w:szCs w:val="20"/>
              </w:rPr>
            </w:pPr>
          </w:p>
          <w:p w14:paraId="51B3A5D1" w14:textId="77777777" w:rsidR="001C57F4" w:rsidRPr="007B1DAA" w:rsidRDefault="001C57F4" w:rsidP="001C57F4">
            <w:pPr>
              <w:spacing w:after="1" w:line="200" w:lineRule="atLeast"/>
              <w:ind w:firstLine="539"/>
              <w:jc w:val="both"/>
              <w:rPr>
                <w:rFonts w:cs="Arial"/>
                <w:szCs w:val="20"/>
              </w:rPr>
            </w:pPr>
            <w:r w:rsidRPr="007B1DAA">
              <w:rPr>
                <w:rFonts w:cs="Arial"/>
                <w:strike/>
                <w:color w:val="FF0000"/>
                <w:szCs w:val="20"/>
              </w:rPr>
              <w:t>530. Учет органами Федерального казначейства расчетов с кредиторами по прочим операциям, возникающим при управлении средствами ЕКС (далее - расчеты с кредиторами по прочим операциям со средствами ЕКС), осуществляется на счете, содержащем соответствующие аналитические коды вида синтетического счета объекта учета:</w:t>
            </w:r>
          </w:p>
          <w:p w14:paraId="73ED3244"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1 "Расчеты по средствам, полученным во временное распоряжение, от управления остатками средств на ЕКС";</w:t>
            </w:r>
          </w:p>
          <w:p w14:paraId="6DAE57C2"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4 "Внутренние расчеты по ЕКС";</w:t>
            </w:r>
          </w:p>
          <w:p w14:paraId="54698D75"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6 "Расчеты с прочими кредиторами по управлению остатками средств на ЕКС";</w:t>
            </w:r>
          </w:p>
          <w:p w14:paraId="7064B591"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7 "Расчеты по операциям со средствами ЕКС до выяснения принадлежности";</w:t>
            </w:r>
          </w:p>
          <w:p w14:paraId="62966360"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 xml:space="preserve">8 "Расчеты по уплате процентов по привлеченным средствам по договорам </w:t>
            </w:r>
            <w:proofErr w:type="spellStart"/>
            <w:r w:rsidRPr="007B1DAA">
              <w:rPr>
                <w:rFonts w:cs="Arial"/>
                <w:strike/>
                <w:color w:val="FF0000"/>
                <w:szCs w:val="20"/>
              </w:rPr>
              <w:t>репо</w:t>
            </w:r>
            <w:proofErr w:type="spellEnd"/>
            <w:r w:rsidRPr="007B1DAA">
              <w:rPr>
                <w:rFonts w:cs="Arial"/>
                <w:strike/>
                <w:color w:val="FF0000"/>
                <w:szCs w:val="20"/>
              </w:rPr>
              <w:t xml:space="preserve"> по управлению остатками средств на ЕКС".</w:t>
            </w:r>
          </w:p>
          <w:p w14:paraId="3E6F42B3"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531. Учет операций по расчетам с кредиторами по прочим операциям со средствами ЕКС в иностранных валютах одновременно ведется в соответствующей иностранной валюте и в рублевом эквиваленте на дату совершения операций в иностранной валюте.</w:t>
            </w:r>
          </w:p>
          <w:p w14:paraId="4D5EAB49"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Переоценка задолженности по расчетам с кредиторами по прочим операциям со средствами ЕКС в иностранных валютах осуществляется на дату совершения операций по оплате обязательства в иностранной валюте, а также на отчетную дату и (или) на дату формирования регистров бухгалтерского учета.</w:t>
            </w:r>
          </w:p>
          <w:p w14:paraId="43DDFCB1"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 xml:space="preserve">При этом положительные (отрицательные) курсовые разницы, возникшие при расчете рублевого эквивалента, относятся на увеличение </w:t>
            </w:r>
            <w:r w:rsidRPr="007B1DAA">
              <w:rPr>
                <w:rFonts w:cs="Arial"/>
                <w:strike/>
                <w:color w:val="FF0000"/>
                <w:szCs w:val="20"/>
              </w:rPr>
              <w:lastRenderedPageBreak/>
              <w:t>(уменьшение) расчетов по принятым обязательствам в иностранной валюте с отнесением курсовых разниц на финансовый результат по управлению остатками средств на ЕКС текущего финансового года от переоценки активов.</w:t>
            </w:r>
          </w:p>
          <w:p w14:paraId="3633DEBB" w14:textId="77777777" w:rsidR="001C57F4" w:rsidRPr="007B1DAA" w:rsidRDefault="001C57F4" w:rsidP="001C57F4">
            <w:pPr>
              <w:spacing w:after="1" w:line="200" w:lineRule="atLeast"/>
              <w:jc w:val="both"/>
              <w:rPr>
                <w:rFonts w:cs="Arial"/>
                <w:szCs w:val="20"/>
              </w:rPr>
            </w:pPr>
          </w:p>
          <w:p w14:paraId="7EF469E5" w14:textId="77777777" w:rsidR="001C57F4" w:rsidRPr="007B1DAA" w:rsidRDefault="001C57F4" w:rsidP="001C57F4">
            <w:pPr>
              <w:spacing w:after="1" w:line="200" w:lineRule="atLeast"/>
              <w:jc w:val="center"/>
              <w:rPr>
                <w:rFonts w:cs="Arial"/>
                <w:szCs w:val="20"/>
              </w:rPr>
            </w:pPr>
            <w:bookmarkStart w:id="407" w:name="Р1_192"/>
            <w:bookmarkEnd w:id="407"/>
            <w:r w:rsidRPr="007B1DAA">
              <w:rPr>
                <w:rFonts w:cs="Arial"/>
                <w:b/>
                <w:strike/>
                <w:color w:val="FF0000"/>
                <w:szCs w:val="20"/>
              </w:rPr>
              <w:t>Счет 32401 "Расчеты по средствам, полученным во временное</w:t>
            </w:r>
          </w:p>
          <w:p w14:paraId="018F7EB7" w14:textId="77777777" w:rsidR="001C57F4" w:rsidRPr="007B1DAA" w:rsidRDefault="001C57F4" w:rsidP="001C57F4">
            <w:pPr>
              <w:spacing w:after="1" w:line="200" w:lineRule="atLeast"/>
              <w:jc w:val="center"/>
              <w:rPr>
                <w:rFonts w:cs="Arial"/>
                <w:szCs w:val="20"/>
              </w:rPr>
            </w:pPr>
            <w:r w:rsidRPr="007B1DAA">
              <w:rPr>
                <w:rFonts w:cs="Arial"/>
                <w:b/>
                <w:strike/>
                <w:color w:val="FF0000"/>
                <w:szCs w:val="20"/>
              </w:rPr>
              <w:t>распоряжение, от управления остатками средств на ЕКС"</w:t>
            </w:r>
          </w:p>
          <w:p w14:paraId="78FCE428" w14:textId="77777777" w:rsidR="001C57F4" w:rsidRPr="007B1DAA" w:rsidRDefault="001C57F4" w:rsidP="001C57F4">
            <w:pPr>
              <w:spacing w:after="1" w:line="200" w:lineRule="atLeast"/>
              <w:jc w:val="both"/>
              <w:rPr>
                <w:rFonts w:cs="Arial"/>
                <w:szCs w:val="20"/>
              </w:rPr>
            </w:pPr>
          </w:p>
          <w:p w14:paraId="18C9BCC9" w14:textId="77777777" w:rsidR="001C57F4" w:rsidRPr="007B1DAA" w:rsidRDefault="001C57F4" w:rsidP="001C57F4">
            <w:pPr>
              <w:spacing w:after="1" w:line="200" w:lineRule="atLeast"/>
              <w:ind w:firstLine="539"/>
              <w:jc w:val="both"/>
              <w:rPr>
                <w:rFonts w:cs="Arial"/>
                <w:szCs w:val="20"/>
              </w:rPr>
            </w:pPr>
            <w:r w:rsidRPr="007B1DAA">
              <w:rPr>
                <w:rFonts w:cs="Arial"/>
                <w:strike/>
                <w:color w:val="FF0000"/>
                <w:szCs w:val="20"/>
              </w:rPr>
              <w:t>532. Счет предназначен для учета органами Федерального казначейства расчетов по суммам денежных средств, поступивших во временное распоряжение Федеральному казначейству от операций по управлению остатками средств на ЕКС и подлежащих при наступлении определенных условий возврату или перечислению по назначению (далее - расчеты по временному распоряжению средствами на ЕКС).</w:t>
            </w:r>
          </w:p>
          <w:p w14:paraId="0E5C1967"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533. Аналитический учет расчетов по временному распоряжению средствами на ЕКС ведется в Карточке учета средств и расчетов по каждому контрагенту в разрезе правовых оснований, видов поступлений (обязательств, в обеспечение которых они поступили) и направлений использования средств.</w:t>
            </w:r>
          </w:p>
          <w:p w14:paraId="7E474899"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534. Учет органом Федерального казначейства операций по счету ведется в Журнале по прочим операциям.</w:t>
            </w:r>
          </w:p>
          <w:p w14:paraId="0FB92107" w14:textId="77777777" w:rsidR="001C57F4" w:rsidRPr="007B1DAA" w:rsidRDefault="001C57F4" w:rsidP="001C57F4">
            <w:pPr>
              <w:spacing w:after="1" w:line="200" w:lineRule="atLeast"/>
              <w:jc w:val="both"/>
              <w:rPr>
                <w:rFonts w:cs="Arial"/>
                <w:szCs w:val="20"/>
              </w:rPr>
            </w:pPr>
          </w:p>
          <w:p w14:paraId="4C34BE5E" w14:textId="77777777" w:rsidR="001C57F4" w:rsidRPr="007B1DAA" w:rsidRDefault="001C57F4" w:rsidP="001C57F4">
            <w:pPr>
              <w:spacing w:after="1" w:line="200" w:lineRule="atLeast"/>
              <w:jc w:val="center"/>
              <w:rPr>
                <w:rFonts w:cs="Arial"/>
                <w:szCs w:val="20"/>
              </w:rPr>
            </w:pPr>
            <w:bookmarkStart w:id="408" w:name="Р1_193"/>
            <w:bookmarkEnd w:id="408"/>
            <w:r w:rsidRPr="007B1DAA">
              <w:rPr>
                <w:rFonts w:cs="Arial"/>
                <w:b/>
                <w:strike/>
                <w:color w:val="FF0000"/>
                <w:szCs w:val="20"/>
              </w:rPr>
              <w:t>Счет 32404 "Внутренние расчеты по ЕКС"</w:t>
            </w:r>
          </w:p>
          <w:p w14:paraId="1E77F82A" w14:textId="77777777" w:rsidR="001C57F4" w:rsidRPr="007B1DAA" w:rsidRDefault="001C57F4" w:rsidP="001C57F4">
            <w:pPr>
              <w:spacing w:after="1" w:line="200" w:lineRule="atLeast"/>
              <w:jc w:val="both"/>
              <w:rPr>
                <w:rFonts w:cs="Arial"/>
                <w:szCs w:val="20"/>
              </w:rPr>
            </w:pPr>
          </w:p>
          <w:p w14:paraId="7B7818D4" w14:textId="77777777" w:rsidR="001C57F4" w:rsidRPr="007B1DAA" w:rsidRDefault="001C57F4" w:rsidP="001C57F4">
            <w:pPr>
              <w:spacing w:after="1" w:line="200" w:lineRule="atLeast"/>
              <w:ind w:firstLine="539"/>
              <w:jc w:val="both"/>
              <w:rPr>
                <w:rFonts w:cs="Arial"/>
                <w:szCs w:val="20"/>
              </w:rPr>
            </w:pPr>
            <w:r w:rsidRPr="007B1DAA">
              <w:rPr>
                <w:rFonts w:cs="Arial"/>
                <w:strike/>
                <w:color w:val="FF0000"/>
                <w:szCs w:val="20"/>
              </w:rPr>
              <w:t>535. Счет предназначен для учета расчетов между органами Федерального казначейства при осуществлении операций со средствами ЕКС, не относящихся к операциям по казначейскому обслуживанию исполнения бюджетов, казначейскому обслуживанию операций бюджетных, автономных учреждений и иных организаций, не являющихся участниками бюджетного процесса.</w:t>
            </w:r>
          </w:p>
          <w:p w14:paraId="495D7859"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536. Аналитический учет расчетов между органами Федерального казначейства по счету ведется в Ведомости учета внутренних расчетов между органами, осуществляющими кассовое обслуживание исполнения бюджета, по каждому органу Федерального казначейства, с которым осуществляются расчеты.</w:t>
            </w:r>
          </w:p>
          <w:p w14:paraId="21DEC793"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537. Учет операций по счету ведется в Журнале по прочим операциям.</w:t>
            </w:r>
          </w:p>
          <w:p w14:paraId="7A9B12B0" w14:textId="77777777" w:rsidR="001C57F4" w:rsidRPr="007B1DAA" w:rsidRDefault="001C57F4" w:rsidP="001C57F4">
            <w:pPr>
              <w:spacing w:after="1" w:line="200" w:lineRule="atLeast"/>
              <w:jc w:val="both"/>
              <w:rPr>
                <w:rFonts w:cs="Arial"/>
                <w:szCs w:val="20"/>
              </w:rPr>
            </w:pPr>
          </w:p>
          <w:p w14:paraId="2A28E44C" w14:textId="77777777" w:rsidR="001C57F4" w:rsidRPr="007B1DAA" w:rsidRDefault="001C57F4" w:rsidP="001C57F4">
            <w:pPr>
              <w:spacing w:after="1" w:line="200" w:lineRule="atLeast"/>
              <w:jc w:val="center"/>
              <w:rPr>
                <w:rFonts w:cs="Arial"/>
                <w:szCs w:val="20"/>
              </w:rPr>
            </w:pPr>
            <w:bookmarkStart w:id="409" w:name="Р1_194"/>
            <w:bookmarkEnd w:id="409"/>
            <w:r w:rsidRPr="007B1DAA">
              <w:rPr>
                <w:rFonts w:cs="Arial"/>
                <w:b/>
                <w:strike/>
                <w:color w:val="FF0000"/>
                <w:szCs w:val="20"/>
              </w:rPr>
              <w:t>Счет 32406 "Расчеты с прочими кредиторами по управлению</w:t>
            </w:r>
          </w:p>
          <w:p w14:paraId="7DCB02E9" w14:textId="77777777" w:rsidR="001C57F4" w:rsidRPr="007B1DAA" w:rsidRDefault="001C57F4" w:rsidP="001C57F4">
            <w:pPr>
              <w:spacing w:after="1" w:line="200" w:lineRule="atLeast"/>
              <w:jc w:val="center"/>
              <w:rPr>
                <w:rFonts w:cs="Arial"/>
                <w:szCs w:val="20"/>
              </w:rPr>
            </w:pPr>
            <w:r w:rsidRPr="007B1DAA">
              <w:rPr>
                <w:rFonts w:cs="Arial"/>
                <w:b/>
                <w:strike/>
                <w:color w:val="FF0000"/>
                <w:szCs w:val="20"/>
              </w:rPr>
              <w:lastRenderedPageBreak/>
              <w:t>остатками средств на ЕКС"</w:t>
            </w:r>
          </w:p>
          <w:p w14:paraId="703B9389" w14:textId="77777777" w:rsidR="001C57F4" w:rsidRPr="007B1DAA" w:rsidRDefault="001C57F4" w:rsidP="001C57F4">
            <w:pPr>
              <w:spacing w:after="1" w:line="200" w:lineRule="atLeast"/>
              <w:jc w:val="both"/>
              <w:rPr>
                <w:rFonts w:cs="Arial"/>
                <w:szCs w:val="20"/>
              </w:rPr>
            </w:pPr>
          </w:p>
          <w:p w14:paraId="3897E861" w14:textId="77777777" w:rsidR="001C57F4" w:rsidRPr="007B1DAA" w:rsidRDefault="001C57F4" w:rsidP="001C57F4">
            <w:pPr>
              <w:spacing w:after="1" w:line="200" w:lineRule="atLeast"/>
              <w:ind w:firstLine="539"/>
              <w:jc w:val="both"/>
              <w:rPr>
                <w:rFonts w:cs="Arial"/>
                <w:szCs w:val="20"/>
              </w:rPr>
            </w:pPr>
            <w:r w:rsidRPr="007B1DAA">
              <w:rPr>
                <w:rFonts w:cs="Arial"/>
                <w:strike/>
                <w:color w:val="FF0000"/>
                <w:szCs w:val="20"/>
              </w:rPr>
              <w:t xml:space="preserve">538. Счет предназначен для учета органами Федерального казначейства расчетов с кредитными организациями по перечислению остатка средств от реализации ценных бумаг по договорам </w:t>
            </w:r>
            <w:proofErr w:type="spellStart"/>
            <w:r w:rsidRPr="007B1DAA">
              <w:rPr>
                <w:rFonts w:cs="Arial"/>
                <w:strike/>
                <w:color w:val="FF0000"/>
                <w:szCs w:val="20"/>
              </w:rPr>
              <w:t>репо</w:t>
            </w:r>
            <w:proofErr w:type="spellEnd"/>
            <w:r w:rsidRPr="007B1DAA">
              <w:rPr>
                <w:rFonts w:cs="Arial"/>
                <w:strike/>
                <w:color w:val="FF0000"/>
                <w:szCs w:val="20"/>
              </w:rPr>
              <w:t xml:space="preserve"> в рамках операций по управлению остатками средств на ЕКС.</w:t>
            </w:r>
          </w:p>
          <w:p w14:paraId="36BAA396"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539. Аналитический учет по счету ведется в Карточке учета средств и расчетов в разрезе контрагентов (кредиторов) по видам формируемых расчетов по принятым обязательствам (задолженности).</w:t>
            </w:r>
          </w:p>
          <w:p w14:paraId="31227CDF"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540. Учет операций по счету ведется в Журнале по прочим операциям.</w:t>
            </w:r>
          </w:p>
          <w:p w14:paraId="131D4684" w14:textId="77777777" w:rsidR="001C57F4" w:rsidRPr="007B1DAA" w:rsidRDefault="001C57F4" w:rsidP="001C57F4">
            <w:pPr>
              <w:spacing w:after="1" w:line="200" w:lineRule="atLeast"/>
              <w:jc w:val="both"/>
              <w:rPr>
                <w:rFonts w:cs="Arial"/>
                <w:szCs w:val="20"/>
              </w:rPr>
            </w:pPr>
          </w:p>
          <w:p w14:paraId="6526DEB6" w14:textId="77777777" w:rsidR="001C57F4" w:rsidRPr="007B1DAA" w:rsidRDefault="001C57F4" w:rsidP="001C57F4">
            <w:pPr>
              <w:spacing w:after="1" w:line="200" w:lineRule="atLeast"/>
              <w:jc w:val="center"/>
              <w:rPr>
                <w:rFonts w:cs="Arial"/>
                <w:szCs w:val="20"/>
              </w:rPr>
            </w:pPr>
            <w:bookmarkStart w:id="410" w:name="Р1_195"/>
            <w:bookmarkEnd w:id="410"/>
            <w:r w:rsidRPr="007B1DAA">
              <w:rPr>
                <w:rFonts w:cs="Arial"/>
                <w:b/>
                <w:strike/>
                <w:color w:val="FF0000"/>
                <w:szCs w:val="20"/>
              </w:rPr>
              <w:t>Счет 32407 "Расчеты по операциям со средствами ЕКС</w:t>
            </w:r>
          </w:p>
          <w:p w14:paraId="1F3AE521" w14:textId="77777777" w:rsidR="001C57F4" w:rsidRPr="007B1DAA" w:rsidRDefault="001C57F4" w:rsidP="001C57F4">
            <w:pPr>
              <w:spacing w:after="1" w:line="200" w:lineRule="atLeast"/>
              <w:jc w:val="center"/>
              <w:rPr>
                <w:rFonts w:cs="Arial"/>
                <w:szCs w:val="20"/>
              </w:rPr>
            </w:pPr>
            <w:r w:rsidRPr="007B1DAA">
              <w:rPr>
                <w:rFonts w:cs="Arial"/>
                <w:b/>
                <w:strike/>
                <w:color w:val="FF0000"/>
                <w:szCs w:val="20"/>
              </w:rPr>
              <w:t>до выяснения принадлежности"</w:t>
            </w:r>
          </w:p>
          <w:p w14:paraId="3174E3E1" w14:textId="77777777" w:rsidR="001C57F4" w:rsidRPr="007B1DAA" w:rsidRDefault="001C57F4" w:rsidP="001C57F4">
            <w:pPr>
              <w:spacing w:after="1" w:line="200" w:lineRule="atLeast"/>
              <w:jc w:val="both"/>
              <w:rPr>
                <w:rFonts w:cs="Arial"/>
                <w:szCs w:val="20"/>
              </w:rPr>
            </w:pPr>
          </w:p>
          <w:p w14:paraId="6C56EDC0" w14:textId="77777777" w:rsidR="001C57F4" w:rsidRPr="007B1DAA" w:rsidRDefault="001C57F4" w:rsidP="001C57F4">
            <w:pPr>
              <w:spacing w:after="1" w:line="200" w:lineRule="atLeast"/>
              <w:ind w:firstLine="539"/>
              <w:jc w:val="both"/>
              <w:rPr>
                <w:rFonts w:cs="Arial"/>
                <w:szCs w:val="20"/>
              </w:rPr>
            </w:pPr>
            <w:r w:rsidRPr="007B1DAA">
              <w:rPr>
                <w:rFonts w:cs="Arial"/>
                <w:strike/>
                <w:color w:val="FF0000"/>
                <w:szCs w:val="20"/>
              </w:rPr>
              <w:t>541. Счет предназначен для учета органами Федерального казначейства расчетов по операциям со средствами ЕКС до выяснения их принадлежности.</w:t>
            </w:r>
          </w:p>
          <w:p w14:paraId="5DEBD5BC"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542. Учет операций по счету ведется в Журнале по прочим операциям.</w:t>
            </w:r>
          </w:p>
          <w:p w14:paraId="3B737838" w14:textId="77777777" w:rsidR="001C57F4" w:rsidRPr="007B1DAA" w:rsidRDefault="001C57F4" w:rsidP="001C57F4">
            <w:pPr>
              <w:spacing w:after="1" w:line="200" w:lineRule="atLeast"/>
              <w:jc w:val="both"/>
              <w:rPr>
                <w:rFonts w:cs="Arial"/>
                <w:szCs w:val="20"/>
              </w:rPr>
            </w:pPr>
          </w:p>
          <w:p w14:paraId="57D7DDE6" w14:textId="77777777" w:rsidR="001C57F4" w:rsidRPr="007B1DAA" w:rsidRDefault="001C57F4" w:rsidP="001C57F4">
            <w:pPr>
              <w:spacing w:after="1" w:line="200" w:lineRule="atLeast"/>
              <w:jc w:val="center"/>
              <w:rPr>
                <w:rFonts w:cs="Arial"/>
                <w:szCs w:val="20"/>
              </w:rPr>
            </w:pPr>
            <w:bookmarkStart w:id="411" w:name="Р1_196"/>
            <w:bookmarkEnd w:id="411"/>
            <w:r w:rsidRPr="007B1DAA">
              <w:rPr>
                <w:rFonts w:cs="Arial"/>
                <w:b/>
                <w:strike/>
                <w:color w:val="FF0000"/>
                <w:szCs w:val="20"/>
              </w:rPr>
              <w:t>Счет 32408 "Расчеты по уплате процентов по привлеченным</w:t>
            </w:r>
          </w:p>
          <w:p w14:paraId="0F68AD6E" w14:textId="77777777" w:rsidR="001C57F4" w:rsidRPr="007B1DAA" w:rsidRDefault="001C57F4" w:rsidP="001C57F4">
            <w:pPr>
              <w:spacing w:after="1" w:line="200" w:lineRule="atLeast"/>
              <w:jc w:val="center"/>
              <w:rPr>
                <w:rFonts w:cs="Arial"/>
                <w:szCs w:val="20"/>
              </w:rPr>
            </w:pPr>
            <w:r w:rsidRPr="007B1DAA">
              <w:rPr>
                <w:rFonts w:cs="Arial"/>
                <w:b/>
                <w:strike/>
                <w:color w:val="FF0000"/>
                <w:szCs w:val="20"/>
              </w:rPr>
              <w:t xml:space="preserve">средствам по договорам </w:t>
            </w:r>
            <w:proofErr w:type="spellStart"/>
            <w:r w:rsidRPr="007B1DAA">
              <w:rPr>
                <w:rFonts w:cs="Arial"/>
                <w:b/>
                <w:strike/>
                <w:color w:val="FF0000"/>
                <w:szCs w:val="20"/>
              </w:rPr>
              <w:t>репо</w:t>
            </w:r>
            <w:proofErr w:type="spellEnd"/>
            <w:r w:rsidRPr="007B1DAA">
              <w:rPr>
                <w:rFonts w:cs="Arial"/>
                <w:b/>
                <w:strike/>
                <w:color w:val="FF0000"/>
                <w:szCs w:val="20"/>
              </w:rPr>
              <w:t xml:space="preserve"> по управлению остатками средств</w:t>
            </w:r>
          </w:p>
          <w:p w14:paraId="3DD20584" w14:textId="77777777" w:rsidR="001C57F4" w:rsidRPr="007B1DAA" w:rsidRDefault="001C57F4" w:rsidP="001C57F4">
            <w:pPr>
              <w:spacing w:after="1" w:line="200" w:lineRule="atLeast"/>
              <w:jc w:val="center"/>
              <w:rPr>
                <w:rFonts w:cs="Arial"/>
                <w:szCs w:val="20"/>
              </w:rPr>
            </w:pPr>
            <w:r w:rsidRPr="007B1DAA">
              <w:rPr>
                <w:rFonts w:cs="Arial"/>
                <w:b/>
                <w:strike/>
                <w:color w:val="FF0000"/>
                <w:szCs w:val="20"/>
              </w:rPr>
              <w:t>на ЕКС"</w:t>
            </w:r>
          </w:p>
          <w:p w14:paraId="3D2A6767" w14:textId="77777777" w:rsidR="001C57F4" w:rsidRPr="007B1DAA" w:rsidRDefault="001C57F4" w:rsidP="001C57F4">
            <w:pPr>
              <w:spacing w:after="1" w:line="200" w:lineRule="atLeast"/>
              <w:jc w:val="both"/>
              <w:rPr>
                <w:rFonts w:cs="Arial"/>
                <w:szCs w:val="20"/>
              </w:rPr>
            </w:pPr>
          </w:p>
          <w:p w14:paraId="1ECDBB14" w14:textId="77777777" w:rsidR="001C57F4" w:rsidRPr="007B1DAA" w:rsidRDefault="001C57F4" w:rsidP="001C57F4">
            <w:pPr>
              <w:spacing w:after="1" w:line="200" w:lineRule="atLeast"/>
              <w:ind w:firstLine="539"/>
              <w:jc w:val="both"/>
              <w:rPr>
                <w:rFonts w:cs="Arial"/>
                <w:szCs w:val="20"/>
              </w:rPr>
            </w:pPr>
            <w:r w:rsidRPr="007B1DAA">
              <w:rPr>
                <w:rFonts w:cs="Arial"/>
                <w:strike/>
                <w:color w:val="FF0000"/>
                <w:szCs w:val="20"/>
              </w:rPr>
              <w:t xml:space="preserve">543. Счет предназначен для учета органами Федерального казначейства расчетов с кредитными организациями по уплате процентов по привлеченным средствам по договорам </w:t>
            </w:r>
            <w:proofErr w:type="spellStart"/>
            <w:r w:rsidRPr="007B1DAA">
              <w:rPr>
                <w:rFonts w:cs="Arial"/>
                <w:strike/>
                <w:color w:val="FF0000"/>
                <w:szCs w:val="20"/>
              </w:rPr>
              <w:t>репо</w:t>
            </w:r>
            <w:proofErr w:type="spellEnd"/>
            <w:r w:rsidRPr="007B1DAA">
              <w:rPr>
                <w:rFonts w:cs="Arial"/>
                <w:strike/>
                <w:color w:val="FF0000"/>
                <w:szCs w:val="20"/>
              </w:rPr>
              <w:t xml:space="preserve"> по управлению остатками средств на ЕКС.</w:t>
            </w:r>
          </w:p>
          <w:p w14:paraId="558EADE1"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544. Аналитический учет по счету ведется в Карточке учета средств и расчетов в разрезе контрагентов (кредиторов) и правовых оснований.</w:t>
            </w:r>
          </w:p>
          <w:p w14:paraId="5DB172BE"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545. Учет операций по счету ведется в Журнале по прочим операциям.</w:t>
            </w:r>
          </w:p>
          <w:p w14:paraId="7B8BD356" w14:textId="77777777" w:rsidR="001C57F4" w:rsidRPr="007B1DAA" w:rsidRDefault="001C57F4" w:rsidP="001C57F4">
            <w:pPr>
              <w:spacing w:after="1" w:line="200" w:lineRule="atLeast"/>
              <w:jc w:val="both"/>
              <w:rPr>
                <w:rFonts w:cs="Arial"/>
                <w:szCs w:val="20"/>
              </w:rPr>
            </w:pPr>
          </w:p>
          <w:p w14:paraId="3E379529" w14:textId="77777777" w:rsidR="001C57F4" w:rsidRPr="007B1DAA" w:rsidRDefault="001C57F4" w:rsidP="001C57F4">
            <w:pPr>
              <w:spacing w:after="1" w:line="200" w:lineRule="atLeast"/>
              <w:jc w:val="center"/>
              <w:rPr>
                <w:rFonts w:cs="Arial"/>
                <w:szCs w:val="20"/>
              </w:rPr>
            </w:pPr>
            <w:bookmarkStart w:id="412" w:name="Р1_197"/>
            <w:bookmarkEnd w:id="412"/>
            <w:r w:rsidRPr="007B1DAA">
              <w:rPr>
                <w:rFonts w:cs="Arial"/>
                <w:b/>
                <w:strike/>
                <w:color w:val="FF0000"/>
                <w:szCs w:val="20"/>
              </w:rPr>
              <w:t>ФИНАНСОВЫЙ РЕЗУЛЬТАТ В ПЕРЕХОДНЫЙ ПЕРИОД</w:t>
            </w:r>
          </w:p>
          <w:p w14:paraId="756216BD" w14:textId="77777777" w:rsidR="001C57F4" w:rsidRPr="007B1DAA" w:rsidRDefault="001C57F4" w:rsidP="001C57F4">
            <w:pPr>
              <w:spacing w:after="1" w:line="200" w:lineRule="atLeast"/>
              <w:jc w:val="both"/>
              <w:rPr>
                <w:rFonts w:cs="Arial"/>
                <w:szCs w:val="20"/>
              </w:rPr>
            </w:pPr>
          </w:p>
          <w:p w14:paraId="4F0F507D" w14:textId="77777777" w:rsidR="001C57F4" w:rsidRPr="007B1DAA" w:rsidRDefault="001C57F4" w:rsidP="001C57F4">
            <w:pPr>
              <w:spacing w:after="1" w:line="200" w:lineRule="atLeast"/>
              <w:jc w:val="center"/>
              <w:rPr>
                <w:rFonts w:cs="Arial"/>
                <w:szCs w:val="20"/>
              </w:rPr>
            </w:pPr>
            <w:bookmarkStart w:id="413" w:name="Р1_198"/>
            <w:bookmarkEnd w:id="413"/>
            <w:r w:rsidRPr="007B1DAA">
              <w:rPr>
                <w:rFonts w:cs="Arial"/>
                <w:b/>
                <w:strike/>
                <w:color w:val="FF0000"/>
                <w:szCs w:val="20"/>
              </w:rPr>
              <w:t>Счет 40200 "Результат по кассовым операциям бюджета"</w:t>
            </w:r>
          </w:p>
          <w:p w14:paraId="198FA0C2" w14:textId="77777777" w:rsidR="001C57F4" w:rsidRPr="007B1DAA" w:rsidRDefault="001C57F4" w:rsidP="001C57F4">
            <w:pPr>
              <w:spacing w:after="1" w:line="200" w:lineRule="atLeast"/>
              <w:jc w:val="both"/>
              <w:rPr>
                <w:rFonts w:cs="Arial"/>
                <w:szCs w:val="20"/>
              </w:rPr>
            </w:pPr>
          </w:p>
          <w:p w14:paraId="3616E1AF" w14:textId="77777777" w:rsidR="001C57F4" w:rsidRPr="007B1DAA" w:rsidRDefault="001C57F4" w:rsidP="001C57F4">
            <w:pPr>
              <w:spacing w:after="1" w:line="200" w:lineRule="atLeast"/>
              <w:ind w:firstLine="539"/>
              <w:jc w:val="both"/>
              <w:rPr>
                <w:rFonts w:cs="Arial"/>
                <w:szCs w:val="20"/>
              </w:rPr>
            </w:pPr>
            <w:r w:rsidRPr="007B1DAA">
              <w:rPr>
                <w:rFonts w:cs="Arial"/>
                <w:strike/>
                <w:color w:val="FF0000"/>
                <w:szCs w:val="20"/>
              </w:rPr>
              <w:t xml:space="preserve">546. Счет предназначен для отражения органами Федерального казначейства результата казначейского обслуживания исполнения </w:t>
            </w:r>
            <w:r w:rsidRPr="007B1DAA">
              <w:rPr>
                <w:rFonts w:cs="Arial"/>
                <w:strike/>
                <w:color w:val="FF0000"/>
                <w:szCs w:val="20"/>
              </w:rPr>
              <w:lastRenderedPageBreak/>
              <w:t>федерального бюджета (операций со средствами, поступающими во временное распоряжение получателей средств федерального бюджета) и казначейского обслуживания поступлений в бюджеты бюджетной системы Российской Федерации (далее - результат казначейского обслуживания) за текущий финансовый год и за прошлые финансовые периоды.</w:t>
            </w:r>
          </w:p>
          <w:p w14:paraId="26DCBAB0"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547. Учет операций по счету ведется в Журнале по прочим операциям.</w:t>
            </w:r>
          </w:p>
          <w:p w14:paraId="7CF2A9AE" w14:textId="77777777" w:rsidR="001C57F4" w:rsidRPr="007B1DAA" w:rsidRDefault="001C57F4" w:rsidP="001C57F4">
            <w:pPr>
              <w:spacing w:after="1" w:line="200" w:lineRule="atLeast"/>
              <w:jc w:val="both"/>
              <w:rPr>
                <w:rFonts w:cs="Arial"/>
                <w:szCs w:val="20"/>
              </w:rPr>
            </w:pPr>
          </w:p>
          <w:p w14:paraId="04647DD0" w14:textId="77777777" w:rsidR="001C57F4" w:rsidRPr="007B1DAA" w:rsidRDefault="001C57F4" w:rsidP="001C57F4">
            <w:pPr>
              <w:spacing w:after="1" w:line="200" w:lineRule="atLeast"/>
              <w:jc w:val="center"/>
              <w:rPr>
                <w:rFonts w:cs="Arial"/>
                <w:szCs w:val="20"/>
              </w:rPr>
            </w:pPr>
            <w:r w:rsidRPr="007B1DAA">
              <w:rPr>
                <w:rFonts w:cs="Arial"/>
                <w:b/>
                <w:strike/>
                <w:color w:val="FF0000"/>
                <w:szCs w:val="20"/>
              </w:rPr>
              <w:t>Счет 40210 "Поступления",</w:t>
            </w:r>
          </w:p>
          <w:p w14:paraId="1E3B42F2" w14:textId="77777777" w:rsidR="001C57F4" w:rsidRPr="007B1DAA" w:rsidRDefault="001C57F4" w:rsidP="001C57F4">
            <w:pPr>
              <w:spacing w:after="1" w:line="200" w:lineRule="atLeast"/>
              <w:jc w:val="center"/>
              <w:rPr>
                <w:rFonts w:cs="Arial"/>
                <w:szCs w:val="20"/>
              </w:rPr>
            </w:pPr>
            <w:r w:rsidRPr="007B1DAA">
              <w:rPr>
                <w:rFonts w:cs="Arial"/>
                <w:b/>
                <w:strike/>
                <w:color w:val="FF0000"/>
                <w:szCs w:val="20"/>
              </w:rPr>
              <w:t>счет 40220 "Выбытия"</w:t>
            </w:r>
          </w:p>
          <w:p w14:paraId="62840219" w14:textId="77777777" w:rsidR="001C57F4" w:rsidRPr="007B1DAA" w:rsidRDefault="001C57F4" w:rsidP="001C57F4">
            <w:pPr>
              <w:spacing w:after="1" w:line="200" w:lineRule="atLeast"/>
              <w:jc w:val="both"/>
              <w:rPr>
                <w:rFonts w:cs="Arial"/>
                <w:szCs w:val="20"/>
              </w:rPr>
            </w:pPr>
          </w:p>
          <w:p w14:paraId="7D515E28" w14:textId="77777777" w:rsidR="001C57F4" w:rsidRPr="007B1DAA" w:rsidRDefault="001C57F4" w:rsidP="001C57F4">
            <w:pPr>
              <w:spacing w:after="1" w:line="200" w:lineRule="atLeast"/>
              <w:ind w:firstLine="539"/>
              <w:jc w:val="both"/>
              <w:rPr>
                <w:rFonts w:cs="Arial"/>
                <w:szCs w:val="20"/>
              </w:rPr>
            </w:pPr>
            <w:r w:rsidRPr="007B1DAA">
              <w:rPr>
                <w:rFonts w:cs="Arial"/>
                <w:strike/>
                <w:color w:val="FF0000"/>
                <w:szCs w:val="20"/>
              </w:rPr>
              <w:t>548. На счетах органами Федерального казначейства формируется результат казначейского обслуживания отчетного финансового года.</w:t>
            </w:r>
          </w:p>
          <w:p w14:paraId="35962602"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Сопоставление дебетового и кредитового оборотов по данному счету показывает конечный результат казначейского обслуживания финансового года, который должен равняться изменению остатка на соответствующих казначейских счетах (увеличению (профицит) либо уменьшению (дефицит).</w:t>
            </w:r>
          </w:p>
          <w:p w14:paraId="5C3CEFC5"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549. По завершении текущего финансового года суммы зачисленных поступлений и суммы произведенных выбытий, отраженные на соответствующих счетах результата казначейского обслуживания, закрываются на счет результата казначейского обслуживания прошлых отчетных периодов.</w:t>
            </w:r>
          </w:p>
          <w:p w14:paraId="28C738A0"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550. Операции учитываются в разрезе групп объектов учета, составляющих результат казначейского обслуживания:</w:t>
            </w:r>
          </w:p>
          <w:p w14:paraId="7DD426B7"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поступления;</w:t>
            </w:r>
          </w:p>
          <w:p w14:paraId="4EDE3D74"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выбытия.</w:t>
            </w:r>
          </w:p>
          <w:p w14:paraId="3EE87876" w14:textId="77777777" w:rsidR="001C57F4" w:rsidRPr="007B1DAA" w:rsidRDefault="001C57F4" w:rsidP="001C57F4">
            <w:pPr>
              <w:spacing w:after="1" w:line="200" w:lineRule="atLeast"/>
              <w:jc w:val="both"/>
              <w:rPr>
                <w:rFonts w:cs="Arial"/>
                <w:szCs w:val="20"/>
              </w:rPr>
            </w:pPr>
          </w:p>
          <w:p w14:paraId="7762213A" w14:textId="77777777" w:rsidR="001C57F4" w:rsidRPr="007B1DAA" w:rsidRDefault="001C57F4" w:rsidP="001C57F4">
            <w:pPr>
              <w:spacing w:after="1" w:line="200" w:lineRule="atLeast"/>
              <w:jc w:val="center"/>
              <w:rPr>
                <w:rFonts w:cs="Arial"/>
                <w:szCs w:val="20"/>
              </w:rPr>
            </w:pPr>
            <w:bookmarkStart w:id="414" w:name="Р1_200"/>
            <w:bookmarkEnd w:id="414"/>
            <w:r w:rsidRPr="007B1DAA">
              <w:rPr>
                <w:rFonts w:cs="Arial"/>
                <w:b/>
                <w:strike/>
                <w:color w:val="FF0000"/>
                <w:szCs w:val="20"/>
              </w:rPr>
              <w:t>Счет 40230 "Результат прошлых отчетных периодов по кассовому</w:t>
            </w:r>
          </w:p>
          <w:p w14:paraId="0AA1B086" w14:textId="77777777" w:rsidR="001C57F4" w:rsidRPr="007B1DAA" w:rsidRDefault="001C57F4" w:rsidP="001C57F4">
            <w:pPr>
              <w:spacing w:after="1" w:line="200" w:lineRule="atLeast"/>
              <w:jc w:val="center"/>
              <w:rPr>
                <w:rFonts w:cs="Arial"/>
                <w:szCs w:val="20"/>
              </w:rPr>
            </w:pPr>
            <w:r w:rsidRPr="007B1DAA">
              <w:rPr>
                <w:rFonts w:cs="Arial"/>
                <w:b/>
                <w:strike/>
                <w:color w:val="FF0000"/>
                <w:szCs w:val="20"/>
              </w:rPr>
              <w:t>исполнению бюджета"</w:t>
            </w:r>
          </w:p>
          <w:p w14:paraId="77FDC14B" w14:textId="77777777" w:rsidR="001C57F4" w:rsidRPr="007B1DAA" w:rsidRDefault="001C57F4" w:rsidP="001C57F4">
            <w:pPr>
              <w:spacing w:after="1" w:line="200" w:lineRule="atLeast"/>
              <w:jc w:val="both"/>
              <w:rPr>
                <w:rFonts w:cs="Arial"/>
                <w:szCs w:val="20"/>
              </w:rPr>
            </w:pPr>
          </w:p>
          <w:p w14:paraId="5CED586D" w14:textId="77777777" w:rsidR="001C57F4" w:rsidRPr="007B1DAA" w:rsidRDefault="001C57F4" w:rsidP="001C57F4">
            <w:pPr>
              <w:spacing w:after="1" w:line="200" w:lineRule="atLeast"/>
              <w:ind w:firstLine="539"/>
              <w:jc w:val="both"/>
              <w:rPr>
                <w:rFonts w:cs="Arial"/>
                <w:szCs w:val="20"/>
              </w:rPr>
            </w:pPr>
            <w:r w:rsidRPr="007B1DAA">
              <w:rPr>
                <w:rFonts w:cs="Arial"/>
                <w:strike/>
                <w:color w:val="FF0000"/>
                <w:szCs w:val="20"/>
              </w:rPr>
              <w:t>551. Счет предназначен для учета органами Федерального казначейства результата казначейского обслуживания прошлых отчетных периодов.</w:t>
            </w:r>
          </w:p>
          <w:p w14:paraId="186622F2"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 xml:space="preserve">Результат казначейского обслуживания прошлых отчетных периодов формируется путем заключения показателей счетов результата казначейского </w:t>
            </w:r>
            <w:r w:rsidRPr="007B1DAA">
              <w:rPr>
                <w:rFonts w:cs="Arial"/>
                <w:strike/>
                <w:color w:val="FF0000"/>
                <w:szCs w:val="20"/>
              </w:rPr>
              <w:lastRenderedPageBreak/>
              <w:t>обслуживания текущего финансового года, сформированных по итогам года.</w:t>
            </w:r>
          </w:p>
          <w:p w14:paraId="21574D1F" w14:textId="77777777" w:rsidR="001C57F4" w:rsidRPr="007B1DAA" w:rsidRDefault="001C57F4" w:rsidP="00C95EFC">
            <w:pPr>
              <w:spacing w:after="1" w:line="200" w:lineRule="atLeast"/>
              <w:jc w:val="both"/>
              <w:rPr>
                <w:rFonts w:cs="Arial"/>
                <w:szCs w:val="20"/>
              </w:rPr>
            </w:pPr>
          </w:p>
          <w:p w14:paraId="2D36625F" w14:textId="77777777" w:rsidR="001C57F4" w:rsidRPr="007B1DAA" w:rsidRDefault="001C57F4" w:rsidP="00C95EFC">
            <w:pPr>
              <w:spacing w:after="1" w:line="200" w:lineRule="atLeast"/>
              <w:jc w:val="center"/>
              <w:rPr>
                <w:rFonts w:cs="Arial"/>
                <w:szCs w:val="20"/>
              </w:rPr>
            </w:pPr>
            <w:bookmarkStart w:id="415" w:name="Р1_201"/>
            <w:bookmarkEnd w:id="415"/>
            <w:r w:rsidRPr="007B1DAA">
              <w:rPr>
                <w:rFonts w:cs="Arial"/>
                <w:b/>
                <w:strike/>
                <w:color w:val="FF0000"/>
                <w:szCs w:val="20"/>
              </w:rPr>
              <w:t>Счет 42100 "Финансовый результат по управлению остатками</w:t>
            </w:r>
          </w:p>
          <w:p w14:paraId="1A68B4A0" w14:textId="77777777" w:rsidR="001C57F4" w:rsidRPr="007B1DAA" w:rsidRDefault="001C57F4" w:rsidP="00C95EFC">
            <w:pPr>
              <w:spacing w:after="1" w:line="200" w:lineRule="atLeast"/>
              <w:jc w:val="center"/>
              <w:rPr>
                <w:rFonts w:cs="Arial"/>
                <w:szCs w:val="20"/>
              </w:rPr>
            </w:pPr>
            <w:r w:rsidRPr="007B1DAA">
              <w:rPr>
                <w:rFonts w:cs="Arial"/>
                <w:b/>
                <w:strike/>
                <w:color w:val="FF0000"/>
                <w:szCs w:val="20"/>
              </w:rPr>
              <w:t>средств на ЕКС"</w:t>
            </w:r>
          </w:p>
          <w:p w14:paraId="3DE616FF" w14:textId="77777777" w:rsidR="001C57F4" w:rsidRPr="007B1DAA" w:rsidRDefault="001C57F4" w:rsidP="00C95EFC">
            <w:pPr>
              <w:spacing w:after="1" w:line="200" w:lineRule="atLeast"/>
              <w:jc w:val="both"/>
              <w:rPr>
                <w:rFonts w:cs="Arial"/>
                <w:szCs w:val="20"/>
              </w:rPr>
            </w:pPr>
          </w:p>
          <w:p w14:paraId="3F0D094E" w14:textId="77777777" w:rsidR="001C57F4" w:rsidRPr="007B1DAA" w:rsidRDefault="001C57F4" w:rsidP="001C57F4">
            <w:pPr>
              <w:spacing w:after="1" w:line="200" w:lineRule="atLeast"/>
              <w:ind w:firstLine="539"/>
              <w:jc w:val="both"/>
              <w:rPr>
                <w:rFonts w:cs="Arial"/>
                <w:szCs w:val="20"/>
              </w:rPr>
            </w:pPr>
            <w:r w:rsidRPr="007B1DAA">
              <w:rPr>
                <w:rFonts w:cs="Arial"/>
                <w:strike/>
                <w:color w:val="FF0000"/>
                <w:szCs w:val="20"/>
              </w:rPr>
              <w:t>552. Счет предназначен для отражения органами Федерального казначейства финансового результата по операциям управления остатками средств на ЕКС за текущий финансовый год и за прошлые финансовые периоды.</w:t>
            </w:r>
          </w:p>
          <w:p w14:paraId="722AD8EA"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553. Учет операций по счету ведется в Журнале по прочим операциям.</w:t>
            </w:r>
          </w:p>
          <w:p w14:paraId="70D07234" w14:textId="77777777" w:rsidR="001C57F4" w:rsidRPr="007B1DAA" w:rsidRDefault="001C57F4" w:rsidP="001C57F4">
            <w:pPr>
              <w:spacing w:after="1" w:line="200" w:lineRule="atLeast"/>
              <w:jc w:val="both"/>
              <w:rPr>
                <w:rFonts w:cs="Arial"/>
                <w:szCs w:val="20"/>
              </w:rPr>
            </w:pPr>
          </w:p>
          <w:p w14:paraId="07BA35FF" w14:textId="77777777" w:rsidR="001C57F4" w:rsidRPr="007B1DAA" w:rsidRDefault="001C57F4" w:rsidP="001C57F4">
            <w:pPr>
              <w:spacing w:after="1" w:line="200" w:lineRule="atLeast"/>
              <w:jc w:val="center"/>
              <w:rPr>
                <w:rFonts w:cs="Arial"/>
                <w:szCs w:val="20"/>
              </w:rPr>
            </w:pPr>
            <w:bookmarkStart w:id="416" w:name="Р1_202"/>
            <w:bookmarkEnd w:id="416"/>
            <w:r w:rsidRPr="007B1DAA">
              <w:rPr>
                <w:rFonts w:cs="Arial"/>
                <w:b/>
                <w:strike/>
                <w:color w:val="FF0000"/>
                <w:szCs w:val="20"/>
              </w:rPr>
              <w:t>Счет 42110 "Финансовый результат по управлению остатками</w:t>
            </w:r>
          </w:p>
          <w:p w14:paraId="0DB629EB" w14:textId="77777777" w:rsidR="001C57F4" w:rsidRPr="007B1DAA" w:rsidRDefault="001C57F4" w:rsidP="001C57F4">
            <w:pPr>
              <w:spacing w:after="1" w:line="200" w:lineRule="atLeast"/>
              <w:jc w:val="center"/>
              <w:rPr>
                <w:rFonts w:cs="Arial"/>
                <w:szCs w:val="20"/>
              </w:rPr>
            </w:pPr>
            <w:r w:rsidRPr="007B1DAA">
              <w:rPr>
                <w:rFonts w:cs="Arial"/>
                <w:b/>
                <w:strike/>
                <w:color w:val="FF0000"/>
                <w:szCs w:val="20"/>
              </w:rPr>
              <w:t>средств на ЕКС текущего финансового года"</w:t>
            </w:r>
          </w:p>
          <w:p w14:paraId="2072CB47" w14:textId="77777777" w:rsidR="001C57F4" w:rsidRPr="007B1DAA" w:rsidRDefault="001C57F4" w:rsidP="001C57F4">
            <w:pPr>
              <w:spacing w:after="1" w:line="200" w:lineRule="atLeast"/>
              <w:jc w:val="both"/>
              <w:rPr>
                <w:rFonts w:cs="Arial"/>
                <w:szCs w:val="20"/>
              </w:rPr>
            </w:pPr>
          </w:p>
          <w:p w14:paraId="6EED3164" w14:textId="77777777" w:rsidR="001C57F4" w:rsidRPr="007B1DAA" w:rsidRDefault="001C57F4" w:rsidP="001C57F4">
            <w:pPr>
              <w:spacing w:after="1" w:line="200" w:lineRule="atLeast"/>
              <w:ind w:firstLine="539"/>
              <w:jc w:val="both"/>
              <w:rPr>
                <w:rFonts w:cs="Arial"/>
                <w:szCs w:val="20"/>
              </w:rPr>
            </w:pPr>
            <w:r w:rsidRPr="007B1DAA">
              <w:rPr>
                <w:rFonts w:cs="Arial"/>
                <w:strike/>
                <w:color w:val="FF0000"/>
                <w:szCs w:val="20"/>
              </w:rPr>
              <w:t>554. Счет предназначен для отражения органами Федерального казначейства финансового результата по операциям управления остатками средств на ЕКС за текущий финансовый год.</w:t>
            </w:r>
          </w:p>
          <w:p w14:paraId="1C8CB7ED"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555. Учет операций по формированию финансового результата по операциям управления остатками средств на ЕКС за текущий финансовый год осуществляется на счетах:</w:t>
            </w:r>
          </w:p>
          <w:p w14:paraId="5D78B678"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42111 "Доходы от управления остатками средств на ЕКС текущего финансового года, подлежащие распределению между бюджетами";</w:t>
            </w:r>
          </w:p>
          <w:p w14:paraId="7AFCFC59"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42112 "Доходы от управления остатками средств на ЕКС текущего финансового года, распределенные между бюджетами";</w:t>
            </w:r>
          </w:p>
          <w:p w14:paraId="5669CB9B"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42113 "Прочие доходы от операций с активами от управления остатками средств на ЕКС текущего финансового года".</w:t>
            </w:r>
          </w:p>
          <w:p w14:paraId="33B4DB17"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556. При завершении финансового года показатели финансового результата по операциям управления остатками средств на ЕКС за текущий финансовый год, отраженные на соответствующих счетах, закрываются на финансовый результат прошлых отчетных периодов, за исключением показателей по счету 42111 "Доходы от управления остатками средств на ЕКС текущего финансового года, подлежащие распределению между бюджетами" в части сумм нераспределенных доходов от управления остатками средств на ЕКС.</w:t>
            </w:r>
          </w:p>
          <w:p w14:paraId="3C45DCC5"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lastRenderedPageBreak/>
              <w:t>557. Учет операций по счетам осуществляется по соответствующим кодам бюджетной классификации Российской Федерации.</w:t>
            </w:r>
          </w:p>
          <w:p w14:paraId="5F333C1E"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558. Аналитический учет операций по счету 42112 "Доходы от управления остатками средств на ЕКС текущего финансового года, распределенные между бюджетами" осуществляется в разрезе бюджетов - получателей распределенных доходов от операций по управлению средствами на ЕКС.</w:t>
            </w:r>
          </w:p>
          <w:p w14:paraId="4B9640D6" w14:textId="77777777" w:rsidR="001C57F4" w:rsidRPr="007B1DAA" w:rsidRDefault="001C57F4" w:rsidP="001C57F4">
            <w:pPr>
              <w:spacing w:after="1" w:line="200" w:lineRule="atLeast"/>
              <w:jc w:val="both"/>
              <w:rPr>
                <w:rFonts w:cs="Arial"/>
                <w:szCs w:val="20"/>
              </w:rPr>
            </w:pPr>
          </w:p>
          <w:p w14:paraId="5E4227D5" w14:textId="77777777" w:rsidR="001C57F4" w:rsidRPr="007B1DAA" w:rsidRDefault="001C57F4" w:rsidP="001C57F4">
            <w:pPr>
              <w:spacing w:after="1" w:line="200" w:lineRule="atLeast"/>
              <w:jc w:val="center"/>
              <w:rPr>
                <w:rFonts w:cs="Arial"/>
                <w:szCs w:val="20"/>
              </w:rPr>
            </w:pPr>
            <w:bookmarkStart w:id="417" w:name="Р1_203"/>
            <w:bookmarkEnd w:id="417"/>
            <w:r w:rsidRPr="007B1DAA">
              <w:rPr>
                <w:rFonts w:cs="Arial"/>
                <w:b/>
                <w:strike/>
                <w:color w:val="FF0000"/>
                <w:szCs w:val="20"/>
              </w:rPr>
              <w:t>Счет 42130 "Финансовый результат по управлению остатками</w:t>
            </w:r>
          </w:p>
          <w:p w14:paraId="2AFF0B45" w14:textId="77777777" w:rsidR="001C57F4" w:rsidRPr="007B1DAA" w:rsidRDefault="001C57F4" w:rsidP="001C57F4">
            <w:pPr>
              <w:spacing w:after="1" w:line="200" w:lineRule="atLeast"/>
              <w:jc w:val="center"/>
              <w:rPr>
                <w:rFonts w:cs="Arial"/>
                <w:szCs w:val="20"/>
              </w:rPr>
            </w:pPr>
            <w:r w:rsidRPr="007B1DAA">
              <w:rPr>
                <w:rFonts w:cs="Arial"/>
                <w:b/>
                <w:strike/>
                <w:color w:val="FF0000"/>
                <w:szCs w:val="20"/>
              </w:rPr>
              <w:t>средств на ЕКС прошлых отчетных периодов"</w:t>
            </w:r>
          </w:p>
          <w:p w14:paraId="15601755" w14:textId="77777777" w:rsidR="001C57F4" w:rsidRPr="007B1DAA" w:rsidRDefault="001C57F4" w:rsidP="001C57F4">
            <w:pPr>
              <w:spacing w:after="1" w:line="200" w:lineRule="atLeast"/>
              <w:jc w:val="both"/>
              <w:rPr>
                <w:rFonts w:cs="Arial"/>
                <w:szCs w:val="20"/>
              </w:rPr>
            </w:pPr>
          </w:p>
          <w:p w14:paraId="226BD360" w14:textId="77777777" w:rsidR="001C57F4" w:rsidRPr="007B1DAA" w:rsidRDefault="001C57F4" w:rsidP="001C57F4">
            <w:pPr>
              <w:spacing w:after="1" w:line="200" w:lineRule="atLeast"/>
              <w:ind w:firstLine="539"/>
              <w:jc w:val="both"/>
              <w:rPr>
                <w:rFonts w:cs="Arial"/>
                <w:szCs w:val="20"/>
              </w:rPr>
            </w:pPr>
            <w:r w:rsidRPr="007B1DAA">
              <w:rPr>
                <w:rFonts w:cs="Arial"/>
                <w:strike/>
                <w:color w:val="FF0000"/>
                <w:szCs w:val="20"/>
              </w:rPr>
              <w:t>559. Счет предназначен для учета органами Федерального казначейства финансового результата по операциям управления остатками средств на ЕКС прошлых отчетных периодов.</w:t>
            </w:r>
          </w:p>
          <w:p w14:paraId="1D98C5E5"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Финансовый результат прошлых отчетных периодов формируется путем заключения показателей по счетам 42110 "Финансовый результат по управлению остатками средств на ЕКС текущего финансового года" (за исключением показателей по счету 42111 "Доходы от управления остатками средств на ЕКС текущего финансового года, подлежащие распределению между бюджетами" в части сумм нераспределенных доходов от управления остатками средств на ЕКС), 32404 "Внутренние расчеты по ЕКС", сформированных за текущий финансовый год.</w:t>
            </w:r>
          </w:p>
          <w:p w14:paraId="08ECA8A1" w14:textId="77777777" w:rsidR="001C57F4" w:rsidRPr="007B1DAA" w:rsidRDefault="001C57F4" w:rsidP="00C95EFC">
            <w:pPr>
              <w:spacing w:after="1" w:line="200" w:lineRule="atLeast"/>
              <w:jc w:val="both"/>
              <w:rPr>
                <w:rFonts w:cs="Arial"/>
                <w:szCs w:val="20"/>
              </w:rPr>
            </w:pPr>
          </w:p>
          <w:p w14:paraId="0686F15E" w14:textId="77777777" w:rsidR="00560D98" w:rsidRPr="00560D98" w:rsidRDefault="001C57F4" w:rsidP="00C95EFC">
            <w:pPr>
              <w:spacing w:after="1" w:line="200" w:lineRule="atLeast"/>
              <w:jc w:val="center"/>
              <w:rPr>
                <w:rFonts w:cs="Arial"/>
                <w:bCs/>
                <w:szCs w:val="20"/>
              </w:rPr>
            </w:pPr>
            <w:bookmarkStart w:id="418" w:name="Р1_204"/>
            <w:bookmarkEnd w:id="418"/>
            <w:r w:rsidRPr="007B1DAA">
              <w:rPr>
                <w:rFonts w:cs="Arial"/>
                <w:b/>
                <w:strike/>
                <w:color w:val="FF0000"/>
                <w:szCs w:val="20"/>
              </w:rPr>
              <w:t>САНКЦИОНИРОВАНИЕ РАСХОДОВ В СИСТЕМЕ КАЗНАЧЕЙСКИХ ПЛАТЕЖЕЙ</w:t>
            </w:r>
          </w:p>
          <w:p w14:paraId="7A0DD212" w14:textId="1219E586" w:rsidR="001C57F4" w:rsidRPr="007B1DAA" w:rsidRDefault="001C57F4" w:rsidP="00C95EFC">
            <w:pPr>
              <w:spacing w:after="1" w:line="200" w:lineRule="atLeast"/>
              <w:jc w:val="center"/>
              <w:rPr>
                <w:rFonts w:cs="Arial"/>
                <w:szCs w:val="20"/>
              </w:rPr>
            </w:pPr>
            <w:r w:rsidRPr="007B1DAA">
              <w:rPr>
                <w:rFonts w:cs="Arial"/>
                <w:b/>
                <w:strike/>
                <w:color w:val="FF0000"/>
                <w:szCs w:val="20"/>
              </w:rPr>
              <w:t>В ПЕРЕХОДНЫЙ ПЕРИОД</w:t>
            </w:r>
          </w:p>
          <w:p w14:paraId="7F40F578" w14:textId="77777777" w:rsidR="001C57F4" w:rsidRPr="007B1DAA" w:rsidRDefault="001C57F4" w:rsidP="00C95EFC">
            <w:pPr>
              <w:spacing w:after="1" w:line="200" w:lineRule="atLeast"/>
              <w:jc w:val="both"/>
              <w:rPr>
                <w:rFonts w:cs="Arial"/>
                <w:szCs w:val="20"/>
              </w:rPr>
            </w:pPr>
          </w:p>
          <w:p w14:paraId="7A160363" w14:textId="77777777" w:rsidR="001C57F4" w:rsidRPr="007B1DAA" w:rsidRDefault="001C57F4" w:rsidP="001C57F4">
            <w:pPr>
              <w:spacing w:after="1" w:line="200" w:lineRule="atLeast"/>
              <w:ind w:firstLine="539"/>
              <w:jc w:val="both"/>
              <w:rPr>
                <w:rFonts w:cs="Arial"/>
                <w:szCs w:val="20"/>
              </w:rPr>
            </w:pPr>
            <w:r w:rsidRPr="007B1DAA">
              <w:rPr>
                <w:rFonts w:cs="Arial"/>
                <w:strike/>
                <w:color w:val="FF0000"/>
                <w:szCs w:val="20"/>
              </w:rPr>
              <w:t>560. Счета предназначены для ведения органами Федерального казначейства учета показателей бюджетных ассигнований и лимитов бюджетных обязательств участников бюджетного процесса федерального бюджета, а также принятых (принимаемых) бюджетных обязательств, принятых (исполненных) денежных обязательств получателей средств федерального бюджета и администраторов источников финансирования дефицита федерального бюджета на текущий финансовый год, первый год, следующий за текущим (очередной финансовый год), второй год, следующий за текущим (первый год, следующий за очередным), второй год, следующий за очередным, и иные очередные годы (за пределами планового периода).</w:t>
            </w:r>
          </w:p>
          <w:p w14:paraId="398CE47A"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lastRenderedPageBreak/>
              <w:t>561. Объекты учета счетов "Санкционирование расходов в системе казначейских платежей в переходный период" учитываются по аналитическим группам синтетического счета объектов учета, формируемых по финансовым периодам:</w:t>
            </w:r>
          </w:p>
          <w:p w14:paraId="6D25EB5E"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10 "Санкционирование по текущему финансовому году";</w:t>
            </w:r>
          </w:p>
          <w:p w14:paraId="62C36730"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20 "Санкционирование по первому году, следующему за текущим (очередным финансовым годом)";</w:t>
            </w:r>
          </w:p>
          <w:p w14:paraId="7D5A87F5"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30 "Санкционирование по второму году, следующему за текущим (первым годом, следующим за очередным)";</w:t>
            </w:r>
          </w:p>
          <w:p w14:paraId="151EB4F2"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40 "Санкционирование по второму году, следующему за очередным";</w:t>
            </w:r>
          </w:p>
          <w:p w14:paraId="561073F7"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90 "Санкционирование на иные очередные года (за пределами планового периода)".</w:t>
            </w:r>
          </w:p>
          <w:p w14:paraId="503DB295"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562. Изменения в показателях бюджетных ассигнований и лимитов бюджетных обязательств участников бюджетного процесса федерального бюджета, утвержденные (принятые) в установленном порядке в течение текущего финансового года, отражаются в бухгалтерском учете с применением корреспонденций соответствующих счетов, предусмотренных Инструкцией по применению Плана счетов СКП в переходный период: при утверждении увеличения показателей - со знаком "плюс"; при утверждении уменьшения показателей - со знаком "минус".</w:t>
            </w:r>
          </w:p>
          <w:p w14:paraId="69F8CE86"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 xml:space="preserve">Изменения в показателях бюджетных и денежных обязательств получателей средств федерального бюджета и администраторов источников финансирования дефицита федерального бюджета, утвержденные (принятые) в установленном порядке в течение текущего финансового года, отражаются в бухгалтерском учете с применением корреспонденций соответствующих счетов, предусмотренных Инструкцией по применению Плана счетов СКП в переходный период, методом "Красное </w:t>
            </w:r>
            <w:proofErr w:type="spellStart"/>
            <w:r w:rsidRPr="007B1DAA">
              <w:rPr>
                <w:rFonts w:cs="Arial"/>
                <w:strike/>
                <w:color w:val="FF0000"/>
                <w:szCs w:val="20"/>
              </w:rPr>
              <w:t>сторно</w:t>
            </w:r>
            <w:proofErr w:type="spellEnd"/>
            <w:r w:rsidRPr="007B1DAA">
              <w:rPr>
                <w:rFonts w:cs="Arial"/>
                <w:strike/>
                <w:color w:val="FF0000"/>
                <w:szCs w:val="20"/>
              </w:rPr>
              <w:t>" и дополнительными бухгалтерскими записями.</w:t>
            </w:r>
          </w:p>
          <w:p w14:paraId="0917E710"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 xml:space="preserve">563. При завершении текущего финансового года показатели (остатки) по соответствующим аналитическим счетам учета бюджетных ассигнований и лимитов бюджетных обязательств текущего финансового года, бюджетных и денежных обязательств в регистры казначейского учета следующего </w:t>
            </w:r>
            <w:r w:rsidRPr="007B1DAA">
              <w:rPr>
                <w:rFonts w:cs="Arial"/>
                <w:strike/>
                <w:color w:val="FF0000"/>
                <w:szCs w:val="20"/>
              </w:rPr>
              <w:lastRenderedPageBreak/>
              <w:t>финансового года не переносятся.</w:t>
            </w:r>
          </w:p>
          <w:p w14:paraId="7508185E"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Бюджетные и денежные обязательства, принятые получателями средств федерального бюджета и администраторами источников финансирования дефицита федерального бюджета в отчетном финансовом году, подлежат перерегистрации в неисполненной части в году, следующем за отчетным финансовым годом.</w:t>
            </w:r>
          </w:p>
          <w:p w14:paraId="3B3767D3"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Перерегистрация бюджетных и денежных обязательств, принятых получателями средств федерального бюджета и администраторами источников финансирования дефицита федерального бюджета в отчетном финансовом году, осуществляется в первый рабочий день года, следующего за отчетным финансовым годом.</w:t>
            </w:r>
          </w:p>
          <w:p w14:paraId="5796D721"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Показатели (остатки) по соответствующим аналитическим счетам учета бюджетных ассигнований и лимитов бюджетных обязательств, сформированные в отчетном финансовом году на первый, второй годы, следующие за текущим (очередным) финансовым годом, подлежат переносу в году, следующем за отчетным финансовым годом, на соответствующие счета учета бюджетных ассигнований и лимитов бюджетных обязательств:</w:t>
            </w:r>
          </w:p>
          <w:p w14:paraId="50C7DFC9"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показатели (остатки) по счетам учета бюджетных ассигнований и лимитов бюджетных обязательств первого года, следующего за текущим (очередного финансового года) - на счета учета бюджетных ассигнований и лимитов бюджетных обязательств текущего финансового года;</w:t>
            </w:r>
          </w:p>
          <w:p w14:paraId="1EE0F0D9"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показатели (остатки) по счетам учета бюджетных ассигнований и лимитов бюджетных обязательств второго года, следующего за текущим (первого года, следующего за очередным) - на счета учета бюджетных ассигнований и лимитов бюджетных обязательств первого года, следующего за текущим (очередного финансового года);</w:t>
            </w:r>
          </w:p>
          <w:p w14:paraId="36846B9B"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показатели (остатки) по счетам учета бюджетных ассигнований и лимитов бюджетных обязательств второго года, следующего за очередным - на счета учета бюджетных ассигнований и лимитов бюджетных обязательств второго года, следующего за текущим (первого года, следующего за очередным).</w:t>
            </w:r>
          </w:p>
          <w:p w14:paraId="1120EAAF"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 xml:space="preserve">Перенос показателей (остатков) по аналитическим счетам учета бюджетных ассигнований и лимитов бюджетных обязательств, </w:t>
            </w:r>
            <w:r w:rsidRPr="007B1DAA">
              <w:rPr>
                <w:rFonts w:cs="Arial"/>
                <w:strike/>
                <w:color w:val="FF0000"/>
                <w:szCs w:val="20"/>
              </w:rPr>
              <w:lastRenderedPageBreak/>
              <w:t>сформированных в отчетном финансовом году на первый, второй годы, следующие за текущим (очередным) финансовым годом, осуществляется первый рабочий день текущего финансового года на основании Справок, сформированных органами Федерального казначейства.</w:t>
            </w:r>
          </w:p>
          <w:p w14:paraId="36D7F917"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564. Учет операций по счетам ведется в Журнале по прочим операциям.</w:t>
            </w:r>
          </w:p>
          <w:p w14:paraId="167BC611" w14:textId="77777777" w:rsidR="001C57F4" w:rsidRPr="007B1DAA" w:rsidRDefault="001C57F4" w:rsidP="001C57F4">
            <w:pPr>
              <w:spacing w:after="1" w:line="200" w:lineRule="atLeast"/>
              <w:jc w:val="both"/>
              <w:rPr>
                <w:rFonts w:cs="Arial"/>
                <w:szCs w:val="20"/>
              </w:rPr>
            </w:pPr>
          </w:p>
          <w:p w14:paraId="256A446F" w14:textId="77777777" w:rsidR="001C57F4" w:rsidRPr="007B1DAA" w:rsidRDefault="001C57F4" w:rsidP="001C57F4">
            <w:pPr>
              <w:spacing w:after="1" w:line="200" w:lineRule="atLeast"/>
              <w:jc w:val="center"/>
              <w:rPr>
                <w:rFonts w:cs="Arial"/>
                <w:szCs w:val="20"/>
              </w:rPr>
            </w:pPr>
            <w:bookmarkStart w:id="419" w:name="Р1_205"/>
            <w:bookmarkEnd w:id="419"/>
            <w:r w:rsidRPr="007B1DAA">
              <w:rPr>
                <w:rFonts w:cs="Arial"/>
                <w:b/>
                <w:strike/>
                <w:color w:val="FF0000"/>
                <w:szCs w:val="20"/>
              </w:rPr>
              <w:t>Счет 50100 "Лимиты бюджетных обязательств"</w:t>
            </w:r>
          </w:p>
          <w:p w14:paraId="78D00A06" w14:textId="77777777" w:rsidR="001C57F4" w:rsidRPr="007B1DAA" w:rsidRDefault="001C57F4" w:rsidP="001C57F4">
            <w:pPr>
              <w:spacing w:after="1" w:line="200" w:lineRule="atLeast"/>
              <w:jc w:val="both"/>
              <w:rPr>
                <w:rFonts w:cs="Arial"/>
                <w:szCs w:val="20"/>
              </w:rPr>
            </w:pPr>
          </w:p>
          <w:p w14:paraId="601D6EC1" w14:textId="77777777" w:rsidR="001C57F4" w:rsidRPr="007B1DAA" w:rsidRDefault="001C57F4" w:rsidP="001C57F4">
            <w:pPr>
              <w:spacing w:after="1" w:line="200" w:lineRule="atLeast"/>
              <w:ind w:firstLine="539"/>
              <w:jc w:val="both"/>
              <w:rPr>
                <w:rFonts w:cs="Arial"/>
                <w:szCs w:val="20"/>
              </w:rPr>
            </w:pPr>
            <w:r w:rsidRPr="007B1DAA">
              <w:rPr>
                <w:rFonts w:cs="Arial"/>
                <w:strike/>
                <w:color w:val="FF0000"/>
                <w:szCs w:val="20"/>
              </w:rPr>
              <w:t>565. Счет предназначен для учета органами Федерального казначейства лимитов бюджетных обязательств участников бюджетного процесса федерального бюджета.</w:t>
            </w:r>
          </w:p>
          <w:p w14:paraId="642ED593"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566. Группировка лимитов бюджетных обязательств осуществляется в разрезе счетов, содержащих соответствующий аналитический код группы синтетического счета согласно пункту 561 настоящей Инструкции и соответствующие аналитические коды вида синтетического счета:</w:t>
            </w:r>
          </w:p>
          <w:p w14:paraId="73C46515"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1 "Доведенные лимиты бюджетных обязательств";</w:t>
            </w:r>
          </w:p>
          <w:p w14:paraId="5066BA0F"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2 "Лимиты бюджетных обязательств к распределению";</w:t>
            </w:r>
          </w:p>
          <w:p w14:paraId="0FFCACCA"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3 "Лимиты бюджетных обязательств получателей бюджетных средств";</w:t>
            </w:r>
          </w:p>
          <w:p w14:paraId="6B7D84F7"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4 "Переданные лимиты бюджетных обязательств";</w:t>
            </w:r>
          </w:p>
          <w:p w14:paraId="4962F1CA"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 "Полученные лимиты бюджетных обязательств";</w:t>
            </w:r>
          </w:p>
          <w:p w14:paraId="73E2A82C"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6 "Лимиты бюджетных обязательств в пути";</w:t>
            </w:r>
          </w:p>
          <w:p w14:paraId="595A9F5C"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9 "Утвержденные лимиты бюджетных обязательств".</w:t>
            </w:r>
          </w:p>
          <w:p w14:paraId="04A08489"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567. Аналитический учет по счетам 50104 "Переданные лимиты бюджетных обязательств", 50105 "Полученные лимиты бюджетных обязательств" ведется с применением дополнительной аналитики в разрезе контрагентов (участников бюджетного процесса) в Карточке учета лимитов бюджетных обязательств (бюджетных ассигнований).</w:t>
            </w:r>
          </w:p>
          <w:p w14:paraId="1D0935C4" w14:textId="77777777" w:rsidR="001C57F4" w:rsidRPr="007B1DAA" w:rsidRDefault="001C57F4" w:rsidP="001C57F4">
            <w:pPr>
              <w:spacing w:after="1" w:line="200" w:lineRule="atLeast"/>
              <w:jc w:val="both"/>
              <w:rPr>
                <w:rFonts w:cs="Arial"/>
                <w:szCs w:val="20"/>
              </w:rPr>
            </w:pPr>
          </w:p>
          <w:p w14:paraId="05606A50" w14:textId="77777777" w:rsidR="001C57F4" w:rsidRPr="007B1DAA" w:rsidRDefault="001C57F4" w:rsidP="001C57F4">
            <w:pPr>
              <w:spacing w:after="1" w:line="200" w:lineRule="atLeast"/>
              <w:jc w:val="center"/>
              <w:rPr>
                <w:rFonts w:cs="Arial"/>
                <w:szCs w:val="20"/>
              </w:rPr>
            </w:pPr>
            <w:bookmarkStart w:id="420" w:name="Р1_206"/>
            <w:bookmarkEnd w:id="420"/>
            <w:r w:rsidRPr="007B1DAA">
              <w:rPr>
                <w:rFonts w:cs="Arial"/>
                <w:b/>
                <w:strike/>
                <w:color w:val="FF0000"/>
                <w:szCs w:val="20"/>
              </w:rPr>
              <w:t>Счет 50200 "Обязательства"</w:t>
            </w:r>
          </w:p>
          <w:p w14:paraId="5EDB24D3" w14:textId="77777777" w:rsidR="001C57F4" w:rsidRPr="007B1DAA" w:rsidRDefault="001C57F4" w:rsidP="001C57F4">
            <w:pPr>
              <w:spacing w:after="1" w:line="200" w:lineRule="atLeast"/>
              <w:jc w:val="both"/>
              <w:rPr>
                <w:rFonts w:cs="Arial"/>
                <w:szCs w:val="20"/>
              </w:rPr>
            </w:pPr>
          </w:p>
          <w:p w14:paraId="1820A179" w14:textId="77777777" w:rsidR="001C57F4" w:rsidRPr="007B1DAA" w:rsidRDefault="001C57F4" w:rsidP="001C57F4">
            <w:pPr>
              <w:spacing w:after="1" w:line="200" w:lineRule="atLeast"/>
              <w:ind w:firstLine="539"/>
              <w:jc w:val="both"/>
              <w:rPr>
                <w:rFonts w:cs="Arial"/>
                <w:szCs w:val="20"/>
              </w:rPr>
            </w:pPr>
            <w:r w:rsidRPr="007B1DAA">
              <w:rPr>
                <w:rFonts w:cs="Arial"/>
                <w:strike/>
                <w:color w:val="FF0000"/>
                <w:szCs w:val="20"/>
              </w:rPr>
              <w:t xml:space="preserve">568. Счет предназначен для учета органами Федерального казначейства </w:t>
            </w:r>
            <w:r w:rsidRPr="007B1DAA">
              <w:rPr>
                <w:rFonts w:cs="Arial"/>
                <w:strike/>
                <w:color w:val="FF0000"/>
                <w:szCs w:val="20"/>
              </w:rPr>
              <w:lastRenderedPageBreak/>
              <w:t>бюджетных и денежных обязательств получателей средств федерального бюджета и администраторов источников финансирования дефицита федерального бюджета.</w:t>
            </w:r>
          </w:p>
          <w:p w14:paraId="36DF6B3C"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Учет обязательств осуществляется на основании документов, подтверждающих их принятие (исполнение), с учетом требований к документам, предусмотренных порядком санкционирования оплаты денежных обязательств, установленных финансовым органом.</w:t>
            </w:r>
          </w:p>
          <w:p w14:paraId="3421B331"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569. Группировка обязательств осуществляется в разрезе счетов, содержащих соответствующий аналитический код группы синтетического счета согласно пункту 561 настоящей Инструкции, и соответствующие аналитические коды вида синтетического счета:</w:t>
            </w:r>
          </w:p>
          <w:p w14:paraId="0BE422D7"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1 "Принятые обязательства";</w:t>
            </w:r>
          </w:p>
          <w:p w14:paraId="4A1942E2"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2 "Принятые денежные обязательства";</w:t>
            </w:r>
          </w:p>
          <w:p w14:paraId="4627BB75"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 "Исполненные денежные обязательства";</w:t>
            </w:r>
          </w:p>
          <w:p w14:paraId="7D4F4BCB"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7 "Принимаемые обязательства".</w:t>
            </w:r>
          </w:p>
          <w:p w14:paraId="661BB835"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570. Аналитический учет по счету ведется в разрезе учетных номеров бюджетных и (или) денежных обязательств.</w:t>
            </w:r>
          </w:p>
          <w:p w14:paraId="5076C70F" w14:textId="77777777" w:rsidR="001C57F4" w:rsidRPr="007B1DAA" w:rsidRDefault="001C57F4" w:rsidP="00C95EFC">
            <w:pPr>
              <w:spacing w:after="1" w:line="200" w:lineRule="atLeast"/>
              <w:jc w:val="both"/>
              <w:rPr>
                <w:rFonts w:cs="Arial"/>
                <w:szCs w:val="20"/>
              </w:rPr>
            </w:pPr>
          </w:p>
          <w:p w14:paraId="77BF6350" w14:textId="77777777" w:rsidR="001C57F4" w:rsidRPr="007B1DAA" w:rsidRDefault="001C57F4" w:rsidP="00C95EFC">
            <w:pPr>
              <w:spacing w:after="1" w:line="200" w:lineRule="atLeast"/>
              <w:jc w:val="center"/>
              <w:rPr>
                <w:rFonts w:cs="Arial"/>
                <w:szCs w:val="20"/>
              </w:rPr>
            </w:pPr>
            <w:bookmarkStart w:id="421" w:name="Р1_207"/>
            <w:bookmarkEnd w:id="421"/>
            <w:r w:rsidRPr="007B1DAA">
              <w:rPr>
                <w:rFonts w:cs="Arial"/>
                <w:b/>
                <w:strike/>
                <w:color w:val="FF0000"/>
                <w:szCs w:val="20"/>
              </w:rPr>
              <w:t>Счет 50300 "Бюджетные ассигнования"</w:t>
            </w:r>
          </w:p>
          <w:p w14:paraId="0451DE3D" w14:textId="77777777" w:rsidR="001C57F4" w:rsidRPr="007B1DAA" w:rsidRDefault="001C57F4" w:rsidP="00C95EFC">
            <w:pPr>
              <w:spacing w:after="1" w:line="200" w:lineRule="atLeast"/>
              <w:jc w:val="both"/>
              <w:rPr>
                <w:rFonts w:cs="Arial"/>
                <w:szCs w:val="20"/>
              </w:rPr>
            </w:pPr>
          </w:p>
          <w:p w14:paraId="53C78C79" w14:textId="77777777" w:rsidR="001C57F4" w:rsidRPr="007B1DAA" w:rsidRDefault="001C57F4" w:rsidP="001C57F4">
            <w:pPr>
              <w:spacing w:after="1" w:line="200" w:lineRule="atLeast"/>
              <w:ind w:firstLine="539"/>
              <w:jc w:val="both"/>
              <w:rPr>
                <w:rFonts w:cs="Arial"/>
                <w:szCs w:val="20"/>
              </w:rPr>
            </w:pPr>
            <w:r w:rsidRPr="007B1DAA">
              <w:rPr>
                <w:rFonts w:cs="Arial"/>
                <w:strike/>
                <w:color w:val="FF0000"/>
                <w:szCs w:val="20"/>
              </w:rPr>
              <w:t>571. Счет предназначен для учета органами Федерального казначейства бюджетных ассигнований участников бюджетного процесса федерального бюджета.</w:t>
            </w:r>
          </w:p>
          <w:p w14:paraId="2964CE48"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572. Группировка бюджетных ассигнований осуществляется в разрезе счетов, содержащих соответствующий аналитический код группы синтетического счета согласно пункту 561 настоящей Инструкции и соответствующие аналитические коды вида синтетического счета:</w:t>
            </w:r>
          </w:p>
          <w:p w14:paraId="1B4A6F35"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1 "Доведенные бюджетные ассигнования";</w:t>
            </w:r>
          </w:p>
          <w:p w14:paraId="11990FEF"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2 "Бюджетные ассигнования к распределению";</w:t>
            </w:r>
          </w:p>
          <w:p w14:paraId="380508D6"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 xml:space="preserve">3 "Бюджетные ассигнования получателей бюджетных средств и </w:t>
            </w:r>
            <w:r w:rsidRPr="007B1DAA">
              <w:rPr>
                <w:rFonts w:cs="Arial"/>
                <w:strike/>
                <w:color w:val="FF0000"/>
                <w:szCs w:val="20"/>
              </w:rPr>
              <w:lastRenderedPageBreak/>
              <w:t>администраторов выплат по источникам";</w:t>
            </w:r>
          </w:p>
          <w:p w14:paraId="3430B862"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4 "Переданные бюджетные ассигнования";</w:t>
            </w:r>
          </w:p>
          <w:p w14:paraId="4C1E5BBF"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 "Полученные бюджетные ассигнования";</w:t>
            </w:r>
          </w:p>
          <w:p w14:paraId="43B2878D"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6 "Бюджетные ассигнования в пути";</w:t>
            </w:r>
          </w:p>
          <w:p w14:paraId="33070BE8" w14:textId="77777777"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9 "Утвержденные бюджетные ассигнования".</w:t>
            </w:r>
          </w:p>
          <w:p w14:paraId="5DE1BD44" w14:textId="30609B66" w:rsidR="001C57F4" w:rsidRPr="007B1DAA" w:rsidRDefault="001C57F4" w:rsidP="001C57F4">
            <w:pPr>
              <w:spacing w:before="200" w:after="1" w:line="200" w:lineRule="atLeast"/>
              <w:ind w:firstLine="539"/>
              <w:jc w:val="both"/>
              <w:rPr>
                <w:rFonts w:cs="Arial"/>
                <w:szCs w:val="20"/>
              </w:rPr>
            </w:pPr>
            <w:r w:rsidRPr="007B1DAA">
              <w:rPr>
                <w:rFonts w:cs="Arial"/>
                <w:strike/>
                <w:color w:val="FF0000"/>
                <w:szCs w:val="20"/>
              </w:rPr>
              <w:t>573. Аналитический учет по счетам 50304 "Переданные бюджетные ассигнования", 50305 "Полученные бюджетные ассигнования" ведется с применением дополнительной аналитики в разрезе контрагентов (участников бюджетного процесса) в Карточке учета лимитов бюджетных обязательств (бюджетных ассигнований).</w:t>
            </w:r>
          </w:p>
        </w:tc>
        <w:tc>
          <w:tcPr>
            <w:tcW w:w="7597" w:type="dxa"/>
            <w:tcMar>
              <w:top w:w="60" w:type="dxa"/>
              <w:left w:w="80" w:type="dxa"/>
              <w:bottom w:w="60" w:type="dxa"/>
              <w:right w:w="80" w:type="dxa"/>
            </w:tcMar>
          </w:tcPr>
          <w:p w14:paraId="64CD067D" w14:textId="77777777" w:rsidR="001C57F4" w:rsidRPr="007B1DAA" w:rsidRDefault="001C57F4" w:rsidP="001C57F4">
            <w:pPr>
              <w:spacing w:before="200" w:after="1" w:line="200" w:lineRule="atLeast"/>
              <w:ind w:firstLine="539"/>
              <w:jc w:val="both"/>
              <w:rPr>
                <w:rFonts w:cs="Arial"/>
                <w:szCs w:val="20"/>
              </w:rPr>
            </w:pPr>
            <w:r w:rsidRPr="007B1DAA">
              <w:rPr>
                <w:rFonts w:cs="Arial"/>
                <w:szCs w:val="20"/>
                <w:shd w:val="clear" w:color="auto" w:fill="C0C0C0"/>
              </w:rPr>
              <w:lastRenderedPageBreak/>
              <w:t>354.</w:t>
            </w:r>
            <w:r w:rsidRPr="007B1DAA">
              <w:rPr>
                <w:rFonts w:cs="Arial"/>
                <w:szCs w:val="20"/>
              </w:rPr>
              <w:t xml:space="preserve"> Группировка бюджетных ассигнований осуществляется в разрезе счетов, содержащих соответствующий аналитический код группы синтетического счета согласно пункту </w:t>
            </w:r>
            <w:r w:rsidRPr="007B1DAA">
              <w:rPr>
                <w:rFonts w:cs="Arial"/>
                <w:szCs w:val="20"/>
                <w:shd w:val="clear" w:color="auto" w:fill="C0C0C0"/>
              </w:rPr>
              <w:t>344 настоящего приложения</w:t>
            </w:r>
            <w:r w:rsidRPr="007B1DAA">
              <w:rPr>
                <w:rFonts w:cs="Arial"/>
                <w:szCs w:val="20"/>
              </w:rPr>
              <w:t xml:space="preserve"> и соответствующие аналитические коды вида синтетического счета:</w:t>
            </w:r>
          </w:p>
          <w:p w14:paraId="287ECEF1" w14:textId="77777777" w:rsidR="001C57F4" w:rsidRPr="007B1DAA" w:rsidRDefault="001C57F4" w:rsidP="001C57F4">
            <w:pPr>
              <w:spacing w:before="200" w:after="1" w:line="200" w:lineRule="atLeast"/>
              <w:ind w:firstLine="539"/>
              <w:jc w:val="both"/>
              <w:rPr>
                <w:rFonts w:cs="Arial"/>
                <w:szCs w:val="20"/>
              </w:rPr>
            </w:pPr>
            <w:r w:rsidRPr="007B1DAA">
              <w:rPr>
                <w:rFonts w:cs="Arial"/>
                <w:szCs w:val="20"/>
              </w:rPr>
              <w:t>1 "Доведенные бюджетные ассигнования";</w:t>
            </w:r>
          </w:p>
          <w:p w14:paraId="23D5ABC0" w14:textId="77777777" w:rsidR="001C57F4" w:rsidRPr="007B1DAA" w:rsidRDefault="001C57F4" w:rsidP="001C57F4">
            <w:pPr>
              <w:spacing w:before="200" w:after="1" w:line="200" w:lineRule="atLeast"/>
              <w:ind w:firstLine="539"/>
              <w:jc w:val="both"/>
              <w:rPr>
                <w:rFonts w:cs="Arial"/>
                <w:szCs w:val="20"/>
              </w:rPr>
            </w:pPr>
            <w:r w:rsidRPr="007B1DAA">
              <w:rPr>
                <w:rFonts w:cs="Arial"/>
                <w:szCs w:val="20"/>
              </w:rPr>
              <w:t>2 "Бюджетные ассигнования к распределению";</w:t>
            </w:r>
          </w:p>
          <w:p w14:paraId="572AA111" w14:textId="77777777" w:rsidR="001C57F4" w:rsidRPr="007B1DAA" w:rsidRDefault="001C57F4" w:rsidP="001C57F4">
            <w:pPr>
              <w:spacing w:before="200" w:after="1" w:line="200" w:lineRule="atLeast"/>
              <w:ind w:firstLine="539"/>
              <w:jc w:val="both"/>
              <w:rPr>
                <w:rFonts w:cs="Arial"/>
                <w:szCs w:val="20"/>
              </w:rPr>
            </w:pPr>
            <w:r w:rsidRPr="007B1DAA">
              <w:rPr>
                <w:rFonts w:cs="Arial"/>
                <w:szCs w:val="20"/>
              </w:rPr>
              <w:t>3 "Бюджетные ассигнования получателей бюджетных средств и администраторов выплат по источникам";</w:t>
            </w:r>
          </w:p>
          <w:p w14:paraId="1971EB7C" w14:textId="77777777" w:rsidR="001C57F4" w:rsidRPr="007B1DAA" w:rsidRDefault="001C57F4" w:rsidP="001C57F4">
            <w:pPr>
              <w:spacing w:before="200" w:after="1" w:line="200" w:lineRule="atLeast"/>
              <w:ind w:firstLine="539"/>
              <w:jc w:val="both"/>
              <w:rPr>
                <w:rFonts w:cs="Arial"/>
                <w:szCs w:val="20"/>
              </w:rPr>
            </w:pPr>
            <w:r w:rsidRPr="007B1DAA">
              <w:rPr>
                <w:rFonts w:cs="Arial"/>
                <w:szCs w:val="20"/>
              </w:rPr>
              <w:t>4 "Переданные бюджетные ассигнования";</w:t>
            </w:r>
          </w:p>
          <w:p w14:paraId="4263B383" w14:textId="77777777" w:rsidR="001C57F4" w:rsidRPr="007B1DAA" w:rsidRDefault="001C57F4" w:rsidP="001C57F4">
            <w:pPr>
              <w:spacing w:before="200" w:after="1" w:line="200" w:lineRule="atLeast"/>
              <w:ind w:firstLine="539"/>
              <w:jc w:val="both"/>
              <w:rPr>
                <w:rFonts w:cs="Arial"/>
                <w:szCs w:val="20"/>
              </w:rPr>
            </w:pPr>
            <w:r w:rsidRPr="007B1DAA">
              <w:rPr>
                <w:rFonts w:cs="Arial"/>
                <w:szCs w:val="20"/>
              </w:rPr>
              <w:t>5 "Полученные бюджетные ассигнования";</w:t>
            </w:r>
          </w:p>
          <w:p w14:paraId="05EA7CAA" w14:textId="77777777" w:rsidR="001C57F4" w:rsidRPr="007B1DAA" w:rsidRDefault="001C57F4" w:rsidP="001C57F4">
            <w:pPr>
              <w:spacing w:before="200" w:after="1" w:line="200" w:lineRule="atLeast"/>
              <w:ind w:firstLine="539"/>
              <w:jc w:val="both"/>
              <w:rPr>
                <w:rFonts w:cs="Arial"/>
                <w:szCs w:val="20"/>
              </w:rPr>
            </w:pPr>
            <w:r w:rsidRPr="007B1DAA">
              <w:rPr>
                <w:rFonts w:cs="Arial"/>
                <w:szCs w:val="20"/>
              </w:rPr>
              <w:t>6 "Бюджетные ассигнования в пути";</w:t>
            </w:r>
          </w:p>
          <w:p w14:paraId="0FBD3198" w14:textId="77777777" w:rsidR="001C57F4" w:rsidRPr="007B1DAA" w:rsidRDefault="001C57F4" w:rsidP="001C57F4">
            <w:pPr>
              <w:autoSpaceDE w:val="0"/>
              <w:autoSpaceDN w:val="0"/>
              <w:adjustRightInd w:val="0"/>
              <w:spacing w:before="200" w:after="1" w:line="200" w:lineRule="atLeast"/>
              <w:ind w:firstLine="539"/>
              <w:jc w:val="both"/>
              <w:rPr>
                <w:rFonts w:cs="Arial"/>
                <w:szCs w:val="20"/>
              </w:rPr>
            </w:pPr>
            <w:r w:rsidRPr="007B1DAA">
              <w:rPr>
                <w:rFonts w:cs="Arial"/>
                <w:szCs w:val="20"/>
              </w:rPr>
              <w:t>9 "Утвержденные бюджетные ассигнования".</w:t>
            </w:r>
          </w:p>
          <w:p w14:paraId="682451A8" w14:textId="77777777" w:rsidR="001C57F4" w:rsidRDefault="001C57F4" w:rsidP="001C57F4">
            <w:pPr>
              <w:spacing w:before="200" w:after="1" w:line="200" w:lineRule="atLeast"/>
              <w:ind w:firstLine="539"/>
              <w:jc w:val="both"/>
              <w:rPr>
                <w:rFonts w:cs="Arial"/>
                <w:szCs w:val="20"/>
                <w:shd w:val="clear" w:color="auto" w:fill="C0C0C0"/>
              </w:rPr>
            </w:pPr>
            <w:r w:rsidRPr="007B1DAA">
              <w:rPr>
                <w:rFonts w:cs="Arial"/>
                <w:szCs w:val="20"/>
                <w:shd w:val="clear" w:color="auto" w:fill="C0C0C0"/>
              </w:rPr>
              <w:t>355.</w:t>
            </w:r>
            <w:r w:rsidRPr="007B1DAA">
              <w:rPr>
                <w:rFonts w:cs="Arial"/>
                <w:szCs w:val="20"/>
              </w:rPr>
              <w:t xml:space="preserve"> Аналитический учет по счетам 50304 "Переданные бюджетные ассигнования", 50305 "Полученные бюджетные ассигнования" ведется с применением дополнительной аналитики в разрезе контрагентов в Карточке учета лимитов бюджетных обязательств (бюджетных ассигнований).</w:t>
            </w:r>
          </w:p>
          <w:p w14:paraId="545D9822" w14:textId="77777777" w:rsidR="001C57F4" w:rsidRPr="007B1DAA" w:rsidRDefault="001C57F4" w:rsidP="001C57F4">
            <w:pPr>
              <w:spacing w:after="1" w:line="200" w:lineRule="atLeast"/>
              <w:jc w:val="both"/>
              <w:rPr>
                <w:rFonts w:cs="Arial"/>
                <w:szCs w:val="20"/>
                <w:shd w:val="clear" w:color="auto" w:fill="C0C0C0"/>
              </w:rPr>
            </w:pPr>
          </w:p>
          <w:p w14:paraId="25A24517" w14:textId="77777777" w:rsidR="001C57F4" w:rsidRPr="007B1DAA" w:rsidRDefault="001C57F4" w:rsidP="001C57F4">
            <w:pPr>
              <w:spacing w:after="1" w:line="200" w:lineRule="atLeast"/>
              <w:jc w:val="center"/>
              <w:rPr>
                <w:rFonts w:cs="Arial"/>
                <w:szCs w:val="20"/>
              </w:rPr>
            </w:pPr>
            <w:bookmarkStart w:id="422" w:name="Р2_154"/>
            <w:bookmarkEnd w:id="422"/>
            <w:r w:rsidRPr="007B1DAA">
              <w:rPr>
                <w:rFonts w:cs="Arial"/>
                <w:b/>
                <w:szCs w:val="20"/>
                <w:shd w:val="clear" w:color="auto" w:fill="C0C0C0"/>
              </w:rPr>
              <w:t>Счет 50400 "Сметные (плановые, прогнозные) назначения"</w:t>
            </w:r>
          </w:p>
          <w:p w14:paraId="5D415D0B" w14:textId="77777777" w:rsidR="001C57F4" w:rsidRPr="007B1DAA" w:rsidRDefault="001C57F4" w:rsidP="001C57F4">
            <w:pPr>
              <w:spacing w:after="1" w:line="200" w:lineRule="atLeast"/>
              <w:jc w:val="both"/>
              <w:rPr>
                <w:rFonts w:cs="Arial"/>
                <w:szCs w:val="20"/>
              </w:rPr>
            </w:pPr>
          </w:p>
          <w:p w14:paraId="2F9B5919" w14:textId="77777777" w:rsidR="001C57F4" w:rsidRPr="007B1DAA" w:rsidRDefault="001C57F4" w:rsidP="001C57F4">
            <w:pPr>
              <w:spacing w:after="1" w:line="200" w:lineRule="atLeast"/>
              <w:ind w:firstLine="539"/>
              <w:jc w:val="both"/>
              <w:rPr>
                <w:rFonts w:cs="Arial"/>
                <w:szCs w:val="20"/>
              </w:rPr>
            </w:pPr>
            <w:r w:rsidRPr="007B1DAA">
              <w:rPr>
                <w:rFonts w:cs="Arial"/>
                <w:szCs w:val="20"/>
                <w:shd w:val="clear" w:color="auto" w:fill="C0C0C0"/>
              </w:rPr>
              <w:t>356. Счет предназначен для учета органами Федерального казначейства плановых назначений по поступлениям и выплатам бюджетных, автономных учреждений.</w:t>
            </w:r>
          </w:p>
          <w:p w14:paraId="75B5CF59" w14:textId="77777777" w:rsidR="001C57F4" w:rsidRPr="007B1DAA" w:rsidRDefault="001C57F4" w:rsidP="001C57F4">
            <w:pPr>
              <w:spacing w:before="200" w:after="1" w:line="200" w:lineRule="atLeast"/>
              <w:ind w:firstLine="539"/>
              <w:jc w:val="both"/>
              <w:rPr>
                <w:rFonts w:cs="Arial"/>
                <w:szCs w:val="20"/>
                <w:shd w:val="clear" w:color="auto" w:fill="C0C0C0"/>
              </w:rPr>
            </w:pPr>
            <w:r w:rsidRPr="007B1DAA">
              <w:rPr>
                <w:rFonts w:cs="Arial"/>
                <w:szCs w:val="20"/>
                <w:shd w:val="clear" w:color="auto" w:fill="C0C0C0"/>
              </w:rPr>
              <w:lastRenderedPageBreak/>
              <w:t>357. Группировка плановых назначений осуществляется в разрезе счетов, содержащих соответствующий аналитический код группы синтетического счета согласно пункту 344 настоящего приложения.</w:t>
            </w:r>
          </w:p>
          <w:p w14:paraId="5AE07D2B" w14:textId="77777777" w:rsidR="001C57F4" w:rsidRPr="007B1DAA" w:rsidRDefault="001C57F4" w:rsidP="001C57F4">
            <w:pPr>
              <w:spacing w:before="200" w:after="1" w:line="200" w:lineRule="atLeast"/>
              <w:ind w:firstLine="539"/>
              <w:jc w:val="both"/>
              <w:rPr>
                <w:rFonts w:cs="Arial"/>
                <w:szCs w:val="20"/>
              </w:rPr>
            </w:pPr>
            <w:r w:rsidRPr="007B1DAA">
              <w:rPr>
                <w:rFonts w:cs="Arial"/>
                <w:szCs w:val="20"/>
                <w:shd w:val="clear" w:color="auto" w:fill="C0C0C0"/>
              </w:rPr>
              <w:t>358. Учет плановых назначений по поступлениям и выплатам бюджетных, автономных учреждений, участников казначейского сопровождения и получателей средств из бюджета ведется на основании данных планов финансово-хозяйственной деятельности, а также иных документов в случаях, установленных законодательством Российской Федерации.</w:t>
            </w:r>
          </w:p>
          <w:p w14:paraId="712ED3ED" w14:textId="77777777" w:rsidR="001C57F4" w:rsidRPr="007B1DAA" w:rsidRDefault="001C57F4" w:rsidP="001C57F4">
            <w:pPr>
              <w:spacing w:after="1" w:line="200" w:lineRule="atLeast"/>
              <w:jc w:val="both"/>
              <w:rPr>
                <w:rFonts w:cs="Arial"/>
                <w:szCs w:val="20"/>
                <w:shd w:val="clear" w:color="auto" w:fill="C0C0C0"/>
              </w:rPr>
            </w:pPr>
          </w:p>
          <w:p w14:paraId="2C852E39" w14:textId="77777777" w:rsidR="001C57F4" w:rsidRPr="007B1DAA" w:rsidRDefault="001C57F4" w:rsidP="001C57F4">
            <w:pPr>
              <w:spacing w:after="1" w:line="200" w:lineRule="atLeast"/>
              <w:jc w:val="center"/>
              <w:rPr>
                <w:rFonts w:cs="Arial"/>
                <w:szCs w:val="20"/>
              </w:rPr>
            </w:pPr>
            <w:bookmarkStart w:id="423" w:name="Р2_155"/>
            <w:bookmarkEnd w:id="423"/>
            <w:r w:rsidRPr="007B1DAA">
              <w:rPr>
                <w:rFonts w:cs="Arial"/>
                <w:b/>
                <w:szCs w:val="20"/>
                <w:shd w:val="clear" w:color="auto" w:fill="C0C0C0"/>
              </w:rPr>
              <w:t>Счет 50600 "Право на принятие обязательств</w:t>
            </w:r>
            <w:r w:rsidRPr="001C57F4">
              <w:rPr>
                <w:rFonts w:cs="Arial"/>
                <w:b/>
                <w:szCs w:val="20"/>
                <w:shd w:val="clear" w:color="auto" w:fill="C0C0C0"/>
              </w:rPr>
              <w:t>"</w:t>
            </w:r>
          </w:p>
          <w:p w14:paraId="0C4B15C1" w14:textId="77777777" w:rsidR="001C57F4" w:rsidRPr="007B1DAA" w:rsidRDefault="001C57F4" w:rsidP="001C57F4">
            <w:pPr>
              <w:spacing w:after="1" w:line="200" w:lineRule="atLeast"/>
              <w:jc w:val="both"/>
              <w:rPr>
                <w:rFonts w:cs="Arial"/>
                <w:szCs w:val="20"/>
              </w:rPr>
            </w:pPr>
          </w:p>
          <w:p w14:paraId="378E46CF" w14:textId="77777777" w:rsidR="001C57F4" w:rsidRPr="007B1DAA" w:rsidRDefault="001C57F4" w:rsidP="001C57F4">
            <w:pPr>
              <w:spacing w:after="1" w:line="200" w:lineRule="atLeast"/>
              <w:ind w:firstLine="539"/>
              <w:jc w:val="both"/>
              <w:rPr>
                <w:rFonts w:cs="Arial"/>
                <w:szCs w:val="20"/>
              </w:rPr>
            </w:pPr>
            <w:r w:rsidRPr="007B1DAA">
              <w:rPr>
                <w:rFonts w:cs="Arial"/>
                <w:szCs w:val="20"/>
                <w:shd w:val="clear" w:color="auto" w:fill="C0C0C0"/>
              </w:rPr>
              <w:t>359. Счет предназначен для учета органами Федерального казначейства информации об объеме прав бюджетных, автономных учреждений на принятие обязательств в пределах, утвержденных им на соответствующий</w:t>
            </w:r>
            <w:r w:rsidRPr="007B1DAA">
              <w:rPr>
                <w:rFonts w:cs="Arial"/>
                <w:szCs w:val="20"/>
              </w:rPr>
              <w:t xml:space="preserve"> </w:t>
            </w:r>
            <w:r w:rsidRPr="007B1DAA">
              <w:rPr>
                <w:rFonts w:cs="Arial"/>
                <w:szCs w:val="20"/>
                <w:shd w:val="clear" w:color="auto" w:fill="C0C0C0"/>
              </w:rPr>
              <w:t>финансовый год, сумм плановых назначений.</w:t>
            </w:r>
          </w:p>
          <w:p w14:paraId="683F47CB" w14:textId="77777777" w:rsidR="001C57F4" w:rsidRPr="007B1DAA" w:rsidRDefault="001C57F4" w:rsidP="001C57F4">
            <w:pPr>
              <w:spacing w:before="200" w:after="1" w:line="200" w:lineRule="atLeast"/>
              <w:ind w:firstLine="539"/>
              <w:jc w:val="both"/>
              <w:rPr>
                <w:rFonts w:cs="Arial"/>
                <w:szCs w:val="20"/>
              </w:rPr>
            </w:pPr>
            <w:r w:rsidRPr="007B1DAA">
              <w:rPr>
                <w:rFonts w:cs="Arial"/>
                <w:szCs w:val="20"/>
                <w:shd w:val="clear" w:color="auto" w:fill="C0C0C0"/>
              </w:rPr>
              <w:t>360. Группировка информации об объеме прав бюджетных, автономных учреждений на принятие обязательств в пределах утвержденных им сумм плановых назначений осуществляется в разрезе счетов, содержащих соответствующий аналитический код группы синтетического счета согласно пункту 344 настоящего Приложения.</w:t>
            </w:r>
          </w:p>
          <w:p w14:paraId="5EB2135B" w14:textId="77777777" w:rsidR="001C57F4" w:rsidRPr="007B1DAA" w:rsidRDefault="001C57F4" w:rsidP="001C57F4">
            <w:pPr>
              <w:spacing w:before="200" w:after="1" w:line="200" w:lineRule="atLeast"/>
              <w:ind w:firstLine="539"/>
              <w:jc w:val="both"/>
              <w:rPr>
                <w:rFonts w:cs="Arial"/>
                <w:szCs w:val="20"/>
                <w:shd w:val="clear" w:color="auto" w:fill="C0C0C0"/>
              </w:rPr>
            </w:pPr>
            <w:r w:rsidRPr="007B1DAA">
              <w:rPr>
                <w:rFonts w:cs="Arial"/>
                <w:szCs w:val="20"/>
                <w:shd w:val="clear" w:color="auto" w:fill="C0C0C0"/>
              </w:rPr>
              <w:t>361. Учет информации об объеме прав бюджетных, автономных учреждений на принятие обязательств ведется на основании данных планов финансово-хозяйственной деятельности, документов, подтверждающих принятые (принимаемые) обязательства бюджетных, автономных учреждений, установленных порядком учета органами Федерального казначейства обязательств бюджетных, автономных учреждений, а также иных документов в случаях, установленных законодательством Российской Федерации.</w:t>
            </w:r>
          </w:p>
          <w:p w14:paraId="709D7760" w14:textId="77777777" w:rsidR="001C57F4" w:rsidRPr="007B1DAA" w:rsidRDefault="001C57F4" w:rsidP="001C57F4">
            <w:pPr>
              <w:spacing w:after="1" w:line="200" w:lineRule="atLeast"/>
              <w:jc w:val="both"/>
              <w:rPr>
                <w:rFonts w:cs="Arial"/>
                <w:szCs w:val="20"/>
                <w:shd w:val="clear" w:color="auto" w:fill="C0C0C0"/>
              </w:rPr>
            </w:pPr>
          </w:p>
          <w:p w14:paraId="63F99E9A" w14:textId="77777777" w:rsidR="001C57F4" w:rsidRPr="007B1DAA" w:rsidRDefault="001C57F4" w:rsidP="001C57F4">
            <w:pPr>
              <w:spacing w:after="1" w:line="200" w:lineRule="atLeast"/>
              <w:jc w:val="center"/>
              <w:rPr>
                <w:rFonts w:cs="Arial"/>
                <w:szCs w:val="20"/>
              </w:rPr>
            </w:pPr>
            <w:bookmarkStart w:id="424" w:name="Р2_156"/>
            <w:bookmarkEnd w:id="424"/>
            <w:r w:rsidRPr="007B1DAA">
              <w:rPr>
                <w:rFonts w:cs="Arial"/>
                <w:b/>
                <w:szCs w:val="20"/>
                <w:shd w:val="clear" w:color="auto" w:fill="C0C0C0"/>
              </w:rPr>
              <w:t>Счет 50700 "Утвержденный объем финансового обеспечения</w:t>
            </w:r>
            <w:r w:rsidRPr="001C57F4">
              <w:rPr>
                <w:rFonts w:cs="Arial"/>
                <w:b/>
                <w:szCs w:val="20"/>
                <w:shd w:val="clear" w:color="auto" w:fill="C0C0C0"/>
              </w:rPr>
              <w:t>"</w:t>
            </w:r>
          </w:p>
          <w:p w14:paraId="7A46562E" w14:textId="77777777" w:rsidR="001C57F4" w:rsidRPr="007B1DAA" w:rsidRDefault="001C57F4" w:rsidP="001C57F4">
            <w:pPr>
              <w:spacing w:after="1" w:line="200" w:lineRule="atLeast"/>
              <w:jc w:val="both"/>
              <w:rPr>
                <w:rFonts w:cs="Arial"/>
                <w:szCs w:val="20"/>
              </w:rPr>
            </w:pPr>
          </w:p>
          <w:p w14:paraId="7765138D" w14:textId="77777777" w:rsidR="001C57F4" w:rsidRPr="007B1DAA" w:rsidRDefault="001C57F4" w:rsidP="001C57F4">
            <w:pPr>
              <w:spacing w:after="1" w:line="200" w:lineRule="atLeast"/>
              <w:ind w:firstLine="539"/>
              <w:jc w:val="both"/>
              <w:rPr>
                <w:rFonts w:cs="Arial"/>
                <w:szCs w:val="20"/>
              </w:rPr>
            </w:pPr>
            <w:r w:rsidRPr="007B1DAA">
              <w:rPr>
                <w:rFonts w:cs="Arial"/>
                <w:szCs w:val="20"/>
                <w:shd w:val="clear" w:color="auto" w:fill="C0C0C0"/>
              </w:rPr>
              <w:t>362. Счет предназначен для учета органами Федерального казначейства утвержденных плановых назначений по поступлениям бюджетных, автономных учреждений.</w:t>
            </w:r>
          </w:p>
          <w:p w14:paraId="7BABF757" w14:textId="77777777" w:rsidR="001C57F4" w:rsidRPr="007B1DAA" w:rsidRDefault="001C57F4" w:rsidP="001C57F4">
            <w:pPr>
              <w:spacing w:before="200" w:after="1" w:line="200" w:lineRule="atLeast"/>
              <w:ind w:firstLine="539"/>
              <w:jc w:val="both"/>
              <w:rPr>
                <w:rFonts w:cs="Arial"/>
                <w:szCs w:val="20"/>
              </w:rPr>
            </w:pPr>
            <w:r w:rsidRPr="007B1DAA">
              <w:rPr>
                <w:rFonts w:cs="Arial"/>
                <w:szCs w:val="20"/>
                <w:shd w:val="clear" w:color="auto" w:fill="C0C0C0"/>
              </w:rPr>
              <w:t xml:space="preserve">363. Группировка утвержденных плановых назначений по поступлениям </w:t>
            </w:r>
            <w:r w:rsidRPr="007B1DAA">
              <w:rPr>
                <w:rFonts w:cs="Arial"/>
                <w:szCs w:val="20"/>
                <w:shd w:val="clear" w:color="auto" w:fill="C0C0C0"/>
              </w:rPr>
              <w:lastRenderedPageBreak/>
              <w:t>бюджетных, автономных учреждений осуществляется в разрезе счетов, содержащих соответствующий аналитический код группы синтетического счета согласно пункту 344 настоящего приложения.</w:t>
            </w:r>
          </w:p>
          <w:p w14:paraId="3826C5E6" w14:textId="0F3CACD6" w:rsidR="00C1749C" w:rsidRPr="007B1DAA" w:rsidRDefault="001C57F4" w:rsidP="001C57F4">
            <w:pPr>
              <w:spacing w:before="200" w:after="1" w:line="200" w:lineRule="atLeast"/>
              <w:ind w:firstLine="539"/>
              <w:jc w:val="both"/>
              <w:rPr>
                <w:rFonts w:cs="Arial"/>
                <w:szCs w:val="20"/>
                <w:shd w:val="clear" w:color="auto" w:fill="C0C0C0"/>
              </w:rPr>
            </w:pPr>
            <w:r w:rsidRPr="007B1DAA">
              <w:rPr>
                <w:rFonts w:cs="Arial"/>
                <w:szCs w:val="20"/>
                <w:shd w:val="clear" w:color="auto" w:fill="C0C0C0"/>
              </w:rPr>
              <w:t>364. Учет утвержденных плановых назначений по поступлениям бюджетных, автономных учреждений ведется на основании данных планов финансово-хозяйственной деятельности, а также иных документов в случаях, установленных законодательством Российской Федерации.</w:t>
            </w:r>
          </w:p>
        </w:tc>
      </w:tr>
      <w:tr w:rsidR="00A82D87" w:rsidRPr="007B1DAA" w14:paraId="611FE186" w14:textId="77777777" w:rsidTr="007B1DAA">
        <w:tc>
          <w:tcPr>
            <w:tcW w:w="7597" w:type="dxa"/>
            <w:tcMar>
              <w:top w:w="60" w:type="dxa"/>
              <w:left w:w="80" w:type="dxa"/>
              <w:bottom w:w="60" w:type="dxa"/>
              <w:right w:w="80" w:type="dxa"/>
            </w:tcMar>
          </w:tcPr>
          <w:p w14:paraId="62427EB6" w14:textId="77777777" w:rsidR="004622BF" w:rsidRPr="007B1DAA" w:rsidRDefault="004622BF" w:rsidP="004622BF">
            <w:pPr>
              <w:spacing w:after="1" w:line="200" w:lineRule="atLeast"/>
              <w:jc w:val="both"/>
              <w:rPr>
                <w:rFonts w:cs="Arial"/>
                <w:szCs w:val="20"/>
              </w:rPr>
            </w:pPr>
          </w:p>
          <w:p w14:paraId="2C03FDB6" w14:textId="77777777" w:rsidR="004622BF" w:rsidRPr="00560D98" w:rsidRDefault="004622BF" w:rsidP="004622BF">
            <w:pPr>
              <w:spacing w:after="1" w:line="200" w:lineRule="atLeast"/>
              <w:jc w:val="center"/>
              <w:rPr>
                <w:rFonts w:cs="Arial"/>
                <w:bCs/>
                <w:szCs w:val="20"/>
              </w:rPr>
            </w:pPr>
            <w:bookmarkStart w:id="425" w:name="Р1_208"/>
            <w:bookmarkEnd w:id="425"/>
            <w:r w:rsidRPr="007B1DAA">
              <w:rPr>
                <w:rFonts w:cs="Arial"/>
                <w:b/>
                <w:szCs w:val="20"/>
              </w:rPr>
              <w:t>ЗАБАЛАНСОВЫЕ СЧЕТА ОБЪЕКТОВ УЧЕТА СИСТЕМЫ КАЗНАЧЕЙСКИХ</w:t>
            </w:r>
          </w:p>
          <w:p w14:paraId="3028F0AE" w14:textId="77777777" w:rsidR="004622BF" w:rsidRPr="007B1DAA" w:rsidRDefault="004622BF" w:rsidP="004622BF">
            <w:pPr>
              <w:spacing w:after="1" w:line="200" w:lineRule="atLeast"/>
              <w:jc w:val="center"/>
              <w:rPr>
                <w:rFonts w:cs="Arial"/>
                <w:szCs w:val="20"/>
              </w:rPr>
            </w:pPr>
            <w:r w:rsidRPr="007B1DAA">
              <w:rPr>
                <w:rFonts w:cs="Arial"/>
                <w:b/>
                <w:szCs w:val="20"/>
              </w:rPr>
              <w:t>ПЛАТЕЖЕЙ</w:t>
            </w:r>
            <w:r w:rsidRPr="00C95EFC">
              <w:rPr>
                <w:rFonts w:cs="Arial"/>
                <w:b/>
                <w:szCs w:val="20"/>
              </w:rPr>
              <w:t xml:space="preserve"> </w:t>
            </w:r>
            <w:r w:rsidRPr="007B1DAA">
              <w:rPr>
                <w:rFonts w:cs="Arial"/>
                <w:b/>
                <w:strike/>
                <w:color w:val="FF0000"/>
                <w:szCs w:val="20"/>
              </w:rPr>
              <w:t>В ПЕРЕХОДНЫЙ ПЕРИОД</w:t>
            </w:r>
          </w:p>
          <w:p w14:paraId="777AD42A" w14:textId="77777777" w:rsidR="00C95EFC" w:rsidRPr="00C95EFC" w:rsidRDefault="00C95EFC" w:rsidP="004622BF">
            <w:pPr>
              <w:spacing w:after="1" w:line="200" w:lineRule="atLeast"/>
              <w:jc w:val="both"/>
              <w:rPr>
                <w:rFonts w:cs="Arial"/>
                <w:szCs w:val="20"/>
              </w:rPr>
            </w:pPr>
          </w:p>
          <w:p w14:paraId="7C6315B2" w14:textId="1DDE62A3" w:rsidR="00A82D87" w:rsidRPr="007B1DAA" w:rsidRDefault="00C1749C" w:rsidP="007B1DAA">
            <w:pPr>
              <w:spacing w:after="1" w:line="200" w:lineRule="atLeast"/>
              <w:ind w:firstLine="539"/>
              <w:jc w:val="both"/>
              <w:rPr>
                <w:rFonts w:cs="Arial"/>
                <w:szCs w:val="20"/>
              </w:rPr>
            </w:pPr>
            <w:r w:rsidRPr="007B1DAA">
              <w:rPr>
                <w:rFonts w:cs="Arial"/>
                <w:strike/>
                <w:color w:val="FF0000"/>
                <w:szCs w:val="20"/>
              </w:rPr>
              <w:t>574.</w:t>
            </w:r>
            <w:r w:rsidRPr="007B1DAA">
              <w:rPr>
                <w:rFonts w:cs="Arial"/>
                <w:szCs w:val="20"/>
              </w:rPr>
              <w:t xml:space="preserve"> Учет на забалансовых счетах ведется по простой системе.</w:t>
            </w:r>
          </w:p>
          <w:p w14:paraId="00444062" w14:textId="77777777" w:rsidR="00C1749C" w:rsidRPr="007B1DAA" w:rsidRDefault="00C1749C" w:rsidP="00C95EFC">
            <w:pPr>
              <w:spacing w:after="1" w:line="200" w:lineRule="atLeast"/>
              <w:jc w:val="both"/>
              <w:rPr>
                <w:rFonts w:cs="Arial"/>
                <w:szCs w:val="20"/>
              </w:rPr>
            </w:pPr>
          </w:p>
          <w:p w14:paraId="77DA99DE" w14:textId="77777777" w:rsidR="007B1DAA" w:rsidRPr="007B1DAA" w:rsidRDefault="00C1749C" w:rsidP="00C95EFC">
            <w:pPr>
              <w:spacing w:after="1" w:line="200" w:lineRule="atLeast"/>
              <w:jc w:val="center"/>
              <w:rPr>
                <w:rFonts w:cs="Arial"/>
                <w:szCs w:val="20"/>
              </w:rPr>
            </w:pPr>
            <w:bookmarkStart w:id="426" w:name="Р1_209"/>
            <w:bookmarkEnd w:id="426"/>
            <w:r w:rsidRPr="007B1DAA">
              <w:rPr>
                <w:rFonts w:cs="Arial"/>
                <w:b/>
                <w:szCs w:val="20"/>
              </w:rPr>
              <w:t>Счет 19 "Невыясненные поступления прошлых лет"</w:t>
            </w:r>
          </w:p>
          <w:p w14:paraId="5E1501BB" w14:textId="70408FD4" w:rsidR="00C1749C" w:rsidRPr="007B1DAA" w:rsidRDefault="00C1749C" w:rsidP="00C95EFC">
            <w:pPr>
              <w:spacing w:after="1" w:line="200" w:lineRule="atLeast"/>
              <w:jc w:val="both"/>
              <w:rPr>
                <w:rFonts w:cs="Arial"/>
                <w:szCs w:val="20"/>
              </w:rPr>
            </w:pPr>
          </w:p>
          <w:p w14:paraId="66F044B7" w14:textId="77777777" w:rsidR="00C1749C" w:rsidRPr="007B1DAA" w:rsidRDefault="00C1749C" w:rsidP="007B1DAA">
            <w:pPr>
              <w:spacing w:after="1" w:line="200" w:lineRule="atLeast"/>
              <w:ind w:firstLine="539"/>
              <w:jc w:val="both"/>
              <w:rPr>
                <w:rFonts w:cs="Arial"/>
                <w:szCs w:val="20"/>
              </w:rPr>
            </w:pPr>
            <w:r w:rsidRPr="007B1DAA">
              <w:rPr>
                <w:rFonts w:cs="Arial"/>
                <w:strike/>
                <w:color w:val="FF0000"/>
                <w:szCs w:val="20"/>
              </w:rPr>
              <w:t>575.</w:t>
            </w:r>
            <w:r w:rsidRPr="007B1DAA">
              <w:rPr>
                <w:rFonts w:cs="Arial"/>
                <w:szCs w:val="20"/>
              </w:rPr>
              <w:t xml:space="preserve"> Счет предназначен для учета невыясненных поступлений прошлых отчетных годов, зачисляемых в федеральный бюджет, по которым не осуществлены возврат (уточнение), </w:t>
            </w:r>
            <w:r w:rsidRPr="007B1DAA">
              <w:rPr>
                <w:rFonts w:cs="Arial"/>
                <w:strike/>
                <w:color w:val="FF0000"/>
                <w:szCs w:val="20"/>
              </w:rPr>
              <w:t>отраженных заключительными оборотами на финансовый результат прошлых отчетных периодов,</w:t>
            </w:r>
            <w:r w:rsidRPr="007B1DAA">
              <w:rPr>
                <w:rFonts w:cs="Arial"/>
                <w:szCs w:val="20"/>
              </w:rPr>
              <w:t xml:space="preserve"> но подлежащих возврату (уточнению).</w:t>
            </w:r>
          </w:p>
          <w:p w14:paraId="2A88FBE5" w14:textId="77777777" w:rsidR="00C1749C" w:rsidRPr="007B1DAA" w:rsidRDefault="00C1749C" w:rsidP="007B1DAA">
            <w:pPr>
              <w:spacing w:before="200" w:after="1" w:line="200" w:lineRule="atLeast"/>
              <w:ind w:firstLine="539"/>
              <w:jc w:val="both"/>
              <w:rPr>
                <w:rFonts w:cs="Arial"/>
                <w:szCs w:val="20"/>
              </w:rPr>
            </w:pPr>
            <w:r w:rsidRPr="007B1DAA">
              <w:rPr>
                <w:rFonts w:cs="Arial"/>
                <w:strike/>
                <w:color w:val="FF0000"/>
                <w:szCs w:val="20"/>
              </w:rPr>
              <w:t>576. Принятие к забалансовому учету невыясненных поступлений прошлых отчетных годов, зачисляемых в федеральный бюджет, осуществляется по итогам выполнения процедур заключения счетов казначейского учета при завершении финансового года.</w:t>
            </w:r>
          </w:p>
          <w:p w14:paraId="452450F6" w14:textId="0FDB0E1D" w:rsidR="00C1749C" w:rsidRPr="007B1DAA" w:rsidRDefault="00C1749C" w:rsidP="00C95EFC">
            <w:pPr>
              <w:spacing w:before="200" w:after="1" w:line="200" w:lineRule="atLeast"/>
              <w:ind w:firstLine="539"/>
              <w:jc w:val="both"/>
              <w:rPr>
                <w:rFonts w:cs="Arial"/>
                <w:szCs w:val="20"/>
              </w:rPr>
            </w:pPr>
            <w:r w:rsidRPr="007B1DAA">
              <w:rPr>
                <w:rFonts w:cs="Arial"/>
                <w:strike/>
                <w:color w:val="FF0000"/>
                <w:szCs w:val="20"/>
              </w:rPr>
              <w:t>Списание с забалансового учета невыясненных поступлений прошлых лет, зачисляемых в федеральный бюджет, осуществляется при их возврате, уточнении, или при отражении в составе прочих неналоговых доходов соответствующего бюджета бюджетной системы Российской Федерации.</w:t>
            </w:r>
          </w:p>
        </w:tc>
        <w:tc>
          <w:tcPr>
            <w:tcW w:w="7597" w:type="dxa"/>
            <w:tcMar>
              <w:top w:w="60" w:type="dxa"/>
              <w:left w:w="80" w:type="dxa"/>
              <w:bottom w:w="60" w:type="dxa"/>
              <w:right w:w="80" w:type="dxa"/>
            </w:tcMar>
          </w:tcPr>
          <w:p w14:paraId="32DF14C6" w14:textId="77777777" w:rsidR="004622BF" w:rsidRPr="007B1DAA" w:rsidRDefault="004622BF" w:rsidP="004622BF">
            <w:pPr>
              <w:spacing w:after="1" w:line="200" w:lineRule="atLeast"/>
              <w:jc w:val="both"/>
              <w:rPr>
                <w:rFonts w:cs="Arial"/>
                <w:szCs w:val="20"/>
                <w:shd w:val="clear" w:color="auto" w:fill="C0C0C0"/>
              </w:rPr>
            </w:pPr>
          </w:p>
          <w:p w14:paraId="332CB324" w14:textId="77777777" w:rsidR="004622BF" w:rsidRPr="004622BF" w:rsidRDefault="004622BF" w:rsidP="004622BF">
            <w:pPr>
              <w:spacing w:after="1" w:line="200" w:lineRule="atLeast"/>
              <w:jc w:val="center"/>
              <w:rPr>
                <w:rFonts w:cs="Arial"/>
                <w:bCs/>
                <w:szCs w:val="20"/>
              </w:rPr>
            </w:pPr>
            <w:bookmarkStart w:id="427" w:name="Р2_157"/>
            <w:bookmarkEnd w:id="427"/>
            <w:r w:rsidRPr="007B1DAA">
              <w:rPr>
                <w:rFonts w:cs="Arial"/>
                <w:b/>
                <w:szCs w:val="20"/>
              </w:rPr>
              <w:t>Забалансовые счета объектов учета системы</w:t>
            </w:r>
          </w:p>
          <w:p w14:paraId="54E1434B" w14:textId="77777777" w:rsidR="004622BF" w:rsidRPr="007B1DAA" w:rsidRDefault="004622BF" w:rsidP="004622BF">
            <w:pPr>
              <w:spacing w:after="1" w:line="200" w:lineRule="atLeast"/>
              <w:jc w:val="center"/>
              <w:rPr>
                <w:rFonts w:cs="Arial"/>
                <w:szCs w:val="20"/>
                <w:shd w:val="clear" w:color="auto" w:fill="C0C0C0"/>
              </w:rPr>
            </w:pPr>
            <w:r w:rsidRPr="007B1DAA">
              <w:rPr>
                <w:rFonts w:cs="Arial"/>
                <w:b/>
                <w:szCs w:val="20"/>
              </w:rPr>
              <w:t>казначейских платежей</w:t>
            </w:r>
          </w:p>
          <w:p w14:paraId="28187F62" w14:textId="77777777" w:rsidR="004622BF" w:rsidRDefault="004622BF" w:rsidP="004622BF">
            <w:pPr>
              <w:spacing w:after="1" w:line="200" w:lineRule="atLeast"/>
              <w:jc w:val="both"/>
              <w:rPr>
                <w:rFonts w:cs="Arial"/>
                <w:szCs w:val="20"/>
                <w:shd w:val="clear" w:color="auto" w:fill="C0C0C0"/>
              </w:rPr>
            </w:pPr>
          </w:p>
          <w:p w14:paraId="1BE3DD80" w14:textId="49E76851" w:rsidR="00C1749C" w:rsidRPr="007B1DAA" w:rsidRDefault="00C1749C" w:rsidP="007B1DAA">
            <w:pPr>
              <w:spacing w:after="1" w:line="200" w:lineRule="atLeast"/>
              <w:ind w:firstLine="539"/>
              <w:jc w:val="both"/>
              <w:rPr>
                <w:rFonts w:cs="Arial"/>
                <w:szCs w:val="20"/>
              </w:rPr>
            </w:pPr>
            <w:r w:rsidRPr="007B1DAA">
              <w:rPr>
                <w:rFonts w:cs="Arial"/>
                <w:szCs w:val="20"/>
                <w:shd w:val="clear" w:color="auto" w:fill="C0C0C0"/>
              </w:rPr>
              <w:t>365.</w:t>
            </w:r>
            <w:r w:rsidRPr="007B1DAA">
              <w:rPr>
                <w:rFonts w:cs="Arial"/>
                <w:szCs w:val="20"/>
              </w:rPr>
              <w:t xml:space="preserve"> Учет на забалансовых счетах ведется по простой системе.</w:t>
            </w:r>
          </w:p>
          <w:p w14:paraId="0FB53385" w14:textId="77777777" w:rsidR="00C1749C" w:rsidRPr="007B1DAA" w:rsidRDefault="00C1749C" w:rsidP="00C95EFC">
            <w:pPr>
              <w:spacing w:after="1" w:line="200" w:lineRule="atLeast"/>
              <w:jc w:val="both"/>
              <w:rPr>
                <w:rFonts w:cs="Arial"/>
                <w:szCs w:val="20"/>
              </w:rPr>
            </w:pPr>
          </w:p>
          <w:p w14:paraId="271AB820" w14:textId="77777777" w:rsidR="007B1DAA" w:rsidRPr="007B1DAA" w:rsidRDefault="00C1749C" w:rsidP="00C95EFC">
            <w:pPr>
              <w:spacing w:after="1" w:line="200" w:lineRule="atLeast"/>
              <w:jc w:val="center"/>
              <w:rPr>
                <w:rFonts w:cs="Arial"/>
                <w:szCs w:val="20"/>
              </w:rPr>
            </w:pPr>
            <w:bookmarkStart w:id="428" w:name="Р2_158"/>
            <w:bookmarkEnd w:id="428"/>
            <w:r w:rsidRPr="007B1DAA">
              <w:rPr>
                <w:rFonts w:cs="Arial"/>
                <w:b/>
                <w:szCs w:val="20"/>
              </w:rPr>
              <w:t>Счет 19 "Невыясненные поступления прошлых лет"</w:t>
            </w:r>
          </w:p>
          <w:p w14:paraId="471663C3" w14:textId="77777777" w:rsidR="007B1DAA" w:rsidRPr="007B1DAA" w:rsidRDefault="007B1DAA" w:rsidP="00C95EFC">
            <w:pPr>
              <w:spacing w:after="1" w:line="200" w:lineRule="atLeast"/>
              <w:jc w:val="both"/>
              <w:rPr>
                <w:rFonts w:cs="Arial"/>
                <w:szCs w:val="20"/>
              </w:rPr>
            </w:pPr>
          </w:p>
          <w:p w14:paraId="1766E304" w14:textId="59F754DA" w:rsidR="00A82D87" w:rsidRPr="007B1DAA" w:rsidRDefault="00C1749C" w:rsidP="00C95EFC">
            <w:pPr>
              <w:spacing w:after="1" w:line="200" w:lineRule="atLeast"/>
              <w:ind w:firstLine="539"/>
              <w:jc w:val="both"/>
              <w:rPr>
                <w:rFonts w:cs="Arial"/>
                <w:szCs w:val="20"/>
              </w:rPr>
            </w:pPr>
            <w:r w:rsidRPr="007B1DAA">
              <w:rPr>
                <w:rFonts w:cs="Arial"/>
                <w:szCs w:val="20"/>
                <w:shd w:val="clear" w:color="auto" w:fill="C0C0C0"/>
              </w:rPr>
              <w:t>366.</w:t>
            </w:r>
            <w:r w:rsidRPr="007B1DAA">
              <w:rPr>
                <w:rFonts w:cs="Arial"/>
                <w:szCs w:val="20"/>
              </w:rPr>
              <w:t xml:space="preserve"> Счет предназначен для учета невыясненных поступлений прошлых отчетных годов, зачисляемых в федеральный бюджет, по которым не осуществлены возврат (уточнение), но подлежащих возврату (уточнению).</w:t>
            </w:r>
          </w:p>
        </w:tc>
      </w:tr>
      <w:tr w:rsidR="00C95EFC" w:rsidRPr="007B1DAA" w14:paraId="24B5668D" w14:textId="77777777" w:rsidTr="007B1DAA">
        <w:tc>
          <w:tcPr>
            <w:tcW w:w="7597" w:type="dxa"/>
            <w:tcMar>
              <w:top w:w="60" w:type="dxa"/>
              <w:left w:w="80" w:type="dxa"/>
              <w:bottom w:w="60" w:type="dxa"/>
              <w:right w:w="80" w:type="dxa"/>
            </w:tcMar>
          </w:tcPr>
          <w:p w14:paraId="005AACBF" w14:textId="70448624" w:rsidR="00C95EFC" w:rsidRPr="00C95EFC" w:rsidRDefault="00C95EFC" w:rsidP="00C95EFC">
            <w:pPr>
              <w:spacing w:before="200" w:after="1" w:line="200" w:lineRule="atLeast"/>
              <w:ind w:firstLine="539"/>
              <w:jc w:val="both"/>
              <w:rPr>
                <w:rFonts w:cs="Arial"/>
                <w:szCs w:val="20"/>
              </w:rPr>
            </w:pPr>
            <w:r w:rsidRPr="007B1DAA">
              <w:rPr>
                <w:rFonts w:cs="Arial"/>
                <w:strike/>
                <w:color w:val="FF0000"/>
                <w:szCs w:val="20"/>
              </w:rPr>
              <w:lastRenderedPageBreak/>
              <w:t>577.</w:t>
            </w:r>
            <w:r w:rsidRPr="007B1DAA">
              <w:rPr>
                <w:rFonts w:cs="Arial"/>
                <w:szCs w:val="20"/>
              </w:rPr>
              <w:t xml:space="preserve"> Аналитический учет по счету ведется с указанием даты зачисления невыясненных поступлений и даты </w:t>
            </w:r>
            <w:r w:rsidRPr="007B1DAA">
              <w:rPr>
                <w:rFonts w:cs="Arial"/>
                <w:strike/>
                <w:color w:val="FF0000"/>
                <w:szCs w:val="20"/>
              </w:rPr>
              <w:t>их возврата (уточнения) в порядке, установленном Федеральным казначейством в рамках формирования учетной политики</w:t>
            </w:r>
            <w:r w:rsidRPr="007B1DAA">
              <w:rPr>
                <w:rFonts w:cs="Arial"/>
                <w:szCs w:val="20"/>
              </w:rPr>
              <w:t>.</w:t>
            </w:r>
          </w:p>
        </w:tc>
        <w:tc>
          <w:tcPr>
            <w:tcW w:w="7597" w:type="dxa"/>
            <w:tcMar>
              <w:top w:w="60" w:type="dxa"/>
              <w:left w:w="80" w:type="dxa"/>
              <w:bottom w:w="60" w:type="dxa"/>
              <w:right w:w="80" w:type="dxa"/>
            </w:tcMar>
          </w:tcPr>
          <w:p w14:paraId="31A1BBFB" w14:textId="412F986D" w:rsidR="00C95EFC" w:rsidRDefault="00C95EFC" w:rsidP="00C95EFC">
            <w:pPr>
              <w:spacing w:before="200" w:after="1" w:line="200" w:lineRule="atLeast"/>
              <w:ind w:firstLine="539"/>
              <w:jc w:val="both"/>
              <w:rPr>
                <w:rFonts w:cs="Arial"/>
                <w:szCs w:val="20"/>
                <w:shd w:val="clear" w:color="auto" w:fill="C0C0C0"/>
              </w:rPr>
            </w:pPr>
            <w:r w:rsidRPr="007B1DAA">
              <w:rPr>
                <w:rFonts w:cs="Arial"/>
                <w:szCs w:val="20"/>
                <w:shd w:val="clear" w:color="auto" w:fill="C0C0C0"/>
              </w:rPr>
              <w:t>367.</w:t>
            </w:r>
            <w:r w:rsidRPr="007B1DAA">
              <w:rPr>
                <w:rFonts w:cs="Arial"/>
                <w:szCs w:val="20"/>
              </w:rPr>
              <w:t xml:space="preserve"> Аналитический учет по счету ведется с указанием даты </w:t>
            </w:r>
            <w:r w:rsidRPr="007B1DAA">
              <w:rPr>
                <w:rFonts w:cs="Arial"/>
                <w:szCs w:val="20"/>
                <w:shd w:val="clear" w:color="auto" w:fill="C0C0C0"/>
              </w:rPr>
              <w:t>(года)</w:t>
            </w:r>
            <w:r w:rsidRPr="007B1DAA">
              <w:rPr>
                <w:rFonts w:cs="Arial"/>
                <w:szCs w:val="20"/>
              </w:rPr>
              <w:t xml:space="preserve"> зачисления невыясненных поступлений и даты </w:t>
            </w:r>
            <w:r w:rsidRPr="007B1DAA">
              <w:rPr>
                <w:rFonts w:cs="Arial"/>
                <w:szCs w:val="20"/>
                <w:shd w:val="clear" w:color="auto" w:fill="C0C0C0"/>
              </w:rPr>
              <w:t>(года) их выбытия</w:t>
            </w:r>
            <w:r w:rsidRPr="007B1DAA">
              <w:rPr>
                <w:rFonts w:cs="Arial"/>
                <w:szCs w:val="20"/>
              </w:rPr>
              <w:t>.</w:t>
            </w:r>
          </w:p>
        </w:tc>
      </w:tr>
      <w:tr w:rsidR="00C95EFC" w:rsidRPr="007B1DAA" w14:paraId="00B349F0" w14:textId="77777777" w:rsidTr="007B1DAA">
        <w:tc>
          <w:tcPr>
            <w:tcW w:w="7597" w:type="dxa"/>
            <w:tcMar>
              <w:top w:w="60" w:type="dxa"/>
              <w:left w:w="80" w:type="dxa"/>
              <w:bottom w:w="60" w:type="dxa"/>
              <w:right w:w="80" w:type="dxa"/>
            </w:tcMar>
          </w:tcPr>
          <w:p w14:paraId="481E1A18" w14:textId="77777777" w:rsidR="00C95EFC" w:rsidRPr="007B1DAA" w:rsidRDefault="00C95EFC" w:rsidP="00C95EFC">
            <w:pPr>
              <w:spacing w:after="1" w:line="200" w:lineRule="atLeast"/>
              <w:jc w:val="both"/>
              <w:rPr>
                <w:rFonts w:cs="Arial"/>
                <w:szCs w:val="20"/>
              </w:rPr>
            </w:pPr>
          </w:p>
          <w:p w14:paraId="77833369" w14:textId="77777777" w:rsidR="00560D98" w:rsidRPr="00560D98" w:rsidRDefault="00C95EFC" w:rsidP="00C95EFC">
            <w:pPr>
              <w:spacing w:after="1" w:line="200" w:lineRule="atLeast"/>
              <w:jc w:val="center"/>
              <w:rPr>
                <w:rFonts w:cs="Arial"/>
                <w:bCs/>
                <w:szCs w:val="20"/>
              </w:rPr>
            </w:pPr>
            <w:bookmarkStart w:id="429" w:name="Р1_210"/>
            <w:bookmarkEnd w:id="429"/>
            <w:r w:rsidRPr="007B1DAA">
              <w:rPr>
                <w:rFonts w:cs="Arial"/>
                <w:b/>
                <w:szCs w:val="20"/>
              </w:rPr>
              <w:t xml:space="preserve">Счет 53 "Ценные бумаги по договорам </w:t>
            </w:r>
            <w:proofErr w:type="spellStart"/>
            <w:r w:rsidRPr="007B1DAA">
              <w:rPr>
                <w:rFonts w:cs="Arial"/>
                <w:b/>
                <w:szCs w:val="20"/>
              </w:rPr>
              <w:t>репо</w:t>
            </w:r>
            <w:proofErr w:type="spellEnd"/>
            <w:r w:rsidRPr="007B1DAA">
              <w:rPr>
                <w:rFonts w:cs="Arial"/>
                <w:b/>
                <w:szCs w:val="20"/>
              </w:rPr>
              <w:t xml:space="preserve"> при размещении</w:t>
            </w:r>
          </w:p>
          <w:p w14:paraId="45DBEB87" w14:textId="226428F0" w:rsidR="00C95EFC" w:rsidRPr="007B1DAA" w:rsidRDefault="00C95EFC" w:rsidP="00C95EFC">
            <w:pPr>
              <w:spacing w:after="1" w:line="200" w:lineRule="atLeast"/>
              <w:jc w:val="center"/>
              <w:rPr>
                <w:rFonts w:cs="Arial"/>
                <w:szCs w:val="20"/>
              </w:rPr>
            </w:pPr>
            <w:r w:rsidRPr="007B1DAA">
              <w:rPr>
                <w:rFonts w:cs="Arial"/>
                <w:b/>
                <w:szCs w:val="20"/>
              </w:rPr>
              <w:t>средств при управлении остатками средств на ЕКС"</w:t>
            </w:r>
          </w:p>
          <w:p w14:paraId="20E76799" w14:textId="77777777" w:rsidR="00C95EFC" w:rsidRPr="007B1DAA" w:rsidRDefault="00C95EFC" w:rsidP="00C95EFC">
            <w:pPr>
              <w:spacing w:after="1" w:line="200" w:lineRule="atLeast"/>
              <w:jc w:val="both"/>
              <w:rPr>
                <w:rFonts w:cs="Arial"/>
                <w:szCs w:val="20"/>
              </w:rPr>
            </w:pPr>
          </w:p>
          <w:p w14:paraId="687E0BFB" w14:textId="77777777" w:rsidR="00C95EFC" w:rsidRPr="007B1DAA" w:rsidRDefault="00C95EFC" w:rsidP="00C95EFC">
            <w:pPr>
              <w:spacing w:after="1" w:line="200" w:lineRule="atLeast"/>
              <w:ind w:firstLine="539"/>
              <w:jc w:val="both"/>
              <w:rPr>
                <w:rFonts w:cs="Arial"/>
                <w:szCs w:val="20"/>
              </w:rPr>
            </w:pPr>
            <w:r w:rsidRPr="007B1DAA">
              <w:rPr>
                <w:rFonts w:cs="Arial"/>
                <w:strike/>
                <w:color w:val="FF0000"/>
                <w:szCs w:val="20"/>
              </w:rPr>
              <w:t>578.</w:t>
            </w:r>
            <w:r w:rsidRPr="007B1DAA">
              <w:rPr>
                <w:rFonts w:cs="Arial"/>
                <w:szCs w:val="20"/>
              </w:rPr>
              <w:t xml:space="preserve"> Счет </w:t>
            </w:r>
            <w:r w:rsidRPr="007B1DAA">
              <w:rPr>
                <w:rFonts w:cs="Arial"/>
                <w:strike/>
                <w:color w:val="FF0000"/>
                <w:szCs w:val="20"/>
              </w:rPr>
              <w:t xml:space="preserve">53 "Ценные бумаги по договорам </w:t>
            </w:r>
            <w:proofErr w:type="spellStart"/>
            <w:r w:rsidRPr="007B1DAA">
              <w:rPr>
                <w:rFonts w:cs="Arial"/>
                <w:strike/>
                <w:color w:val="FF0000"/>
                <w:szCs w:val="20"/>
              </w:rPr>
              <w:t>репо</w:t>
            </w:r>
            <w:proofErr w:type="spellEnd"/>
            <w:r w:rsidRPr="007B1DAA">
              <w:rPr>
                <w:rFonts w:cs="Arial"/>
                <w:strike/>
                <w:color w:val="FF0000"/>
                <w:szCs w:val="20"/>
              </w:rPr>
              <w:t xml:space="preserve"> при размещении средств при управлении остатками средств на ЕКС"</w:t>
            </w:r>
            <w:r w:rsidRPr="007B1DAA">
              <w:rPr>
                <w:rFonts w:cs="Arial"/>
                <w:szCs w:val="20"/>
              </w:rPr>
              <w:t xml:space="preserve"> предназначен для учета операций с ценными бумагами, полученными по договорам </w:t>
            </w:r>
            <w:proofErr w:type="spellStart"/>
            <w:r w:rsidRPr="007B1DAA">
              <w:rPr>
                <w:rFonts w:cs="Arial"/>
                <w:szCs w:val="20"/>
              </w:rPr>
              <w:t>репо</w:t>
            </w:r>
            <w:proofErr w:type="spellEnd"/>
            <w:r w:rsidRPr="007B1DAA">
              <w:rPr>
                <w:rFonts w:cs="Arial"/>
                <w:szCs w:val="20"/>
              </w:rPr>
              <w:t xml:space="preserve"> при размещении средств при управлении остатками средств на ЕКС.</w:t>
            </w:r>
          </w:p>
          <w:p w14:paraId="469E8D40" w14:textId="77777777" w:rsidR="00C95EFC" w:rsidRPr="007B1DAA" w:rsidRDefault="00C95EFC" w:rsidP="00C95EFC">
            <w:pPr>
              <w:spacing w:before="200" w:after="1" w:line="200" w:lineRule="atLeast"/>
              <w:ind w:firstLine="539"/>
              <w:jc w:val="both"/>
              <w:rPr>
                <w:rFonts w:cs="Arial"/>
                <w:szCs w:val="20"/>
              </w:rPr>
            </w:pPr>
            <w:r w:rsidRPr="007B1DAA">
              <w:rPr>
                <w:rFonts w:cs="Arial"/>
                <w:strike/>
                <w:color w:val="FF0000"/>
                <w:szCs w:val="20"/>
              </w:rPr>
              <w:t xml:space="preserve">579. Принятие к забалансовому учету ценных бумаг, полученных по договорам </w:t>
            </w:r>
            <w:proofErr w:type="spellStart"/>
            <w:r w:rsidRPr="007B1DAA">
              <w:rPr>
                <w:rFonts w:cs="Arial"/>
                <w:strike/>
                <w:color w:val="FF0000"/>
                <w:szCs w:val="20"/>
              </w:rPr>
              <w:t>репо</w:t>
            </w:r>
            <w:proofErr w:type="spellEnd"/>
            <w:r w:rsidRPr="007B1DAA">
              <w:rPr>
                <w:rFonts w:cs="Arial"/>
                <w:strike/>
                <w:color w:val="FF0000"/>
                <w:szCs w:val="20"/>
              </w:rPr>
              <w:t xml:space="preserve"> при размещении средств при управлении остатками средств на ЕКС, осуществляется при исполнении первых частей договоров </w:t>
            </w:r>
            <w:proofErr w:type="spellStart"/>
            <w:r w:rsidRPr="007B1DAA">
              <w:rPr>
                <w:rFonts w:cs="Arial"/>
                <w:strike/>
                <w:color w:val="FF0000"/>
                <w:szCs w:val="20"/>
              </w:rPr>
              <w:t>репо</w:t>
            </w:r>
            <w:proofErr w:type="spellEnd"/>
            <w:r w:rsidRPr="007B1DAA">
              <w:rPr>
                <w:rFonts w:cs="Arial"/>
                <w:strike/>
                <w:color w:val="FF0000"/>
                <w:szCs w:val="20"/>
              </w:rPr>
              <w:t xml:space="preserve"> и (или) в иных установленных нормативными правовыми актами Российской Федерации случаях.</w:t>
            </w:r>
          </w:p>
          <w:p w14:paraId="6C25D21C" w14:textId="7B1FDFB0" w:rsidR="00C95EFC" w:rsidRPr="007B1DAA" w:rsidRDefault="00C95EFC" w:rsidP="00C95EFC">
            <w:pPr>
              <w:spacing w:before="200" w:after="1" w:line="200" w:lineRule="atLeast"/>
              <w:ind w:firstLine="539"/>
              <w:jc w:val="both"/>
              <w:rPr>
                <w:rFonts w:cs="Arial"/>
                <w:szCs w:val="20"/>
              </w:rPr>
            </w:pPr>
            <w:r w:rsidRPr="007B1DAA">
              <w:rPr>
                <w:rFonts w:cs="Arial"/>
                <w:strike/>
                <w:color w:val="FF0000"/>
                <w:szCs w:val="20"/>
              </w:rPr>
              <w:t xml:space="preserve">Списание с забалансового учета ценных бумаг, полученных по договорам </w:t>
            </w:r>
            <w:proofErr w:type="spellStart"/>
            <w:r w:rsidRPr="007B1DAA">
              <w:rPr>
                <w:rFonts w:cs="Arial"/>
                <w:strike/>
                <w:color w:val="FF0000"/>
                <w:szCs w:val="20"/>
              </w:rPr>
              <w:t>репо</w:t>
            </w:r>
            <w:proofErr w:type="spellEnd"/>
            <w:r w:rsidRPr="007B1DAA">
              <w:rPr>
                <w:rFonts w:cs="Arial"/>
                <w:strike/>
                <w:color w:val="FF0000"/>
                <w:szCs w:val="20"/>
              </w:rPr>
              <w:t xml:space="preserve"> при размещении средств при управлении остатками средств на ЕКС, осуществляется при исполнении вторых частей договоров </w:t>
            </w:r>
            <w:proofErr w:type="spellStart"/>
            <w:r w:rsidRPr="007B1DAA">
              <w:rPr>
                <w:rFonts w:cs="Arial"/>
                <w:strike/>
                <w:color w:val="FF0000"/>
                <w:szCs w:val="20"/>
              </w:rPr>
              <w:t>репо</w:t>
            </w:r>
            <w:proofErr w:type="spellEnd"/>
            <w:r w:rsidRPr="007B1DAA">
              <w:rPr>
                <w:rFonts w:cs="Arial"/>
                <w:strike/>
                <w:color w:val="FF0000"/>
                <w:szCs w:val="20"/>
              </w:rPr>
              <w:t xml:space="preserve"> и (или) в иных установленных нормативными правовыми актами Российской Федерации случаях.</w:t>
            </w:r>
          </w:p>
        </w:tc>
        <w:tc>
          <w:tcPr>
            <w:tcW w:w="7597" w:type="dxa"/>
            <w:tcMar>
              <w:top w:w="60" w:type="dxa"/>
              <w:left w:w="80" w:type="dxa"/>
              <w:bottom w:w="60" w:type="dxa"/>
              <w:right w:w="80" w:type="dxa"/>
            </w:tcMar>
          </w:tcPr>
          <w:p w14:paraId="6FEFBC77" w14:textId="77777777" w:rsidR="00C95EFC" w:rsidRPr="007B1DAA" w:rsidRDefault="00C95EFC" w:rsidP="00C95EFC">
            <w:pPr>
              <w:spacing w:after="1" w:line="200" w:lineRule="atLeast"/>
              <w:jc w:val="both"/>
              <w:rPr>
                <w:rFonts w:cs="Arial"/>
                <w:szCs w:val="20"/>
              </w:rPr>
            </w:pPr>
          </w:p>
          <w:p w14:paraId="07534EB1" w14:textId="77777777" w:rsidR="004622BF" w:rsidRPr="004622BF" w:rsidRDefault="00C95EFC" w:rsidP="00C95EFC">
            <w:pPr>
              <w:spacing w:after="1" w:line="200" w:lineRule="atLeast"/>
              <w:jc w:val="center"/>
              <w:rPr>
                <w:rFonts w:cs="Arial"/>
                <w:bCs/>
                <w:szCs w:val="20"/>
              </w:rPr>
            </w:pPr>
            <w:bookmarkStart w:id="430" w:name="Р2_159"/>
            <w:bookmarkEnd w:id="430"/>
            <w:r w:rsidRPr="007B1DAA">
              <w:rPr>
                <w:rFonts w:cs="Arial"/>
                <w:b/>
                <w:szCs w:val="20"/>
              </w:rPr>
              <w:t xml:space="preserve">Счет 53 "Ценные бумаги по договорам </w:t>
            </w:r>
            <w:proofErr w:type="spellStart"/>
            <w:r w:rsidRPr="007B1DAA">
              <w:rPr>
                <w:rFonts w:cs="Arial"/>
                <w:b/>
                <w:szCs w:val="20"/>
              </w:rPr>
              <w:t>репо</w:t>
            </w:r>
            <w:proofErr w:type="spellEnd"/>
            <w:r w:rsidRPr="007B1DAA">
              <w:rPr>
                <w:rFonts w:cs="Arial"/>
                <w:b/>
                <w:szCs w:val="20"/>
              </w:rPr>
              <w:t xml:space="preserve"> при размещении</w:t>
            </w:r>
          </w:p>
          <w:p w14:paraId="5B1E0243" w14:textId="585671A9" w:rsidR="00C95EFC" w:rsidRPr="007B1DAA" w:rsidRDefault="00C95EFC" w:rsidP="00C95EFC">
            <w:pPr>
              <w:spacing w:after="1" w:line="200" w:lineRule="atLeast"/>
              <w:jc w:val="center"/>
              <w:rPr>
                <w:rFonts w:cs="Arial"/>
                <w:szCs w:val="20"/>
              </w:rPr>
            </w:pPr>
            <w:r w:rsidRPr="007B1DAA">
              <w:rPr>
                <w:rFonts w:cs="Arial"/>
                <w:b/>
                <w:szCs w:val="20"/>
              </w:rPr>
              <w:t>средств при управлении остатками средств на ЕКС"</w:t>
            </w:r>
          </w:p>
          <w:p w14:paraId="2949A6DF" w14:textId="77777777" w:rsidR="00C95EFC" w:rsidRPr="007B1DAA" w:rsidRDefault="00C95EFC" w:rsidP="00C95EFC">
            <w:pPr>
              <w:spacing w:after="1" w:line="200" w:lineRule="atLeast"/>
              <w:jc w:val="both"/>
              <w:rPr>
                <w:rFonts w:cs="Arial"/>
                <w:szCs w:val="20"/>
              </w:rPr>
            </w:pPr>
          </w:p>
          <w:p w14:paraId="01FA76FC" w14:textId="7CA3B04E" w:rsidR="00C95EFC" w:rsidRPr="007B1DAA" w:rsidRDefault="00C95EFC" w:rsidP="00C95EFC">
            <w:pPr>
              <w:spacing w:after="1" w:line="200" w:lineRule="atLeast"/>
              <w:ind w:firstLine="539"/>
              <w:jc w:val="both"/>
              <w:rPr>
                <w:rFonts w:cs="Arial"/>
                <w:szCs w:val="20"/>
              </w:rPr>
            </w:pPr>
            <w:r w:rsidRPr="007B1DAA">
              <w:rPr>
                <w:rFonts w:cs="Arial"/>
                <w:szCs w:val="20"/>
                <w:shd w:val="clear" w:color="auto" w:fill="C0C0C0"/>
              </w:rPr>
              <w:t>368.</w:t>
            </w:r>
            <w:r w:rsidRPr="007B1DAA">
              <w:rPr>
                <w:rFonts w:cs="Arial"/>
                <w:szCs w:val="20"/>
              </w:rPr>
              <w:t xml:space="preserve"> Счет предназначен для учета операций с ценными бумагами, полученными по договорам </w:t>
            </w:r>
            <w:proofErr w:type="spellStart"/>
            <w:r w:rsidRPr="007B1DAA">
              <w:rPr>
                <w:rFonts w:cs="Arial"/>
                <w:szCs w:val="20"/>
              </w:rPr>
              <w:t>репо</w:t>
            </w:r>
            <w:proofErr w:type="spellEnd"/>
            <w:r w:rsidRPr="007B1DAA">
              <w:rPr>
                <w:rFonts w:cs="Arial"/>
                <w:szCs w:val="20"/>
              </w:rPr>
              <w:t xml:space="preserve"> при размещении средств при управлении остатками средств на ЕКС.</w:t>
            </w:r>
          </w:p>
        </w:tc>
      </w:tr>
      <w:tr w:rsidR="00A82D87" w:rsidRPr="007B1DAA" w14:paraId="236BF925" w14:textId="77777777" w:rsidTr="007B1DAA">
        <w:tc>
          <w:tcPr>
            <w:tcW w:w="7597" w:type="dxa"/>
            <w:tcMar>
              <w:top w:w="60" w:type="dxa"/>
              <w:left w:w="80" w:type="dxa"/>
              <w:bottom w:w="60" w:type="dxa"/>
              <w:right w:w="80" w:type="dxa"/>
            </w:tcMar>
          </w:tcPr>
          <w:p w14:paraId="0531828F" w14:textId="35FBAB87" w:rsidR="00A82D87" w:rsidRPr="007B1DAA" w:rsidRDefault="00C1749C" w:rsidP="007B1DAA">
            <w:pPr>
              <w:spacing w:before="200" w:after="1" w:line="200" w:lineRule="atLeast"/>
              <w:ind w:firstLine="539"/>
              <w:jc w:val="both"/>
              <w:rPr>
                <w:rFonts w:cs="Arial"/>
                <w:szCs w:val="20"/>
              </w:rPr>
            </w:pPr>
            <w:r w:rsidRPr="007B1DAA">
              <w:rPr>
                <w:rFonts w:cs="Arial"/>
                <w:strike/>
                <w:color w:val="FF0000"/>
                <w:szCs w:val="20"/>
              </w:rPr>
              <w:t>580.</w:t>
            </w:r>
            <w:r w:rsidRPr="007B1DAA">
              <w:rPr>
                <w:rFonts w:cs="Arial"/>
                <w:szCs w:val="20"/>
              </w:rPr>
              <w:t xml:space="preserve"> Аналитический учет по счету ведется в Реестре учета ценных бумаг либо отдельном регистре бухгалтерского учета </w:t>
            </w:r>
            <w:r w:rsidRPr="007B1DAA">
              <w:rPr>
                <w:rFonts w:cs="Arial"/>
                <w:strike/>
                <w:color w:val="FF0000"/>
                <w:szCs w:val="20"/>
              </w:rPr>
              <w:t>по характеристикам (видам) ценных бумаг, типам операций с ценными бумагами (приобретение, продажа, замена, зачет)</w:t>
            </w:r>
            <w:r w:rsidRPr="007B1DAA">
              <w:rPr>
                <w:rFonts w:cs="Arial"/>
                <w:szCs w:val="20"/>
              </w:rPr>
              <w:t>.</w:t>
            </w:r>
          </w:p>
        </w:tc>
        <w:tc>
          <w:tcPr>
            <w:tcW w:w="7597" w:type="dxa"/>
            <w:tcMar>
              <w:top w:w="60" w:type="dxa"/>
              <w:left w:w="80" w:type="dxa"/>
              <w:bottom w:w="60" w:type="dxa"/>
              <w:right w:w="80" w:type="dxa"/>
            </w:tcMar>
          </w:tcPr>
          <w:p w14:paraId="771CB580" w14:textId="77777777" w:rsidR="00A82D87" w:rsidRPr="007B1DAA" w:rsidRDefault="00C1749C" w:rsidP="007B1DAA">
            <w:pPr>
              <w:spacing w:before="200" w:after="1" w:line="200" w:lineRule="atLeast"/>
              <w:ind w:firstLine="539"/>
              <w:jc w:val="both"/>
              <w:rPr>
                <w:rFonts w:cs="Arial"/>
                <w:szCs w:val="20"/>
              </w:rPr>
            </w:pPr>
            <w:r w:rsidRPr="007B1DAA">
              <w:rPr>
                <w:rFonts w:cs="Arial"/>
                <w:szCs w:val="20"/>
                <w:shd w:val="clear" w:color="auto" w:fill="C0C0C0"/>
              </w:rPr>
              <w:t>369.</w:t>
            </w:r>
            <w:r w:rsidRPr="007B1DAA">
              <w:rPr>
                <w:rFonts w:cs="Arial"/>
                <w:szCs w:val="20"/>
              </w:rPr>
              <w:t xml:space="preserve"> Аналитический учет по счету ведется в Реестре учета ценных бумаг либо отдельном</w:t>
            </w:r>
            <w:r w:rsidR="00985D59" w:rsidRPr="007B1DAA">
              <w:rPr>
                <w:rFonts w:cs="Arial"/>
                <w:szCs w:val="20"/>
              </w:rPr>
              <w:t xml:space="preserve"> регистре бухгалтерского учета.</w:t>
            </w:r>
          </w:p>
        </w:tc>
      </w:tr>
      <w:tr w:rsidR="00C95EFC" w:rsidRPr="007B1DAA" w14:paraId="286FDEFD" w14:textId="77777777" w:rsidTr="007B1DAA">
        <w:tc>
          <w:tcPr>
            <w:tcW w:w="7597" w:type="dxa"/>
            <w:tcMar>
              <w:top w:w="60" w:type="dxa"/>
              <w:left w:w="80" w:type="dxa"/>
              <w:bottom w:w="60" w:type="dxa"/>
              <w:right w:w="80" w:type="dxa"/>
            </w:tcMar>
          </w:tcPr>
          <w:p w14:paraId="47757272" w14:textId="77777777" w:rsidR="00C95EFC" w:rsidRPr="007B1DAA" w:rsidRDefault="00C95EFC" w:rsidP="00C95EFC">
            <w:pPr>
              <w:spacing w:after="1" w:line="200" w:lineRule="atLeast"/>
              <w:jc w:val="both"/>
              <w:rPr>
                <w:rFonts w:cs="Arial"/>
                <w:szCs w:val="20"/>
              </w:rPr>
            </w:pPr>
          </w:p>
          <w:p w14:paraId="066B2B07" w14:textId="77777777" w:rsidR="00560D98" w:rsidRPr="00560D98" w:rsidRDefault="00C95EFC" w:rsidP="00C95EFC">
            <w:pPr>
              <w:spacing w:after="1" w:line="200" w:lineRule="atLeast"/>
              <w:jc w:val="center"/>
              <w:rPr>
                <w:rFonts w:cs="Arial"/>
                <w:bCs/>
                <w:szCs w:val="20"/>
              </w:rPr>
            </w:pPr>
            <w:bookmarkStart w:id="431" w:name="Р1_211"/>
            <w:bookmarkEnd w:id="431"/>
            <w:r w:rsidRPr="007B1DAA">
              <w:rPr>
                <w:rFonts w:cs="Arial"/>
                <w:b/>
                <w:szCs w:val="20"/>
              </w:rPr>
              <w:t xml:space="preserve">Счет 54 "Ценные бумаги по договорам </w:t>
            </w:r>
            <w:proofErr w:type="spellStart"/>
            <w:r w:rsidRPr="007B1DAA">
              <w:rPr>
                <w:rFonts w:cs="Arial"/>
                <w:b/>
                <w:szCs w:val="20"/>
              </w:rPr>
              <w:t>репо</w:t>
            </w:r>
            <w:proofErr w:type="spellEnd"/>
            <w:r w:rsidRPr="007B1DAA">
              <w:rPr>
                <w:rFonts w:cs="Arial"/>
                <w:b/>
                <w:szCs w:val="20"/>
              </w:rPr>
              <w:t xml:space="preserve"> при привлечении</w:t>
            </w:r>
          </w:p>
          <w:p w14:paraId="7FB465D6" w14:textId="75D4F941" w:rsidR="00C95EFC" w:rsidRPr="007B1DAA" w:rsidRDefault="00C95EFC" w:rsidP="00C95EFC">
            <w:pPr>
              <w:spacing w:after="1" w:line="200" w:lineRule="atLeast"/>
              <w:jc w:val="center"/>
              <w:rPr>
                <w:rFonts w:cs="Arial"/>
                <w:szCs w:val="20"/>
              </w:rPr>
            </w:pPr>
            <w:r w:rsidRPr="007B1DAA">
              <w:rPr>
                <w:rFonts w:cs="Arial"/>
                <w:b/>
                <w:szCs w:val="20"/>
              </w:rPr>
              <w:t>средств при управлении остатками средств на ЕКС"</w:t>
            </w:r>
          </w:p>
          <w:p w14:paraId="46B3CE8F" w14:textId="77777777" w:rsidR="00C95EFC" w:rsidRPr="007B1DAA" w:rsidRDefault="00C95EFC" w:rsidP="00C95EFC">
            <w:pPr>
              <w:spacing w:after="1" w:line="200" w:lineRule="atLeast"/>
              <w:jc w:val="both"/>
              <w:rPr>
                <w:rFonts w:cs="Arial"/>
                <w:szCs w:val="20"/>
              </w:rPr>
            </w:pPr>
          </w:p>
          <w:p w14:paraId="7B081BB0" w14:textId="77777777" w:rsidR="00C95EFC" w:rsidRPr="007B1DAA" w:rsidRDefault="00C95EFC" w:rsidP="00C95EFC">
            <w:pPr>
              <w:spacing w:after="1" w:line="200" w:lineRule="atLeast"/>
              <w:ind w:firstLine="539"/>
              <w:jc w:val="both"/>
              <w:rPr>
                <w:rFonts w:cs="Arial"/>
                <w:szCs w:val="20"/>
              </w:rPr>
            </w:pPr>
            <w:r w:rsidRPr="007B1DAA">
              <w:rPr>
                <w:rFonts w:cs="Arial"/>
                <w:strike/>
                <w:color w:val="FF0000"/>
                <w:szCs w:val="20"/>
              </w:rPr>
              <w:t>581.</w:t>
            </w:r>
            <w:r w:rsidRPr="007B1DAA">
              <w:rPr>
                <w:rFonts w:cs="Arial"/>
                <w:szCs w:val="20"/>
              </w:rPr>
              <w:t xml:space="preserve"> Счет </w:t>
            </w:r>
            <w:r w:rsidRPr="007B1DAA">
              <w:rPr>
                <w:rFonts w:cs="Arial"/>
                <w:strike/>
                <w:color w:val="FF0000"/>
                <w:szCs w:val="20"/>
              </w:rPr>
              <w:t xml:space="preserve">54 "Ценные бумаги по договорам </w:t>
            </w:r>
            <w:proofErr w:type="spellStart"/>
            <w:r w:rsidRPr="007B1DAA">
              <w:rPr>
                <w:rFonts w:cs="Arial"/>
                <w:strike/>
                <w:color w:val="FF0000"/>
                <w:szCs w:val="20"/>
              </w:rPr>
              <w:t>репо</w:t>
            </w:r>
            <w:proofErr w:type="spellEnd"/>
            <w:r w:rsidRPr="007B1DAA">
              <w:rPr>
                <w:rFonts w:cs="Arial"/>
                <w:strike/>
                <w:color w:val="FF0000"/>
                <w:szCs w:val="20"/>
              </w:rPr>
              <w:t xml:space="preserve"> при привлечении средств при управлении остатками средств на ЕКС"</w:t>
            </w:r>
            <w:r w:rsidRPr="007B1DAA">
              <w:rPr>
                <w:rFonts w:cs="Arial"/>
                <w:szCs w:val="20"/>
              </w:rPr>
              <w:t xml:space="preserve"> предназначен для учета операций с ценными бумагами, переданными по договорам </w:t>
            </w:r>
            <w:proofErr w:type="spellStart"/>
            <w:r w:rsidRPr="007B1DAA">
              <w:rPr>
                <w:rFonts w:cs="Arial"/>
                <w:szCs w:val="20"/>
              </w:rPr>
              <w:t>репо</w:t>
            </w:r>
            <w:proofErr w:type="spellEnd"/>
            <w:r w:rsidRPr="007B1DAA">
              <w:rPr>
                <w:rFonts w:cs="Arial"/>
                <w:szCs w:val="20"/>
              </w:rPr>
              <w:t xml:space="preserve"> при привлечении средств при управлении остатками средств на ЕКС.</w:t>
            </w:r>
          </w:p>
          <w:p w14:paraId="011B23AE" w14:textId="77777777" w:rsidR="00C95EFC" w:rsidRPr="007B1DAA" w:rsidRDefault="00C95EFC" w:rsidP="00C95EFC">
            <w:pPr>
              <w:spacing w:before="200" w:after="1" w:line="200" w:lineRule="atLeast"/>
              <w:ind w:firstLine="539"/>
              <w:jc w:val="both"/>
              <w:rPr>
                <w:rFonts w:cs="Arial"/>
                <w:szCs w:val="20"/>
              </w:rPr>
            </w:pPr>
            <w:r w:rsidRPr="007B1DAA">
              <w:rPr>
                <w:rFonts w:cs="Arial"/>
                <w:strike/>
                <w:color w:val="FF0000"/>
                <w:szCs w:val="20"/>
              </w:rPr>
              <w:lastRenderedPageBreak/>
              <w:t xml:space="preserve">582. Передача ценных бумаг по договорам </w:t>
            </w:r>
            <w:proofErr w:type="spellStart"/>
            <w:r w:rsidRPr="007B1DAA">
              <w:rPr>
                <w:rFonts w:cs="Arial"/>
                <w:strike/>
                <w:color w:val="FF0000"/>
                <w:szCs w:val="20"/>
              </w:rPr>
              <w:t>репо</w:t>
            </w:r>
            <w:proofErr w:type="spellEnd"/>
            <w:r w:rsidRPr="007B1DAA">
              <w:rPr>
                <w:rFonts w:cs="Arial"/>
                <w:strike/>
                <w:color w:val="FF0000"/>
                <w:szCs w:val="20"/>
              </w:rPr>
              <w:t xml:space="preserve"> при привлечении средств при управлении остатками средств на ЕКС осуществляется при исполнении первых частей договоров </w:t>
            </w:r>
            <w:proofErr w:type="spellStart"/>
            <w:r w:rsidRPr="007B1DAA">
              <w:rPr>
                <w:rFonts w:cs="Arial"/>
                <w:strike/>
                <w:color w:val="FF0000"/>
                <w:szCs w:val="20"/>
              </w:rPr>
              <w:t>репо</w:t>
            </w:r>
            <w:proofErr w:type="spellEnd"/>
            <w:r w:rsidRPr="007B1DAA">
              <w:rPr>
                <w:rFonts w:cs="Arial"/>
                <w:strike/>
                <w:color w:val="FF0000"/>
                <w:szCs w:val="20"/>
              </w:rPr>
              <w:t xml:space="preserve"> и (или) в иных установленных нормативными правовыми актами Российской Федерации случаях.</w:t>
            </w:r>
          </w:p>
          <w:p w14:paraId="40B98D0E" w14:textId="3DC69A9C" w:rsidR="00C95EFC" w:rsidRPr="007B1DAA" w:rsidRDefault="00C95EFC" w:rsidP="00C95EFC">
            <w:pPr>
              <w:spacing w:before="200" w:after="1" w:line="200" w:lineRule="atLeast"/>
              <w:ind w:firstLine="539"/>
              <w:jc w:val="both"/>
              <w:rPr>
                <w:rFonts w:cs="Arial"/>
                <w:szCs w:val="20"/>
              </w:rPr>
            </w:pPr>
            <w:r w:rsidRPr="007B1DAA">
              <w:rPr>
                <w:rFonts w:cs="Arial"/>
                <w:strike/>
                <w:color w:val="FF0000"/>
                <w:szCs w:val="20"/>
              </w:rPr>
              <w:t xml:space="preserve">Обратный выкуп ценных бумаг по договорам </w:t>
            </w:r>
            <w:proofErr w:type="spellStart"/>
            <w:r w:rsidRPr="007B1DAA">
              <w:rPr>
                <w:rFonts w:cs="Arial"/>
                <w:strike/>
                <w:color w:val="FF0000"/>
                <w:szCs w:val="20"/>
              </w:rPr>
              <w:t>репо</w:t>
            </w:r>
            <w:proofErr w:type="spellEnd"/>
            <w:r w:rsidRPr="007B1DAA">
              <w:rPr>
                <w:rFonts w:cs="Arial"/>
                <w:strike/>
                <w:color w:val="FF0000"/>
                <w:szCs w:val="20"/>
              </w:rPr>
              <w:t xml:space="preserve"> при привлечении средств при управлении остатками средств на ЕКС осуществляется при исполнении вторых частей договоров </w:t>
            </w:r>
            <w:proofErr w:type="spellStart"/>
            <w:r w:rsidRPr="007B1DAA">
              <w:rPr>
                <w:rFonts w:cs="Arial"/>
                <w:strike/>
                <w:color w:val="FF0000"/>
                <w:szCs w:val="20"/>
              </w:rPr>
              <w:t>репо</w:t>
            </w:r>
            <w:proofErr w:type="spellEnd"/>
            <w:r w:rsidRPr="007B1DAA">
              <w:rPr>
                <w:rFonts w:cs="Arial"/>
                <w:strike/>
                <w:color w:val="FF0000"/>
                <w:szCs w:val="20"/>
              </w:rPr>
              <w:t xml:space="preserve"> и (или) в иных установленных нормативными правовыми актами Российской Федерации случаях</w:t>
            </w:r>
            <w:r w:rsidRPr="00C95EFC">
              <w:rPr>
                <w:rFonts w:cs="Arial"/>
                <w:strike/>
                <w:color w:val="FF0000"/>
                <w:szCs w:val="20"/>
              </w:rPr>
              <w:t>.</w:t>
            </w:r>
          </w:p>
        </w:tc>
        <w:tc>
          <w:tcPr>
            <w:tcW w:w="7597" w:type="dxa"/>
            <w:tcMar>
              <w:top w:w="60" w:type="dxa"/>
              <w:left w:w="80" w:type="dxa"/>
              <w:bottom w:w="60" w:type="dxa"/>
              <w:right w:w="80" w:type="dxa"/>
            </w:tcMar>
          </w:tcPr>
          <w:p w14:paraId="7F9999D2" w14:textId="77777777" w:rsidR="00C95EFC" w:rsidRPr="007B1DAA" w:rsidRDefault="00C95EFC" w:rsidP="00C95EFC">
            <w:pPr>
              <w:spacing w:after="1" w:line="200" w:lineRule="atLeast"/>
              <w:jc w:val="both"/>
              <w:rPr>
                <w:rFonts w:cs="Arial"/>
                <w:szCs w:val="20"/>
              </w:rPr>
            </w:pPr>
          </w:p>
          <w:p w14:paraId="6873E055" w14:textId="77777777" w:rsidR="004622BF" w:rsidRPr="004622BF" w:rsidRDefault="00C95EFC" w:rsidP="00C95EFC">
            <w:pPr>
              <w:spacing w:after="1" w:line="200" w:lineRule="atLeast"/>
              <w:jc w:val="center"/>
              <w:rPr>
                <w:rFonts w:cs="Arial"/>
                <w:bCs/>
                <w:szCs w:val="20"/>
              </w:rPr>
            </w:pPr>
            <w:bookmarkStart w:id="432" w:name="Р2_160"/>
            <w:bookmarkEnd w:id="432"/>
            <w:r w:rsidRPr="007B1DAA">
              <w:rPr>
                <w:rFonts w:cs="Arial"/>
                <w:b/>
                <w:szCs w:val="20"/>
              </w:rPr>
              <w:t xml:space="preserve">Счет 54 "Ценные бумаги по договорам </w:t>
            </w:r>
            <w:proofErr w:type="spellStart"/>
            <w:r w:rsidRPr="007B1DAA">
              <w:rPr>
                <w:rFonts w:cs="Arial"/>
                <w:b/>
                <w:szCs w:val="20"/>
              </w:rPr>
              <w:t>репо</w:t>
            </w:r>
            <w:proofErr w:type="spellEnd"/>
            <w:r w:rsidRPr="007B1DAA">
              <w:rPr>
                <w:rFonts w:cs="Arial"/>
                <w:b/>
                <w:szCs w:val="20"/>
              </w:rPr>
              <w:t xml:space="preserve"> при привлечении</w:t>
            </w:r>
          </w:p>
          <w:p w14:paraId="42AF167C" w14:textId="54916245" w:rsidR="00C95EFC" w:rsidRPr="007B1DAA" w:rsidRDefault="00C95EFC" w:rsidP="00C95EFC">
            <w:pPr>
              <w:spacing w:after="1" w:line="200" w:lineRule="atLeast"/>
              <w:jc w:val="center"/>
              <w:rPr>
                <w:rFonts w:cs="Arial"/>
                <w:szCs w:val="20"/>
              </w:rPr>
            </w:pPr>
            <w:r w:rsidRPr="007B1DAA">
              <w:rPr>
                <w:rFonts w:cs="Arial"/>
                <w:b/>
                <w:szCs w:val="20"/>
              </w:rPr>
              <w:t>средств при управлении остатками средств на ЕКС"</w:t>
            </w:r>
          </w:p>
          <w:p w14:paraId="51FE5D00" w14:textId="77777777" w:rsidR="00C95EFC" w:rsidRPr="007B1DAA" w:rsidRDefault="00C95EFC" w:rsidP="00C95EFC">
            <w:pPr>
              <w:spacing w:after="1" w:line="200" w:lineRule="atLeast"/>
              <w:jc w:val="both"/>
              <w:rPr>
                <w:rFonts w:cs="Arial"/>
                <w:szCs w:val="20"/>
              </w:rPr>
            </w:pPr>
          </w:p>
          <w:p w14:paraId="29652602" w14:textId="6708F148" w:rsidR="00C95EFC" w:rsidRPr="007B1DAA" w:rsidRDefault="00C95EFC" w:rsidP="00C95EFC">
            <w:pPr>
              <w:spacing w:after="1" w:line="200" w:lineRule="atLeast"/>
              <w:ind w:firstLine="539"/>
              <w:jc w:val="both"/>
              <w:rPr>
                <w:rFonts w:cs="Arial"/>
                <w:szCs w:val="20"/>
              </w:rPr>
            </w:pPr>
            <w:r w:rsidRPr="007B1DAA">
              <w:rPr>
                <w:rFonts w:cs="Arial"/>
                <w:szCs w:val="20"/>
                <w:shd w:val="clear" w:color="auto" w:fill="C0C0C0"/>
              </w:rPr>
              <w:t>370.</w:t>
            </w:r>
            <w:r w:rsidRPr="007B1DAA">
              <w:rPr>
                <w:rFonts w:cs="Arial"/>
                <w:szCs w:val="20"/>
              </w:rPr>
              <w:t xml:space="preserve"> Счет предназначен для учета операций с ценными бумагами, переданными по договорам </w:t>
            </w:r>
            <w:proofErr w:type="spellStart"/>
            <w:r w:rsidRPr="007B1DAA">
              <w:rPr>
                <w:rFonts w:cs="Arial"/>
                <w:szCs w:val="20"/>
              </w:rPr>
              <w:t>репо</w:t>
            </w:r>
            <w:proofErr w:type="spellEnd"/>
            <w:r w:rsidRPr="007B1DAA">
              <w:rPr>
                <w:rFonts w:cs="Arial"/>
                <w:szCs w:val="20"/>
              </w:rPr>
              <w:t xml:space="preserve"> при привлечении средств при управлении остатками средств на ЕКС.</w:t>
            </w:r>
          </w:p>
        </w:tc>
      </w:tr>
      <w:tr w:rsidR="00A82D87" w:rsidRPr="007B1DAA" w14:paraId="76713BEB" w14:textId="77777777" w:rsidTr="007B1DAA">
        <w:tc>
          <w:tcPr>
            <w:tcW w:w="7597" w:type="dxa"/>
            <w:tcMar>
              <w:top w:w="60" w:type="dxa"/>
              <w:left w:w="80" w:type="dxa"/>
              <w:bottom w:w="60" w:type="dxa"/>
              <w:right w:w="80" w:type="dxa"/>
            </w:tcMar>
          </w:tcPr>
          <w:p w14:paraId="281D7684" w14:textId="77777777" w:rsidR="00A82D87" w:rsidRPr="007B1DAA" w:rsidRDefault="00C1749C" w:rsidP="007B1DAA">
            <w:pPr>
              <w:spacing w:before="200" w:after="1" w:line="200" w:lineRule="atLeast"/>
              <w:ind w:firstLine="539"/>
              <w:jc w:val="both"/>
              <w:rPr>
                <w:rFonts w:cs="Arial"/>
                <w:szCs w:val="20"/>
              </w:rPr>
            </w:pPr>
            <w:r w:rsidRPr="007B1DAA">
              <w:rPr>
                <w:rFonts w:cs="Arial"/>
                <w:strike/>
                <w:color w:val="FF0000"/>
                <w:szCs w:val="20"/>
              </w:rPr>
              <w:t>583.</w:t>
            </w:r>
            <w:r w:rsidRPr="007B1DAA">
              <w:rPr>
                <w:rFonts w:cs="Arial"/>
                <w:szCs w:val="20"/>
              </w:rPr>
              <w:t xml:space="preserve"> Аналитический учет по счету ведется в Реестре учета ценных бумаг либо отдельном регистре бухгалтерского учета </w:t>
            </w:r>
            <w:r w:rsidRPr="007B1DAA">
              <w:rPr>
                <w:rFonts w:cs="Arial"/>
                <w:strike/>
                <w:color w:val="FF0000"/>
                <w:szCs w:val="20"/>
              </w:rPr>
              <w:t>по характеристикам (видам) ценных бумаг, типам операций с ценными бумагами (приобретение, продажа, замена, зачет)</w:t>
            </w:r>
            <w:r w:rsidR="00F42121" w:rsidRPr="007B1DAA">
              <w:rPr>
                <w:rFonts w:cs="Arial"/>
                <w:szCs w:val="20"/>
              </w:rPr>
              <w:t>.</w:t>
            </w:r>
          </w:p>
        </w:tc>
        <w:tc>
          <w:tcPr>
            <w:tcW w:w="7597" w:type="dxa"/>
            <w:tcMar>
              <w:top w:w="60" w:type="dxa"/>
              <w:left w:w="80" w:type="dxa"/>
              <w:bottom w:w="60" w:type="dxa"/>
              <w:right w:w="80" w:type="dxa"/>
            </w:tcMar>
          </w:tcPr>
          <w:p w14:paraId="6124BC61" w14:textId="77777777" w:rsidR="00C1749C" w:rsidRPr="007B1DAA" w:rsidRDefault="00C1749C" w:rsidP="007B1DAA">
            <w:pPr>
              <w:spacing w:before="200" w:after="1" w:line="200" w:lineRule="atLeast"/>
              <w:ind w:firstLine="539"/>
              <w:jc w:val="both"/>
              <w:rPr>
                <w:rFonts w:cs="Arial"/>
                <w:szCs w:val="20"/>
              </w:rPr>
            </w:pPr>
            <w:r w:rsidRPr="007B1DAA">
              <w:rPr>
                <w:rFonts w:cs="Arial"/>
                <w:szCs w:val="20"/>
                <w:shd w:val="clear" w:color="auto" w:fill="C0C0C0"/>
              </w:rPr>
              <w:t>371.</w:t>
            </w:r>
            <w:r w:rsidRPr="007B1DAA">
              <w:rPr>
                <w:rFonts w:cs="Arial"/>
                <w:szCs w:val="20"/>
              </w:rPr>
              <w:t xml:space="preserve"> Аналитический учет по счету ведется в Реестре учета ценных бумаг либо </w:t>
            </w:r>
            <w:r w:rsidRPr="007B1DAA">
              <w:rPr>
                <w:rFonts w:cs="Arial"/>
                <w:szCs w:val="20"/>
                <w:shd w:val="clear" w:color="auto" w:fill="C0C0C0"/>
              </w:rPr>
              <w:t>в</w:t>
            </w:r>
            <w:r w:rsidRPr="00C95EFC">
              <w:rPr>
                <w:rFonts w:cs="Arial"/>
                <w:szCs w:val="20"/>
              </w:rPr>
              <w:t xml:space="preserve"> </w:t>
            </w:r>
            <w:r w:rsidRPr="007B1DAA">
              <w:rPr>
                <w:rFonts w:cs="Arial"/>
                <w:szCs w:val="20"/>
              </w:rPr>
              <w:t>отдельном регистре бухгалтерского учета.</w:t>
            </w:r>
          </w:p>
          <w:p w14:paraId="595BBC0A" w14:textId="77777777" w:rsidR="00C1749C" w:rsidRPr="007B1DAA" w:rsidRDefault="00C1749C" w:rsidP="00C95EFC">
            <w:pPr>
              <w:spacing w:after="1" w:line="200" w:lineRule="atLeast"/>
              <w:jc w:val="both"/>
              <w:rPr>
                <w:rFonts w:cs="Arial"/>
                <w:szCs w:val="20"/>
              </w:rPr>
            </w:pPr>
          </w:p>
          <w:p w14:paraId="3F72087A" w14:textId="77777777" w:rsidR="007B1DAA" w:rsidRPr="007B1DAA" w:rsidRDefault="00C1749C" w:rsidP="00C95EFC">
            <w:pPr>
              <w:spacing w:after="1" w:line="200" w:lineRule="atLeast"/>
              <w:jc w:val="center"/>
              <w:rPr>
                <w:rFonts w:cs="Arial"/>
                <w:szCs w:val="20"/>
                <w:shd w:val="clear" w:color="auto" w:fill="C0C0C0"/>
              </w:rPr>
            </w:pPr>
            <w:bookmarkStart w:id="433" w:name="Р2_161"/>
            <w:bookmarkEnd w:id="433"/>
            <w:r w:rsidRPr="007B1DAA">
              <w:rPr>
                <w:rFonts w:cs="Arial"/>
                <w:b/>
                <w:szCs w:val="20"/>
                <w:shd w:val="clear" w:color="auto" w:fill="C0C0C0"/>
              </w:rPr>
              <w:t>Счет 55 "Ценные бумаги по договорам займа при управлении</w:t>
            </w:r>
          </w:p>
          <w:p w14:paraId="389456AA" w14:textId="77E24B5C" w:rsidR="00C1749C" w:rsidRPr="007B1DAA" w:rsidRDefault="00C1749C" w:rsidP="00C95EFC">
            <w:pPr>
              <w:spacing w:after="1" w:line="200" w:lineRule="atLeast"/>
              <w:jc w:val="center"/>
              <w:rPr>
                <w:rFonts w:cs="Arial"/>
                <w:szCs w:val="20"/>
              </w:rPr>
            </w:pPr>
            <w:r w:rsidRPr="007B1DAA">
              <w:rPr>
                <w:rFonts w:cs="Arial"/>
                <w:b/>
                <w:szCs w:val="20"/>
                <w:shd w:val="clear" w:color="auto" w:fill="C0C0C0"/>
              </w:rPr>
              <w:t>остатками средств на ЕКС"</w:t>
            </w:r>
          </w:p>
          <w:p w14:paraId="2DCD7A12" w14:textId="77777777" w:rsidR="00C1749C" w:rsidRPr="007B1DAA" w:rsidRDefault="00C1749C" w:rsidP="00C95EFC">
            <w:pPr>
              <w:spacing w:after="1" w:line="200" w:lineRule="atLeast"/>
              <w:jc w:val="both"/>
              <w:rPr>
                <w:rFonts w:cs="Arial"/>
                <w:szCs w:val="20"/>
              </w:rPr>
            </w:pPr>
          </w:p>
          <w:p w14:paraId="3ED0D4DD" w14:textId="77777777" w:rsidR="00C1749C" w:rsidRPr="007B1DAA" w:rsidRDefault="00C1749C" w:rsidP="007B1DAA">
            <w:pPr>
              <w:spacing w:after="1" w:line="200" w:lineRule="atLeast"/>
              <w:ind w:firstLine="539"/>
              <w:jc w:val="both"/>
              <w:rPr>
                <w:rFonts w:cs="Arial"/>
                <w:szCs w:val="20"/>
              </w:rPr>
            </w:pPr>
            <w:r w:rsidRPr="007B1DAA">
              <w:rPr>
                <w:rFonts w:cs="Arial"/>
                <w:szCs w:val="20"/>
                <w:shd w:val="clear" w:color="auto" w:fill="C0C0C0"/>
              </w:rPr>
              <w:t>372. Счет предназначен для учета операций с ценными бумагами, переданными по договорам займа при управлении остатками средств на ЕКС.</w:t>
            </w:r>
          </w:p>
          <w:p w14:paraId="6C82F155" w14:textId="77777777" w:rsidR="00A82D87" w:rsidRPr="007B1DAA" w:rsidRDefault="00C1749C" w:rsidP="007B1DAA">
            <w:pPr>
              <w:spacing w:before="200" w:after="1" w:line="200" w:lineRule="atLeast"/>
              <w:ind w:firstLine="539"/>
              <w:jc w:val="both"/>
              <w:rPr>
                <w:rFonts w:cs="Arial"/>
                <w:szCs w:val="20"/>
                <w:shd w:val="clear" w:color="auto" w:fill="C0C0C0"/>
              </w:rPr>
            </w:pPr>
            <w:r w:rsidRPr="007B1DAA">
              <w:rPr>
                <w:rFonts w:cs="Arial"/>
                <w:szCs w:val="20"/>
                <w:shd w:val="clear" w:color="auto" w:fill="C0C0C0"/>
              </w:rPr>
              <w:t>373. Аналитический учет по счету ведется в Реестре учета ценных бумаг либо отдельном регистре бухгалтерского учета.</w:t>
            </w:r>
          </w:p>
        </w:tc>
      </w:tr>
    </w:tbl>
    <w:p w14:paraId="711491E4" w14:textId="77777777" w:rsidR="00B6671C" w:rsidRPr="007B1DAA" w:rsidRDefault="00B6671C" w:rsidP="007B1DAA">
      <w:pPr>
        <w:spacing w:after="1" w:line="200" w:lineRule="atLeast"/>
        <w:jc w:val="both"/>
        <w:rPr>
          <w:rFonts w:cs="Arial"/>
          <w:szCs w:val="20"/>
        </w:rPr>
      </w:pPr>
    </w:p>
    <w:p w14:paraId="3D2DCAD8" w14:textId="77777777" w:rsidR="00F32C9D" w:rsidRPr="007B1DAA" w:rsidRDefault="00F32C9D" w:rsidP="007B1DAA">
      <w:pPr>
        <w:spacing w:after="1" w:line="200" w:lineRule="atLeast"/>
        <w:ind w:firstLine="540"/>
        <w:jc w:val="both"/>
        <w:rPr>
          <w:rFonts w:cs="Arial"/>
          <w:szCs w:val="20"/>
        </w:rPr>
        <w:sectPr w:rsidR="00F32C9D" w:rsidRPr="007B1DAA" w:rsidSect="00B05582">
          <w:pgSz w:w="16838" w:h="11906" w:orient="landscape"/>
          <w:pgMar w:top="850" w:right="1134" w:bottom="1701" w:left="1134" w:header="708" w:footer="708" w:gutter="0"/>
          <w:cols w:space="708"/>
          <w:docGrid w:linePitch="360"/>
        </w:sectPr>
      </w:pPr>
    </w:p>
    <w:p w14:paraId="20CB936B" w14:textId="77777777" w:rsidR="00906146" w:rsidRPr="007B5F14" w:rsidRDefault="00906146" w:rsidP="007B5F14">
      <w:pPr>
        <w:spacing w:after="1" w:line="200" w:lineRule="atLeast"/>
        <w:jc w:val="center"/>
        <w:rPr>
          <w:rFonts w:eastAsia="Calibri" w:cs="Arial"/>
          <w:bCs/>
          <w:szCs w:val="20"/>
        </w:rPr>
      </w:pPr>
      <w:bookmarkStart w:id="434" w:name="Оглавление"/>
      <w:bookmarkEnd w:id="434"/>
      <w:r w:rsidRPr="007B1DAA">
        <w:rPr>
          <w:rFonts w:eastAsia="Calibri" w:cs="Arial"/>
          <w:b/>
          <w:szCs w:val="20"/>
        </w:rPr>
        <w:lastRenderedPageBreak/>
        <w:t>ОГЛАВЛЕНИЕ</w:t>
      </w:r>
    </w:p>
    <w:p w14:paraId="3CE32645" w14:textId="77777777" w:rsidR="00906146" w:rsidRPr="007B1DAA" w:rsidRDefault="00906146" w:rsidP="007B5F14">
      <w:pPr>
        <w:spacing w:after="1" w:line="200" w:lineRule="atLeast"/>
        <w:jc w:val="both"/>
        <w:rPr>
          <w:rFonts w:eastAsia="Calibri" w:cs="Arial"/>
          <w:szCs w:val="20"/>
        </w:rPr>
      </w:pPr>
    </w:p>
    <w:tbl>
      <w:tblPr>
        <w:tblStyle w:val="1"/>
        <w:tblW w:w="15194" w:type="dxa"/>
        <w:tblInd w:w="0" w:type="dxa"/>
        <w:tblLook w:val="04A0" w:firstRow="1" w:lastRow="0" w:firstColumn="1" w:lastColumn="0" w:noHBand="0" w:noVBand="1"/>
      </w:tblPr>
      <w:tblGrid>
        <w:gridCol w:w="7597"/>
        <w:gridCol w:w="7597"/>
      </w:tblGrid>
      <w:tr w:rsidR="00906146" w:rsidRPr="007B1DAA" w14:paraId="4DC6433F" w14:textId="77777777" w:rsidTr="00E10EAF">
        <w:tc>
          <w:tcPr>
            <w:tcW w:w="7597" w:type="dxa"/>
            <w:tcBorders>
              <w:top w:val="single" w:sz="4" w:space="0" w:color="auto"/>
              <w:left w:val="single" w:sz="4" w:space="0" w:color="auto"/>
              <w:bottom w:val="single" w:sz="4" w:space="0" w:color="auto"/>
              <w:right w:val="single" w:sz="4" w:space="0" w:color="auto"/>
            </w:tcBorders>
          </w:tcPr>
          <w:p w14:paraId="713FF9F5" w14:textId="77777777" w:rsidR="00E10EAF" w:rsidRPr="007B1DAA" w:rsidRDefault="00FB084C" w:rsidP="007B1DAA">
            <w:pPr>
              <w:autoSpaceDE w:val="0"/>
              <w:autoSpaceDN w:val="0"/>
              <w:adjustRightInd w:val="0"/>
              <w:spacing w:before="200" w:after="1" w:line="200" w:lineRule="atLeast"/>
              <w:jc w:val="both"/>
              <w:rPr>
                <w:rFonts w:cs="Arial"/>
                <w:szCs w:val="20"/>
              </w:rPr>
            </w:pPr>
            <w:hyperlink w:anchor="Р1_1" w:history="1">
              <w:r w:rsidR="00E10EAF" w:rsidRPr="007B1DAA">
                <w:rPr>
                  <w:rStyle w:val="a3"/>
                  <w:rFonts w:cs="Arial"/>
                  <w:szCs w:val="20"/>
                </w:rPr>
                <w:t>Приказ</w:t>
              </w:r>
            </w:hyperlink>
          </w:p>
          <w:p w14:paraId="3E65247D" w14:textId="77777777" w:rsidR="00E10EAF" w:rsidRPr="007B1DAA" w:rsidRDefault="00FB084C" w:rsidP="007B1DAA">
            <w:pPr>
              <w:autoSpaceDE w:val="0"/>
              <w:autoSpaceDN w:val="0"/>
              <w:adjustRightInd w:val="0"/>
              <w:spacing w:before="200" w:after="1" w:line="200" w:lineRule="atLeast"/>
              <w:jc w:val="both"/>
              <w:rPr>
                <w:rFonts w:cs="Arial"/>
                <w:szCs w:val="20"/>
              </w:rPr>
            </w:pPr>
            <w:hyperlink w:anchor="Р1_2" w:history="1">
              <w:r w:rsidR="00E10EAF" w:rsidRPr="007B1DAA">
                <w:rPr>
                  <w:rStyle w:val="a3"/>
                  <w:rFonts w:cs="Arial"/>
                  <w:szCs w:val="20"/>
                </w:rPr>
                <w:t>Приложение N 1. Единый план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w:t>
              </w:r>
            </w:hyperlink>
          </w:p>
          <w:p w14:paraId="4935AC3F" w14:textId="77777777" w:rsidR="00E10EAF" w:rsidRPr="007B1DAA" w:rsidRDefault="00FB084C" w:rsidP="007B1DAA">
            <w:pPr>
              <w:autoSpaceDE w:val="0"/>
              <w:autoSpaceDN w:val="0"/>
              <w:adjustRightInd w:val="0"/>
              <w:spacing w:before="200" w:after="1" w:line="200" w:lineRule="atLeast"/>
              <w:ind w:left="500"/>
              <w:jc w:val="both"/>
              <w:rPr>
                <w:rFonts w:cs="Arial"/>
                <w:szCs w:val="20"/>
              </w:rPr>
            </w:pPr>
            <w:hyperlink w:anchor="Р1_3" w:history="1">
              <w:r w:rsidR="00E10EAF" w:rsidRPr="007B1DAA">
                <w:rPr>
                  <w:rStyle w:val="a3"/>
                  <w:rFonts w:cs="Arial"/>
                  <w:szCs w:val="20"/>
                </w:rPr>
                <w:t>Счета бухгалтерского учета организаций бюджетной сферы</w:t>
              </w:r>
            </w:hyperlink>
          </w:p>
          <w:p w14:paraId="2B1DC8C0"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4" w:history="1">
              <w:r w:rsidR="00E10EAF" w:rsidRPr="007B1DAA">
                <w:rPr>
                  <w:rStyle w:val="a3"/>
                  <w:rFonts w:cs="Arial"/>
                  <w:szCs w:val="20"/>
                </w:rPr>
                <w:t>Раздел 1. Нефинансовые активы</w:t>
              </w:r>
            </w:hyperlink>
          </w:p>
          <w:p w14:paraId="30AB3BC0"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5" w:history="1">
              <w:r w:rsidR="00E10EAF" w:rsidRPr="007B1DAA">
                <w:rPr>
                  <w:rStyle w:val="a3"/>
                  <w:rFonts w:cs="Arial"/>
                  <w:szCs w:val="20"/>
                </w:rPr>
                <w:t>Раздел 2. Финансовые активы</w:t>
              </w:r>
            </w:hyperlink>
          </w:p>
          <w:p w14:paraId="342011F6"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6" w:history="1">
              <w:r w:rsidR="00E10EAF" w:rsidRPr="007B1DAA">
                <w:rPr>
                  <w:rStyle w:val="a3"/>
                  <w:rFonts w:cs="Arial"/>
                  <w:szCs w:val="20"/>
                </w:rPr>
                <w:t>Раздел 3. Обязательства</w:t>
              </w:r>
            </w:hyperlink>
          </w:p>
          <w:p w14:paraId="4D5DE2B5"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7" w:history="1">
              <w:r w:rsidR="00E10EAF" w:rsidRPr="007B1DAA">
                <w:rPr>
                  <w:rStyle w:val="a3"/>
                  <w:rFonts w:cs="Arial"/>
                  <w:szCs w:val="20"/>
                </w:rPr>
                <w:t>Раздел 4. Финансовый результат</w:t>
              </w:r>
            </w:hyperlink>
          </w:p>
          <w:p w14:paraId="25CF1984"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8" w:history="1">
              <w:r w:rsidR="00E10EAF" w:rsidRPr="007B1DAA">
                <w:rPr>
                  <w:rStyle w:val="a3"/>
                  <w:rFonts w:cs="Arial"/>
                  <w:szCs w:val="20"/>
                </w:rPr>
                <w:t>Раздел 5. Санкционирование расходов хозяйствующего субъекта</w:t>
              </w:r>
            </w:hyperlink>
          </w:p>
          <w:p w14:paraId="151295AD" w14:textId="77777777" w:rsidR="00E10EAF" w:rsidRPr="007B1DAA" w:rsidRDefault="00FB084C" w:rsidP="007B1DAA">
            <w:pPr>
              <w:autoSpaceDE w:val="0"/>
              <w:autoSpaceDN w:val="0"/>
              <w:adjustRightInd w:val="0"/>
              <w:spacing w:before="200" w:after="1" w:line="200" w:lineRule="atLeast"/>
              <w:ind w:left="500"/>
              <w:jc w:val="both"/>
              <w:rPr>
                <w:rFonts w:cs="Arial"/>
                <w:szCs w:val="20"/>
              </w:rPr>
            </w:pPr>
            <w:hyperlink w:anchor="Р1_9" w:history="1">
              <w:r w:rsidR="00E10EAF" w:rsidRPr="007B1DAA">
                <w:rPr>
                  <w:rStyle w:val="a3"/>
                  <w:rFonts w:cs="Arial"/>
                  <w:szCs w:val="20"/>
                </w:rPr>
                <w:t>Счета бухгалтерского учета системы казначейских платежей</w:t>
              </w:r>
            </w:hyperlink>
          </w:p>
          <w:p w14:paraId="0504D495"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0" w:history="1">
              <w:r w:rsidR="00E10EAF" w:rsidRPr="007B1DAA">
                <w:rPr>
                  <w:rStyle w:val="a3"/>
                  <w:rFonts w:cs="Arial"/>
                  <w:szCs w:val="20"/>
                </w:rPr>
                <w:t>Раздел 6. Счета объектов учета системы казначейских платежей</w:t>
              </w:r>
            </w:hyperlink>
          </w:p>
          <w:p w14:paraId="255C1D97"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1" w:history="1">
              <w:r w:rsidR="00E10EAF" w:rsidRPr="007B1DAA">
                <w:rPr>
                  <w:rStyle w:val="a3"/>
                  <w:rFonts w:cs="Arial"/>
                  <w:szCs w:val="20"/>
                </w:rPr>
                <w:t>Раздел 7. Счета объектов учета системы казначейских платежей в переходный период</w:t>
              </w:r>
            </w:hyperlink>
          </w:p>
          <w:p w14:paraId="59E7EBF1" w14:textId="77777777" w:rsidR="00E10EAF" w:rsidRPr="007B1DAA" w:rsidRDefault="00FB084C" w:rsidP="007B1DAA">
            <w:pPr>
              <w:autoSpaceDE w:val="0"/>
              <w:autoSpaceDN w:val="0"/>
              <w:adjustRightInd w:val="0"/>
              <w:spacing w:before="200" w:after="1" w:line="200" w:lineRule="atLeast"/>
              <w:ind w:left="500"/>
              <w:jc w:val="both"/>
              <w:rPr>
                <w:rFonts w:cs="Arial"/>
                <w:szCs w:val="20"/>
              </w:rPr>
            </w:pPr>
            <w:hyperlink w:anchor="Р1_12" w:history="1">
              <w:r w:rsidR="00E10EAF" w:rsidRPr="007B1DAA">
                <w:rPr>
                  <w:rStyle w:val="a3"/>
                  <w:rFonts w:cs="Arial"/>
                  <w:szCs w:val="20"/>
                </w:rPr>
                <w:t>Забалансовые счета</w:t>
              </w:r>
            </w:hyperlink>
          </w:p>
          <w:p w14:paraId="31535E55"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3" w:history="1">
              <w:r w:rsidR="00E10EAF" w:rsidRPr="007B1DAA">
                <w:rPr>
                  <w:rStyle w:val="a3"/>
                  <w:rFonts w:cs="Arial"/>
                  <w:szCs w:val="20"/>
                </w:rPr>
                <w:t>Забалансовые счета бухгалтерского учета организаций бюджетной сферы</w:t>
              </w:r>
            </w:hyperlink>
          </w:p>
          <w:p w14:paraId="6656BE4A"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4" w:history="1">
              <w:r w:rsidR="00E10EAF" w:rsidRPr="007B1DAA">
                <w:rPr>
                  <w:rStyle w:val="a3"/>
                  <w:rFonts w:cs="Arial"/>
                  <w:szCs w:val="20"/>
                </w:rPr>
                <w:t>Забалансовые счета объектов учета системы казначейских платежей</w:t>
              </w:r>
            </w:hyperlink>
          </w:p>
          <w:p w14:paraId="28CF0DCD"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5" w:history="1">
              <w:r w:rsidR="00E10EAF" w:rsidRPr="007B1DAA">
                <w:rPr>
                  <w:rStyle w:val="a3"/>
                  <w:rFonts w:cs="Arial"/>
                  <w:szCs w:val="20"/>
                </w:rPr>
                <w:t>Забалансовые счета объектов учета системы казначейских платежей в переходный период</w:t>
              </w:r>
            </w:hyperlink>
          </w:p>
          <w:p w14:paraId="2A51410C" w14:textId="77777777" w:rsidR="00E10EAF" w:rsidRPr="007B1DAA" w:rsidRDefault="00FB084C" w:rsidP="007B1DAA">
            <w:pPr>
              <w:autoSpaceDE w:val="0"/>
              <w:autoSpaceDN w:val="0"/>
              <w:adjustRightInd w:val="0"/>
              <w:spacing w:before="200" w:after="1" w:line="200" w:lineRule="atLeast"/>
              <w:jc w:val="both"/>
              <w:rPr>
                <w:rFonts w:cs="Arial"/>
                <w:szCs w:val="20"/>
              </w:rPr>
            </w:pPr>
            <w:hyperlink w:anchor="Р1_16" w:history="1">
              <w:r w:rsidR="00E10EAF" w:rsidRPr="007B1DAA">
                <w:rPr>
                  <w:rStyle w:val="a3"/>
                  <w:rFonts w:cs="Arial"/>
                  <w:szCs w:val="20"/>
                </w:rPr>
                <w:t xml:space="preserve">Приложение N 2. Инструкция по применению Единого плана счетов </w:t>
              </w:r>
              <w:r w:rsidR="00E10EAF" w:rsidRPr="007B1DAA">
                <w:rPr>
                  <w:rStyle w:val="a3"/>
                  <w:rFonts w:cs="Arial"/>
                  <w:szCs w:val="20"/>
                </w:rPr>
                <w:lastRenderedPageBreak/>
                <w:t>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w:t>
              </w:r>
            </w:hyperlink>
          </w:p>
          <w:p w14:paraId="0A393F75" w14:textId="77777777" w:rsidR="00E10EAF" w:rsidRPr="007B1DAA" w:rsidRDefault="00FB084C" w:rsidP="007B1DAA">
            <w:pPr>
              <w:autoSpaceDE w:val="0"/>
              <w:autoSpaceDN w:val="0"/>
              <w:adjustRightInd w:val="0"/>
              <w:spacing w:before="200" w:after="1" w:line="200" w:lineRule="atLeast"/>
              <w:ind w:left="500"/>
              <w:jc w:val="both"/>
              <w:rPr>
                <w:rFonts w:cs="Arial"/>
                <w:szCs w:val="20"/>
              </w:rPr>
            </w:pPr>
            <w:hyperlink w:anchor="Р1_17" w:history="1">
              <w:r w:rsidR="00E10EAF" w:rsidRPr="007B1DAA">
                <w:rPr>
                  <w:rStyle w:val="a3"/>
                  <w:rFonts w:cs="Arial"/>
                  <w:szCs w:val="20"/>
                </w:rPr>
                <w:t>I. Общие положения</w:t>
              </w:r>
            </w:hyperlink>
          </w:p>
          <w:p w14:paraId="514413AA" w14:textId="77777777" w:rsidR="00E10EAF" w:rsidRPr="007B1DAA" w:rsidRDefault="00FB084C" w:rsidP="007B1DAA">
            <w:pPr>
              <w:autoSpaceDE w:val="0"/>
              <w:autoSpaceDN w:val="0"/>
              <w:adjustRightInd w:val="0"/>
              <w:spacing w:before="200" w:after="1" w:line="200" w:lineRule="atLeast"/>
              <w:ind w:left="500"/>
              <w:jc w:val="both"/>
              <w:rPr>
                <w:rFonts w:cs="Arial"/>
                <w:szCs w:val="20"/>
              </w:rPr>
            </w:pPr>
            <w:hyperlink w:anchor="Р1_18" w:history="1">
              <w:r w:rsidR="00E10EAF" w:rsidRPr="007B1DAA">
                <w:rPr>
                  <w:rStyle w:val="a3"/>
                  <w:rFonts w:cs="Arial"/>
                  <w:szCs w:val="20"/>
                </w:rPr>
                <w:t>II. Счета бухгалтерского учета организаций бюджетной сферы</w:t>
              </w:r>
            </w:hyperlink>
          </w:p>
          <w:p w14:paraId="3BB34862"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9" w:history="1">
              <w:r w:rsidR="00E10EAF" w:rsidRPr="007B1DAA">
                <w:rPr>
                  <w:rStyle w:val="a3"/>
                  <w:rFonts w:cs="Arial"/>
                  <w:szCs w:val="20"/>
                </w:rPr>
                <w:t>Нефинансовые активы</w:t>
              </w:r>
            </w:hyperlink>
          </w:p>
          <w:p w14:paraId="67ECB975"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20" w:history="1">
              <w:r w:rsidR="00E10EAF" w:rsidRPr="007B1DAA">
                <w:rPr>
                  <w:rStyle w:val="a3"/>
                  <w:rFonts w:cs="Arial"/>
                  <w:szCs w:val="20"/>
                </w:rPr>
                <w:t>Счет 10100 "Основные средства"</w:t>
              </w:r>
            </w:hyperlink>
          </w:p>
          <w:p w14:paraId="7F939FE2"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21" w:history="1">
              <w:r w:rsidR="00E10EAF" w:rsidRPr="007B1DAA">
                <w:rPr>
                  <w:rStyle w:val="a3"/>
                  <w:rFonts w:cs="Arial"/>
                  <w:szCs w:val="20"/>
                </w:rPr>
                <w:t>Счет 10200 "Нематериальные активы"</w:t>
              </w:r>
            </w:hyperlink>
          </w:p>
          <w:p w14:paraId="5D698DE5"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22" w:history="1">
              <w:r w:rsidR="00E10EAF" w:rsidRPr="007B1DAA">
                <w:rPr>
                  <w:rStyle w:val="a3"/>
                  <w:rFonts w:cs="Arial"/>
                  <w:szCs w:val="20"/>
                </w:rPr>
                <w:t>Счет 10300 "Непроизведенные активы"</w:t>
              </w:r>
            </w:hyperlink>
          </w:p>
          <w:p w14:paraId="35758081"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23" w:history="1">
              <w:r w:rsidR="00E10EAF" w:rsidRPr="007B1DAA">
                <w:rPr>
                  <w:rStyle w:val="a3"/>
                  <w:rFonts w:cs="Arial"/>
                  <w:szCs w:val="20"/>
                </w:rPr>
                <w:t>Счет 10400 "Амортизация"</w:t>
              </w:r>
            </w:hyperlink>
          </w:p>
          <w:p w14:paraId="77CFA76E"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24" w:history="1">
              <w:r w:rsidR="00E10EAF" w:rsidRPr="007B1DAA">
                <w:rPr>
                  <w:rStyle w:val="a3"/>
                  <w:rFonts w:cs="Arial"/>
                  <w:szCs w:val="20"/>
                </w:rPr>
                <w:t>Общие положения</w:t>
              </w:r>
            </w:hyperlink>
          </w:p>
          <w:p w14:paraId="74572D9B"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25" w:history="1">
              <w:r w:rsidR="00E10EAF" w:rsidRPr="007B1DAA">
                <w:rPr>
                  <w:rStyle w:val="a3"/>
                  <w:rFonts w:cs="Arial"/>
                  <w:szCs w:val="20"/>
                </w:rPr>
                <w:t>Амортизация объектов основных средств, права пользования активами</w:t>
              </w:r>
            </w:hyperlink>
          </w:p>
          <w:p w14:paraId="4F7D7CE2"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26" w:history="1">
              <w:r w:rsidR="00E10EAF" w:rsidRPr="007B1DAA">
                <w:rPr>
                  <w:rStyle w:val="a3"/>
                  <w:rFonts w:cs="Arial"/>
                  <w:szCs w:val="20"/>
                </w:rPr>
                <w:t>Амортизация нематериальных активов прав пользования нематериальными активами</w:t>
              </w:r>
            </w:hyperlink>
          </w:p>
          <w:p w14:paraId="1C2CC165"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27" w:history="1">
              <w:r w:rsidR="00E10EAF" w:rsidRPr="007B1DAA">
                <w:rPr>
                  <w:rStyle w:val="a3"/>
                  <w:rFonts w:cs="Arial"/>
                  <w:szCs w:val="20"/>
                </w:rPr>
                <w:t>Амортизация объектов имущества, составляющих государственную (муниципальную) казну</w:t>
              </w:r>
            </w:hyperlink>
          </w:p>
          <w:p w14:paraId="7C040A9E"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28" w:history="1">
              <w:r w:rsidR="00E10EAF" w:rsidRPr="007B1DAA">
                <w:rPr>
                  <w:rStyle w:val="a3"/>
                  <w:rFonts w:cs="Arial"/>
                  <w:szCs w:val="20"/>
                </w:rPr>
                <w:t>Счет 10500 "Материальные запасы"</w:t>
              </w:r>
            </w:hyperlink>
          </w:p>
          <w:p w14:paraId="421841D0"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29" w:history="1">
              <w:r w:rsidR="00E10EAF" w:rsidRPr="007B1DAA">
                <w:rPr>
                  <w:rStyle w:val="a3"/>
                  <w:rFonts w:cs="Arial"/>
                  <w:szCs w:val="20"/>
                </w:rPr>
                <w:t>Общие положения</w:t>
              </w:r>
            </w:hyperlink>
          </w:p>
          <w:p w14:paraId="37A1B07D"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30" w:history="1">
              <w:r w:rsidR="00E10EAF" w:rsidRPr="007B1DAA">
                <w:rPr>
                  <w:rStyle w:val="a3"/>
                  <w:rFonts w:cs="Arial"/>
                  <w:szCs w:val="20"/>
                </w:rPr>
                <w:t>Учет материальных запасов</w:t>
              </w:r>
            </w:hyperlink>
          </w:p>
          <w:p w14:paraId="50FC82C7"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31" w:history="1">
              <w:r w:rsidR="00E10EAF" w:rsidRPr="007B1DAA">
                <w:rPr>
                  <w:rStyle w:val="a3"/>
                  <w:rFonts w:cs="Arial"/>
                  <w:szCs w:val="20"/>
                </w:rPr>
                <w:t>Особенности учета готовой продукции</w:t>
              </w:r>
            </w:hyperlink>
          </w:p>
          <w:p w14:paraId="0231DE32"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32" w:history="1">
              <w:r w:rsidR="00E10EAF" w:rsidRPr="007B1DAA">
                <w:rPr>
                  <w:rStyle w:val="a3"/>
                  <w:rFonts w:cs="Arial"/>
                  <w:szCs w:val="20"/>
                </w:rPr>
                <w:t>Особенности учета товаров и их торговой наценки</w:t>
              </w:r>
            </w:hyperlink>
          </w:p>
          <w:p w14:paraId="4E25C5BB"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33" w:history="1">
              <w:r w:rsidR="00E10EAF" w:rsidRPr="007B1DAA">
                <w:rPr>
                  <w:rStyle w:val="a3"/>
                  <w:rFonts w:cs="Arial"/>
                  <w:szCs w:val="20"/>
                </w:rPr>
                <w:t>Счет 10600 Вложения в нефинансовые активы</w:t>
              </w:r>
            </w:hyperlink>
          </w:p>
          <w:p w14:paraId="1A1F7F2A"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34" w:history="1">
              <w:r w:rsidR="00E10EAF" w:rsidRPr="007B1DAA">
                <w:rPr>
                  <w:rStyle w:val="a3"/>
                  <w:rFonts w:cs="Arial"/>
                  <w:szCs w:val="20"/>
                </w:rPr>
                <w:t>Счет 10601 Вложения в основные средства</w:t>
              </w:r>
            </w:hyperlink>
          </w:p>
          <w:p w14:paraId="455E2BC6"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35" w:history="1">
              <w:r w:rsidR="00E10EAF" w:rsidRPr="007B1DAA">
                <w:rPr>
                  <w:rStyle w:val="a3"/>
                  <w:rFonts w:cs="Arial"/>
                  <w:szCs w:val="20"/>
                </w:rPr>
                <w:t>Счет 1060N "Вложения в научные исследования (научно-исследовательские разработки"), Счет 1060R "Вложения в опытно-конструкторские и технологические разработки", Счет 1060I "Вложения в программное обеспечение и базы данных", Счет 1060D "Вложения в иные объекты интеллектуальной собственности"</w:t>
              </w:r>
            </w:hyperlink>
          </w:p>
          <w:p w14:paraId="48C229A4"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36" w:history="1">
              <w:r w:rsidR="00E10EAF" w:rsidRPr="007B1DAA">
                <w:rPr>
                  <w:rStyle w:val="a3"/>
                  <w:rFonts w:cs="Arial"/>
                  <w:szCs w:val="20"/>
                </w:rPr>
                <w:t>Счет 10603 Вложения в непроизведенные активы</w:t>
              </w:r>
            </w:hyperlink>
          </w:p>
          <w:p w14:paraId="5BC442D5"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37" w:history="1">
              <w:r w:rsidR="00E10EAF" w:rsidRPr="007B1DAA">
                <w:rPr>
                  <w:rStyle w:val="a3"/>
                  <w:rFonts w:cs="Arial"/>
                  <w:szCs w:val="20"/>
                </w:rPr>
                <w:t>Счет 10604 Вложения в материальные запасы</w:t>
              </w:r>
            </w:hyperlink>
          </w:p>
          <w:p w14:paraId="1344BF72"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38" w:history="1">
              <w:r w:rsidR="00E10EAF" w:rsidRPr="007B1DAA">
                <w:rPr>
                  <w:rStyle w:val="a3"/>
                  <w:rFonts w:cs="Arial"/>
                  <w:szCs w:val="20"/>
                </w:rPr>
                <w:t>Счет 10607 "Вложения в биологические активы"</w:t>
              </w:r>
            </w:hyperlink>
          </w:p>
          <w:p w14:paraId="4F7138A1"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39" w:history="1">
              <w:r w:rsidR="00E10EAF" w:rsidRPr="007B1DAA">
                <w:rPr>
                  <w:rStyle w:val="a3"/>
                  <w:rFonts w:cs="Arial"/>
                  <w:szCs w:val="20"/>
                </w:rPr>
                <w:t>Счет 10900 Затраты на изготовление готовой продукции, выполнение работ, услуг</w:t>
              </w:r>
            </w:hyperlink>
          </w:p>
          <w:p w14:paraId="45964584"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40" w:history="1">
              <w:r w:rsidR="00E10EAF" w:rsidRPr="007B1DAA">
                <w:rPr>
                  <w:rStyle w:val="a3"/>
                  <w:rFonts w:cs="Arial"/>
                  <w:szCs w:val="20"/>
                </w:rPr>
                <w:t xml:space="preserve">Счет 11000 "Затраты на </w:t>
              </w:r>
              <w:proofErr w:type="spellStart"/>
              <w:r w:rsidR="00E10EAF" w:rsidRPr="007B1DAA">
                <w:rPr>
                  <w:rStyle w:val="a3"/>
                  <w:rFonts w:cs="Arial"/>
                  <w:szCs w:val="20"/>
                </w:rPr>
                <w:t>биотрансформацию</w:t>
              </w:r>
              <w:proofErr w:type="spellEnd"/>
              <w:r w:rsidR="00E10EAF" w:rsidRPr="007B1DAA">
                <w:rPr>
                  <w:rStyle w:val="a3"/>
                  <w:rFonts w:cs="Arial"/>
                  <w:szCs w:val="20"/>
                </w:rPr>
                <w:t>"</w:t>
              </w:r>
            </w:hyperlink>
          </w:p>
          <w:p w14:paraId="30F5A84E"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41" w:history="1">
              <w:r w:rsidR="00E10EAF" w:rsidRPr="007B1DAA">
                <w:rPr>
                  <w:rStyle w:val="a3"/>
                  <w:rFonts w:cs="Arial"/>
                  <w:szCs w:val="20"/>
                </w:rPr>
                <w:t>Счет 10800 Нефинансовые активы имущества казны</w:t>
              </w:r>
            </w:hyperlink>
          </w:p>
          <w:p w14:paraId="5B467986"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42" w:history="1">
              <w:r w:rsidR="00E10EAF" w:rsidRPr="007B1DAA">
                <w:rPr>
                  <w:rStyle w:val="a3"/>
                  <w:rFonts w:cs="Arial"/>
                  <w:szCs w:val="20"/>
                </w:rPr>
                <w:t>Счет 10700 Нефинансовые активы в пути</w:t>
              </w:r>
            </w:hyperlink>
          </w:p>
          <w:p w14:paraId="39B0E492"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43" w:history="1">
              <w:r w:rsidR="00E10EAF" w:rsidRPr="007B1DAA">
                <w:rPr>
                  <w:rStyle w:val="a3"/>
                  <w:rFonts w:cs="Arial"/>
                  <w:szCs w:val="20"/>
                </w:rPr>
                <w:t>Счет 11100 "Права пользования активами"</w:t>
              </w:r>
            </w:hyperlink>
          </w:p>
          <w:p w14:paraId="523D752D"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44" w:history="1">
              <w:r w:rsidR="00E10EAF" w:rsidRPr="007B1DAA">
                <w:rPr>
                  <w:rStyle w:val="a3"/>
                  <w:rFonts w:cs="Arial"/>
                  <w:szCs w:val="20"/>
                </w:rPr>
                <w:t>Счет 11300 "Биологические активы"</w:t>
              </w:r>
            </w:hyperlink>
          </w:p>
          <w:p w14:paraId="1AC52BC6"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45" w:history="1">
              <w:r w:rsidR="00E10EAF" w:rsidRPr="007B1DAA">
                <w:rPr>
                  <w:rStyle w:val="a3"/>
                  <w:rFonts w:cs="Arial"/>
                  <w:szCs w:val="20"/>
                </w:rPr>
                <w:t>Счет 11400 "Обесценение нефинансовых активов"</w:t>
              </w:r>
            </w:hyperlink>
          </w:p>
          <w:p w14:paraId="192CF80A"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46" w:history="1">
              <w:r w:rsidR="00E10EAF" w:rsidRPr="007B1DAA">
                <w:rPr>
                  <w:rStyle w:val="a3"/>
                  <w:rFonts w:cs="Arial"/>
                  <w:szCs w:val="20"/>
                </w:rPr>
                <w:t>Финансовые активы</w:t>
              </w:r>
            </w:hyperlink>
          </w:p>
          <w:p w14:paraId="6D345871"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47" w:history="1">
              <w:r w:rsidR="00E10EAF" w:rsidRPr="007B1DAA">
                <w:rPr>
                  <w:rStyle w:val="a3"/>
                  <w:rFonts w:cs="Arial"/>
                  <w:szCs w:val="20"/>
                </w:rPr>
                <w:t>Счет 20100 "Денежные средства учреждения"</w:t>
              </w:r>
            </w:hyperlink>
          </w:p>
          <w:p w14:paraId="0C31EBD4"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48" w:history="1">
              <w:r w:rsidR="00E10EAF" w:rsidRPr="007B1DAA">
                <w:rPr>
                  <w:rStyle w:val="a3"/>
                  <w:rFonts w:cs="Arial"/>
                  <w:szCs w:val="20"/>
                </w:rPr>
                <w:t>Счет 20101 "Денежные средства учреждения на счетах"</w:t>
              </w:r>
            </w:hyperlink>
          </w:p>
          <w:p w14:paraId="7230D265"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49" w:history="1">
              <w:r w:rsidR="00E10EAF" w:rsidRPr="007B1DAA">
                <w:rPr>
                  <w:rStyle w:val="a3"/>
                  <w:rFonts w:cs="Arial"/>
                  <w:szCs w:val="20"/>
                </w:rPr>
                <w:t>Счет 20102 "Денежные средства учреждения, размещенные на депозиты"</w:t>
              </w:r>
            </w:hyperlink>
          </w:p>
          <w:p w14:paraId="5604573D"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50" w:history="1">
              <w:r w:rsidR="00E10EAF" w:rsidRPr="007B1DAA">
                <w:rPr>
                  <w:rStyle w:val="a3"/>
                  <w:rFonts w:cs="Arial"/>
                  <w:szCs w:val="20"/>
                </w:rPr>
                <w:t>Счет 20103 "Денежные средства учреждения в пути"</w:t>
              </w:r>
            </w:hyperlink>
          </w:p>
          <w:p w14:paraId="7F93A462"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51" w:history="1">
              <w:r w:rsidR="00E10EAF" w:rsidRPr="007B1DAA">
                <w:rPr>
                  <w:rStyle w:val="a3"/>
                  <w:rFonts w:cs="Arial"/>
                  <w:szCs w:val="20"/>
                </w:rPr>
                <w:t>Счет 20134 "Касса"</w:t>
              </w:r>
            </w:hyperlink>
          </w:p>
          <w:p w14:paraId="5E165303"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52" w:history="1">
              <w:r w:rsidR="00E10EAF" w:rsidRPr="007B1DAA">
                <w:rPr>
                  <w:rStyle w:val="a3"/>
                  <w:rFonts w:cs="Arial"/>
                  <w:szCs w:val="20"/>
                </w:rPr>
                <w:t>Счет 20135 "Денежные документы"</w:t>
              </w:r>
            </w:hyperlink>
          </w:p>
          <w:p w14:paraId="197B8D68"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53" w:history="1">
              <w:r w:rsidR="00E10EAF" w:rsidRPr="007B1DAA">
                <w:rPr>
                  <w:rStyle w:val="a3"/>
                  <w:rFonts w:cs="Arial"/>
                  <w:szCs w:val="20"/>
                </w:rPr>
                <w:t>Счет 20126 "Денежные средства учреждения на специальных счетах в кредитной организации"</w:t>
              </w:r>
            </w:hyperlink>
          </w:p>
          <w:p w14:paraId="33EC972A"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54" w:history="1">
              <w:r w:rsidR="00E10EAF" w:rsidRPr="007B1DAA">
                <w:rPr>
                  <w:rStyle w:val="a3"/>
                  <w:rFonts w:cs="Arial"/>
                  <w:szCs w:val="20"/>
                </w:rPr>
                <w:t>Счет 20127 "Денежные средства учреждения в иностранной валюте и драгоценных металлах"</w:t>
              </w:r>
            </w:hyperlink>
          </w:p>
          <w:p w14:paraId="166FEB92"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55" w:history="1">
              <w:r w:rsidR="00E10EAF" w:rsidRPr="007B1DAA">
                <w:rPr>
                  <w:rStyle w:val="a3"/>
                  <w:rFonts w:cs="Arial"/>
                  <w:szCs w:val="20"/>
                </w:rPr>
                <w:t>Счет 20200 "Средства на счетах бюджета"</w:t>
              </w:r>
            </w:hyperlink>
          </w:p>
          <w:p w14:paraId="5EACF430"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212" w:history="1">
              <w:r w:rsidR="00E10EAF" w:rsidRPr="007B1DAA">
                <w:rPr>
                  <w:rStyle w:val="a3"/>
                  <w:rFonts w:cs="Arial"/>
                  <w:szCs w:val="20"/>
                </w:rPr>
                <w:t>Счет 20300 "Средства на счетах органа, осуществляющего кассовое обслуживание". - Исключен</w:t>
              </w:r>
            </w:hyperlink>
          </w:p>
          <w:p w14:paraId="2C20BF76"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213" w:history="1">
              <w:r w:rsidR="00E10EAF" w:rsidRPr="007B1DAA">
                <w:rPr>
                  <w:rStyle w:val="a3"/>
                  <w:rFonts w:cs="Arial"/>
                  <w:szCs w:val="20"/>
                </w:rPr>
                <w:t>Счет 20301 "Средства поступлений, распределяемые между бюджетами бюджетной системы Российской Федерации". - Утратил силу</w:t>
              </w:r>
            </w:hyperlink>
          </w:p>
          <w:p w14:paraId="7F5DEC87"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56" w:history="1">
              <w:r w:rsidR="00E10EAF" w:rsidRPr="007B1DAA">
                <w:rPr>
                  <w:rStyle w:val="a3"/>
                  <w:rFonts w:cs="Arial"/>
                  <w:szCs w:val="20"/>
                </w:rPr>
                <w:t>Счет 20300 "Средства на счетах органа, осуществляющего кассовое обслуживание"</w:t>
              </w:r>
            </w:hyperlink>
          </w:p>
          <w:p w14:paraId="5147EF01"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57" w:history="1">
              <w:r w:rsidR="00E10EAF" w:rsidRPr="007B1DAA">
                <w:rPr>
                  <w:rStyle w:val="a3"/>
                  <w:rFonts w:cs="Arial"/>
                  <w:szCs w:val="20"/>
                </w:rPr>
                <w:t>Счет 20400 "Финансовые вложения"</w:t>
              </w:r>
            </w:hyperlink>
          </w:p>
          <w:p w14:paraId="4FA8CBDC"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58" w:history="1">
              <w:r w:rsidR="00E10EAF" w:rsidRPr="007B1DAA">
                <w:rPr>
                  <w:rStyle w:val="a3"/>
                  <w:rFonts w:cs="Arial"/>
                  <w:szCs w:val="20"/>
                </w:rPr>
                <w:t>Счет 20500 "Расчеты по доходам"</w:t>
              </w:r>
            </w:hyperlink>
          </w:p>
          <w:p w14:paraId="19A1903D"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59" w:history="1">
              <w:r w:rsidR="00E10EAF" w:rsidRPr="007B1DAA">
                <w:rPr>
                  <w:rStyle w:val="a3"/>
                  <w:rFonts w:cs="Arial"/>
                  <w:szCs w:val="20"/>
                </w:rPr>
                <w:t>Счет 20600 "Расчеты по выданным авансам"</w:t>
              </w:r>
            </w:hyperlink>
          </w:p>
          <w:p w14:paraId="66273B6A"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60" w:history="1">
              <w:r w:rsidR="00E10EAF" w:rsidRPr="007B1DAA">
                <w:rPr>
                  <w:rStyle w:val="a3"/>
                  <w:rFonts w:cs="Arial"/>
                  <w:szCs w:val="20"/>
                </w:rPr>
                <w:t>Счет 20700 "Расчеты по кредитам, займам (ссудам)"</w:t>
              </w:r>
            </w:hyperlink>
          </w:p>
          <w:p w14:paraId="0A1F47C0"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61" w:history="1">
              <w:r w:rsidR="00E10EAF" w:rsidRPr="007B1DAA">
                <w:rPr>
                  <w:rStyle w:val="a3"/>
                  <w:rFonts w:cs="Arial"/>
                  <w:szCs w:val="20"/>
                </w:rPr>
                <w:t>Счет 20800 "Расчеты с подотчетными лицами"</w:t>
              </w:r>
            </w:hyperlink>
          </w:p>
          <w:p w14:paraId="6D1035FD"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62" w:history="1">
              <w:r w:rsidR="00E10EAF" w:rsidRPr="007B1DAA">
                <w:rPr>
                  <w:rStyle w:val="a3"/>
                  <w:rFonts w:cs="Arial"/>
                  <w:szCs w:val="20"/>
                </w:rPr>
                <w:t>Счет 20900 "Расчеты по ущербу и иным доходам"</w:t>
              </w:r>
            </w:hyperlink>
          </w:p>
          <w:p w14:paraId="21F40F51"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63" w:history="1">
              <w:r w:rsidR="00E10EAF" w:rsidRPr="007B1DAA">
                <w:rPr>
                  <w:rStyle w:val="a3"/>
                  <w:rFonts w:cs="Arial"/>
                  <w:szCs w:val="20"/>
                </w:rPr>
                <w:t>Счет 21010 "Расчеты по налоговым вычетам по НДС"</w:t>
              </w:r>
            </w:hyperlink>
          </w:p>
          <w:p w14:paraId="2AFC5930"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64" w:history="1">
              <w:r w:rsidR="00E10EAF" w:rsidRPr="007B1DAA">
                <w:rPr>
                  <w:rStyle w:val="a3"/>
                  <w:rFonts w:cs="Arial"/>
                  <w:szCs w:val="20"/>
                </w:rPr>
                <w:t>Счет 21002 "Расчеты с финансовым органом по поступлениям в бюджет"</w:t>
              </w:r>
            </w:hyperlink>
          </w:p>
          <w:p w14:paraId="2DF65A35"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65" w:history="1">
              <w:r w:rsidR="00E10EAF" w:rsidRPr="007B1DAA">
                <w:rPr>
                  <w:rStyle w:val="a3"/>
                  <w:rFonts w:cs="Arial"/>
                  <w:szCs w:val="20"/>
                </w:rPr>
                <w:t>Счет 21003 "Расчеты с финансовым органом по наличным денежным средствам"</w:t>
              </w:r>
            </w:hyperlink>
          </w:p>
          <w:p w14:paraId="5EEF7FF0"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66" w:history="1">
              <w:r w:rsidR="00E10EAF" w:rsidRPr="007B1DAA">
                <w:rPr>
                  <w:rStyle w:val="a3"/>
                  <w:rFonts w:cs="Arial"/>
                  <w:szCs w:val="20"/>
                </w:rPr>
                <w:t>Счет 21004 "Расчеты по распределенным поступлениям к зачислению в бюджет"</w:t>
              </w:r>
            </w:hyperlink>
          </w:p>
          <w:p w14:paraId="250C0E7A"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67" w:history="1">
              <w:r w:rsidR="00E10EAF" w:rsidRPr="007B1DAA">
                <w:rPr>
                  <w:rStyle w:val="a3"/>
                  <w:rFonts w:cs="Arial"/>
                  <w:szCs w:val="20"/>
                </w:rPr>
                <w:t>Счет 21005 "Расчеты с прочими дебиторами"</w:t>
              </w:r>
            </w:hyperlink>
          </w:p>
          <w:p w14:paraId="5A943490"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68" w:history="1">
              <w:r w:rsidR="00E10EAF" w:rsidRPr="007B1DAA">
                <w:rPr>
                  <w:rStyle w:val="a3"/>
                  <w:rFonts w:cs="Arial"/>
                  <w:szCs w:val="20"/>
                </w:rPr>
                <w:t>Счет 21006 "Расчеты с учредителем"</w:t>
              </w:r>
            </w:hyperlink>
          </w:p>
          <w:p w14:paraId="02B154C7"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69" w:history="1">
              <w:r w:rsidR="00E10EAF" w:rsidRPr="007B1DAA">
                <w:rPr>
                  <w:rStyle w:val="a3"/>
                  <w:rFonts w:cs="Arial"/>
                  <w:szCs w:val="20"/>
                </w:rPr>
                <w:t>Счет 21100 "Внутренние расчеты по поступлениям", счет 21200 "Внутренние расчеты по выбытиям"</w:t>
              </w:r>
            </w:hyperlink>
          </w:p>
          <w:p w14:paraId="680E0F50"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70" w:history="1">
              <w:r w:rsidR="00E10EAF" w:rsidRPr="007B1DAA">
                <w:rPr>
                  <w:rStyle w:val="a3"/>
                  <w:rFonts w:cs="Arial"/>
                  <w:szCs w:val="20"/>
                </w:rPr>
                <w:t>Счет 21500 "Вложения в финансовые активы"</w:t>
              </w:r>
            </w:hyperlink>
          </w:p>
          <w:p w14:paraId="7E6E52AB"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71" w:history="1">
              <w:r w:rsidR="00E10EAF" w:rsidRPr="007B1DAA">
                <w:rPr>
                  <w:rStyle w:val="a3"/>
                  <w:rFonts w:cs="Arial"/>
                  <w:szCs w:val="20"/>
                </w:rPr>
                <w:t>Счет 22400 "Финансовые активы от управления остатками средств на ЕКС". - Утратил силу</w:t>
              </w:r>
            </w:hyperlink>
          </w:p>
          <w:p w14:paraId="69665C76"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72" w:history="1">
              <w:r w:rsidR="00E10EAF" w:rsidRPr="007B1DAA">
                <w:rPr>
                  <w:rStyle w:val="a3"/>
                  <w:rFonts w:cs="Arial"/>
                  <w:szCs w:val="20"/>
                </w:rPr>
                <w:t>Счет 22500 "Расчеты по доходам от управления остатками средств на ЕКС". - Утратил силу</w:t>
              </w:r>
            </w:hyperlink>
          </w:p>
          <w:p w14:paraId="16F5FBE7"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73" w:history="1">
              <w:r w:rsidR="00E10EAF" w:rsidRPr="007B1DAA">
                <w:rPr>
                  <w:rStyle w:val="a3"/>
                  <w:rFonts w:cs="Arial"/>
                  <w:szCs w:val="20"/>
                </w:rPr>
                <w:t>Обязательства</w:t>
              </w:r>
            </w:hyperlink>
          </w:p>
          <w:p w14:paraId="75CD8902"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74" w:history="1">
              <w:r w:rsidR="00E10EAF" w:rsidRPr="007B1DAA">
                <w:rPr>
                  <w:rStyle w:val="a3"/>
                  <w:rFonts w:cs="Arial"/>
                  <w:szCs w:val="20"/>
                </w:rPr>
                <w:t>Счет 30100 "Расчеты с кредиторами по долговым обязательствам"</w:t>
              </w:r>
            </w:hyperlink>
          </w:p>
          <w:p w14:paraId="690E057D"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75" w:history="1">
              <w:r w:rsidR="00E10EAF" w:rsidRPr="007B1DAA">
                <w:rPr>
                  <w:rStyle w:val="a3"/>
                  <w:rFonts w:cs="Arial"/>
                  <w:szCs w:val="20"/>
                </w:rPr>
                <w:t>Счет 30200 "Расчеты по принятым обязательствам"</w:t>
              </w:r>
            </w:hyperlink>
          </w:p>
          <w:p w14:paraId="59F57EAD"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76" w:history="1">
              <w:r w:rsidR="00E10EAF" w:rsidRPr="007B1DAA">
                <w:rPr>
                  <w:rStyle w:val="a3"/>
                  <w:rFonts w:cs="Arial"/>
                  <w:szCs w:val="20"/>
                </w:rPr>
                <w:t>Счет 30300 "Расчеты по платежам в бюджеты"</w:t>
              </w:r>
            </w:hyperlink>
          </w:p>
          <w:p w14:paraId="3A098CC3"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77" w:history="1">
              <w:r w:rsidR="00E10EAF" w:rsidRPr="007B1DAA">
                <w:rPr>
                  <w:rStyle w:val="a3"/>
                  <w:rFonts w:cs="Arial"/>
                  <w:szCs w:val="20"/>
                </w:rPr>
                <w:t>Счет 30400 "Прочие расчеты с кредиторами"</w:t>
              </w:r>
            </w:hyperlink>
          </w:p>
          <w:p w14:paraId="1B69ED7C"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78" w:history="1">
              <w:r w:rsidR="00E10EAF" w:rsidRPr="007B1DAA">
                <w:rPr>
                  <w:rStyle w:val="a3"/>
                  <w:rFonts w:cs="Arial"/>
                  <w:szCs w:val="20"/>
                </w:rPr>
                <w:t>Счет 30401 "Расчеты по средствам, полученным во временное распоряжение"</w:t>
              </w:r>
            </w:hyperlink>
          </w:p>
          <w:p w14:paraId="49C85CF4"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79" w:history="1">
              <w:r w:rsidR="00E10EAF" w:rsidRPr="007B1DAA">
                <w:rPr>
                  <w:rStyle w:val="a3"/>
                  <w:rFonts w:cs="Arial"/>
                  <w:szCs w:val="20"/>
                </w:rPr>
                <w:t>Счет 30402 "Расчеты с депонентами"</w:t>
              </w:r>
            </w:hyperlink>
          </w:p>
          <w:p w14:paraId="26A2CB3E"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80" w:history="1">
              <w:r w:rsidR="00E10EAF" w:rsidRPr="007B1DAA">
                <w:rPr>
                  <w:rStyle w:val="a3"/>
                  <w:rFonts w:cs="Arial"/>
                  <w:szCs w:val="20"/>
                </w:rPr>
                <w:t>Счет 30403 "Расчеты по удержаниям из выплат по оплате труда"</w:t>
              </w:r>
            </w:hyperlink>
          </w:p>
          <w:p w14:paraId="4E5BD1C1"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81" w:history="1">
              <w:r w:rsidR="00E10EAF" w:rsidRPr="007B1DAA">
                <w:rPr>
                  <w:rStyle w:val="a3"/>
                  <w:rFonts w:cs="Arial"/>
                  <w:szCs w:val="20"/>
                </w:rPr>
                <w:t>Счет 30404 "Внутриведомственные расчеты"</w:t>
              </w:r>
            </w:hyperlink>
          </w:p>
          <w:p w14:paraId="338AB6DA"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82" w:history="1">
              <w:r w:rsidR="00E10EAF" w:rsidRPr="007B1DAA">
                <w:rPr>
                  <w:rStyle w:val="a3"/>
                  <w:rFonts w:cs="Arial"/>
                  <w:szCs w:val="20"/>
                </w:rPr>
                <w:t>Счет 30405 "Расчеты по платежам из бюджета с финансовым органом"</w:t>
              </w:r>
            </w:hyperlink>
          </w:p>
          <w:p w14:paraId="6B958596"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83" w:history="1">
              <w:r w:rsidR="00E10EAF" w:rsidRPr="007B1DAA">
                <w:rPr>
                  <w:rStyle w:val="a3"/>
                  <w:rFonts w:cs="Arial"/>
                  <w:szCs w:val="20"/>
                </w:rPr>
                <w:t>Счет 30406 "Расчеты с прочими кредиторами", счет 30466 "Иные расчеты года, предшествующего отчетному, выявленные по контрольным мероприятиям", счет 30476 "Иные расчеты прошлых лет, выявленные по контрольным мероприятиям", счет 30486 "Иные расчеты года, предшествующего отчетному, выявленные в отчетном году", счет 30496 "Иные расчеты прошлых лет, выявленные в отчетном году"</w:t>
              </w:r>
            </w:hyperlink>
          </w:p>
          <w:p w14:paraId="6232B4C4"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84" w:history="1">
              <w:r w:rsidR="00E10EAF" w:rsidRPr="007B1DAA">
                <w:rPr>
                  <w:rStyle w:val="a3"/>
                  <w:rFonts w:cs="Arial"/>
                  <w:szCs w:val="20"/>
                </w:rPr>
                <w:t>Счет 30407 "Расчеты с плательщиками по единому платежу"</w:t>
              </w:r>
            </w:hyperlink>
          </w:p>
          <w:p w14:paraId="4E4DA4FC"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214" w:history="1">
              <w:r w:rsidR="00E10EAF" w:rsidRPr="007B1DAA">
                <w:rPr>
                  <w:rStyle w:val="a3"/>
                  <w:rFonts w:cs="Arial"/>
                  <w:szCs w:val="20"/>
                </w:rPr>
                <w:t>Счет 30600 "Расчеты по выплате наличных денег". - Утратил силу</w:t>
              </w:r>
            </w:hyperlink>
          </w:p>
          <w:p w14:paraId="13BF32F6"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85" w:history="1">
              <w:r w:rsidR="00E10EAF" w:rsidRPr="007B1DAA">
                <w:rPr>
                  <w:rStyle w:val="a3"/>
                  <w:rFonts w:cs="Arial"/>
                  <w:szCs w:val="20"/>
                </w:rPr>
                <w:t>Счет 30700 "Расчеты по операциям на счетах органа, осуществляющего кассовое обслуживание"</w:t>
              </w:r>
            </w:hyperlink>
          </w:p>
          <w:p w14:paraId="2912D1EC"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86" w:history="1">
              <w:r w:rsidR="00E10EAF" w:rsidRPr="007B1DAA">
                <w:rPr>
                  <w:rStyle w:val="a3"/>
                  <w:rFonts w:cs="Arial"/>
                  <w:szCs w:val="20"/>
                </w:rPr>
                <w:t>Счет 30800 "Внутренние расчеты по поступлениям". Счет 30900 "Внутренние расчеты по выбытиям"</w:t>
              </w:r>
            </w:hyperlink>
          </w:p>
          <w:p w14:paraId="520C1A4F"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87" w:history="1">
              <w:r w:rsidR="00E10EAF" w:rsidRPr="007B1DAA">
                <w:rPr>
                  <w:rStyle w:val="a3"/>
                  <w:rFonts w:cs="Arial"/>
                  <w:szCs w:val="20"/>
                </w:rPr>
                <w:t>Счет 32400 "Расчеты с кредиторами по прочим операциям со средствами ЕКС". - Утратил силу</w:t>
              </w:r>
            </w:hyperlink>
          </w:p>
          <w:p w14:paraId="355A1ECB"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88" w:history="1">
              <w:r w:rsidR="00E10EAF" w:rsidRPr="007B1DAA">
                <w:rPr>
                  <w:rStyle w:val="a3"/>
                  <w:rFonts w:cs="Arial"/>
                  <w:szCs w:val="20"/>
                </w:rPr>
                <w:t>Счет 32401 "Расчеты по средствам, полученным во временное распоряжение, от управления остатками средств на ЕКС". - Утратил силу</w:t>
              </w:r>
            </w:hyperlink>
          </w:p>
          <w:p w14:paraId="5D5C2045"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89" w:history="1">
              <w:r w:rsidR="00E10EAF" w:rsidRPr="007B1DAA">
                <w:rPr>
                  <w:rStyle w:val="a3"/>
                  <w:rFonts w:cs="Arial"/>
                  <w:szCs w:val="20"/>
                </w:rPr>
                <w:t>Счет 32404 "Внутренние расчеты по ЕКС". - Утратил силу</w:t>
              </w:r>
            </w:hyperlink>
          </w:p>
          <w:p w14:paraId="324EDEB2"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90" w:history="1">
              <w:r w:rsidR="00E10EAF" w:rsidRPr="007B1DAA">
                <w:rPr>
                  <w:rStyle w:val="a3"/>
                  <w:rFonts w:cs="Arial"/>
                  <w:szCs w:val="20"/>
                </w:rPr>
                <w:t>Счет 32406 "Расчеты с прочими кредиторами по управлению остатками средств на ЕКС". - Утратил силу</w:t>
              </w:r>
            </w:hyperlink>
          </w:p>
          <w:p w14:paraId="16C20E29"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91" w:history="1">
              <w:r w:rsidR="00E10EAF" w:rsidRPr="007B1DAA">
                <w:rPr>
                  <w:rStyle w:val="a3"/>
                  <w:rFonts w:cs="Arial"/>
                  <w:szCs w:val="20"/>
                </w:rPr>
                <w:t>Счет 32407 "Расчеты по операциям со средствами ЕКС до выяснения принадлежности". - Утратил силу</w:t>
              </w:r>
            </w:hyperlink>
          </w:p>
          <w:p w14:paraId="2DA5F6EA"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92" w:history="1">
              <w:r w:rsidR="00E10EAF" w:rsidRPr="007B1DAA">
                <w:rPr>
                  <w:rStyle w:val="a3"/>
                  <w:rFonts w:cs="Arial"/>
                  <w:szCs w:val="20"/>
                </w:rPr>
                <w:t>Финансовый результат</w:t>
              </w:r>
            </w:hyperlink>
          </w:p>
          <w:p w14:paraId="52FE3571"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93" w:history="1">
              <w:r w:rsidR="00E10EAF" w:rsidRPr="007B1DAA">
                <w:rPr>
                  <w:rStyle w:val="a3"/>
                  <w:rFonts w:cs="Arial"/>
                  <w:szCs w:val="20"/>
                </w:rPr>
                <w:t>Счет 40100 "Финансовый результат экономического субъекта"</w:t>
              </w:r>
            </w:hyperlink>
          </w:p>
          <w:p w14:paraId="7D54FFFF"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94" w:history="1">
              <w:r w:rsidR="00E10EAF" w:rsidRPr="007B1DAA">
                <w:rPr>
                  <w:rStyle w:val="a3"/>
                  <w:rFonts w:cs="Arial"/>
                  <w:szCs w:val="20"/>
                </w:rPr>
                <w:t>Счет 40110 "Доходы текущего финансового года". Счет 40120 "Расходы текущего финансового года"</w:t>
              </w:r>
            </w:hyperlink>
          </w:p>
          <w:p w14:paraId="40EDD292"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95" w:history="1">
              <w:r w:rsidR="00E10EAF" w:rsidRPr="007B1DAA">
                <w:rPr>
                  <w:rStyle w:val="a3"/>
                  <w:rFonts w:cs="Arial"/>
                  <w:szCs w:val="20"/>
                </w:rPr>
                <w:t>Счета финансового результата экономического субъекта для исправления ошибок прошлых лет, выявленных в отчетном году</w:t>
              </w:r>
            </w:hyperlink>
          </w:p>
          <w:p w14:paraId="7EB40B78"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96" w:history="1">
              <w:r w:rsidR="00E10EAF" w:rsidRPr="007B1DAA">
                <w:rPr>
                  <w:rStyle w:val="a3"/>
                  <w:rFonts w:cs="Arial"/>
                  <w:szCs w:val="20"/>
                </w:rPr>
                <w:t>Счет 40130 "Финансовый результат прошлых отчетных периодов"</w:t>
              </w:r>
            </w:hyperlink>
          </w:p>
          <w:p w14:paraId="5C28F207"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97" w:history="1">
              <w:r w:rsidR="00E10EAF" w:rsidRPr="007B1DAA">
                <w:rPr>
                  <w:rStyle w:val="a3"/>
                  <w:rFonts w:cs="Arial"/>
                  <w:szCs w:val="20"/>
                </w:rPr>
                <w:t>Счет 40140 "Доходы будущих периодов", счет 40141 "Доходы будущих периодов к признанию в текущем году", счет 40149 "Доходы будущих периодов к признанию в очередные годы"</w:t>
              </w:r>
            </w:hyperlink>
          </w:p>
          <w:p w14:paraId="29D9E510"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98" w:history="1">
              <w:r w:rsidR="00E10EAF" w:rsidRPr="007B1DAA">
                <w:rPr>
                  <w:rStyle w:val="a3"/>
                  <w:rFonts w:cs="Arial"/>
                  <w:szCs w:val="20"/>
                </w:rPr>
                <w:t>Счет 40150 "Расходы будущих периодов"</w:t>
              </w:r>
            </w:hyperlink>
          </w:p>
          <w:p w14:paraId="27356D95"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99" w:history="1">
              <w:r w:rsidR="00E10EAF" w:rsidRPr="007B1DAA">
                <w:rPr>
                  <w:rStyle w:val="a3"/>
                  <w:rFonts w:cs="Arial"/>
                  <w:szCs w:val="20"/>
                </w:rPr>
                <w:t>Счет 40160 "Резервы предстоящих расходов"</w:t>
              </w:r>
            </w:hyperlink>
          </w:p>
          <w:p w14:paraId="47B9ADA4"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100" w:history="1">
              <w:r w:rsidR="00E10EAF" w:rsidRPr="007B1DAA">
                <w:rPr>
                  <w:rStyle w:val="a3"/>
                  <w:rFonts w:cs="Arial"/>
                  <w:szCs w:val="20"/>
                </w:rPr>
                <w:t>Счет 40200 "Результат по кассовым операциям бюджета"</w:t>
              </w:r>
            </w:hyperlink>
          </w:p>
          <w:p w14:paraId="3947557A"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101" w:history="1">
              <w:r w:rsidR="00E10EAF" w:rsidRPr="007B1DAA">
                <w:rPr>
                  <w:rStyle w:val="a3"/>
                  <w:rFonts w:cs="Arial"/>
                  <w:szCs w:val="20"/>
                </w:rPr>
                <w:t>Счет 40210 "Поступления". Счет 40220 "Выбытия"</w:t>
              </w:r>
            </w:hyperlink>
          </w:p>
          <w:p w14:paraId="00A70E8D"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102" w:history="1">
              <w:r w:rsidR="00E10EAF" w:rsidRPr="007B1DAA">
                <w:rPr>
                  <w:rStyle w:val="a3"/>
                  <w:rFonts w:cs="Arial"/>
                  <w:szCs w:val="20"/>
                </w:rPr>
                <w:t>Счет 40230 "Результат прошлых отчетных периодов по кассовому исполнению бюджета"</w:t>
              </w:r>
            </w:hyperlink>
          </w:p>
          <w:p w14:paraId="23E5F9E9"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103" w:history="1">
              <w:r w:rsidR="00E10EAF" w:rsidRPr="007B1DAA">
                <w:rPr>
                  <w:rStyle w:val="a3"/>
                  <w:rFonts w:cs="Arial"/>
                  <w:szCs w:val="20"/>
                </w:rPr>
                <w:t>Счет 42100 "Финансовый результат по управлению остатками средств на ЕКС". - Утратил силу</w:t>
              </w:r>
            </w:hyperlink>
          </w:p>
          <w:p w14:paraId="48B12C72"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104" w:history="1">
              <w:r w:rsidR="00E10EAF" w:rsidRPr="007B1DAA">
                <w:rPr>
                  <w:rStyle w:val="a3"/>
                  <w:rFonts w:cs="Arial"/>
                  <w:szCs w:val="20"/>
                </w:rPr>
                <w:t>Счет 42110 "Финансовый результат по управлению остатками средств на ЕКС текущего финансового года". - Утратил силу</w:t>
              </w:r>
            </w:hyperlink>
          </w:p>
          <w:p w14:paraId="5002FDB9"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105" w:history="1">
              <w:r w:rsidR="00E10EAF" w:rsidRPr="007B1DAA">
                <w:rPr>
                  <w:rStyle w:val="a3"/>
                  <w:rFonts w:cs="Arial"/>
                  <w:szCs w:val="20"/>
                </w:rPr>
                <w:t>Счет 42130 "Финансовый результат по управлению остатками средств на ЕКС прошлых отчетных периодов". - Утратил силу</w:t>
              </w:r>
            </w:hyperlink>
          </w:p>
          <w:p w14:paraId="1DCC7E5F"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06" w:history="1">
              <w:r w:rsidR="00E10EAF" w:rsidRPr="007B1DAA">
                <w:rPr>
                  <w:rStyle w:val="a3"/>
                  <w:rFonts w:cs="Arial"/>
                  <w:szCs w:val="20"/>
                </w:rPr>
                <w:t>Санкционирование расходов экономического субъекта</w:t>
              </w:r>
            </w:hyperlink>
          </w:p>
          <w:p w14:paraId="4918C606"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07" w:history="1">
              <w:r w:rsidR="00E10EAF" w:rsidRPr="007B1DAA">
                <w:rPr>
                  <w:rStyle w:val="a3"/>
                  <w:rFonts w:cs="Arial"/>
                  <w:szCs w:val="20"/>
                </w:rPr>
                <w:t>Счет 50100 "Лимиты бюджетных обязательств"</w:t>
              </w:r>
            </w:hyperlink>
          </w:p>
          <w:p w14:paraId="5671A0E8"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08" w:history="1">
              <w:r w:rsidR="00E10EAF" w:rsidRPr="007B1DAA">
                <w:rPr>
                  <w:rStyle w:val="a3"/>
                  <w:rFonts w:cs="Arial"/>
                  <w:szCs w:val="20"/>
                </w:rPr>
                <w:t>Счет 50200 "Обязательства"</w:t>
              </w:r>
            </w:hyperlink>
          </w:p>
          <w:p w14:paraId="6036BE1E"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09" w:history="1">
              <w:r w:rsidR="00E10EAF" w:rsidRPr="007B1DAA">
                <w:rPr>
                  <w:rStyle w:val="a3"/>
                  <w:rFonts w:cs="Arial"/>
                  <w:szCs w:val="20"/>
                </w:rPr>
                <w:t>Счет 50300 "Бюджетные ассигнования"</w:t>
              </w:r>
            </w:hyperlink>
          </w:p>
          <w:p w14:paraId="2F287CEF"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10" w:history="1">
              <w:r w:rsidR="00E10EAF" w:rsidRPr="007B1DAA">
                <w:rPr>
                  <w:rStyle w:val="a3"/>
                  <w:rFonts w:cs="Arial"/>
                  <w:szCs w:val="20"/>
                </w:rPr>
                <w:t>Счет 50400 "Сметные (плановые, прогнозные) назначения"</w:t>
              </w:r>
            </w:hyperlink>
          </w:p>
          <w:p w14:paraId="3F4DB637"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11" w:history="1">
              <w:r w:rsidR="00E10EAF" w:rsidRPr="007B1DAA">
                <w:rPr>
                  <w:rStyle w:val="a3"/>
                  <w:rFonts w:cs="Arial"/>
                  <w:szCs w:val="20"/>
                </w:rPr>
                <w:t>Счет 50600 "Право на принятие обязательств"</w:t>
              </w:r>
            </w:hyperlink>
          </w:p>
          <w:p w14:paraId="23542A35"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12" w:history="1">
              <w:r w:rsidR="00E10EAF" w:rsidRPr="007B1DAA">
                <w:rPr>
                  <w:rStyle w:val="a3"/>
                  <w:rFonts w:cs="Arial"/>
                  <w:szCs w:val="20"/>
                </w:rPr>
                <w:t>Счет 50700 "Утвержденный объем финансового обеспечения"</w:t>
              </w:r>
            </w:hyperlink>
          </w:p>
          <w:p w14:paraId="6EE3FF01"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13" w:history="1">
              <w:r w:rsidR="00E10EAF" w:rsidRPr="007B1DAA">
                <w:rPr>
                  <w:rStyle w:val="a3"/>
                  <w:rFonts w:cs="Arial"/>
                  <w:szCs w:val="20"/>
                </w:rPr>
                <w:t>Счет 50800 "Получено финансового обеспечения"</w:t>
              </w:r>
            </w:hyperlink>
          </w:p>
          <w:p w14:paraId="3BBABBB4"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14" w:history="1">
              <w:r w:rsidR="00E10EAF" w:rsidRPr="007B1DAA">
                <w:rPr>
                  <w:rStyle w:val="a3"/>
                  <w:rFonts w:cs="Arial"/>
                  <w:szCs w:val="20"/>
                </w:rPr>
                <w:t>Ведение учета на забалансовых счетах</w:t>
              </w:r>
            </w:hyperlink>
          </w:p>
          <w:p w14:paraId="05BFC96D"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15" w:history="1">
              <w:r w:rsidR="00E10EAF" w:rsidRPr="007B1DAA">
                <w:rPr>
                  <w:rStyle w:val="a3"/>
                  <w:rFonts w:cs="Arial"/>
                  <w:szCs w:val="20"/>
                </w:rPr>
                <w:t>Счет 01 "Имущество, полученное в пользование"</w:t>
              </w:r>
            </w:hyperlink>
          </w:p>
          <w:p w14:paraId="299F16B1"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16" w:history="1">
              <w:r w:rsidR="00E10EAF" w:rsidRPr="007B1DAA">
                <w:rPr>
                  <w:rStyle w:val="a3"/>
                  <w:rFonts w:cs="Arial"/>
                  <w:szCs w:val="20"/>
                </w:rPr>
                <w:t>Счет 02 "Материальные ценности на хранении"</w:t>
              </w:r>
            </w:hyperlink>
          </w:p>
          <w:p w14:paraId="573651B3"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17" w:history="1">
              <w:r w:rsidR="00E10EAF" w:rsidRPr="007B1DAA">
                <w:rPr>
                  <w:rStyle w:val="a3"/>
                  <w:rFonts w:cs="Arial"/>
                  <w:szCs w:val="20"/>
                </w:rPr>
                <w:t>Счет 03 "Бланки строгой отчетности"</w:t>
              </w:r>
            </w:hyperlink>
          </w:p>
          <w:p w14:paraId="59E93238"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18" w:history="1">
              <w:r w:rsidR="00E10EAF" w:rsidRPr="007B1DAA">
                <w:rPr>
                  <w:rStyle w:val="a3"/>
                  <w:rFonts w:cs="Arial"/>
                  <w:szCs w:val="20"/>
                </w:rPr>
                <w:t>Счет 04 "Сомнительная задолженность"</w:t>
              </w:r>
            </w:hyperlink>
          </w:p>
          <w:p w14:paraId="6238614A"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19" w:history="1">
              <w:r w:rsidR="00E10EAF" w:rsidRPr="007B1DAA">
                <w:rPr>
                  <w:rStyle w:val="a3"/>
                  <w:rFonts w:cs="Arial"/>
                  <w:szCs w:val="20"/>
                </w:rPr>
                <w:t>Счет 05 "Материальные ценности, оплаченные по централизованному снабжению"</w:t>
              </w:r>
            </w:hyperlink>
          </w:p>
          <w:p w14:paraId="27F930A5"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20" w:history="1">
              <w:r w:rsidR="00E10EAF" w:rsidRPr="007B1DAA">
                <w:rPr>
                  <w:rStyle w:val="a3"/>
                  <w:rFonts w:cs="Arial"/>
                  <w:szCs w:val="20"/>
                </w:rPr>
                <w:t>Счет 06 "Задолженность учащихся и студентов за невозвращенные материальные ценности"</w:t>
              </w:r>
            </w:hyperlink>
          </w:p>
          <w:p w14:paraId="1DCBFED6"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21" w:history="1">
              <w:r w:rsidR="00E10EAF" w:rsidRPr="007B1DAA">
                <w:rPr>
                  <w:rStyle w:val="a3"/>
                  <w:rFonts w:cs="Arial"/>
                  <w:szCs w:val="20"/>
                </w:rPr>
                <w:t>Счет 07 "Награды, призы, кубки и ценные подарки, сувениры"</w:t>
              </w:r>
            </w:hyperlink>
          </w:p>
          <w:p w14:paraId="35FC29DD"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22" w:history="1">
              <w:r w:rsidR="00E10EAF" w:rsidRPr="007B1DAA">
                <w:rPr>
                  <w:rStyle w:val="a3"/>
                  <w:rFonts w:cs="Arial"/>
                  <w:szCs w:val="20"/>
                </w:rPr>
                <w:t>Счет 08 "Путевки неоплаченные"</w:t>
              </w:r>
            </w:hyperlink>
          </w:p>
          <w:p w14:paraId="25DEE020"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23" w:history="1">
              <w:r w:rsidR="00E10EAF" w:rsidRPr="007B1DAA">
                <w:rPr>
                  <w:rStyle w:val="a3"/>
                  <w:rFonts w:cs="Arial"/>
                  <w:szCs w:val="20"/>
                </w:rPr>
                <w:t>Счет 09 "Запасные части к транспортным средствам, выданные взамен изношенных"</w:t>
              </w:r>
            </w:hyperlink>
          </w:p>
          <w:p w14:paraId="7248E11F"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24" w:history="1">
              <w:r w:rsidR="00E10EAF" w:rsidRPr="007B1DAA">
                <w:rPr>
                  <w:rStyle w:val="a3"/>
                  <w:rFonts w:cs="Arial"/>
                  <w:szCs w:val="20"/>
                </w:rPr>
                <w:t>Счет 10 "Обеспечение исполнения обязательств"</w:t>
              </w:r>
            </w:hyperlink>
          </w:p>
          <w:p w14:paraId="70F1569F"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25" w:history="1">
              <w:r w:rsidR="00E10EAF" w:rsidRPr="007B1DAA">
                <w:rPr>
                  <w:rStyle w:val="a3"/>
                  <w:rFonts w:cs="Arial"/>
                  <w:szCs w:val="20"/>
                </w:rPr>
                <w:t>Счет 11 "Государственные и муниципальные гарантии"</w:t>
              </w:r>
            </w:hyperlink>
          </w:p>
          <w:p w14:paraId="75951568"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26" w:history="1">
              <w:r w:rsidR="00E10EAF" w:rsidRPr="007B1DAA">
                <w:rPr>
                  <w:rStyle w:val="a3"/>
                  <w:rFonts w:cs="Arial"/>
                  <w:szCs w:val="20"/>
                </w:rPr>
                <w:t>Счет 12 "Спецоборудование для выполнения научно-исследовательских работ по договорам с заказчиками"</w:t>
              </w:r>
            </w:hyperlink>
          </w:p>
          <w:p w14:paraId="73633C87"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27" w:history="1">
              <w:r w:rsidR="00E10EAF" w:rsidRPr="007B1DAA">
                <w:rPr>
                  <w:rStyle w:val="a3"/>
                  <w:rFonts w:cs="Arial"/>
                  <w:szCs w:val="20"/>
                </w:rPr>
                <w:t>Счет 13 "Экспериментальные устройства"</w:t>
              </w:r>
            </w:hyperlink>
          </w:p>
          <w:p w14:paraId="4115E9B9"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28" w:history="1">
              <w:r w:rsidR="00E10EAF" w:rsidRPr="007B1DAA">
                <w:rPr>
                  <w:rStyle w:val="a3"/>
                  <w:rFonts w:cs="Arial"/>
                  <w:szCs w:val="20"/>
                </w:rPr>
                <w:t>Счет 14 "Расчетные документы, ожидающие исполнения"</w:t>
              </w:r>
            </w:hyperlink>
          </w:p>
          <w:p w14:paraId="00B44098"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29" w:history="1">
              <w:r w:rsidR="00E10EAF" w:rsidRPr="007B1DAA">
                <w:rPr>
                  <w:rStyle w:val="a3"/>
                  <w:rFonts w:cs="Arial"/>
                  <w:szCs w:val="20"/>
                </w:rPr>
                <w:t xml:space="preserve">Счет 15 "Расчетные документы, не оплаченные в срок из-за отсутствия средств на счете государственного (муниципального) </w:t>
              </w:r>
              <w:r w:rsidR="00E10EAF" w:rsidRPr="007B1DAA">
                <w:rPr>
                  <w:rStyle w:val="a3"/>
                  <w:rFonts w:cs="Arial"/>
                  <w:szCs w:val="20"/>
                </w:rPr>
                <w:lastRenderedPageBreak/>
                <w:t>учреждения"</w:t>
              </w:r>
            </w:hyperlink>
          </w:p>
          <w:p w14:paraId="1E1EA74A"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30" w:history="1">
              <w:r w:rsidR="00E10EAF" w:rsidRPr="007B1DAA">
                <w:rPr>
                  <w:rStyle w:val="a3"/>
                  <w:rFonts w:cs="Arial"/>
                  <w:szCs w:val="20"/>
                </w:rPr>
                <w:t>Счет 16 "Переплаты пенсий и пособий вследствие неправильного применения законодательства о пенсиях и пособиях, счетных ошибок"</w:t>
              </w:r>
            </w:hyperlink>
          </w:p>
          <w:p w14:paraId="190491D6"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31" w:history="1">
              <w:r w:rsidR="00E10EAF" w:rsidRPr="007B1DAA">
                <w:rPr>
                  <w:rStyle w:val="a3"/>
                  <w:rFonts w:cs="Arial"/>
                  <w:szCs w:val="20"/>
                </w:rPr>
                <w:t>Счет 17 "Поступления денежных средств"</w:t>
              </w:r>
            </w:hyperlink>
          </w:p>
          <w:p w14:paraId="5F5B7673"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32" w:history="1">
              <w:r w:rsidR="00E10EAF" w:rsidRPr="007B1DAA">
                <w:rPr>
                  <w:rStyle w:val="a3"/>
                  <w:rFonts w:cs="Arial"/>
                  <w:szCs w:val="20"/>
                </w:rPr>
                <w:t>Счет 18 "Выбытия денежных средств"</w:t>
              </w:r>
            </w:hyperlink>
          </w:p>
          <w:p w14:paraId="52DC08B5"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33" w:history="1">
              <w:r w:rsidR="00E10EAF" w:rsidRPr="007B1DAA">
                <w:rPr>
                  <w:rStyle w:val="a3"/>
                  <w:rFonts w:cs="Arial"/>
                  <w:szCs w:val="20"/>
                </w:rPr>
                <w:t>Счет 19 "Невыясненные поступления прошлых лет"</w:t>
              </w:r>
            </w:hyperlink>
          </w:p>
          <w:p w14:paraId="5E46F1B3"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34" w:history="1">
              <w:r w:rsidR="00E10EAF" w:rsidRPr="007B1DAA">
                <w:rPr>
                  <w:rStyle w:val="a3"/>
                  <w:rFonts w:cs="Arial"/>
                  <w:szCs w:val="20"/>
                </w:rPr>
                <w:t>Счет 20 "Задолженность, невостребованная кредиторами"</w:t>
              </w:r>
            </w:hyperlink>
          </w:p>
          <w:p w14:paraId="62B35A15"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35" w:history="1">
              <w:r w:rsidR="00E10EAF" w:rsidRPr="007B1DAA">
                <w:rPr>
                  <w:rStyle w:val="a3"/>
                  <w:rFonts w:cs="Arial"/>
                  <w:szCs w:val="20"/>
                </w:rPr>
                <w:t>Счет 21 "Основные средства в эксплуатации"</w:t>
              </w:r>
            </w:hyperlink>
          </w:p>
          <w:p w14:paraId="1593D3B7"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36" w:history="1">
              <w:r w:rsidR="00E10EAF" w:rsidRPr="007B1DAA">
                <w:rPr>
                  <w:rStyle w:val="a3"/>
                  <w:rFonts w:cs="Arial"/>
                  <w:szCs w:val="20"/>
                </w:rPr>
                <w:t>Счет 22 "Материальные ценности, полученные по централизованному снабжению"</w:t>
              </w:r>
            </w:hyperlink>
          </w:p>
          <w:p w14:paraId="632DBF29"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37" w:history="1">
              <w:r w:rsidR="00E10EAF" w:rsidRPr="007B1DAA">
                <w:rPr>
                  <w:rStyle w:val="a3"/>
                  <w:rFonts w:cs="Arial"/>
                  <w:szCs w:val="20"/>
                </w:rPr>
                <w:t>Счет 23 "Периодические издания для пользования"</w:t>
              </w:r>
            </w:hyperlink>
          </w:p>
          <w:p w14:paraId="6D0B8420"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38" w:history="1">
              <w:r w:rsidR="00E10EAF" w:rsidRPr="007B1DAA">
                <w:rPr>
                  <w:rStyle w:val="a3"/>
                  <w:rFonts w:cs="Arial"/>
                  <w:szCs w:val="20"/>
                </w:rPr>
                <w:t>Счет 24 "Нефинансовые активы, переданные в доверительное управление"</w:t>
              </w:r>
            </w:hyperlink>
          </w:p>
          <w:p w14:paraId="6DD89F9B"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39" w:history="1">
              <w:r w:rsidR="00E10EAF" w:rsidRPr="007B1DAA">
                <w:rPr>
                  <w:rStyle w:val="a3"/>
                  <w:rFonts w:cs="Arial"/>
                  <w:szCs w:val="20"/>
                </w:rPr>
                <w:t>Счет 25 "Имущество, переданное в возмездное пользование (аренду)"</w:t>
              </w:r>
            </w:hyperlink>
          </w:p>
          <w:p w14:paraId="2A6FF160"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40" w:history="1">
              <w:r w:rsidR="00E10EAF" w:rsidRPr="007B1DAA">
                <w:rPr>
                  <w:rStyle w:val="a3"/>
                  <w:rFonts w:cs="Arial"/>
                  <w:szCs w:val="20"/>
                </w:rPr>
                <w:t>Счет 26 "Имущество, переданное в безвозмездное пользование"</w:t>
              </w:r>
            </w:hyperlink>
          </w:p>
          <w:p w14:paraId="238BB14A"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41" w:history="1">
              <w:r w:rsidR="00E10EAF" w:rsidRPr="007B1DAA">
                <w:rPr>
                  <w:rStyle w:val="a3"/>
                  <w:rFonts w:cs="Arial"/>
                  <w:szCs w:val="20"/>
                </w:rPr>
                <w:t>Счет 27 "Материальные ценности, выданные в личное пользование работникам (сотрудникам)"</w:t>
              </w:r>
            </w:hyperlink>
          </w:p>
          <w:p w14:paraId="411D2D50"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42" w:history="1">
              <w:r w:rsidR="00E10EAF" w:rsidRPr="007B1DAA">
                <w:rPr>
                  <w:rStyle w:val="a3"/>
                  <w:rFonts w:cs="Arial"/>
                  <w:szCs w:val="20"/>
                </w:rPr>
                <w:t>Счет 30 "Расчеты по исполнению денежных обязательств через третьих лиц"</w:t>
              </w:r>
            </w:hyperlink>
          </w:p>
          <w:p w14:paraId="17603034"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43" w:history="1">
              <w:r w:rsidR="00E10EAF" w:rsidRPr="007B1DAA">
                <w:rPr>
                  <w:rStyle w:val="a3"/>
                  <w:rFonts w:cs="Arial"/>
                  <w:szCs w:val="20"/>
                </w:rPr>
                <w:t>Счет 31 "Акции по номинальной стоимости"</w:t>
              </w:r>
            </w:hyperlink>
          </w:p>
          <w:p w14:paraId="60260212"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44" w:history="1">
              <w:r w:rsidR="00E10EAF" w:rsidRPr="007B1DAA">
                <w:rPr>
                  <w:rStyle w:val="a3"/>
                  <w:rFonts w:cs="Arial"/>
                  <w:szCs w:val="20"/>
                </w:rPr>
                <w:t>Счет 38 "Сметная стоимость создания (реконструкции) объекта концессии"</w:t>
              </w:r>
            </w:hyperlink>
          </w:p>
          <w:p w14:paraId="2D2A5BCF"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45" w:history="1">
              <w:r w:rsidR="00E10EAF" w:rsidRPr="007B1DAA">
                <w:rPr>
                  <w:rStyle w:val="a3"/>
                  <w:rFonts w:cs="Arial"/>
                  <w:szCs w:val="20"/>
                </w:rPr>
                <w:t>Счет 39 "Доходы от инвестиций на создание (реконструкцию) объекта концессии"</w:t>
              </w:r>
            </w:hyperlink>
          </w:p>
          <w:p w14:paraId="4D10E3EC"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46" w:history="1">
              <w:r w:rsidR="00E10EAF" w:rsidRPr="007B1DAA">
                <w:rPr>
                  <w:rStyle w:val="a3"/>
                  <w:rFonts w:cs="Arial"/>
                  <w:szCs w:val="20"/>
                </w:rPr>
                <w:t xml:space="preserve">Счет 33 "Ценные бумаги по договорам </w:t>
              </w:r>
              <w:proofErr w:type="spellStart"/>
              <w:r w:rsidR="00E10EAF" w:rsidRPr="007B1DAA">
                <w:rPr>
                  <w:rStyle w:val="a3"/>
                  <w:rFonts w:cs="Arial"/>
                  <w:szCs w:val="20"/>
                </w:rPr>
                <w:t>репо</w:t>
              </w:r>
              <w:proofErr w:type="spellEnd"/>
              <w:r w:rsidR="00E10EAF" w:rsidRPr="007B1DAA">
                <w:rPr>
                  <w:rStyle w:val="a3"/>
                  <w:rFonts w:cs="Arial"/>
                  <w:szCs w:val="20"/>
                </w:rPr>
                <w:t>"</w:t>
              </w:r>
            </w:hyperlink>
          </w:p>
          <w:p w14:paraId="1C04B8C4"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47" w:history="1">
              <w:r w:rsidR="00E10EAF" w:rsidRPr="007B1DAA">
                <w:rPr>
                  <w:rStyle w:val="a3"/>
                  <w:rFonts w:cs="Arial"/>
                  <w:szCs w:val="20"/>
                </w:rPr>
                <w:t>Счет 40 "Финансовые активы в управляющих компаниях"</w:t>
              </w:r>
            </w:hyperlink>
          </w:p>
          <w:p w14:paraId="7C30FD7C"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48" w:history="1">
              <w:r w:rsidR="00E10EAF" w:rsidRPr="007B1DAA">
                <w:rPr>
                  <w:rStyle w:val="a3"/>
                  <w:rFonts w:cs="Arial"/>
                  <w:szCs w:val="20"/>
                </w:rPr>
                <w:t>Счет 42 "Бюджетные инвестиции, реализуемые организациями"</w:t>
              </w:r>
            </w:hyperlink>
          </w:p>
          <w:p w14:paraId="7E79666B"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49" w:history="1">
              <w:r w:rsidR="00E10EAF" w:rsidRPr="007B1DAA">
                <w:rPr>
                  <w:rStyle w:val="a3"/>
                  <w:rFonts w:cs="Arial"/>
                  <w:szCs w:val="20"/>
                </w:rPr>
                <w:t>Счет 45 "Доходы и расходы по долгосрочным договорам строительного подряда"</w:t>
              </w:r>
            </w:hyperlink>
          </w:p>
          <w:p w14:paraId="125B1820"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50" w:history="1">
              <w:r w:rsidR="00E10EAF" w:rsidRPr="007B1DAA">
                <w:rPr>
                  <w:rStyle w:val="a3"/>
                  <w:rFonts w:cs="Arial"/>
                  <w:szCs w:val="20"/>
                </w:rPr>
                <w:t>Счет 49 "Не признанный финансовый результат объекта инвестирования"</w:t>
              </w:r>
            </w:hyperlink>
          </w:p>
          <w:p w14:paraId="4BB943D7"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51" w:history="1">
              <w:r w:rsidR="00E10EAF" w:rsidRPr="007B1DAA">
                <w:rPr>
                  <w:rStyle w:val="a3"/>
                  <w:rFonts w:cs="Arial"/>
                  <w:szCs w:val="20"/>
                </w:rPr>
                <w:t xml:space="preserve">Счет 53 "Ценные бумаги по договорам </w:t>
              </w:r>
              <w:proofErr w:type="spellStart"/>
              <w:r w:rsidR="00E10EAF" w:rsidRPr="007B1DAA">
                <w:rPr>
                  <w:rStyle w:val="a3"/>
                  <w:rFonts w:cs="Arial"/>
                  <w:szCs w:val="20"/>
                </w:rPr>
                <w:t>репо</w:t>
              </w:r>
              <w:proofErr w:type="spellEnd"/>
              <w:r w:rsidR="00E10EAF" w:rsidRPr="007B1DAA">
                <w:rPr>
                  <w:rStyle w:val="a3"/>
                  <w:rFonts w:cs="Arial"/>
                  <w:szCs w:val="20"/>
                </w:rPr>
                <w:t xml:space="preserve"> от управления остатками средств на ЕКС". - Утратил силу</w:t>
              </w:r>
            </w:hyperlink>
          </w:p>
          <w:p w14:paraId="1D6C5C22" w14:textId="77777777" w:rsidR="00E10EAF" w:rsidRPr="007B1DAA" w:rsidRDefault="00FB084C" w:rsidP="007B1DAA">
            <w:pPr>
              <w:autoSpaceDE w:val="0"/>
              <w:autoSpaceDN w:val="0"/>
              <w:adjustRightInd w:val="0"/>
              <w:spacing w:before="200" w:after="1" w:line="200" w:lineRule="atLeast"/>
              <w:ind w:left="500"/>
              <w:jc w:val="both"/>
              <w:rPr>
                <w:rFonts w:cs="Arial"/>
                <w:szCs w:val="20"/>
              </w:rPr>
            </w:pPr>
            <w:hyperlink w:anchor="Р1_152" w:history="1">
              <w:r w:rsidR="00E10EAF" w:rsidRPr="007B1DAA">
                <w:rPr>
                  <w:rStyle w:val="a3"/>
                  <w:rFonts w:cs="Arial"/>
                  <w:szCs w:val="20"/>
                </w:rPr>
                <w:t>III. Счета объектов учета системы казначейских платежей</w:t>
              </w:r>
            </w:hyperlink>
          </w:p>
          <w:p w14:paraId="611753B3" w14:textId="77777777" w:rsidR="00E10EAF" w:rsidRPr="007B1DAA" w:rsidRDefault="00FB084C" w:rsidP="007B1DAA">
            <w:pPr>
              <w:autoSpaceDE w:val="0"/>
              <w:autoSpaceDN w:val="0"/>
              <w:adjustRightInd w:val="0"/>
              <w:spacing w:before="200" w:after="1" w:line="200" w:lineRule="atLeast"/>
              <w:ind w:left="500"/>
              <w:jc w:val="both"/>
              <w:rPr>
                <w:rFonts w:cs="Arial"/>
                <w:szCs w:val="20"/>
              </w:rPr>
            </w:pPr>
            <w:hyperlink w:anchor="Р1_153" w:history="1">
              <w:r w:rsidR="00E10EAF" w:rsidRPr="007B1DAA">
                <w:rPr>
                  <w:rStyle w:val="a3"/>
                  <w:rFonts w:cs="Arial"/>
                  <w:szCs w:val="20"/>
                </w:rPr>
                <w:t>Финансовые активы системы казначейских платежей</w:t>
              </w:r>
            </w:hyperlink>
          </w:p>
          <w:p w14:paraId="56F2E194"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54" w:history="1">
              <w:r w:rsidR="00E10EAF" w:rsidRPr="007B1DAA">
                <w:rPr>
                  <w:rStyle w:val="a3"/>
                  <w:rFonts w:cs="Arial"/>
                  <w:szCs w:val="20"/>
                </w:rPr>
                <w:t>Счет 02100 "Средства в системе казначейских платежей на банковских счетах"</w:t>
              </w:r>
            </w:hyperlink>
          </w:p>
          <w:p w14:paraId="3EC4C5A7"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55" w:history="1">
              <w:r w:rsidR="00E10EAF" w:rsidRPr="007B1DAA">
                <w:rPr>
                  <w:rStyle w:val="a3"/>
                  <w:rFonts w:cs="Arial"/>
                  <w:szCs w:val="20"/>
                </w:rPr>
                <w:t>Счет 02200 "Финансовые активы при управлении остатками средств на ЕКС"</w:t>
              </w:r>
            </w:hyperlink>
          </w:p>
          <w:p w14:paraId="1DDF7E2C"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56" w:history="1">
              <w:r w:rsidR="00E10EAF" w:rsidRPr="007B1DAA">
                <w:rPr>
                  <w:rStyle w:val="a3"/>
                  <w:rFonts w:cs="Arial"/>
                  <w:szCs w:val="20"/>
                </w:rPr>
                <w:t>Счет 02300 "Расчеты с дебиторами при управлении остатками средств на ЕКС"</w:t>
              </w:r>
            </w:hyperlink>
          </w:p>
          <w:p w14:paraId="21F8240B"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57" w:history="1">
              <w:r w:rsidR="00E10EAF" w:rsidRPr="007B1DAA">
                <w:rPr>
                  <w:rStyle w:val="a3"/>
                  <w:rFonts w:cs="Arial"/>
                  <w:szCs w:val="20"/>
                </w:rPr>
                <w:t>Счет 02400 "Прочие финансовые активы системы казначейских платежей"</w:t>
              </w:r>
            </w:hyperlink>
          </w:p>
          <w:p w14:paraId="478B8D77" w14:textId="77777777" w:rsidR="00E10EAF" w:rsidRPr="007B1DAA" w:rsidRDefault="00FB084C" w:rsidP="007B1DAA">
            <w:pPr>
              <w:autoSpaceDE w:val="0"/>
              <w:autoSpaceDN w:val="0"/>
              <w:adjustRightInd w:val="0"/>
              <w:spacing w:before="200" w:after="1" w:line="200" w:lineRule="atLeast"/>
              <w:ind w:left="500"/>
              <w:jc w:val="both"/>
              <w:rPr>
                <w:rFonts w:cs="Arial"/>
                <w:szCs w:val="20"/>
              </w:rPr>
            </w:pPr>
            <w:hyperlink w:anchor="Р1_158" w:history="1">
              <w:r w:rsidR="00E10EAF" w:rsidRPr="007B1DAA">
                <w:rPr>
                  <w:rStyle w:val="a3"/>
                  <w:rFonts w:cs="Arial"/>
                  <w:szCs w:val="20"/>
                </w:rPr>
                <w:t>Расчеты и Обязательства системы казначейских платежей</w:t>
              </w:r>
            </w:hyperlink>
          </w:p>
          <w:p w14:paraId="4FBEF568"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59" w:history="1">
              <w:r w:rsidR="00E10EAF" w:rsidRPr="007B1DAA">
                <w:rPr>
                  <w:rStyle w:val="a3"/>
                  <w:rFonts w:cs="Arial"/>
                  <w:szCs w:val="20"/>
                </w:rPr>
                <w:t>Счет 03100 "Расчеты по средствам поступлений в бюджеты"</w:t>
              </w:r>
            </w:hyperlink>
          </w:p>
          <w:p w14:paraId="6BD97530"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60" w:history="1">
              <w:r w:rsidR="00E10EAF" w:rsidRPr="007B1DAA">
                <w:rPr>
                  <w:rStyle w:val="a3"/>
                  <w:rFonts w:cs="Arial"/>
                  <w:szCs w:val="20"/>
                </w:rPr>
                <w:t>Счет 03200 "Расчеты по средствам бюджетов, учреждений и иных юридических лиц"</w:t>
              </w:r>
            </w:hyperlink>
          </w:p>
          <w:p w14:paraId="1071AD8C"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61" w:history="1">
              <w:r w:rsidR="00E10EAF" w:rsidRPr="007B1DAA">
                <w:rPr>
                  <w:rStyle w:val="a3"/>
                  <w:rFonts w:cs="Arial"/>
                  <w:szCs w:val="20"/>
                </w:rPr>
                <w:t>Счет 03300 "Расчеты по отдельным операциям участников системы казначейских платежей"</w:t>
              </w:r>
            </w:hyperlink>
          </w:p>
          <w:p w14:paraId="741B981E"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62" w:history="1">
              <w:r w:rsidR="00E10EAF" w:rsidRPr="007B1DAA">
                <w:rPr>
                  <w:rStyle w:val="a3"/>
                  <w:rFonts w:cs="Arial"/>
                  <w:szCs w:val="20"/>
                </w:rPr>
                <w:t>Счет 03400 "Расчеты по прочим обязательствам системы казначейских платежей"</w:t>
              </w:r>
            </w:hyperlink>
          </w:p>
          <w:p w14:paraId="61A7A2F1"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63" w:history="1">
              <w:r w:rsidR="00E10EAF" w:rsidRPr="007B1DAA">
                <w:rPr>
                  <w:rStyle w:val="a3"/>
                  <w:rFonts w:cs="Arial"/>
                  <w:szCs w:val="20"/>
                </w:rPr>
                <w:t>Счет 03500 "Расчеты по средствам, привлеченным при управлении остатками средств на ЕКС"</w:t>
              </w:r>
            </w:hyperlink>
          </w:p>
          <w:p w14:paraId="7722F50D"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64" w:history="1">
              <w:r w:rsidR="00E10EAF" w:rsidRPr="007B1DAA">
                <w:rPr>
                  <w:rStyle w:val="a3"/>
                  <w:rFonts w:cs="Arial"/>
                  <w:szCs w:val="20"/>
                </w:rPr>
                <w:t>Счет 03600 "Расчеты с кредиторами при управлении остатками средств на ЕКС"</w:t>
              </w:r>
            </w:hyperlink>
          </w:p>
          <w:p w14:paraId="131FFD72" w14:textId="77777777" w:rsidR="00E10EAF" w:rsidRPr="007B1DAA" w:rsidRDefault="00FB084C" w:rsidP="007B1DAA">
            <w:pPr>
              <w:autoSpaceDE w:val="0"/>
              <w:autoSpaceDN w:val="0"/>
              <w:adjustRightInd w:val="0"/>
              <w:spacing w:before="200" w:after="1" w:line="200" w:lineRule="atLeast"/>
              <w:ind w:left="500"/>
              <w:jc w:val="both"/>
              <w:rPr>
                <w:rFonts w:cs="Arial"/>
                <w:szCs w:val="20"/>
              </w:rPr>
            </w:pPr>
            <w:hyperlink w:anchor="Р1_165" w:history="1">
              <w:r w:rsidR="00E10EAF" w:rsidRPr="007B1DAA">
                <w:rPr>
                  <w:rStyle w:val="a3"/>
                  <w:rFonts w:cs="Arial"/>
                  <w:szCs w:val="20"/>
                </w:rPr>
                <w:t>Финансовый результат по управлению остатками средств на ЕКС</w:t>
              </w:r>
            </w:hyperlink>
          </w:p>
          <w:p w14:paraId="4D4AAC7F"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66" w:history="1">
              <w:r w:rsidR="00E10EAF" w:rsidRPr="007B1DAA">
                <w:rPr>
                  <w:rStyle w:val="a3"/>
                  <w:rFonts w:cs="Arial"/>
                  <w:szCs w:val="20"/>
                </w:rPr>
                <w:t>Счет 04100 "Финансовый результат по управлению остатками средств на ЕКС"</w:t>
              </w:r>
            </w:hyperlink>
          </w:p>
          <w:p w14:paraId="44C852D0"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67" w:history="1">
              <w:r w:rsidR="00E10EAF" w:rsidRPr="007B1DAA">
                <w:rPr>
                  <w:rStyle w:val="a3"/>
                  <w:rFonts w:cs="Arial"/>
                  <w:szCs w:val="20"/>
                </w:rPr>
                <w:t>Санкционирование расходов в системе казначейских платежей</w:t>
              </w:r>
            </w:hyperlink>
          </w:p>
          <w:p w14:paraId="541DC4C3"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68" w:history="1">
              <w:r w:rsidR="00E10EAF" w:rsidRPr="007B1DAA">
                <w:rPr>
                  <w:rStyle w:val="a3"/>
                  <w:rFonts w:cs="Arial"/>
                  <w:szCs w:val="20"/>
                </w:rPr>
                <w:t>Счет 50100 "Лимиты бюджетных обязательств"</w:t>
              </w:r>
            </w:hyperlink>
          </w:p>
          <w:p w14:paraId="15124675"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69" w:history="1">
              <w:r w:rsidR="00E10EAF" w:rsidRPr="007B1DAA">
                <w:rPr>
                  <w:rStyle w:val="a3"/>
                  <w:rFonts w:cs="Arial"/>
                  <w:szCs w:val="20"/>
                </w:rPr>
                <w:t>Счет 50200 "Обязательства"</w:t>
              </w:r>
            </w:hyperlink>
          </w:p>
          <w:p w14:paraId="7925B345"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70" w:history="1">
              <w:r w:rsidR="00E10EAF" w:rsidRPr="007B1DAA">
                <w:rPr>
                  <w:rStyle w:val="a3"/>
                  <w:rFonts w:cs="Arial"/>
                  <w:szCs w:val="20"/>
                </w:rPr>
                <w:t>Счет 50300 "Бюджетные ассигнования"</w:t>
              </w:r>
            </w:hyperlink>
          </w:p>
          <w:p w14:paraId="365B43D2" w14:textId="77777777" w:rsidR="00E10EAF" w:rsidRPr="007B1DAA" w:rsidRDefault="00FB084C" w:rsidP="007B1DAA">
            <w:pPr>
              <w:autoSpaceDE w:val="0"/>
              <w:autoSpaceDN w:val="0"/>
              <w:adjustRightInd w:val="0"/>
              <w:spacing w:before="200" w:after="1" w:line="200" w:lineRule="atLeast"/>
              <w:ind w:left="500"/>
              <w:jc w:val="both"/>
              <w:rPr>
                <w:rFonts w:cs="Arial"/>
                <w:szCs w:val="20"/>
              </w:rPr>
            </w:pPr>
            <w:hyperlink w:anchor="Р1_171" w:history="1">
              <w:r w:rsidR="00E10EAF" w:rsidRPr="007B1DAA">
                <w:rPr>
                  <w:rStyle w:val="a3"/>
                  <w:rFonts w:cs="Arial"/>
                  <w:szCs w:val="20"/>
                </w:rPr>
                <w:t>Забалансовые счета объектов учета системы казначейских платежей</w:t>
              </w:r>
            </w:hyperlink>
          </w:p>
          <w:p w14:paraId="66459C8A" w14:textId="77777777" w:rsidR="00E10EAF" w:rsidRPr="007B1DAA" w:rsidRDefault="00FB084C" w:rsidP="007B1DAA">
            <w:pPr>
              <w:autoSpaceDE w:val="0"/>
              <w:autoSpaceDN w:val="0"/>
              <w:adjustRightInd w:val="0"/>
              <w:spacing w:before="200" w:after="1" w:line="200" w:lineRule="atLeast"/>
              <w:ind w:left="500"/>
              <w:jc w:val="both"/>
              <w:rPr>
                <w:rFonts w:cs="Arial"/>
                <w:szCs w:val="20"/>
              </w:rPr>
            </w:pPr>
            <w:hyperlink w:anchor="Р1_172" w:history="1">
              <w:r w:rsidR="00E10EAF" w:rsidRPr="007B1DAA">
                <w:rPr>
                  <w:rStyle w:val="a3"/>
                  <w:rFonts w:cs="Arial"/>
                  <w:szCs w:val="20"/>
                </w:rPr>
                <w:t>Счет 19 "Невыясненные поступления прошлых лет"</w:t>
              </w:r>
            </w:hyperlink>
          </w:p>
          <w:p w14:paraId="17933E64" w14:textId="77777777" w:rsidR="00E10EAF" w:rsidRPr="007B1DAA" w:rsidRDefault="00FB084C" w:rsidP="007B1DAA">
            <w:pPr>
              <w:autoSpaceDE w:val="0"/>
              <w:autoSpaceDN w:val="0"/>
              <w:adjustRightInd w:val="0"/>
              <w:spacing w:before="200" w:after="1" w:line="200" w:lineRule="atLeast"/>
              <w:ind w:left="500"/>
              <w:jc w:val="both"/>
              <w:rPr>
                <w:rFonts w:cs="Arial"/>
                <w:szCs w:val="20"/>
              </w:rPr>
            </w:pPr>
            <w:hyperlink w:anchor="Р1_173" w:history="1">
              <w:r w:rsidR="00E10EAF" w:rsidRPr="007B1DAA">
                <w:rPr>
                  <w:rStyle w:val="a3"/>
                  <w:rFonts w:cs="Arial"/>
                  <w:szCs w:val="20"/>
                </w:rPr>
                <w:t xml:space="preserve">Счет 53 "Ценные бумаги по договорам </w:t>
              </w:r>
              <w:proofErr w:type="spellStart"/>
              <w:r w:rsidR="00E10EAF" w:rsidRPr="007B1DAA">
                <w:rPr>
                  <w:rStyle w:val="a3"/>
                  <w:rFonts w:cs="Arial"/>
                  <w:szCs w:val="20"/>
                </w:rPr>
                <w:t>репо</w:t>
              </w:r>
              <w:proofErr w:type="spellEnd"/>
              <w:r w:rsidR="00E10EAF" w:rsidRPr="007B1DAA">
                <w:rPr>
                  <w:rStyle w:val="a3"/>
                  <w:rFonts w:cs="Arial"/>
                  <w:szCs w:val="20"/>
                </w:rPr>
                <w:t xml:space="preserve"> при размещении средств при управлении остатками средств на ЕКС"</w:t>
              </w:r>
            </w:hyperlink>
          </w:p>
          <w:p w14:paraId="06CD3728" w14:textId="77777777" w:rsidR="00E10EAF" w:rsidRPr="007B1DAA" w:rsidRDefault="00FB084C" w:rsidP="007B1DAA">
            <w:pPr>
              <w:autoSpaceDE w:val="0"/>
              <w:autoSpaceDN w:val="0"/>
              <w:adjustRightInd w:val="0"/>
              <w:spacing w:before="200" w:after="1" w:line="200" w:lineRule="atLeast"/>
              <w:ind w:left="500"/>
              <w:jc w:val="both"/>
              <w:rPr>
                <w:rFonts w:cs="Arial"/>
                <w:szCs w:val="20"/>
              </w:rPr>
            </w:pPr>
            <w:hyperlink w:anchor="Р1_174" w:history="1">
              <w:r w:rsidR="00E10EAF" w:rsidRPr="007B1DAA">
                <w:rPr>
                  <w:rStyle w:val="a3"/>
                  <w:rFonts w:cs="Arial"/>
                  <w:szCs w:val="20"/>
                </w:rPr>
                <w:t xml:space="preserve">Счет 54 "Ценные бумаги по договорам </w:t>
              </w:r>
              <w:proofErr w:type="spellStart"/>
              <w:r w:rsidR="00E10EAF" w:rsidRPr="007B1DAA">
                <w:rPr>
                  <w:rStyle w:val="a3"/>
                  <w:rFonts w:cs="Arial"/>
                  <w:szCs w:val="20"/>
                </w:rPr>
                <w:t>репо</w:t>
              </w:r>
              <w:proofErr w:type="spellEnd"/>
              <w:r w:rsidR="00E10EAF" w:rsidRPr="007B1DAA">
                <w:rPr>
                  <w:rStyle w:val="a3"/>
                  <w:rFonts w:cs="Arial"/>
                  <w:szCs w:val="20"/>
                </w:rPr>
                <w:t xml:space="preserve"> при привлечении средств при управлении остатками средств на ЕКС"</w:t>
              </w:r>
            </w:hyperlink>
          </w:p>
          <w:p w14:paraId="09C9AF2F" w14:textId="77777777" w:rsidR="00E10EAF" w:rsidRPr="007B1DAA" w:rsidRDefault="00FB084C" w:rsidP="007B1DAA">
            <w:pPr>
              <w:autoSpaceDE w:val="0"/>
              <w:autoSpaceDN w:val="0"/>
              <w:adjustRightInd w:val="0"/>
              <w:spacing w:before="200" w:after="1" w:line="200" w:lineRule="atLeast"/>
              <w:ind w:left="500"/>
              <w:jc w:val="both"/>
              <w:rPr>
                <w:rFonts w:cs="Arial"/>
                <w:szCs w:val="20"/>
              </w:rPr>
            </w:pPr>
            <w:hyperlink w:anchor="Р1_175" w:history="1">
              <w:r w:rsidR="00E10EAF" w:rsidRPr="007B1DAA">
                <w:rPr>
                  <w:rStyle w:val="a3"/>
                  <w:rFonts w:cs="Arial"/>
                  <w:szCs w:val="20"/>
                </w:rPr>
                <w:t>IV. Счета объектов учета системы казначейских платежей в переходный период</w:t>
              </w:r>
            </w:hyperlink>
          </w:p>
          <w:p w14:paraId="195253A7"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76" w:history="1">
              <w:r w:rsidR="00E10EAF" w:rsidRPr="007B1DAA">
                <w:rPr>
                  <w:rStyle w:val="a3"/>
                  <w:rFonts w:cs="Arial"/>
                  <w:szCs w:val="20"/>
                </w:rPr>
                <w:t>Финансовые активы системы казначейских платежей в переходный период</w:t>
              </w:r>
            </w:hyperlink>
          </w:p>
          <w:p w14:paraId="065FDC47"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177" w:history="1">
              <w:r w:rsidR="00E10EAF" w:rsidRPr="007B1DAA">
                <w:rPr>
                  <w:rStyle w:val="a3"/>
                  <w:rFonts w:cs="Arial"/>
                  <w:szCs w:val="20"/>
                </w:rPr>
                <w:t>Счет 20200 "Средства на счетах бюджета"</w:t>
              </w:r>
            </w:hyperlink>
          </w:p>
          <w:p w14:paraId="26924285"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178" w:history="1">
              <w:r w:rsidR="00E10EAF" w:rsidRPr="007B1DAA">
                <w:rPr>
                  <w:rStyle w:val="a3"/>
                  <w:rFonts w:cs="Arial"/>
                  <w:szCs w:val="20"/>
                </w:rPr>
                <w:t xml:space="preserve">Счет 20301 "Средства поступлений, распределяемые между </w:t>
              </w:r>
              <w:r w:rsidR="00E10EAF" w:rsidRPr="007B1DAA">
                <w:rPr>
                  <w:rStyle w:val="a3"/>
                  <w:rFonts w:cs="Arial"/>
                  <w:szCs w:val="20"/>
                </w:rPr>
                <w:lastRenderedPageBreak/>
                <w:t>бюджетами бюджетной системы Российской Федерации"</w:t>
              </w:r>
            </w:hyperlink>
          </w:p>
          <w:p w14:paraId="540EC108"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179" w:history="1">
              <w:r w:rsidR="00E10EAF" w:rsidRPr="007B1DAA">
                <w:rPr>
                  <w:rStyle w:val="a3"/>
                  <w:rFonts w:cs="Arial"/>
                  <w:szCs w:val="20"/>
                </w:rPr>
                <w:t>Счет 20300 "Средства на счетах органа, осуществляющего кассовое обслуживание"</w:t>
              </w:r>
            </w:hyperlink>
          </w:p>
          <w:p w14:paraId="55102C24"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180" w:history="1">
              <w:r w:rsidR="00E10EAF" w:rsidRPr="007B1DAA">
                <w:rPr>
                  <w:rStyle w:val="a3"/>
                  <w:rFonts w:cs="Arial"/>
                  <w:szCs w:val="20"/>
                </w:rPr>
                <w:t>Счет 21005 "Расчеты с прочими дебиторами"</w:t>
              </w:r>
            </w:hyperlink>
          </w:p>
          <w:p w14:paraId="687A51EB"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181" w:history="1">
              <w:r w:rsidR="00E10EAF" w:rsidRPr="007B1DAA">
                <w:rPr>
                  <w:rStyle w:val="a3"/>
                  <w:rFonts w:cs="Arial"/>
                  <w:szCs w:val="20"/>
                </w:rPr>
                <w:t>Счет 21100 "Внутренние расчеты по поступлениям", счет 21200 "Внутренние расчеты по выбытиям"</w:t>
              </w:r>
            </w:hyperlink>
          </w:p>
          <w:p w14:paraId="37A59357"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182" w:history="1">
              <w:r w:rsidR="00E10EAF" w:rsidRPr="007B1DAA">
                <w:rPr>
                  <w:rStyle w:val="a3"/>
                  <w:rFonts w:cs="Arial"/>
                  <w:szCs w:val="20"/>
                </w:rPr>
                <w:t>Счет 21500 "Вложения в финансовые активы"</w:t>
              </w:r>
            </w:hyperlink>
          </w:p>
          <w:p w14:paraId="66124AD1"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183" w:history="1">
              <w:r w:rsidR="00E10EAF" w:rsidRPr="007B1DAA">
                <w:rPr>
                  <w:rStyle w:val="a3"/>
                  <w:rFonts w:cs="Arial"/>
                  <w:szCs w:val="20"/>
                </w:rPr>
                <w:t>Счет 22400 "Финансовые активы от управления остатками средств на ЕКС"</w:t>
              </w:r>
            </w:hyperlink>
          </w:p>
          <w:p w14:paraId="66CD2870"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184" w:history="1">
              <w:r w:rsidR="00E10EAF" w:rsidRPr="007B1DAA">
                <w:rPr>
                  <w:rStyle w:val="a3"/>
                  <w:rFonts w:cs="Arial"/>
                  <w:szCs w:val="20"/>
                </w:rPr>
                <w:t>Счет 22500 "Расчеты по доходам от управления остатками средств на ЕКС"</w:t>
              </w:r>
            </w:hyperlink>
          </w:p>
          <w:p w14:paraId="67953BD5"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85" w:history="1">
              <w:r w:rsidR="00E10EAF" w:rsidRPr="007B1DAA">
                <w:rPr>
                  <w:rStyle w:val="a3"/>
                  <w:rFonts w:cs="Arial"/>
                  <w:szCs w:val="20"/>
                </w:rPr>
                <w:t>Расчеты и Обязательства системы казначейских платежей в переходный период</w:t>
              </w:r>
            </w:hyperlink>
          </w:p>
          <w:p w14:paraId="632550D7"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186" w:history="1">
              <w:r w:rsidR="00E10EAF" w:rsidRPr="007B1DAA">
                <w:rPr>
                  <w:rStyle w:val="a3"/>
                  <w:rFonts w:cs="Arial"/>
                  <w:szCs w:val="20"/>
                </w:rPr>
                <w:t>Счет 30600 "Расчеты по выплате наличных денег"</w:t>
              </w:r>
            </w:hyperlink>
          </w:p>
          <w:p w14:paraId="299B289D"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187" w:history="1">
              <w:r w:rsidR="00E10EAF" w:rsidRPr="007B1DAA">
                <w:rPr>
                  <w:rStyle w:val="a3"/>
                  <w:rFonts w:cs="Arial"/>
                  <w:szCs w:val="20"/>
                </w:rPr>
                <w:t>Счет 30700 "Расчеты по операциям на счетах органа, осуществляющего кассовое обслуживание"</w:t>
              </w:r>
            </w:hyperlink>
          </w:p>
          <w:p w14:paraId="4071E714"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188" w:history="1">
              <w:r w:rsidR="00E10EAF" w:rsidRPr="007B1DAA">
                <w:rPr>
                  <w:rStyle w:val="a3"/>
                  <w:rFonts w:cs="Arial"/>
                  <w:szCs w:val="20"/>
                </w:rPr>
                <w:t>Счет 30800 "Внутренние расчеты по поступлениям", счет 30900 "Внутренние расчеты по выбытиям"</w:t>
              </w:r>
            </w:hyperlink>
          </w:p>
          <w:p w14:paraId="6CBAAE26"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189" w:history="1">
              <w:r w:rsidR="00E10EAF" w:rsidRPr="007B1DAA">
                <w:rPr>
                  <w:rStyle w:val="a3"/>
                  <w:rFonts w:cs="Arial"/>
                  <w:szCs w:val="20"/>
                </w:rPr>
                <w:t>Счет 32100 "Расчеты с кредиторами по привлеченным средствам на ЕКС"</w:t>
              </w:r>
            </w:hyperlink>
          </w:p>
          <w:p w14:paraId="50B7D75F"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190" w:history="1">
              <w:r w:rsidR="00E10EAF" w:rsidRPr="007B1DAA">
                <w:rPr>
                  <w:rStyle w:val="a3"/>
                  <w:rFonts w:cs="Arial"/>
                  <w:szCs w:val="20"/>
                </w:rPr>
                <w:t xml:space="preserve">Счет 32115 "Расчеты по привлеченным средствам на ЕКС в рублях по договорам </w:t>
              </w:r>
              <w:proofErr w:type="spellStart"/>
              <w:r w:rsidR="00E10EAF" w:rsidRPr="007B1DAA">
                <w:rPr>
                  <w:rStyle w:val="a3"/>
                  <w:rFonts w:cs="Arial"/>
                  <w:szCs w:val="20"/>
                </w:rPr>
                <w:t>репо</w:t>
              </w:r>
              <w:proofErr w:type="spellEnd"/>
              <w:r w:rsidR="00E10EAF" w:rsidRPr="007B1DAA">
                <w:rPr>
                  <w:rStyle w:val="a3"/>
                  <w:rFonts w:cs="Arial"/>
                  <w:szCs w:val="20"/>
                </w:rPr>
                <w:t>"</w:t>
              </w:r>
            </w:hyperlink>
          </w:p>
          <w:p w14:paraId="37CE432F"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191" w:history="1">
              <w:r w:rsidR="00E10EAF" w:rsidRPr="007B1DAA">
                <w:rPr>
                  <w:rStyle w:val="a3"/>
                  <w:rFonts w:cs="Arial"/>
                  <w:szCs w:val="20"/>
                </w:rPr>
                <w:t>Счет 32400 "Расчеты с кредиторами по прочим операциям со средствами ЕКС"</w:t>
              </w:r>
            </w:hyperlink>
          </w:p>
          <w:p w14:paraId="7EF43C96"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192" w:history="1">
              <w:r w:rsidR="00E10EAF" w:rsidRPr="007B1DAA">
                <w:rPr>
                  <w:rStyle w:val="a3"/>
                  <w:rFonts w:cs="Arial"/>
                  <w:szCs w:val="20"/>
                </w:rPr>
                <w:t>Счет 32401 "Расчеты по средствам, полученным во временное распоряжение, от управления остатками средств на ЕКС"</w:t>
              </w:r>
            </w:hyperlink>
          </w:p>
          <w:p w14:paraId="7AC53083"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193" w:history="1">
              <w:r w:rsidR="00E10EAF" w:rsidRPr="007B1DAA">
                <w:rPr>
                  <w:rStyle w:val="a3"/>
                  <w:rFonts w:cs="Arial"/>
                  <w:szCs w:val="20"/>
                </w:rPr>
                <w:t>Счет 32404 "Внутренние расчеты по ЕКС"</w:t>
              </w:r>
            </w:hyperlink>
          </w:p>
          <w:p w14:paraId="79E312B0"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194" w:history="1">
              <w:r w:rsidR="00E10EAF" w:rsidRPr="007B1DAA">
                <w:rPr>
                  <w:rStyle w:val="a3"/>
                  <w:rFonts w:cs="Arial"/>
                  <w:szCs w:val="20"/>
                </w:rPr>
                <w:t>Счет 32406 "Расчеты с прочими кредиторами по управлению остатками средств на ЕКС"</w:t>
              </w:r>
            </w:hyperlink>
          </w:p>
          <w:p w14:paraId="1750E8F2"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195" w:history="1">
              <w:r w:rsidR="00E10EAF" w:rsidRPr="007B1DAA">
                <w:rPr>
                  <w:rStyle w:val="a3"/>
                  <w:rFonts w:cs="Arial"/>
                  <w:szCs w:val="20"/>
                </w:rPr>
                <w:t>Счет 32407 "Расчеты по операциям со средствами ЕКС до выяснения принадлежности"</w:t>
              </w:r>
            </w:hyperlink>
          </w:p>
          <w:p w14:paraId="16053AE6"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196" w:history="1">
              <w:r w:rsidR="00E10EAF" w:rsidRPr="007B1DAA">
                <w:rPr>
                  <w:rStyle w:val="a3"/>
                  <w:rFonts w:cs="Arial"/>
                  <w:szCs w:val="20"/>
                </w:rPr>
                <w:t xml:space="preserve">Счет 32408 "Расчеты по уплате процентов по привлеченным средствам по договорам </w:t>
              </w:r>
              <w:proofErr w:type="spellStart"/>
              <w:r w:rsidR="00E10EAF" w:rsidRPr="007B1DAA">
                <w:rPr>
                  <w:rStyle w:val="a3"/>
                  <w:rFonts w:cs="Arial"/>
                  <w:szCs w:val="20"/>
                </w:rPr>
                <w:t>репо</w:t>
              </w:r>
              <w:proofErr w:type="spellEnd"/>
              <w:r w:rsidR="00E10EAF" w:rsidRPr="007B1DAA">
                <w:rPr>
                  <w:rStyle w:val="a3"/>
                  <w:rFonts w:cs="Arial"/>
                  <w:szCs w:val="20"/>
                </w:rPr>
                <w:t xml:space="preserve"> по управлению остатками средств на ЕКС"</w:t>
              </w:r>
            </w:hyperlink>
          </w:p>
          <w:p w14:paraId="61B138C2"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197" w:history="1">
              <w:r w:rsidR="00E10EAF" w:rsidRPr="007B1DAA">
                <w:rPr>
                  <w:rStyle w:val="a3"/>
                  <w:rFonts w:cs="Arial"/>
                  <w:szCs w:val="20"/>
                </w:rPr>
                <w:t>Финансовый результат в переходный период</w:t>
              </w:r>
            </w:hyperlink>
          </w:p>
          <w:p w14:paraId="66DB54F3"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198" w:history="1">
              <w:r w:rsidR="00E10EAF" w:rsidRPr="007B1DAA">
                <w:rPr>
                  <w:rStyle w:val="a3"/>
                  <w:rFonts w:cs="Arial"/>
                  <w:szCs w:val="20"/>
                </w:rPr>
                <w:t>Счет 40200 "Результат по кассовым операциям бюджета"</w:t>
              </w:r>
            </w:hyperlink>
          </w:p>
          <w:p w14:paraId="0756CC64"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200" w:history="1">
              <w:r w:rsidR="00E10EAF" w:rsidRPr="007B1DAA">
                <w:rPr>
                  <w:rStyle w:val="a3"/>
                  <w:rFonts w:cs="Arial"/>
                  <w:szCs w:val="20"/>
                </w:rPr>
                <w:t>Счет 40230 "Результат прошлых отчетных периодов по кассовому исполнению бюджета"</w:t>
              </w:r>
            </w:hyperlink>
          </w:p>
          <w:p w14:paraId="27EBD133"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201" w:history="1">
              <w:r w:rsidR="00E10EAF" w:rsidRPr="007B1DAA">
                <w:rPr>
                  <w:rStyle w:val="a3"/>
                  <w:rFonts w:cs="Arial"/>
                  <w:szCs w:val="20"/>
                </w:rPr>
                <w:t>Счет 42100 "Финансовый результат по управлению остатками средств на ЕКС"</w:t>
              </w:r>
            </w:hyperlink>
          </w:p>
          <w:p w14:paraId="1CC56633"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202" w:history="1">
              <w:r w:rsidR="00E10EAF" w:rsidRPr="007B1DAA">
                <w:rPr>
                  <w:rStyle w:val="a3"/>
                  <w:rFonts w:cs="Arial"/>
                  <w:szCs w:val="20"/>
                </w:rPr>
                <w:t>Счет 42110 "Финансовый результат по управлению остатками средств на ЕКС текущего финансового года"</w:t>
              </w:r>
            </w:hyperlink>
          </w:p>
          <w:p w14:paraId="5BEE6FBE"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1_203" w:history="1">
              <w:r w:rsidR="00E10EAF" w:rsidRPr="007B1DAA">
                <w:rPr>
                  <w:rStyle w:val="a3"/>
                  <w:rFonts w:cs="Arial"/>
                  <w:szCs w:val="20"/>
                </w:rPr>
                <w:t>Счет 42130 "Финансовый результат по управлению остатками средств на ЕКС прошлых отчетных периодов"</w:t>
              </w:r>
            </w:hyperlink>
          </w:p>
          <w:p w14:paraId="6541B539"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204" w:history="1">
              <w:r w:rsidR="00E10EAF" w:rsidRPr="007B1DAA">
                <w:rPr>
                  <w:rStyle w:val="a3"/>
                  <w:rFonts w:cs="Arial"/>
                  <w:szCs w:val="20"/>
                </w:rPr>
                <w:t>Санкционирование расходов в системе казначейских платежей в переходный период</w:t>
              </w:r>
            </w:hyperlink>
          </w:p>
          <w:p w14:paraId="24D22672"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205" w:history="1">
              <w:r w:rsidR="00E10EAF" w:rsidRPr="007B1DAA">
                <w:rPr>
                  <w:rStyle w:val="a3"/>
                  <w:rFonts w:cs="Arial"/>
                  <w:szCs w:val="20"/>
                </w:rPr>
                <w:t>Счет 50100 "Лимиты бюджетных обязательств"</w:t>
              </w:r>
            </w:hyperlink>
          </w:p>
          <w:p w14:paraId="2D19BBFB"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206" w:history="1">
              <w:r w:rsidR="00E10EAF" w:rsidRPr="007B1DAA">
                <w:rPr>
                  <w:rStyle w:val="a3"/>
                  <w:rFonts w:cs="Arial"/>
                  <w:szCs w:val="20"/>
                </w:rPr>
                <w:t>Счет 50200 "Обязательства"</w:t>
              </w:r>
            </w:hyperlink>
          </w:p>
          <w:p w14:paraId="4F4D5A7C"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207" w:history="1">
              <w:r w:rsidR="00E10EAF" w:rsidRPr="007B1DAA">
                <w:rPr>
                  <w:rStyle w:val="a3"/>
                  <w:rFonts w:cs="Arial"/>
                  <w:szCs w:val="20"/>
                </w:rPr>
                <w:t>Счет 50300 "Бюджетные ассигнования"</w:t>
              </w:r>
            </w:hyperlink>
          </w:p>
          <w:p w14:paraId="659519C4"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208" w:history="1">
              <w:r w:rsidR="00E10EAF" w:rsidRPr="007B1DAA">
                <w:rPr>
                  <w:rStyle w:val="a3"/>
                  <w:rFonts w:cs="Arial"/>
                  <w:szCs w:val="20"/>
                </w:rPr>
                <w:t>Забалансовые счета объектов учета системы казначейских платежей в переходный период</w:t>
              </w:r>
            </w:hyperlink>
          </w:p>
          <w:p w14:paraId="240A626D"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209" w:history="1">
              <w:r w:rsidR="00E10EAF" w:rsidRPr="007B1DAA">
                <w:rPr>
                  <w:rStyle w:val="a3"/>
                  <w:rFonts w:cs="Arial"/>
                  <w:szCs w:val="20"/>
                </w:rPr>
                <w:t>Счет 19 "Невыясненные поступления прошлых лет"</w:t>
              </w:r>
            </w:hyperlink>
          </w:p>
          <w:p w14:paraId="3D6EAA7E"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1_210" w:history="1">
              <w:r w:rsidR="00E10EAF" w:rsidRPr="007B1DAA">
                <w:rPr>
                  <w:rStyle w:val="a3"/>
                  <w:rFonts w:cs="Arial"/>
                  <w:szCs w:val="20"/>
                </w:rPr>
                <w:t xml:space="preserve">Счет 53 "Ценные бумаги по договорам </w:t>
              </w:r>
              <w:proofErr w:type="spellStart"/>
              <w:r w:rsidR="00E10EAF" w:rsidRPr="007B1DAA">
                <w:rPr>
                  <w:rStyle w:val="a3"/>
                  <w:rFonts w:cs="Arial"/>
                  <w:szCs w:val="20"/>
                </w:rPr>
                <w:t>репо</w:t>
              </w:r>
              <w:proofErr w:type="spellEnd"/>
              <w:r w:rsidR="00E10EAF" w:rsidRPr="007B1DAA">
                <w:rPr>
                  <w:rStyle w:val="a3"/>
                  <w:rFonts w:cs="Arial"/>
                  <w:szCs w:val="20"/>
                </w:rPr>
                <w:t xml:space="preserve"> при размещении средств при управлении остатками средств на ЕКС"</w:t>
              </w:r>
            </w:hyperlink>
          </w:p>
          <w:p w14:paraId="598F74C5" w14:textId="77777777" w:rsidR="00906146" w:rsidRPr="007B1DAA" w:rsidRDefault="00FB084C" w:rsidP="007B1DAA">
            <w:pPr>
              <w:autoSpaceDE w:val="0"/>
              <w:autoSpaceDN w:val="0"/>
              <w:adjustRightInd w:val="0"/>
              <w:spacing w:before="200" w:after="1" w:line="200" w:lineRule="atLeast"/>
              <w:ind w:left="1000"/>
              <w:jc w:val="both"/>
              <w:rPr>
                <w:rFonts w:cs="Arial"/>
                <w:szCs w:val="20"/>
              </w:rPr>
            </w:pPr>
            <w:hyperlink w:anchor="Р1_211" w:history="1">
              <w:r w:rsidR="00E10EAF" w:rsidRPr="007B1DAA">
                <w:rPr>
                  <w:rStyle w:val="a3"/>
                  <w:rFonts w:cs="Arial"/>
                  <w:szCs w:val="20"/>
                </w:rPr>
                <w:t xml:space="preserve">Счет 54 "Ценные бумаги по договорам </w:t>
              </w:r>
              <w:proofErr w:type="spellStart"/>
              <w:r w:rsidR="00E10EAF" w:rsidRPr="007B1DAA">
                <w:rPr>
                  <w:rStyle w:val="a3"/>
                  <w:rFonts w:cs="Arial"/>
                  <w:szCs w:val="20"/>
                </w:rPr>
                <w:t>репо</w:t>
              </w:r>
              <w:proofErr w:type="spellEnd"/>
              <w:r w:rsidR="00E10EAF" w:rsidRPr="007B1DAA">
                <w:rPr>
                  <w:rStyle w:val="a3"/>
                  <w:rFonts w:cs="Arial"/>
                  <w:szCs w:val="20"/>
                </w:rPr>
                <w:t xml:space="preserve"> при привлечении средств при управ</w:t>
              </w:r>
              <w:r w:rsidR="001055B1" w:rsidRPr="007B1DAA">
                <w:rPr>
                  <w:rStyle w:val="a3"/>
                  <w:rFonts w:cs="Arial"/>
                  <w:szCs w:val="20"/>
                </w:rPr>
                <w:t>лении остатками средств на ЕКС"</w:t>
              </w:r>
            </w:hyperlink>
          </w:p>
        </w:tc>
        <w:tc>
          <w:tcPr>
            <w:tcW w:w="7597" w:type="dxa"/>
            <w:tcBorders>
              <w:top w:val="single" w:sz="4" w:space="0" w:color="auto"/>
              <w:left w:val="single" w:sz="4" w:space="0" w:color="auto"/>
              <w:bottom w:val="single" w:sz="4" w:space="0" w:color="auto"/>
              <w:right w:val="single" w:sz="4" w:space="0" w:color="auto"/>
            </w:tcBorders>
          </w:tcPr>
          <w:p w14:paraId="6F7F90F7" w14:textId="77777777" w:rsidR="00E10EAF" w:rsidRPr="007B1DAA" w:rsidRDefault="00FB084C" w:rsidP="007B1DAA">
            <w:pPr>
              <w:autoSpaceDE w:val="0"/>
              <w:autoSpaceDN w:val="0"/>
              <w:adjustRightInd w:val="0"/>
              <w:spacing w:before="200" w:after="1" w:line="200" w:lineRule="atLeast"/>
              <w:jc w:val="both"/>
              <w:rPr>
                <w:rFonts w:cs="Arial"/>
                <w:szCs w:val="20"/>
              </w:rPr>
            </w:pPr>
            <w:hyperlink w:anchor="Р2_1" w:history="1">
              <w:r w:rsidR="00E10EAF" w:rsidRPr="007B1DAA">
                <w:rPr>
                  <w:rStyle w:val="a3"/>
                  <w:rFonts w:cs="Arial"/>
                  <w:szCs w:val="20"/>
                </w:rPr>
                <w:t>Приказ</w:t>
              </w:r>
            </w:hyperlink>
          </w:p>
          <w:p w14:paraId="0BE9470C" w14:textId="77777777" w:rsidR="00E10EAF" w:rsidRPr="007B1DAA" w:rsidRDefault="00FB084C" w:rsidP="007B1DAA">
            <w:pPr>
              <w:autoSpaceDE w:val="0"/>
              <w:autoSpaceDN w:val="0"/>
              <w:adjustRightInd w:val="0"/>
              <w:spacing w:before="200" w:after="1" w:line="200" w:lineRule="atLeast"/>
              <w:jc w:val="both"/>
              <w:rPr>
                <w:rFonts w:cs="Arial"/>
                <w:szCs w:val="20"/>
              </w:rPr>
            </w:pPr>
            <w:hyperlink w:anchor="Р2_2" w:history="1">
              <w:r w:rsidR="00E10EAF" w:rsidRPr="007B1DAA">
                <w:rPr>
                  <w:rStyle w:val="a3"/>
                  <w:rFonts w:cs="Arial"/>
                  <w:szCs w:val="20"/>
                </w:rPr>
                <w:t>Федеральный стандарт бухгалтерского учета государственных финансов "Единый план счетов бухгалтерского учета государственных финансов"</w:t>
              </w:r>
            </w:hyperlink>
          </w:p>
          <w:p w14:paraId="0F575FD1" w14:textId="77777777" w:rsidR="00E10EAF" w:rsidRPr="007B1DAA" w:rsidRDefault="00FB084C" w:rsidP="007B1DAA">
            <w:pPr>
              <w:autoSpaceDE w:val="0"/>
              <w:autoSpaceDN w:val="0"/>
              <w:adjustRightInd w:val="0"/>
              <w:spacing w:before="200" w:after="1" w:line="200" w:lineRule="atLeast"/>
              <w:ind w:left="500"/>
              <w:jc w:val="both"/>
              <w:rPr>
                <w:rFonts w:cs="Arial"/>
                <w:szCs w:val="20"/>
              </w:rPr>
            </w:pPr>
            <w:hyperlink w:anchor="Р2_3" w:history="1">
              <w:r w:rsidR="00E10EAF" w:rsidRPr="007B1DAA">
                <w:rPr>
                  <w:rStyle w:val="a3"/>
                  <w:rFonts w:cs="Arial"/>
                  <w:szCs w:val="20"/>
                </w:rPr>
                <w:t>I. Общие положения</w:t>
              </w:r>
            </w:hyperlink>
          </w:p>
          <w:p w14:paraId="2603A134" w14:textId="77777777" w:rsidR="00E10EAF" w:rsidRPr="007B1DAA" w:rsidRDefault="00FB084C" w:rsidP="007B1DAA">
            <w:pPr>
              <w:autoSpaceDE w:val="0"/>
              <w:autoSpaceDN w:val="0"/>
              <w:adjustRightInd w:val="0"/>
              <w:spacing w:before="200" w:after="1" w:line="200" w:lineRule="atLeast"/>
              <w:ind w:left="500"/>
              <w:jc w:val="both"/>
              <w:rPr>
                <w:rFonts w:cs="Arial"/>
                <w:szCs w:val="20"/>
              </w:rPr>
            </w:pPr>
            <w:hyperlink w:anchor="Р2_4" w:history="1">
              <w:r w:rsidR="00E10EAF" w:rsidRPr="007B1DAA">
                <w:rPr>
                  <w:rStyle w:val="a3"/>
                  <w:rFonts w:cs="Arial"/>
                  <w:szCs w:val="20"/>
                </w:rPr>
                <w:t>II. Минимально необходимые требования к бухгалтерскому учету по счетам Единого плана счетов</w:t>
              </w:r>
            </w:hyperlink>
          </w:p>
          <w:p w14:paraId="744C1E48" w14:textId="77777777" w:rsidR="00E10EAF" w:rsidRPr="007B1DAA" w:rsidRDefault="00FB084C" w:rsidP="007B1DAA">
            <w:pPr>
              <w:autoSpaceDE w:val="0"/>
              <w:autoSpaceDN w:val="0"/>
              <w:adjustRightInd w:val="0"/>
              <w:spacing w:before="200" w:after="1" w:line="200" w:lineRule="atLeast"/>
              <w:ind w:left="500"/>
              <w:jc w:val="both"/>
              <w:rPr>
                <w:rFonts w:cs="Arial"/>
                <w:szCs w:val="20"/>
              </w:rPr>
            </w:pPr>
            <w:hyperlink w:anchor="Р2_5" w:history="1">
              <w:r w:rsidR="00E10EAF" w:rsidRPr="007B1DAA">
                <w:rPr>
                  <w:rStyle w:val="a3"/>
                  <w:rFonts w:cs="Arial"/>
                  <w:szCs w:val="20"/>
                </w:rPr>
                <w:t>III. Минимально необходимые требования к систематизации и обобщению информации об объектах бухгалтерского учета</w:t>
              </w:r>
            </w:hyperlink>
          </w:p>
          <w:p w14:paraId="27329A8E" w14:textId="77777777" w:rsidR="00E10EAF" w:rsidRPr="007B1DAA" w:rsidRDefault="00FB084C" w:rsidP="007B1DAA">
            <w:pPr>
              <w:autoSpaceDE w:val="0"/>
              <w:autoSpaceDN w:val="0"/>
              <w:adjustRightInd w:val="0"/>
              <w:spacing w:before="200" w:after="1" w:line="200" w:lineRule="atLeast"/>
              <w:ind w:left="500"/>
              <w:jc w:val="both"/>
              <w:rPr>
                <w:rFonts w:cs="Arial"/>
                <w:szCs w:val="20"/>
              </w:rPr>
            </w:pPr>
            <w:hyperlink w:anchor="Р2_6" w:history="1">
              <w:r w:rsidR="00E10EAF" w:rsidRPr="007B1DAA">
                <w:rPr>
                  <w:rStyle w:val="a3"/>
                  <w:rFonts w:cs="Arial"/>
                  <w:szCs w:val="20"/>
                </w:rPr>
                <w:t>Приложение N 1. Единый план счетов бухгалтерского учета государственных финансов</w:t>
              </w:r>
            </w:hyperlink>
          </w:p>
          <w:p w14:paraId="5B6010BA"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2_7" w:history="1">
              <w:r w:rsidR="00E10EAF" w:rsidRPr="007B1DAA">
                <w:rPr>
                  <w:rStyle w:val="a3"/>
                  <w:rFonts w:cs="Arial"/>
                  <w:szCs w:val="20"/>
                </w:rPr>
                <w:t>Раздел 1. Нефинансовые активы</w:t>
              </w:r>
            </w:hyperlink>
          </w:p>
          <w:p w14:paraId="0F6E92EE"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2_8" w:history="1">
              <w:r w:rsidR="00E10EAF" w:rsidRPr="007B1DAA">
                <w:rPr>
                  <w:rStyle w:val="a3"/>
                  <w:rFonts w:cs="Arial"/>
                  <w:szCs w:val="20"/>
                </w:rPr>
                <w:t>Раздел 2. Финансовые активы</w:t>
              </w:r>
            </w:hyperlink>
          </w:p>
          <w:p w14:paraId="20076265"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2_9" w:history="1">
              <w:r w:rsidR="00E10EAF" w:rsidRPr="007B1DAA">
                <w:rPr>
                  <w:rStyle w:val="a3"/>
                  <w:rFonts w:cs="Arial"/>
                  <w:szCs w:val="20"/>
                </w:rPr>
                <w:t>Раздел 3. Обязательства</w:t>
              </w:r>
            </w:hyperlink>
          </w:p>
          <w:p w14:paraId="56567D6E"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2_10" w:history="1">
              <w:r w:rsidR="00E10EAF" w:rsidRPr="007B1DAA">
                <w:rPr>
                  <w:rStyle w:val="a3"/>
                  <w:rFonts w:cs="Arial"/>
                  <w:szCs w:val="20"/>
                </w:rPr>
                <w:t>Раздел 4. Финансовый результат</w:t>
              </w:r>
            </w:hyperlink>
          </w:p>
          <w:p w14:paraId="4F16BC67"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2_11" w:history="1">
              <w:r w:rsidR="00E10EAF" w:rsidRPr="007B1DAA">
                <w:rPr>
                  <w:rStyle w:val="a3"/>
                  <w:rFonts w:cs="Arial"/>
                  <w:szCs w:val="20"/>
                </w:rPr>
                <w:t>Раздел 5. Санкционирование расходов хозяйствующего субъекта</w:t>
              </w:r>
            </w:hyperlink>
          </w:p>
          <w:p w14:paraId="36469449"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2_12" w:history="1">
              <w:r w:rsidR="00E10EAF" w:rsidRPr="007B1DAA">
                <w:rPr>
                  <w:rStyle w:val="a3"/>
                  <w:rFonts w:cs="Arial"/>
                  <w:szCs w:val="20"/>
                </w:rPr>
                <w:t>Раздел 6. Счета объектов учета системы казначейских платежей</w:t>
              </w:r>
            </w:hyperlink>
          </w:p>
          <w:p w14:paraId="4CB37854"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2_13" w:history="1">
              <w:r w:rsidR="00E10EAF" w:rsidRPr="007B1DAA">
                <w:rPr>
                  <w:rStyle w:val="a3"/>
                  <w:rFonts w:cs="Arial"/>
                  <w:szCs w:val="20"/>
                </w:rPr>
                <w:t>Забалансовые счета</w:t>
              </w:r>
            </w:hyperlink>
          </w:p>
          <w:p w14:paraId="1C1C171E"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2_14" w:history="1">
              <w:r w:rsidR="00E10EAF" w:rsidRPr="007B1DAA">
                <w:rPr>
                  <w:rStyle w:val="a3"/>
                  <w:rFonts w:cs="Arial"/>
                  <w:szCs w:val="20"/>
                </w:rPr>
                <w:t>Забалансовые счета бухгалтерского учета организаций бюджетной сферы</w:t>
              </w:r>
            </w:hyperlink>
          </w:p>
          <w:p w14:paraId="7CAFA340"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2_15" w:history="1">
              <w:r w:rsidR="00E10EAF" w:rsidRPr="007B1DAA">
                <w:rPr>
                  <w:rStyle w:val="a3"/>
                  <w:rFonts w:cs="Arial"/>
                  <w:szCs w:val="20"/>
                </w:rPr>
                <w:t>Забалансовые счета объектов учета системы казначейских платежей</w:t>
              </w:r>
            </w:hyperlink>
          </w:p>
          <w:p w14:paraId="7916C7C8" w14:textId="77777777" w:rsidR="00E10EAF" w:rsidRPr="007B1DAA" w:rsidRDefault="00FB084C" w:rsidP="007B1DAA">
            <w:pPr>
              <w:autoSpaceDE w:val="0"/>
              <w:autoSpaceDN w:val="0"/>
              <w:adjustRightInd w:val="0"/>
              <w:spacing w:before="200" w:after="1" w:line="200" w:lineRule="atLeast"/>
              <w:ind w:left="500"/>
              <w:jc w:val="both"/>
              <w:rPr>
                <w:rFonts w:cs="Arial"/>
                <w:szCs w:val="20"/>
              </w:rPr>
            </w:pPr>
            <w:hyperlink w:anchor="Р2_16" w:history="1">
              <w:r w:rsidR="00E10EAF" w:rsidRPr="007B1DAA">
                <w:rPr>
                  <w:rStyle w:val="a3"/>
                  <w:rFonts w:cs="Arial"/>
                  <w:szCs w:val="20"/>
                </w:rPr>
                <w:t>Приложение N 2. Порядок применения Единого плана счетов бухгалтерского учета государственных финансов</w:t>
              </w:r>
            </w:hyperlink>
          </w:p>
          <w:p w14:paraId="79FB3578"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2_17" w:history="1">
              <w:r w:rsidR="00E10EAF" w:rsidRPr="007B1DAA">
                <w:rPr>
                  <w:rStyle w:val="a3"/>
                  <w:rFonts w:cs="Arial"/>
                  <w:szCs w:val="20"/>
                </w:rPr>
                <w:t>I. Счета бухгалтерского учета организаций бюджетной сферы</w:t>
              </w:r>
            </w:hyperlink>
          </w:p>
          <w:p w14:paraId="353F3980"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2_18" w:history="1">
              <w:r w:rsidR="00E10EAF" w:rsidRPr="007B1DAA">
                <w:rPr>
                  <w:rStyle w:val="a3"/>
                  <w:rFonts w:cs="Arial"/>
                  <w:szCs w:val="20"/>
                </w:rPr>
                <w:t>Нефинансовые активы</w:t>
              </w:r>
            </w:hyperlink>
          </w:p>
          <w:p w14:paraId="558DB58C"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9" w:history="1">
              <w:r w:rsidR="00E10EAF" w:rsidRPr="007B1DAA">
                <w:rPr>
                  <w:rStyle w:val="a3"/>
                  <w:rFonts w:cs="Arial"/>
                  <w:szCs w:val="20"/>
                </w:rPr>
                <w:t>Счет 10100 "Основные средства"</w:t>
              </w:r>
            </w:hyperlink>
          </w:p>
          <w:p w14:paraId="387A91BA"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20" w:history="1">
              <w:r w:rsidR="00E10EAF" w:rsidRPr="007B1DAA">
                <w:rPr>
                  <w:rStyle w:val="a3"/>
                  <w:rFonts w:cs="Arial"/>
                  <w:szCs w:val="20"/>
                </w:rPr>
                <w:t>Счет 10200 "Нематериальные активы"</w:t>
              </w:r>
            </w:hyperlink>
          </w:p>
          <w:p w14:paraId="51356C8D"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21" w:history="1">
              <w:r w:rsidR="00E10EAF" w:rsidRPr="007B1DAA">
                <w:rPr>
                  <w:rStyle w:val="a3"/>
                  <w:rFonts w:cs="Arial"/>
                  <w:szCs w:val="20"/>
                </w:rPr>
                <w:t>Счет 10300 "Непроизведенные активы"</w:t>
              </w:r>
            </w:hyperlink>
          </w:p>
          <w:p w14:paraId="09925137"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22" w:history="1">
              <w:r w:rsidR="00E10EAF" w:rsidRPr="007B1DAA">
                <w:rPr>
                  <w:rStyle w:val="a3"/>
                  <w:rFonts w:cs="Arial"/>
                  <w:szCs w:val="20"/>
                </w:rPr>
                <w:t>Счет 10400 "Амортизация"</w:t>
              </w:r>
            </w:hyperlink>
          </w:p>
          <w:p w14:paraId="4D426559"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23" w:history="1">
              <w:r w:rsidR="00E10EAF" w:rsidRPr="007B1DAA">
                <w:rPr>
                  <w:rStyle w:val="a3"/>
                  <w:rFonts w:cs="Arial"/>
                  <w:szCs w:val="20"/>
                </w:rPr>
                <w:t>Счет 10500 "Материальные запасы"</w:t>
              </w:r>
            </w:hyperlink>
          </w:p>
          <w:p w14:paraId="0736F448"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24" w:history="1">
              <w:r w:rsidR="00E10EAF" w:rsidRPr="007B1DAA">
                <w:rPr>
                  <w:rStyle w:val="a3"/>
                  <w:rFonts w:cs="Arial"/>
                  <w:szCs w:val="20"/>
                </w:rPr>
                <w:t>Счет 10600 Вложения в нефинансовые активы</w:t>
              </w:r>
            </w:hyperlink>
          </w:p>
          <w:p w14:paraId="624625AD"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25" w:history="1">
              <w:r w:rsidR="00E10EAF" w:rsidRPr="007B1DAA">
                <w:rPr>
                  <w:rStyle w:val="a3"/>
                  <w:rFonts w:cs="Arial"/>
                  <w:szCs w:val="20"/>
                </w:rPr>
                <w:t>Счет 10601 "Вложения в основные средства"</w:t>
              </w:r>
            </w:hyperlink>
          </w:p>
          <w:p w14:paraId="38204E8A"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26" w:history="1">
              <w:r w:rsidR="00E10EAF" w:rsidRPr="007B1DAA">
                <w:rPr>
                  <w:rStyle w:val="a3"/>
                  <w:rFonts w:cs="Arial"/>
                  <w:szCs w:val="20"/>
                </w:rPr>
                <w:t>Счет 1060N Вложения в научные исследования (научно-исследовательские разработки)", Счет 1060R "Вложения в опытно-конструкторские и технологические разработки", Счет 1060I "Вложения в программное обеспечение и базы данных", Счет 1060D "Вложения в иные объекты интеллектуальной собственности"</w:t>
              </w:r>
            </w:hyperlink>
          </w:p>
          <w:p w14:paraId="4A71E52A"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27" w:history="1">
              <w:r w:rsidR="00E10EAF" w:rsidRPr="007B1DAA">
                <w:rPr>
                  <w:rStyle w:val="a3"/>
                  <w:rFonts w:cs="Arial"/>
                  <w:szCs w:val="20"/>
                </w:rPr>
                <w:t>Счет 10603 "Вложения в непроизведенные активы"</w:t>
              </w:r>
            </w:hyperlink>
          </w:p>
          <w:p w14:paraId="0E715EB8"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28" w:history="1">
              <w:r w:rsidR="00E10EAF" w:rsidRPr="007B1DAA">
                <w:rPr>
                  <w:rStyle w:val="a3"/>
                  <w:rFonts w:cs="Arial"/>
                  <w:szCs w:val="20"/>
                </w:rPr>
                <w:t>Счет 10604 "Вложения в материальные запасы"</w:t>
              </w:r>
            </w:hyperlink>
          </w:p>
          <w:p w14:paraId="2E4B5FE2"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29" w:history="1">
              <w:r w:rsidR="00E10EAF" w:rsidRPr="007B1DAA">
                <w:rPr>
                  <w:rStyle w:val="a3"/>
                  <w:rFonts w:cs="Arial"/>
                  <w:szCs w:val="20"/>
                </w:rPr>
                <w:t>Счет 10607 "Вложения в биологические активы"</w:t>
              </w:r>
            </w:hyperlink>
          </w:p>
          <w:p w14:paraId="1CAA2CEE"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30" w:history="1">
              <w:r w:rsidR="00E10EAF" w:rsidRPr="007B1DAA">
                <w:rPr>
                  <w:rStyle w:val="a3"/>
                  <w:rFonts w:cs="Arial"/>
                  <w:szCs w:val="20"/>
                </w:rPr>
                <w:t>Счет 10700 "Нефинансовые активы в пути"</w:t>
              </w:r>
            </w:hyperlink>
          </w:p>
          <w:p w14:paraId="478A7968"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31" w:history="1">
              <w:r w:rsidR="00E10EAF" w:rsidRPr="007B1DAA">
                <w:rPr>
                  <w:rStyle w:val="a3"/>
                  <w:rFonts w:cs="Arial"/>
                  <w:szCs w:val="20"/>
                </w:rPr>
                <w:t>Счет 10800 "Нефинансовые активы имущества казны"</w:t>
              </w:r>
            </w:hyperlink>
          </w:p>
          <w:p w14:paraId="2660678B"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32" w:history="1">
              <w:r w:rsidR="00E10EAF" w:rsidRPr="007B1DAA">
                <w:rPr>
                  <w:rStyle w:val="a3"/>
                  <w:rFonts w:cs="Arial"/>
                  <w:szCs w:val="20"/>
                </w:rPr>
                <w:t>Счет 10900 "Затраты на изготовление готовой продукции, выполнение работ, услуг"</w:t>
              </w:r>
            </w:hyperlink>
          </w:p>
          <w:p w14:paraId="5B711463"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33" w:history="1">
              <w:r w:rsidR="00E10EAF" w:rsidRPr="007B1DAA">
                <w:rPr>
                  <w:rStyle w:val="a3"/>
                  <w:rFonts w:cs="Arial"/>
                  <w:szCs w:val="20"/>
                </w:rPr>
                <w:t xml:space="preserve">Счет 11000 "Затраты на </w:t>
              </w:r>
              <w:proofErr w:type="spellStart"/>
              <w:r w:rsidR="00E10EAF" w:rsidRPr="007B1DAA">
                <w:rPr>
                  <w:rStyle w:val="a3"/>
                  <w:rFonts w:cs="Arial"/>
                  <w:szCs w:val="20"/>
                </w:rPr>
                <w:t>биотрансформацию</w:t>
              </w:r>
              <w:proofErr w:type="spellEnd"/>
              <w:r w:rsidR="00E10EAF" w:rsidRPr="007B1DAA">
                <w:rPr>
                  <w:rStyle w:val="a3"/>
                  <w:rFonts w:cs="Arial"/>
                  <w:szCs w:val="20"/>
                </w:rPr>
                <w:t>"</w:t>
              </w:r>
            </w:hyperlink>
          </w:p>
          <w:p w14:paraId="1C281274"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34" w:history="1">
              <w:r w:rsidR="00E10EAF" w:rsidRPr="007B1DAA">
                <w:rPr>
                  <w:rStyle w:val="a3"/>
                  <w:rFonts w:cs="Arial"/>
                  <w:szCs w:val="20"/>
                </w:rPr>
                <w:t>Счет 11100 "Права пользования активами"</w:t>
              </w:r>
            </w:hyperlink>
          </w:p>
          <w:p w14:paraId="4858A29D"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35" w:history="1">
              <w:r w:rsidR="00E10EAF" w:rsidRPr="007B1DAA">
                <w:rPr>
                  <w:rStyle w:val="a3"/>
                  <w:rFonts w:cs="Arial"/>
                  <w:szCs w:val="20"/>
                </w:rPr>
                <w:t>Счет 11300 "Биологические активы"</w:t>
              </w:r>
            </w:hyperlink>
          </w:p>
          <w:p w14:paraId="0B633CE7"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36" w:history="1">
              <w:r w:rsidR="00E10EAF" w:rsidRPr="007B1DAA">
                <w:rPr>
                  <w:rStyle w:val="a3"/>
                  <w:rFonts w:cs="Arial"/>
                  <w:szCs w:val="20"/>
                </w:rPr>
                <w:t>Счет 11400 "Обесценение нефинансовых активов"</w:t>
              </w:r>
            </w:hyperlink>
          </w:p>
          <w:p w14:paraId="7924118D"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2_37" w:history="1">
              <w:r w:rsidR="00E10EAF" w:rsidRPr="007B1DAA">
                <w:rPr>
                  <w:rStyle w:val="a3"/>
                  <w:rFonts w:cs="Arial"/>
                  <w:szCs w:val="20"/>
                </w:rPr>
                <w:t>Финансовые активы</w:t>
              </w:r>
            </w:hyperlink>
          </w:p>
          <w:p w14:paraId="77C251CB"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38" w:history="1">
              <w:r w:rsidR="00E10EAF" w:rsidRPr="007B1DAA">
                <w:rPr>
                  <w:rStyle w:val="a3"/>
                  <w:rFonts w:cs="Arial"/>
                  <w:szCs w:val="20"/>
                </w:rPr>
                <w:t>Счет 20100 "Денежные средства учреждения"</w:t>
              </w:r>
            </w:hyperlink>
          </w:p>
          <w:p w14:paraId="74C8D772"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39" w:history="1">
              <w:r w:rsidR="00E10EAF" w:rsidRPr="007B1DAA">
                <w:rPr>
                  <w:rStyle w:val="a3"/>
                  <w:rFonts w:cs="Arial"/>
                  <w:szCs w:val="20"/>
                </w:rPr>
                <w:t>Счет 20101 "Денежные средства учреждения на счетах"</w:t>
              </w:r>
            </w:hyperlink>
          </w:p>
          <w:p w14:paraId="57FE369C"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40" w:history="1">
              <w:r w:rsidR="00E10EAF" w:rsidRPr="007B1DAA">
                <w:rPr>
                  <w:rStyle w:val="a3"/>
                  <w:rFonts w:cs="Arial"/>
                  <w:szCs w:val="20"/>
                </w:rPr>
                <w:t>Счет 20102 "Денежные средства учреждения, размещенные на депозиты"</w:t>
              </w:r>
            </w:hyperlink>
          </w:p>
          <w:p w14:paraId="4E81E4CC"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41" w:history="1">
              <w:r w:rsidR="00E10EAF" w:rsidRPr="007B1DAA">
                <w:rPr>
                  <w:rStyle w:val="a3"/>
                  <w:rFonts w:cs="Arial"/>
                  <w:szCs w:val="20"/>
                </w:rPr>
                <w:t>Счет 20103 "Денежные средства учреждения в пути"</w:t>
              </w:r>
            </w:hyperlink>
          </w:p>
          <w:p w14:paraId="6833560D"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42" w:history="1">
              <w:r w:rsidR="00E10EAF" w:rsidRPr="007B1DAA">
                <w:rPr>
                  <w:rStyle w:val="a3"/>
                  <w:rFonts w:cs="Arial"/>
                  <w:szCs w:val="20"/>
                </w:rPr>
                <w:t>Счет 20134 "Касса"</w:t>
              </w:r>
            </w:hyperlink>
          </w:p>
          <w:p w14:paraId="147918CD"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43" w:history="1">
              <w:r w:rsidR="00E10EAF" w:rsidRPr="007B1DAA">
                <w:rPr>
                  <w:rStyle w:val="a3"/>
                  <w:rFonts w:cs="Arial"/>
                  <w:szCs w:val="20"/>
                </w:rPr>
                <w:t>Счет 20135 "Денежные документы"</w:t>
              </w:r>
            </w:hyperlink>
          </w:p>
          <w:p w14:paraId="04B92F6B"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44" w:history="1">
              <w:r w:rsidR="00E10EAF" w:rsidRPr="007B1DAA">
                <w:rPr>
                  <w:rStyle w:val="a3"/>
                  <w:rFonts w:cs="Arial"/>
                  <w:szCs w:val="20"/>
                </w:rPr>
                <w:t>Счет 20126 "Денежные средства учреждения на специальных счетах в кредитной организации"</w:t>
              </w:r>
            </w:hyperlink>
          </w:p>
          <w:p w14:paraId="4F5CBF29"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45" w:history="1">
              <w:r w:rsidR="00E10EAF" w:rsidRPr="007B1DAA">
                <w:rPr>
                  <w:rStyle w:val="a3"/>
                  <w:rFonts w:cs="Arial"/>
                  <w:szCs w:val="20"/>
                </w:rPr>
                <w:t>Счет 20127 "Денежные средства учреждения в иностранной валюте и драгоценных металлах"</w:t>
              </w:r>
            </w:hyperlink>
          </w:p>
          <w:p w14:paraId="341E76F0"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46" w:history="1">
              <w:r w:rsidR="00E10EAF" w:rsidRPr="007B1DAA">
                <w:rPr>
                  <w:rStyle w:val="a3"/>
                  <w:rFonts w:cs="Arial"/>
                  <w:szCs w:val="20"/>
                </w:rPr>
                <w:t>Счет 20200 "Средства на счетах бюджета"</w:t>
              </w:r>
            </w:hyperlink>
          </w:p>
          <w:p w14:paraId="0FC5B65F"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47" w:history="1">
              <w:r w:rsidR="00E10EAF" w:rsidRPr="007B1DAA">
                <w:rPr>
                  <w:rStyle w:val="a3"/>
                  <w:rFonts w:cs="Arial"/>
                  <w:szCs w:val="20"/>
                </w:rPr>
                <w:t>Счет 20300 "Средства на счетах органа, осуществляющего кассовое обслуживание"</w:t>
              </w:r>
            </w:hyperlink>
          </w:p>
          <w:p w14:paraId="2EF2248B"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48" w:history="1">
              <w:r w:rsidR="00E10EAF" w:rsidRPr="007B1DAA">
                <w:rPr>
                  <w:rStyle w:val="a3"/>
                  <w:rFonts w:cs="Arial"/>
                  <w:szCs w:val="20"/>
                </w:rPr>
                <w:t>Счет 20400 "Финансовые вложения"</w:t>
              </w:r>
            </w:hyperlink>
          </w:p>
          <w:p w14:paraId="1A70ADA8"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49" w:history="1">
              <w:r w:rsidR="00E10EAF" w:rsidRPr="007B1DAA">
                <w:rPr>
                  <w:rStyle w:val="a3"/>
                  <w:rFonts w:cs="Arial"/>
                  <w:szCs w:val="20"/>
                </w:rPr>
                <w:t>Счет 20500 "Расчеты по доходам"</w:t>
              </w:r>
            </w:hyperlink>
          </w:p>
          <w:p w14:paraId="6FC2D29B"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50" w:history="1">
              <w:r w:rsidR="00E10EAF" w:rsidRPr="007B1DAA">
                <w:rPr>
                  <w:rStyle w:val="a3"/>
                  <w:rFonts w:cs="Arial"/>
                  <w:szCs w:val="20"/>
                </w:rPr>
                <w:t>Счет 20600 "Расчеты по выданным авансам"</w:t>
              </w:r>
            </w:hyperlink>
          </w:p>
          <w:p w14:paraId="20167694"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51" w:history="1">
              <w:r w:rsidR="00E10EAF" w:rsidRPr="007B1DAA">
                <w:rPr>
                  <w:rStyle w:val="a3"/>
                  <w:rFonts w:cs="Arial"/>
                  <w:szCs w:val="20"/>
                </w:rPr>
                <w:t>Счет 20700 "Расчеты по кредитам, займам (ссудам)"</w:t>
              </w:r>
            </w:hyperlink>
          </w:p>
          <w:p w14:paraId="18CFBF65"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52" w:history="1">
              <w:r w:rsidR="00E10EAF" w:rsidRPr="007B1DAA">
                <w:rPr>
                  <w:rStyle w:val="a3"/>
                  <w:rFonts w:cs="Arial"/>
                  <w:szCs w:val="20"/>
                </w:rPr>
                <w:t>Счет 20800 "Расчеты с подотчетными лицами"</w:t>
              </w:r>
            </w:hyperlink>
          </w:p>
          <w:p w14:paraId="74EE3EEF"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53" w:history="1">
              <w:r w:rsidR="00E10EAF" w:rsidRPr="007B1DAA">
                <w:rPr>
                  <w:rStyle w:val="a3"/>
                  <w:rFonts w:cs="Arial"/>
                  <w:szCs w:val="20"/>
                </w:rPr>
                <w:t>Счет 20900 "Расчеты по ущербу и иным доходам"</w:t>
              </w:r>
            </w:hyperlink>
          </w:p>
          <w:p w14:paraId="72F14E55"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54" w:history="1">
              <w:r w:rsidR="00E10EAF" w:rsidRPr="007B1DAA">
                <w:rPr>
                  <w:rStyle w:val="a3"/>
                  <w:rFonts w:cs="Arial"/>
                  <w:szCs w:val="20"/>
                </w:rPr>
                <w:t>Счет 21010 "Расчеты по налоговым вычетам по НДС"</w:t>
              </w:r>
            </w:hyperlink>
          </w:p>
          <w:p w14:paraId="2E57084B"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55" w:history="1">
              <w:r w:rsidR="00E10EAF" w:rsidRPr="007B1DAA">
                <w:rPr>
                  <w:rStyle w:val="a3"/>
                  <w:rFonts w:cs="Arial"/>
                  <w:szCs w:val="20"/>
                </w:rPr>
                <w:t>Счет 21002 "Расчеты с финансовым органом по поступлениям в бюджет"</w:t>
              </w:r>
            </w:hyperlink>
          </w:p>
          <w:p w14:paraId="5BE5F0FF"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56" w:history="1">
              <w:r w:rsidR="00E10EAF" w:rsidRPr="007B1DAA">
                <w:rPr>
                  <w:rStyle w:val="a3"/>
                  <w:rFonts w:cs="Arial"/>
                  <w:szCs w:val="20"/>
                </w:rPr>
                <w:t>Счет 21003 "Расчеты с финансовым органом по наличным денежным средствам"</w:t>
              </w:r>
            </w:hyperlink>
          </w:p>
          <w:p w14:paraId="1F5B58FB"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57" w:history="1">
              <w:r w:rsidR="00E10EAF" w:rsidRPr="007B1DAA">
                <w:rPr>
                  <w:rStyle w:val="a3"/>
                  <w:rFonts w:cs="Arial"/>
                  <w:szCs w:val="20"/>
                </w:rPr>
                <w:t>Счет 21004 "Расчеты по распределенным поступлениям к зачислению в бюджет"</w:t>
              </w:r>
            </w:hyperlink>
          </w:p>
          <w:p w14:paraId="0E714FB5"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58" w:history="1">
              <w:r w:rsidR="00E10EAF" w:rsidRPr="007B1DAA">
                <w:rPr>
                  <w:rStyle w:val="a3"/>
                  <w:rFonts w:cs="Arial"/>
                  <w:szCs w:val="20"/>
                </w:rPr>
                <w:t>Счет 21005 "Расчеты с прочими дебиторами"</w:t>
              </w:r>
            </w:hyperlink>
          </w:p>
          <w:p w14:paraId="2C0B80E9"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59" w:history="1">
              <w:r w:rsidR="00E10EAF" w:rsidRPr="007B1DAA">
                <w:rPr>
                  <w:rStyle w:val="a3"/>
                  <w:rFonts w:cs="Arial"/>
                  <w:szCs w:val="20"/>
                </w:rPr>
                <w:t>Счет 21006 "Расчеты с учредителем"</w:t>
              </w:r>
            </w:hyperlink>
          </w:p>
          <w:p w14:paraId="505D4049"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60" w:history="1">
              <w:r w:rsidR="00E10EAF" w:rsidRPr="007B1DAA">
                <w:rPr>
                  <w:rStyle w:val="a3"/>
                  <w:rFonts w:cs="Arial"/>
                  <w:szCs w:val="20"/>
                </w:rPr>
                <w:t>Счет 21100 "Внутренние расчеты по поступлениям"</w:t>
              </w:r>
            </w:hyperlink>
          </w:p>
          <w:p w14:paraId="247821F7"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61" w:history="1">
              <w:r w:rsidR="00E10EAF" w:rsidRPr="007B1DAA">
                <w:rPr>
                  <w:rStyle w:val="a3"/>
                  <w:rFonts w:cs="Arial"/>
                  <w:szCs w:val="20"/>
                </w:rPr>
                <w:t>Счет 21200 "Внутренние расчеты по выбытиям"</w:t>
              </w:r>
            </w:hyperlink>
          </w:p>
          <w:p w14:paraId="2FBBB45B"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62" w:history="1">
              <w:r w:rsidR="00E10EAF" w:rsidRPr="007B1DAA">
                <w:rPr>
                  <w:rStyle w:val="a3"/>
                  <w:rFonts w:cs="Arial"/>
                  <w:szCs w:val="20"/>
                </w:rPr>
                <w:t>Счет 21500 "Вложения в финансовые активы"</w:t>
              </w:r>
            </w:hyperlink>
          </w:p>
          <w:p w14:paraId="4F02E6AB"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2_63" w:history="1">
              <w:r w:rsidR="00E10EAF" w:rsidRPr="007B1DAA">
                <w:rPr>
                  <w:rStyle w:val="a3"/>
                  <w:rFonts w:cs="Arial"/>
                  <w:szCs w:val="20"/>
                </w:rPr>
                <w:t>Обязательства</w:t>
              </w:r>
            </w:hyperlink>
          </w:p>
          <w:p w14:paraId="3D57FF45"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64" w:history="1">
              <w:r w:rsidR="00E10EAF" w:rsidRPr="007B1DAA">
                <w:rPr>
                  <w:rStyle w:val="a3"/>
                  <w:rFonts w:cs="Arial"/>
                  <w:szCs w:val="20"/>
                </w:rPr>
                <w:t>Счет 30100 "Расчеты с кредиторами по долговым обязательствам"</w:t>
              </w:r>
            </w:hyperlink>
          </w:p>
          <w:p w14:paraId="73E8C90A"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65" w:history="1">
              <w:r w:rsidR="00E10EAF" w:rsidRPr="007B1DAA">
                <w:rPr>
                  <w:rStyle w:val="a3"/>
                  <w:rFonts w:cs="Arial"/>
                  <w:szCs w:val="20"/>
                </w:rPr>
                <w:t>Счет 30200 "Расчеты по принятым обязательствам"</w:t>
              </w:r>
            </w:hyperlink>
          </w:p>
          <w:p w14:paraId="44756FB5"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66" w:history="1">
              <w:r w:rsidR="00E10EAF" w:rsidRPr="007B1DAA">
                <w:rPr>
                  <w:rStyle w:val="a3"/>
                  <w:rFonts w:cs="Arial"/>
                  <w:szCs w:val="20"/>
                </w:rPr>
                <w:t>Счет 30300 "Расчеты по платежам в бюджеты"</w:t>
              </w:r>
            </w:hyperlink>
          </w:p>
          <w:p w14:paraId="684B3BF5"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67" w:history="1">
              <w:r w:rsidR="00E10EAF" w:rsidRPr="007B1DAA">
                <w:rPr>
                  <w:rStyle w:val="a3"/>
                  <w:rFonts w:cs="Arial"/>
                  <w:szCs w:val="20"/>
                </w:rPr>
                <w:t>Счет 30400 "Прочие расчеты с кредиторами"</w:t>
              </w:r>
            </w:hyperlink>
          </w:p>
          <w:p w14:paraId="2948119A"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68" w:history="1">
              <w:r w:rsidR="00E10EAF" w:rsidRPr="007B1DAA">
                <w:rPr>
                  <w:rStyle w:val="a3"/>
                  <w:rFonts w:cs="Arial"/>
                  <w:szCs w:val="20"/>
                </w:rPr>
                <w:t>Счет 30401 "Расчеты по средствам, полученным во временное распоряжение"</w:t>
              </w:r>
            </w:hyperlink>
          </w:p>
          <w:p w14:paraId="4CD8147D"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69" w:history="1">
              <w:r w:rsidR="00E10EAF" w:rsidRPr="007B1DAA">
                <w:rPr>
                  <w:rStyle w:val="a3"/>
                  <w:rFonts w:cs="Arial"/>
                  <w:szCs w:val="20"/>
                </w:rPr>
                <w:t>Счет 30402 "Расчеты с депонентами"</w:t>
              </w:r>
            </w:hyperlink>
          </w:p>
          <w:p w14:paraId="1896ED8F"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70" w:history="1">
              <w:r w:rsidR="00E10EAF" w:rsidRPr="007B1DAA">
                <w:rPr>
                  <w:rStyle w:val="a3"/>
                  <w:rFonts w:cs="Arial"/>
                  <w:szCs w:val="20"/>
                </w:rPr>
                <w:t>Счет 30403 "Расчеты по удержаниям из выплат по оплате труда"</w:t>
              </w:r>
            </w:hyperlink>
          </w:p>
          <w:p w14:paraId="71243ADF"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71" w:history="1">
              <w:r w:rsidR="00E10EAF" w:rsidRPr="007B1DAA">
                <w:rPr>
                  <w:rStyle w:val="a3"/>
                  <w:rFonts w:cs="Arial"/>
                  <w:szCs w:val="20"/>
                </w:rPr>
                <w:t>Счет 30404 "Внутриведомственные расчеты"</w:t>
              </w:r>
            </w:hyperlink>
          </w:p>
          <w:p w14:paraId="15F3787F"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72" w:history="1">
              <w:r w:rsidR="00E10EAF" w:rsidRPr="007B1DAA">
                <w:rPr>
                  <w:rStyle w:val="a3"/>
                  <w:rFonts w:cs="Arial"/>
                  <w:szCs w:val="20"/>
                </w:rPr>
                <w:t>Счет 30405 "Расчеты по платежам из бюджета с финансовым органом"</w:t>
              </w:r>
            </w:hyperlink>
          </w:p>
          <w:p w14:paraId="386260CD"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73" w:history="1">
              <w:r w:rsidR="00E10EAF" w:rsidRPr="007B1DAA">
                <w:rPr>
                  <w:rStyle w:val="a3"/>
                  <w:rFonts w:cs="Arial"/>
                  <w:szCs w:val="20"/>
                </w:rPr>
                <w:t>Счет 30406 "Расчеты с прочими кредиторами", счет 30466 "Иные расчеты года, предшествующего отчетному, выявленные по контрольным мероприятиям", счет 30476 "Иные расчеты прошлых лет, выявленные по контрольным мероприятиям", счет 30486 "Иные расчеты года, предшествующего отчетному, выявленные в отчетном году", счет 30496 "Иные расчеты прошлых лет, выявленные в отчетном году"</w:t>
              </w:r>
            </w:hyperlink>
          </w:p>
          <w:p w14:paraId="312868F2"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74" w:history="1">
              <w:r w:rsidR="00E10EAF" w:rsidRPr="007B1DAA">
                <w:rPr>
                  <w:rStyle w:val="a3"/>
                  <w:rFonts w:cs="Arial"/>
                  <w:szCs w:val="20"/>
                </w:rPr>
                <w:t>Счет 304T6 "Расчеты по вкладам товарищей по договору простого товарищества"</w:t>
              </w:r>
            </w:hyperlink>
          </w:p>
          <w:p w14:paraId="764EE8E6"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75" w:history="1">
              <w:r w:rsidR="00E10EAF" w:rsidRPr="007B1DAA">
                <w:rPr>
                  <w:rStyle w:val="a3"/>
                  <w:rFonts w:cs="Arial"/>
                  <w:szCs w:val="20"/>
                </w:rPr>
                <w:t>Счет 30407 "Расчеты с плательщиками по единому налоговому платежу"</w:t>
              </w:r>
            </w:hyperlink>
          </w:p>
          <w:p w14:paraId="4C49A95A"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76" w:history="1">
              <w:r w:rsidR="00E10EAF" w:rsidRPr="007B1DAA">
                <w:rPr>
                  <w:rStyle w:val="a3"/>
                  <w:rFonts w:cs="Arial"/>
                  <w:szCs w:val="20"/>
                </w:rPr>
                <w:t>Счет 30700 "Расчеты по операциям на счетах органа, осуществляющего кассовое обслуживание"</w:t>
              </w:r>
            </w:hyperlink>
          </w:p>
          <w:p w14:paraId="40F2CDD1"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77" w:history="1">
              <w:r w:rsidR="00E10EAF" w:rsidRPr="007B1DAA">
                <w:rPr>
                  <w:rStyle w:val="a3"/>
                  <w:rFonts w:cs="Arial"/>
                  <w:szCs w:val="20"/>
                </w:rPr>
                <w:t>Счет 30800 "Внутренние расчеты по поступлениям", Счет 30900 "Внутренние расчеты по выбытиям"</w:t>
              </w:r>
            </w:hyperlink>
          </w:p>
          <w:p w14:paraId="3DCEA8E3"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2_78" w:history="1">
              <w:r w:rsidR="00E10EAF" w:rsidRPr="007B1DAA">
                <w:rPr>
                  <w:rStyle w:val="a3"/>
                  <w:rFonts w:cs="Arial"/>
                  <w:szCs w:val="20"/>
                </w:rPr>
                <w:t>Финансовый результат</w:t>
              </w:r>
            </w:hyperlink>
          </w:p>
          <w:p w14:paraId="3C31DDC3"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79" w:history="1">
              <w:r w:rsidR="00E10EAF" w:rsidRPr="007B1DAA">
                <w:rPr>
                  <w:rStyle w:val="a3"/>
                  <w:rFonts w:cs="Arial"/>
                  <w:szCs w:val="20"/>
                </w:rPr>
                <w:t>Счет 40100 "Финансовый результат экономического субъекта"</w:t>
              </w:r>
            </w:hyperlink>
          </w:p>
          <w:p w14:paraId="60155EC0"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80" w:history="1">
              <w:r w:rsidR="00E10EAF" w:rsidRPr="007B1DAA">
                <w:rPr>
                  <w:rStyle w:val="a3"/>
                  <w:rFonts w:cs="Arial"/>
                  <w:szCs w:val="20"/>
                </w:rPr>
                <w:t>Счет 40110 "Доходы текущего финансового года", Счет 40120 "Расходы текущего финансового года"</w:t>
              </w:r>
            </w:hyperlink>
          </w:p>
          <w:p w14:paraId="2EE0CE95"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81" w:history="1">
              <w:r w:rsidR="00E10EAF" w:rsidRPr="007B1DAA">
                <w:rPr>
                  <w:rStyle w:val="a3"/>
                  <w:rFonts w:cs="Arial"/>
                  <w:szCs w:val="20"/>
                </w:rPr>
                <w:t>Счета финансового результата экономического субъекта для исправления ошибок прошлых лет, выявленных в отчетном году</w:t>
              </w:r>
            </w:hyperlink>
          </w:p>
          <w:p w14:paraId="0161F403"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82" w:history="1">
              <w:r w:rsidR="00E10EAF" w:rsidRPr="007B1DAA">
                <w:rPr>
                  <w:rStyle w:val="a3"/>
                  <w:rFonts w:cs="Arial"/>
                  <w:szCs w:val="20"/>
                </w:rPr>
                <w:t>Счет 40130 "Финансовый результат прошлых отчетных периодов"</w:t>
              </w:r>
            </w:hyperlink>
          </w:p>
          <w:p w14:paraId="25DACE50"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83" w:history="1">
              <w:r w:rsidR="00E10EAF" w:rsidRPr="007B1DAA">
                <w:rPr>
                  <w:rStyle w:val="a3"/>
                  <w:rFonts w:cs="Arial"/>
                  <w:szCs w:val="20"/>
                </w:rPr>
                <w:t xml:space="preserve">Счет 40140 "Доходы будущих периодов", счет 40141 "Доходы будущих периодов к признанию в текущем </w:t>
              </w:r>
              <w:r w:rsidR="00E10EAF" w:rsidRPr="007B1DAA">
                <w:rPr>
                  <w:rStyle w:val="a3"/>
                  <w:rFonts w:cs="Arial"/>
                  <w:szCs w:val="20"/>
                </w:rPr>
                <w:lastRenderedPageBreak/>
                <w:t>году", счет 40149 "Доходы будущих периодов к признанию в очередные годы"</w:t>
              </w:r>
            </w:hyperlink>
          </w:p>
          <w:p w14:paraId="5629A7E2"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84" w:history="1">
              <w:r w:rsidR="00E10EAF" w:rsidRPr="007B1DAA">
                <w:rPr>
                  <w:rStyle w:val="a3"/>
                  <w:rFonts w:cs="Arial"/>
                  <w:szCs w:val="20"/>
                </w:rPr>
                <w:t>Счет 40150 "Расходы будущих периодов"</w:t>
              </w:r>
            </w:hyperlink>
          </w:p>
          <w:p w14:paraId="171A5FC2"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85" w:history="1">
              <w:r w:rsidR="00E10EAF" w:rsidRPr="007B1DAA">
                <w:rPr>
                  <w:rStyle w:val="a3"/>
                  <w:rFonts w:cs="Arial"/>
                  <w:szCs w:val="20"/>
                </w:rPr>
                <w:t>Счет 40160 "Резервы предстоящих расходов"</w:t>
              </w:r>
            </w:hyperlink>
          </w:p>
          <w:p w14:paraId="69D85EC1"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86" w:history="1">
              <w:r w:rsidR="00E10EAF" w:rsidRPr="007B1DAA">
                <w:rPr>
                  <w:rStyle w:val="a3"/>
                  <w:rFonts w:cs="Arial"/>
                  <w:szCs w:val="20"/>
                </w:rPr>
                <w:t>Счет 40200 "Результат по кассовым операциям бюджета"</w:t>
              </w:r>
            </w:hyperlink>
          </w:p>
          <w:p w14:paraId="2CB804AE"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87" w:history="1">
              <w:r w:rsidR="00E10EAF" w:rsidRPr="007B1DAA">
                <w:rPr>
                  <w:rStyle w:val="a3"/>
                  <w:rFonts w:cs="Arial"/>
                  <w:szCs w:val="20"/>
                </w:rPr>
                <w:t>Счет 40210 "Поступления", Счет 40220 "Выбытия"</w:t>
              </w:r>
            </w:hyperlink>
          </w:p>
          <w:p w14:paraId="2A9856A3"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88" w:history="1">
              <w:r w:rsidR="00E10EAF" w:rsidRPr="007B1DAA">
                <w:rPr>
                  <w:rStyle w:val="a3"/>
                  <w:rFonts w:cs="Arial"/>
                  <w:szCs w:val="20"/>
                </w:rPr>
                <w:t>Счет 40230 "Результат прошлых отчетных периодов по кассовому исполнению бюджета"</w:t>
              </w:r>
            </w:hyperlink>
          </w:p>
          <w:p w14:paraId="3140735F"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89" w:history="1">
              <w:r w:rsidR="00E10EAF" w:rsidRPr="007B1DAA">
                <w:rPr>
                  <w:rStyle w:val="a3"/>
                  <w:rFonts w:cs="Arial"/>
                  <w:szCs w:val="20"/>
                </w:rPr>
                <w:t>Счет 50000 "Санкционирование расходов"</w:t>
              </w:r>
            </w:hyperlink>
          </w:p>
          <w:p w14:paraId="1096DA48"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90" w:history="1">
              <w:r w:rsidR="00E10EAF" w:rsidRPr="007B1DAA">
                <w:rPr>
                  <w:rStyle w:val="a3"/>
                  <w:rFonts w:cs="Arial"/>
                  <w:szCs w:val="20"/>
                </w:rPr>
                <w:t>Счет 50100 "Лимиты бюджетных обязательств"</w:t>
              </w:r>
            </w:hyperlink>
          </w:p>
          <w:p w14:paraId="0640BCAC"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91" w:history="1">
              <w:r w:rsidR="00E10EAF" w:rsidRPr="007B1DAA">
                <w:rPr>
                  <w:rStyle w:val="a3"/>
                  <w:rFonts w:cs="Arial"/>
                  <w:szCs w:val="20"/>
                </w:rPr>
                <w:t>Счет 50200 "Обязательства"</w:t>
              </w:r>
            </w:hyperlink>
          </w:p>
          <w:p w14:paraId="7C92D504"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92" w:history="1">
              <w:r w:rsidR="00E10EAF" w:rsidRPr="007B1DAA">
                <w:rPr>
                  <w:rStyle w:val="a3"/>
                  <w:rFonts w:cs="Arial"/>
                  <w:szCs w:val="20"/>
                </w:rPr>
                <w:t>Счет 50300 "Бюджетные ассигнования"</w:t>
              </w:r>
            </w:hyperlink>
          </w:p>
          <w:p w14:paraId="2803060C"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93" w:history="1">
              <w:r w:rsidR="00E10EAF" w:rsidRPr="007B1DAA">
                <w:rPr>
                  <w:rStyle w:val="a3"/>
                  <w:rFonts w:cs="Arial"/>
                  <w:szCs w:val="20"/>
                </w:rPr>
                <w:t>Счет 50400 "Сметные (плановые, прогнозные) назначения"</w:t>
              </w:r>
            </w:hyperlink>
          </w:p>
          <w:p w14:paraId="170BBD20"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94" w:history="1">
              <w:r w:rsidR="00E10EAF" w:rsidRPr="007B1DAA">
                <w:rPr>
                  <w:rStyle w:val="a3"/>
                  <w:rFonts w:cs="Arial"/>
                  <w:szCs w:val="20"/>
                </w:rPr>
                <w:t>Счет 50600 "Право на принятие обязательств"</w:t>
              </w:r>
            </w:hyperlink>
          </w:p>
          <w:p w14:paraId="38632208"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95" w:history="1">
              <w:r w:rsidR="00E10EAF" w:rsidRPr="007B1DAA">
                <w:rPr>
                  <w:rStyle w:val="a3"/>
                  <w:rFonts w:cs="Arial"/>
                  <w:szCs w:val="20"/>
                </w:rPr>
                <w:t>Счет 50700 "Утвержденный объем финансового обеспечения"</w:t>
              </w:r>
            </w:hyperlink>
          </w:p>
          <w:p w14:paraId="4E1D6998"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96" w:history="1">
              <w:r w:rsidR="00E10EAF" w:rsidRPr="007B1DAA">
                <w:rPr>
                  <w:rStyle w:val="a3"/>
                  <w:rFonts w:cs="Arial"/>
                  <w:szCs w:val="20"/>
                </w:rPr>
                <w:t>Счет 50800 "Получено финансового обеспечения"</w:t>
              </w:r>
            </w:hyperlink>
          </w:p>
          <w:p w14:paraId="5968BA25"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97" w:history="1">
              <w:r w:rsidR="00E10EAF" w:rsidRPr="007B1DAA">
                <w:rPr>
                  <w:rStyle w:val="a3"/>
                  <w:rFonts w:cs="Arial"/>
                  <w:szCs w:val="20"/>
                </w:rPr>
                <w:t>Ведение учета на забалансовых счетах</w:t>
              </w:r>
            </w:hyperlink>
          </w:p>
          <w:p w14:paraId="21B9F3B0"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98" w:history="1">
              <w:r w:rsidR="00E10EAF" w:rsidRPr="007B1DAA">
                <w:rPr>
                  <w:rStyle w:val="a3"/>
                  <w:rFonts w:cs="Arial"/>
                  <w:szCs w:val="20"/>
                </w:rPr>
                <w:t>Счет 01 "Имущество, полученное в пользование"</w:t>
              </w:r>
            </w:hyperlink>
          </w:p>
          <w:p w14:paraId="75C65D08"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99" w:history="1">
              <w:r w:rsidR="00E10EAF" w:rsidRPr="007B1DAA">
                <w:rPr>
                  <w:rStyle w:val="a3"/>
                  <w:rFonts w:cs="Arial"/>
                  <w:szCs w:val="20"/>
                </w:rPr>
                <w:t>Счет 02 "Материальные ценности на хранении"</w:t>
              </w:r>
            </w:hyperlink>
          </w:p>
          <w:p w14:paraId="55EC01A7"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00" w:history="1">
              <w:r w:rsidR="00E10EAF" w:rsidRPr="007B1DAA">
                <w:rPr>
                  <w:rStyle w:val="a3"/>
                  <w:rFonts w:cs="Arial"/>
                  <w:szCs w:val="20"/>
                </w:rPr>
                <w:t>Счет 03 "Бланки строгой отчетности"</w:t>
              </w:r>
            </w:hyperlink>
          </w:p>
          <w:p w14:paraId="5A084659"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01" w:history="1">
              <w:r w:rsidR="00E10EAF" w:rsidRPr="007B1DAA">
                <w:rPr>
                  <w:rStyle w:val="a3"/>
                  <w:rFonts w:cs="Arial"/>
                  <w:szCs w:val="20"/>
                </w:rPr>
                <w:t>Счет 04 "Сомнительная задолженность"</w:t>
              </w:r>
            </w:hyperlink>
          </w:p>
          <w:p w14:paraId="0A7FA6A4"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02" w:history="1">
              <w:r w:rsidR="00E10EAF" w:rsidRPr="007B1DAA">
                <w:rPr>
                  <w:rStyle w:val="a3"/>
                  <w:rFonts w:cs="Arial"/>
                  <w:szCs w:val="20"/>
                </w:rPr>
                <w:t>Счет 05 "Материальные ценности, оплаченные по централизованному снабжению"</w:t>
              </w:r>
            </w:hyperlink>
          </w:p>
          <w:p w14:paraId="5E28A10A"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03" w:history="1">
              <w:r w:rsidR="00E10EAF" w:rsidRPr="007B1DAA">
                <w:rPr>
                  <w:rStyle w:val="a3"/>
                  <w:rFonts w:cs="Arial"/>
                  <w:szCs w:val="20"/>
                </w:rPr>
                <w:t>Счет 06 "Задолженность учащихся и студентов за невозвращенные материальные ценности"</w:t>
              </w:r>
            </w:hyperlink>
          </w:p>
          <w:p w14:paraId="57B6F711"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04" w:history="1">
              <w:r w:rsidR="00E10EAF" w:rsidRPr="007B1DAA">
                <w:rPr>
                  <w:rStyle w:val="a3"/>
                  <w:rFonts w:cs="Arial"/>
                  <w:szCs w:val="20"/>
                </w:rPr>
                <w:t>Счет 07 "Награды, призы, кубки и ценные подарки, сувениры"</w:t>
              </w:r>
            </w:hyperlink>
          </w:p>
          <w:p w14:paraId="21311960"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05" w:history="1">
              <w:r w:rsidR="00E10EAF" w:rsidRPr="007B1DAA">
                <w:rPr>
                  <w:rStyle w:val="a3"/>
                  <w:rFonts w:cs="Arial"/>
                  <w:szCs w:val="20"/>
                </w:rPr>
                <w:t>Счет 08 "Путевки неоплаченные"</w:t>
              </w:r>
            </w:hyperlink>
          </w:p>
          <w:p w14:paraId="73A73550"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06" w:history="1">
              <w:r w:rsidR="00E10EAF" w:rsidRPr="007B1DAA">
                <w:rPr>
                  <w:rStyle w:val="a3"/>
                  <w:rFonts w:cs="Arial"/>
                  <w:szCs w:val="20"/>
                </w:rPr>
                <w:t>Счет 09 "Запасные части к транспортным средствам, выданные взамен изношенных"</w:t>
              </w:r>
            </w:hyperlink>
          </w:p>
          <w:p w14:paraId="70B53C2A"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07" w:history="1">
              <w:r w:rsidR="00E10EAF" w:rsidRPr="007B1DAA">
                <w:rPr>
                  <w:rStyle w:val="a3"/>
                  <w:rFonts w:cs="Arial"/>
                  <w:szCs w:val="20"/>
                </w:rPr>
                <w:t>Счет 10 "Обеспечение исполнения обязательств"</w:t>
              </w:r>
            </w:hyperlink>
          </w:p>
          <w:p w14:paraId="73D20C11"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08" w:history="1">
              <w:r w:rsidR="00E10EAF" w:rsidRPr="007B1DAA">
                <w:rPr>
                  <w:rStyle w:val="a3"/>
                  <w:rFonts w:cs="Arial"/>
                  <w:szCs w:val="20"/>
                </w:rPr>
                <w:t>Счет 11 "Государственные и муниципальные гарантии"</w:t>
              </w:r>
            </w:hyperlink>
          </w:p>
          <w:p w14:paraId="5C25EF45"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09" w:history="1">
              <w:r w:rsidR="00E10EAF" w:rsidRPr="007B1DAA">
                <w:rPr>
                  <w:rStyle w:val="a3"/>
                  <w:rFonts w:cs="Arial"/>
                  <w:szCs w:val="20"/>
                </w:rPr>
                <w:t>Счет 12 "Спецоборудование для выполнения научно-исследовательских работ по договорам с заказчиками"</w:t>
              </w:r>
            </w:hyperlink>
          </w:p>
          <w:p w14:paraId="36591717"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10" w:history="1">
              <w:r w:rsidR="00E10EAF" w:rsidRPr="007B1DAA">
                <w:rPr>
                  <w:rStyle w:val="a3"/>
                  <w:rFonts w:cs="Arial"/>
                  <w:szCs w:val="20"/>
                </w:rPr>
                <w:t>Счет 13 "Экспериментальные устройства"</w:t>
              </w:r>
            </w:hyperlink>
          </w:p>
          <w:p w14:paraId="12D78BD9"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11" w:history="1">
              <w:r w:rsidR="00E10EAF" w:rsidRPr="007B1DAA">
                <w:rPr>
                  <w:rStyle w:val="a3"/>
                  <w:rFonts w:cs="Arial"/>
                  <w:szCs w:val="20"/>
                </w:rPr>
                <w:t>Счет 14 "Расчетные документы, ожидающие исполнения"</w:t>
              </w:r>
            </w:hyperlink>
          </w:p>
          <w:p w14:paraId="721CCA0A"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12" w:history="1">
              <w:r w:rsidR="00E10EAF" w:rsidRPr="007B1DAA">
                <w:rPr>
                  <w:rStyle w:val="a3"/>
                  <w:rFonts w:cs="Arial"/>
                  <w:szCs w:val="20"/>
                </w:rPr>
                <w:t>Счет 15 "Расчетные документы, не оплаченные в срок из-за отсутствия средств на счете государственного (муниципального) учреждения"</w:t>
              </w:r>
            </w:hyperlink>
          </w:p>
          <w:p w14:paraId="557FC30A"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13" w:history="1">
              <w:r w:rsidR="00E10EAF" w:rsidRPr="007B1DAA">
                <w:rPr>
                  <w:rStyle w:val="a3"/>
                  <w:rFonts w:cs="Arial"/>
                  <w:szCs w:val="20"/>
                </w:rPr>
                <w:t>Счет 16 "Переплаты пенсий и пособий вследствие неправильного применения законодательства о пенсиях и пособиях, счетных ошибок"</w:t>
              </w:r>
            </w:hyperlink>
          </w:p>
          <w:p w14:paraId="216A3592"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14" w:history="1">
              <w:r w:rsidR="00E10EAF" w:rsidRPr="007B1DAA">
                <w:rPr>
                  <w:rStyle w:val="a3"/>
                  <w:rFonts w:cs="Arial"/>
                  <w:szCs w:val="20"/>
                </w:rPr>
                <w:t>Счет 17 "Поступления денежных средств"</w:t>
              </w:r>
            </w:hyperlink>
          </w:p>
          <w:p w14:paraId="0295DAD7"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15" w:history="1">
              <w:r w:rsidR="00E10EAF" w:rsidRPr="007B1DAA">
                <w:rPr>
                  <w:rStyle w:val="a3"/>
                  <w:rFonts w:cs="Arial"/>
                  <w:szCs w:val="20"/>
                </w:rPr>
                <w:t>Счет 18 "Выбытия денежных средств"</w:t>
              </w:r>
            </w:hyperlink>
          </w:p>
          <w:p w14:paraId="49F91171"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16" w:history="1">
              <w:r w:rsidR="00E10EAF" w:rsidRPr="007B1DAA">
                <w:rPr>
                  <w:rStyle w:val="a3"/>
                  <w:rFonts w:cs="Arial"/>
                  <w:szCs w:val="20"/>
                </w:rPr>
                <w:t>Счет 19 "Невыясненные поступления прошлых лет"</w:t>
              </w:r>
            </w:hyperlink>
          </w:p>
          <w:p w14:paraId="731F03C0"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17" w:history="1">
              <w:r w:rsidR="00E10EAF" w:rsidRPr="007B1DAA">
                <w:rPr>
                  <w:rStyle w:val="a3"/>
                  <w:rFonts w:cs="Arial"/>
                  <w:szCs w:val="20"/>
                </w:rPr>
                <w:t xml:space="preserve">Счет 20 "Задолженность, невостребованная </w:t>
              </w:r>
              <w:r w:rsidR="00E10EAF" w:rsidRPr="007B1DAA">
                <w:rPr>
                  <w:rStyle w:val="a3"/>
                  <w:rFonts w:cs="Arial"/>
                  <w:szCs w:val="20"/>
                </w:rPr>
                <w:lastRenderedPageBreak/>
                <w:t>кредиторами"</w:t>
              </w:r>
            </w:hyperlink>
          </w:p>
          <w:p w14:paraId="07DFDC95"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18" w:history="1">
              <w:r w:rsidR="00E10EAF" w:rsidRPr="007B1DAA">
                <w:rPr>
                  <w:rStyle w:val="a3"/>
                  <w:rFonts w:cs="Arial"/>
                  <w:szCs w:val="20"/>
                </w:rPr>
                <w:t>Счет 21 "Основные средства в эксплуатации"</w:t>
              </w:r>
            </w:hyperlink>
          </w:p>
          <w:p w14:paraId="321DEF1C"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19" w:history="1">
              <w:r w:rsidR="00E10EAF" w:rsidRPr="007B1DAA">
                <w:rPr>
                  <w:rStyle w:val="a3"/>
                  <w:rFonts w:cs="Arial"/>
                  <w:szCs w:val="20"/>
                </w:rPr>
                <w:t>Счет 22 "Материальные ценности, полученные по централизованному снабжению"</w:t>
              </w:r>
            </w:hyperlink>
          </w:p>
          <w:p w14:paraId="416ADABD"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20" w:history="1">
              <w:r w:rsidR="00E10EAF" w:rsidRPr="007B1DAA">
                <w:rPr>
                  <w:rStyle w:val="a3"/>
                  <w:rFonts w:cs="Arial"/>
                  <w:szCs w:val="20"/>
                </w:rPr>
                <w:t>Счет 23 "Периодические издания для пользования"</w:t>
              </w:r>
            </w:hyperlink>
          </w:p>
          <w:p w14:paraId="3B566F22"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21" w:history="1">
              <w:r w:rsidR="00E10EAF" w:rsidRPr="007B1DAA">
                <w:rPr>
                  <w:rStyle w:val="a3"/>
                  <w:rFonts w:cs="Arial"/>
                  <w:szCs w:val="20"/>
                </w:rPr>
                <w:t>Счет 24 "Нефинансовые активы, переданные в доверительное управление"</w:t>
              </w:r>
            </w:hyperlink>
          </w:p>
          <w:p w14:paraId="7DF24975"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22" w:history="1">
              <w:r w:rsidR="00E10EAF" w:rsidRPr="007B1DAA">
                <w:rPr>
                  <w:rStyle w:val="a3"/>
                  <w:rFonts w:cs="Arial"/>
                  <w:szCs w:val="20"/>
                </w:rPr>
                <w:t>Счет 25 "Имущество, переданное в возмездное пользование (аренду)"</w:t>
              </w:r>
            </w:hyperlink>
          </w:p>
          <w:p w14:paraId="52F9131A"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23" w:history="1">
              <w:r w:rsidR="00E10EAF" w:rsidRPr="007B1DAA">
                <w:rPr>
                  <w:rStyle w:val="a3"/>
                  <w:rFonts w:cs="Arial"/>
                  <w:szCs w:val="20"/>
                </w:rPr>
                <w:t>Счет 26 "Имущество, переданное в безвозмездное пользование"</w:t>
              </w:r>
            </w:hyperlink>
          </w:p>
          <w:p w14:paraId="385EA131"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24" w:history="1">
              <w:r w:rsidR="00E10EAF" w:rsidRPr="007B1DAA">
                <w:rPr>
                  <w:rStyle w:val="a3"/>
                  <w:rFonts w:cs="Arial"/>
                  <w:szCs w:val="20"/>
                </w:rPr>
                <w:t>Счет 27 "Материальные ценности, выданные в личное пользование работникам (сотрудникам)"</w:t>
              </w:r>
            </w:hyperlink>
          </w:p>
          <w:p w14:paraId="215A98FD"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25" w:history="1">
              <w:r w:rsidR="00E10EAF" w:rsidRPr="007B1DAA">
                <w:rPr>
                  <w:rStyle w:val="a3"/>
                  <w:rFonts w:cs="Arial"/>
                  <w:szCs w:val="20"/>
                </w:rPr>
                <w:t>Счет 30 "Расчеты по исполнению денежных обязательств через третьих лиц"</w:t>
              </w:r>
            </w:hyperlink>
          </w:p>
          <w:p w14:paraId="2BABE0A0"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26" w:history="1">
              <w:r w:rsidR="00E10EAF" w:rsidRPr="007B1DAA">
                <w:rPr>
                  <w:rStyle w:val="a3"/>
                  <w:rFonts w:cs="Arial"/>
                  <w:szCs w:val="20"/>
                </w:rPr>
                <w:t>Счет 31 "Акции по номинальной стоимости"</w:t>
              </w:r>
            </w:hyperlink>
          </w:p>
          <w:p w14:paraId="7BD5353C"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27" w:history="1">
              <w:r w:rsidR="00E10EAF" w:rsidRPr="007B1DAA">
                <w:rPr>
                  <w:rStyle w:val="a3"/>
                  <w:rFonts w:cs="Arial"/>
                  <w:szCs w:val="20"/>
                </w:rPr>
                <w:t xml:space="preserve">Счет 33 "Ценные бумаги по договорам </w:t>
              </w:r>
              <w:proofErr w:type="spellStart"/>
              <w:r w:rsidR="00E10EAF" w:rsidRPr="007B1DAA">
                <w:rPr>
                  <w:rStyle w:val="a3"/>
                  <w:rFonts w:cs="Arial"/>
                  <w:szCs w:val="20"/>
                </w:rPr>
                <w:t>репо</w:t>
              </w:r>
              <w:proofErr w:type="spellEnd"/>
              <w:r w:rsidR="00E10EAF" w:rsidRPr="007B1DAA">
                <w:rPr>
                  <w:rStyle w:val="a3"/>
                  <w:rFonts w:cs="Arial"/>
                  <w:szCs w:val="20"/>
                </w:rPr>
                <w:t>"</w:t>
              </w:r>
            </w:hyperlink>
          </w:p>
          <w:p w14:paraId="3D683A34"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28" w:history="1">
              <w:r w:rsidR="00E10EAF" w:rsidRPr="007B1DAA">
                <w:rPr>
                  <w:rStyle w:val="a3"/>
                  <w:rFonts w:cs="Arial"/>
                  <w:szCs w:val="20"/>
                </w:rPr>
                <w:t>Счет 35 "Ценные бумаги по договорам займа"</w:t>
              </w:r>
            </w:hyperlink>
          </w:p>
          <w:p w14:paraId="628DBD06"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29" w:history="1">
              <w:r w:rsidR="00E10EAF" w:rsidRPr="007B1DAA">
                <w:rPr>
                  <w:rStyle w:val="a3"/>
                  <w:rFonts w:cs="Arial"/>
                  <w:szCs w:val="20"/>
                </w:rPr>
                <w:t>Счет 38 "Сметная стоимость создания (реконструкции) объекта концессии</w:t>
              </w:r>
            </w:hyperlink>
          </w:p>
          <w:p w14:paraId="72996ABD"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30" w:history="1">
              <w:r w:rsidR="00E10EAF" w:rsidRPr="007B1DAA">
                <w:rPr>
                  <w:rStyle w:val="a3"/>
                  <w:rFonts w:cs="Arial"/>
                  <w:szCs w:val="20"/>
                </w:rPr>
                <w:t>Счет 39 "Доходы от инвестиций на создание (реконструкцию) объекта концессии"</w:t>
              </w:r>
            </w:hyperlink>
          </w:p>
          <w:p w14:paraId="02A0D385"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31" w:history="1">
              <w:r w:rsidR="00E10EAF" w:rsidRPr="007B1DAA">
                <w:rPr>
                  <w:rStyle w:val="a3"/>
                  <w:rFonts w:cs="Arial"/>
                  <w:szCs w:val="20"/>
                </w:rPr>
                <w:t>Счет 40 "Финансовые активы в управляющих компаниях"</w:t>
              </w:r>
            </w:hyperlink>
          </w:p>
          <w:p w14:paraId="6EDF365B"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32" w:history="1">
              <w:r w:rsidR="00E10EAF" w:rsidRPr="007B1DAA">
                <w:rPr>
                  <w:rStyle w:val="a3"/>
                  <w:rFonts w:cs="Arial"/>
                  <w:szCs w:val="20"/>
                </w:rPr>
                <w:t>Счет 42 "Бюджетные инвестиции, реализуемые организациями"</w:t>
              </w:r>
            </w:hyperlink>
          </w:p>
          <w:p w14:paraId="0435453D"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33" w:history="1">
              <w:r w:rsidR="00E10EAF" w:rsidRPr="007B1DAA">
                <w:rPr>
                  <w:rStyle w:val="a3"/>
                  <w:rFonts w:cs="Arial"/>
                  <w:szCs w:val="20"/>
                </w:rPr>
                <w:t xml:space="preserve">Счет 45 "Доходы и расходы по долгосрочным договорам </w:t>
              </w:r>
              <w:r w:rsidR="00E10EAF" w:rsidRPr="007B1DAA">
                <w:rPr>
                  <w:rStyle w:val="a3"/>
                  <w:rFonts w:cs="Arial"/>
                  <w:szCs w:val="20"/>
                </w:rPr>
                <w:lastRenderedPageBreak/>
                <w:t>строительного подряда"</w:t>
              </w:r>
            </w:hyperlink>
          </w:p>
          <w:p w14:paraId="0AADE93D"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34" w:history="1">
              <w:r w:rsidR="00E10EAF" w:rsidRPr="007B1DAA">
                <w:rPr>
                  <w:rStyle w:val="a3"/>
                  <w:rFonts w:cs="Arial"/>
                  <w:szCs w:val="20"/>
                </w:rPr>
                <w:t>Счет 49 "Не признанный финансовый результат объекта инвестирования"</w:t>
              </w:r>
            </w:hyperlink>
          </w:p>
          <w:p w14:paraId="4CD985DA" w14:textId="77777777" w:rsidR="00E10EAF" w:rsidRPr="007B1DAA" w:rsidRDefault="00FB084C" w:rsidP="007B1DAA">
            <w:pPr>
              <w:autoSpaceDE w:val="0"/>
              <w:autoSpaceDN w:val="0"/>
              <w:adjustRightInd w:val="0"/>
              <w:spacing w:before="200" w:after="1" w:line="200" w:lineRule="atLeast"/>
              <w:ind w:left="1000"/>
              <w:jc w:val="both"/>
              <w:rPr>
                <w:rFonts w:cs="Arial"/>
                <w:szCs w:val="20"/>
              </w:rPr>
            </w:pPr>
            <w:hyperlink w:anchor="Р2_135" w:history="1">
              <w:r w:rsidR="00E10EAF" w:rsidRPr="007B1DAA">
                <w:rPr>
                  <w:rStyle w:val="a3"/>
                  <w:rFonts w:cs="Arial"/>
                  <w:szCs w:val="20"/>
                </w:rPr>
                <w:t>II. Счета объектов учета системы казначейских платежей</w:t>
              </w:r>
            </w:hyperlink>
          </w:p>
          <w:p w14:paraId="4FF0DAFB"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2_136" w:history="1">
              <w:r w:rsidR="00E10EAF" w:rsidRPr="007B1DAA">
                <w:rPr>
                  <w:rStyle w:val="a3"/>
                  <w:rFonts w:cs="Arial"/>
                  <w:szCs w:val="20"/>
                </w:rPr>
                <w:t>Финансовые активы системы казначейских платежей</w:t>
              </w:r>
            </w:hyperlink>
          </w:p>
          <w:p w14:paraId="660DA067"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37" w:history="1">
              <w:r w:rsidR="00E10EAF" w:rsidRPr="007B1DAA">
                <w:rPr>
                  <w:rStyle w:val="a3"/>
                  <w:rFonts w:cs="Arial"/>
                  <w:szCs w:val="20"/>
                </w:rPr>
                <w:t>Счет 02100 "Средства в системе казначейских платежей на банковских счетах"</w:t>
              </w:r>
            </w:hyperlink>
          </w:p>
          <w:p w14:paraId="33CF8BBA"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38" w:history="1">
              <w:r w:rsidR="00E10EAF" w:rsidRPr="007B1DAA">
                <w:rPr>
                  <w:rStyle w:val="a3"/>
                  <w:rFonts w:cs="Arial"/>
                  <w:szCs w:val="20"/>
                </w:rPr>
                <w:t>Счет 02200 "Финансовые активы при управлении остатками средств на ЕКС"</w:t>
              </w:r>
            </w:hyperlink>
          </w:p>
          <w:p w14:paraId="3C301F29"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39" w:history="1">
              <w:r w:rsidR="00E10EAF" w:rsidRPr="007B1DAA">
                <w:rPr>
                  <w:rStyle w:val="a3"/>
                  <w:rFonts w:cs="Arial"/>
                  <w:szCs w:val="20"/>
                </w:rPr>
                <w:t>Счет 02300 "Расчеты с дебиторами при управлении остатками средств на ЕКС"</w:t>
              </w:r>
            </w:hyperlink>
          </w:p>
          <w:p w14:paraId="1D283167"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40" w:history="1">
              <w:r w:rsidR="00E10EAF" w:rsidRPr="007B1DAA">
                <w:rPr>
                  <w:rStyle w:val="a3"/>
                  <w:rFonts w:cs="Arial"/>
                  <w:szCs w:val="20"/>
                </w:rPr>
                <w:t>Счет 02400 "Прочие финансовые активы системы казначейских платежей"</w:t>
              </w:r>
            </w:hyperlink>
          </w:p>
          <w:p w14:paraId="29FBF72A"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2_141" w:history="1">
              <w:r w:rsidR="00E10EAF" w:rsidRPr="007B1DAA">
                <w:rPr>
                  <w:rStyle w:val="a3"/>
                  <w:rFonts w:cs="Arial"/>
                  <w:szCs w:val="20"/>
                </w:rPr>
                <w:t>Расчеты и обязательства системы казначейских платежей</w:t>
              </w:r>
            </w:hyperlink>
          </w:p>
          <w:p w14:paraId="4245C952"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42" w:history="1">
              <w:r w:rsidR="00E10EAF" w:rsidRPr="007B1DAA">
                <w:rPr>
                  <w:rStyle w:val="a3"/>
                  <w:rFonts w:cs="Arial"/>
                  <w:szCs w:val="20"/>
                </w:rPr>
                <w:t>Счет 03100 "Расчеты по средствам поступлений в бюджеты"</w:t>
              </w:r>
            </w:hyperlink>
          </w:p>
          <w:p w14:paraId="0A491813"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43" w:history="1">
              <w:r w:rsidR="00E10EAF" w:rsidRPr="007B1DAA">
                <w:rPr>
                  <w:rStyle w:val="a3"/>
                  <w:rFonts w:cs="Arial"/>
                  <w:szCs w:val="20"/>
                </w:rPr>
                <w:t>Счет 03200 "Расчеты по средствам бюджетов, учреждений и иных юридических лиц"</w:t>
              </w:r>
            </w:hyperlink>
          </w:p>
          <w:p w14:paraId="312D36BE"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44" w:history="1">
              <w:r w:rsidR="00E10EAF" w:rsidRPr="007B1DAA">
                <w:rPr>
                  <w:rStyle w:val="a3"/>
                  <w:rFonts w:cs="Arial"/>
                  <w:szCs w:val="20"/>
                </w:rPr>
                <w:t>Счет 03300 "Расчеты по отдельным операциям участников системы казначейских платежей"</w:t>
              </w:r>
            </w:hyperlink>
          </w:p>
          <w:p w14:paraId="2E99E673"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45" w:history="1">
              <w:r w:rsidR="00E10EAF" w:rsidRPr="007B1DAA">
                <w:rPr>
                  <w:rStyle w:val="a3"/>
                  <w:rFonts w:cs="Arial"/>
                  <w:szCs w:val="20"/>
                </w:rPr>
                <w:t>Счет 03400 "Расчеты по прочим обязательствам системы казначейских платежей"</w:t>
              </w:r>
            </w:hyperlink>
          </w:p>
          <w:p w14:paraId="612A91EE"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46" w:history="1">
              <w:r w:rsidR="00E10EAF" w:rsidRPr="007B1DAA">
                <w:rPr>
                  <w:rStyle w:val="a3"/>
                  <w:rFonts w:cs="Arial"/>
                  <w:szCs w:val="20"/>
                </w:rPr>
                <w:t>Счет 03500 "Расчеты по средствам, привлеченным при управлении остатками средств на ЕКС"</w:t>
              </w:r>
            </w:hyperlink>
          </w:p>
          <w:p w14:paraId="392D5498"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47" w:history="1">
              <w:r w:rsidR="00E10EAF" w:rsidRPr="007B1DAA">
                <w:rPr>
                  <w:rStyle w:val="a3"/>
                  <w:rFonts w:cs="Arial"/>
                  <w:szCs w:val="20"/>
                </w:rPr>
                <w:t>Счет 03600 "Расчеты с кредиторами при управлении остатками средств на ЕКС"</w:t>
              </w:r>
            </w:hyperlink>
          </w:p>
          <w:p w14:paraId="1B130BBC" w14:textId="77777777" w:rsidR="00E10EAF" w:rsidRPr="007B1DAA" w:rsidRDefault="00FB084C" w:rsidP="007B1DAA">
            <w:pPr>
              <w:autoSpaceDE w:val="0"/>
              <w:autoSpaceDN w:val="0"/>
              <w:adjustRightInd w:val="0"/>
              <w:spacing w:before="200" w:after="1" w:line="200" w:lineRule="atLeast"/>
              <w:ind w:left="1500"/>
              <w:jc w:val="both"/>
              <w:rPr>
                <w:rFonts w:cs="Arial"/>
                <w:szCs w:val="20"/>
              </w:rPr>
            </w:pPr>
            <w:hyperlink w:anchor="Р2_148" w:history="1">
              <w:r w:rsidR="00E10EAF" w:rsidRPr="007B1DAA">
                <w:rPr>
                  <w:rStyle w:val="a3"/>
                  <w:rFonts w:cs="Arial"/>
                  <w:szCs w:val="20"/>
                </w:rPr>
                <w:t xml:space="preserve">Финансовый результат по управлению остатками средств на </w:t>
              </w:r>
              <w:r w:rsidR="00E10EAF" w:rsidRPr="007B1DAA">
                <w:rPr>
                  <w:rStyle w:val="a3"/>
                  <w:rFonts w:cs="Arial"/>
                  <w:szCs w:val="20"/>
                </w:rPr>
                <w:lastRenderedPageBreak/>
                <w:t>ЕКС</w:t>
              </w:r>
            </w:hyperlink>
          </w:p>
          <w:p w14:paraId="44B5EDD5"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49" w:history="1">
              <w:r w:rsidR="00E10EAF" w:rsidRPr="007B1DAA">
                <w:rPr>
                  <w:rStyle w:val="a3"/>
                  <w:rFonts w:cs="Arial"/>
                  <w:szCs w:val="20"/>
                </w:rPr>
                <w:t>Счет 04100 "Финансовый результат по управлению остатками средств на ЕКС"</w:t>
              </w:r>
            </w:hyperlink>
          </w:p>
          <w:p w14:paraId="1271E99C"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50" w:history="1">
              <w:r w:rsidR="00E10EAF" w:rsidRPr="007B1DAA">
                <w:rPr>
                  <w:rStyle w:val="a3"/>
                  <w:rFonts w:cs="Arial"/>
                  <w:szCs w:val="20"/>
                </w:rPr>
                <w:t>Санкционирование в системе казначейских платежей</w:t>
              </w:r>
            </w:hyperlink>
          </w:p>
          <w:p w14:paraId="371BC85C"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51" w:history="1">
              <w:r w:rsidR="00E10EAF" w:rsidRPr="007B1DAA">
                <w:rPr>
                  <w:rStyle w:val="a3"/>
                  <w:rFonts w:cs="Arial"/>
                  <w:szCs w:val="20"/>
                </w:rPr>
                <w:t>Счет 50100 "Лимиты бюджетных обязательств"</w:t>
              </w:r>
            </w:hyperlink>
          </w:p>
          <w:p w14:paraId="3FE23E39"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52" w:history="1">
              <w:r w:rsidR="00E10EAF" w:rsidRPr="007B1DAA">
                <w:rPr>
                  <w:rStyle w:val="a3"/>
                  <w:rFonts w:cs="Arial"/>
                  <w:szCs w:val="20"/>
                </w:rPr>
                <w:t>Счет 50200 "Обязательства"</w:t>
              </w:r>
            </w:hyperlink>
          </w:p>
          <w:p w14:paraId="6579F183"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53" w:history="1">
              <w:r w:rsidR="00E10EAF" w:rsidRPr="007B1DAA">
                <w:rPr>
                  <w:rStyle w:val="a3"/>
                  <w:rFonts w:cs="Arial"/>
                  <w:szCs w:val="20"/>
                </w:rPr>
                <w:t>Счет 50300 "Бюджетные ассигнования"</w:t>
              </w:r>
            </w:hyperlink>
          </w:p>
          <w:p w14:paraId="12332282"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54" w:history="1">
              <w:r w:rsidR="00E10EAF" w:rsidRPr="007B1DAA">
                <w:rPr>
                  <w:rStyle w:val="a3"/>
                  <w:rFonts w:cs="Arial"/>
                  <w:szCs w:val="20"/>
                </w:rPr>
                <w:t>Счет 50400 "Сметные (плановые, прогнозные) назначения"</w:t>
              </w:r>
            </w:hyperlink>
          </w:p>
          <w:p w14:paraId="4EBF88A0"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55" w:history="1">
              <w:r w:rsidR="00E10EAF" w:rsidRPr="007B1DAA">
                <w:rPr>
                  <w:rStyle w:val="a3"/>
                  <w:rFonts w:cs="Arial"/>
                  <w:szCs w:val="20"/>
                </w:rPr>
                <w:t>Счет 50600 "Право на принятие обязательств"</w:t>
              </w:r>
            </w:hyperlink>
          </w:p>
          <w:p w14:paraId="24E95332"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56" w:history="1">
              <w:r w:rsidR="00E10EAF" w:rsidRPr="007B1DAA">
                <w:rPr>
                  <w:rStyle w:val="a3"/>
                  <w:rFonts w:cs="Arial"/>
                  <w:szCs w:val="20"/>
                </w:rPr>
                <w:t>Счет 50700 "Утвержденный объем финансового обеспечения"</w:t>
              </w:r>
            </w:hyperlink>
          </w:p>
          <w:p w14:paraId="26295C50"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57" w:history="1">
              <w:r w:rsidR="00E10EAF" w:rsidRPr="007B1DAA">
                <w:rPr>
                  <w:rStyle w:val="a3"/>
                  <w:rFonts w:cs="Arial"/>
                  <w:szCs w:val="20"/>
                </w:rPr>
                <w:t>Забалансовые счета объектов учета системы казначейских платежей</w:t>
              </w:r>
            </w:hyperlink>
          </w:p>
          <w:p w14:paraId="1BC736EA"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58" w:history="1">
              <w:r w:rsidR="00E10EAF" w:rsidRPr="007B1DAA">
                <w:rPr>
                  <w:rStyle w:val="a3"/>
                  <w:rFonts w:cs="Arial"/>
                  <w:szCs w:val="20"/>
                </w:rPr>
                <w:t>Счет 19 "Невыясненные поступления прошлых лет"</w:t>
              </w:r>
            </w:hyperlink>
          </w:p>
          <w:p w14:paraId="44927E48"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59" w:history="1">
              <w:r w:rsidR="00E10EAF" w:rsidRPr="007B1DAA">
                <w:rPr>
                  <w:rStyle w:val="a3"/>
                  <w:rFonts w:cs="Arial"/>
                  <w:szCs w:val="20"/>
                </w:rPr>
                <w:t xml:space="preserve">Счет 53 "Ценные бумаги по договорам </w:t>
              </w:r>
              <w:proofErr w:type="spellStart"/>
              <w:r w:rsidR="00E10EAF" w:rsidRPr="007B1DAA">
                <w:rPr>
                  <w:rStyle w:val="a3"/>
                  <w:rFonts w:cs="Arial"/>
                  <w:szCs w:val="20"/>
                </w:rPr>
                <w:t>репо</w:t>
              </w:r>
              <w:proofErr w:type="spellEnd"/>
              <w:r w:rsidR="00E10EAF" w:rsidRPr="007B1DAA">
                <w:rPr>
                  <w:rStyle w:val="a3"/>
                  <w:rFonts w:cs="Arial"/>
                  <w:szCs w:val="20"/>
                </w:rPr>
                <w:t xml:space="preserve"> при размещении средств при управлении остатками средств на ЕКС"</w:t>
              </w:r>
            </w:hyperlink>
          </w:p>
          <w:p w14:paraId="430370BD" w14:textId="77777777" w:rsidR="00E10EAF" w:rsidRPr="007B1DAA" w:rsidRDefault="00FB084C" w:rsidP="007B1DAA">
            <w:pPr>
              <w:autoSpaceDE w:val="0"/>
              <w:autoSpaceDN w:val="0"/>
              <w:adjustRightInd w:val="0"/>
              <w:spacing w:before="200" w:after="1" w:line="200" w:lineRule="atLeast"/>
              <w:ind w:left="2000"/>
              <w:jc w:val="both"/>
              <w:rPr>
                <w:rFonts w:cs="Arial"/>
                <w:szCs w:val="20"/>
              </w:rPr>
            </w:pPr>
            <w:hyperlink w:anchor="Р2_160" w:history="1">
              <w:r w:rsidR="00E10EAF" w:rsidRPr="007B1DAA">
                <w:rPr>
                  <w:rStyle w:val="a3"/>
                  <w:rFonts w:cs="Arial"/>
                  <w:szCs w:val="20"/>
                </w:rPr>
                <w:t xml:space="preserve">Счет 54 "Ценные бумаги по договорам </w:t>
              </w:r>
              <w:proofErr w:type="spellStart"/>
              <w:r w:rsidR="00E10EAF" w:rsidRPr="007B1DAA">
                <w:rPr>
                  <w:rStyle w:val="a3"/>
                  <w:rFonts w:cs="Arial"/>
                  <w:szCs w:val="20"/>
                </w:rPr>
                <w:t>репо</w:t>
              </w:r>
              <w:proofErr w:type="spellEnd"/>
              <w:r w:rsidR="00E10EAF" w:rsidRPr="007B1DAA">
                <w:rPr>
                  <w:rStyle w:val="a3"/>
                  <w:rFonts w:cs="Arial"/>
                  <w:szCs w:val="20"/>
                </w:rPr>
                <w:t xml:space="preserve"> при привлечении средств при управлении остатками средств на ЕКС"</w:t>
              </w:r>
            </w:hyperlink>
          </w:p>
          <w:p w14:paraId="7608E1AB" w14:textId="77777777" w:rsidR="00906146" w:rsidRPr="007B1DAA" w:rsidRDefault="00FB084C" w:rsidP="007B1DAA">
            <w:pPr>
              <w:autoSpaceDE w:val="0"/>
              <w:autoSpaceDN w:val="0"/>
              <w:adjustRightInd w:val="0"/>
              <w:spacing w:before="200" w:after="1" w:line="200" w:lineRule="atLeast"/>
              <w:ind w:left="2000"/>
              <w:jc w:val="both"/>
              <w:rPr>
                <w:rFonts w:cs="Arial"/>
                <w:szCs w:val="20"/>
              </w:rPr>
            </w:pPr>
            <w:hyperlink w:anchor="Р2_161" w:history="1">
              <w:r w:rsidR="00E10EAF" w:rsidRPr="007B1DAA">
                <w:rPr>
                  <w:rStyle w:val="a3"/>
                  <w:rFonts w:cs="Arial"/>
                  <w:szCs w:val="20"/>
                </w:rPr>
                <w:t>Счет 55 "Ценные бумаги по договорам займа при управ</w:t>
              </w:r>
              <w:r w:rsidR="00985D59" w:rsidRPr="007B1DAA">
                <w:rPr>
                  <w:rStyle w:val="a3"/>
                  <w:rFonts w:cs="Arial"/>
                  <w:szCs w:val="20"/>
                </w:rPr>
                <w:t>лении остатками средств на ЕКС"</w:t>
              </w:r>
            </w:hyperlink>
          </w:p>
        </w:tc>
      </w:tr>
    </w:tbl>
    <w:p w14:paraId="4A0EB7E7" w14:textId="77777777" w:rsidR="00937469" w:rsidRPr="007B1DAA" w:rsidRDefault="00937469" w:rsidP="007B1DAA">
      <w:pPr>
        <w:spacing w:after="1" w:line="200" w:lineRule="atLeast"/>
        <w:jc w:val="both"/>
        <w:rPr>
          <w:rFonts w:cs="Arial"/>
          <w:szCs w:val="20"/>
        </w:rPr>
      </w:pPr>
    </w:p>
    <w:sectPr w:rsidR="00937469" w:rsidRPr="007B1DAA" w:rsidSect="00B05582">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671C"/>
    <w:rsid w:val="00001F05"/>
    <w:rsid w:val="000227D1"/>
    <w:rsid w:val="00024502"/>
    <w:rsid w:val="00033848"/>
    <w:rsid w:val="000424BB"/>
    <w:rsid w:val="00073F5F"/>
    <w:rsid w:val="000948CF"/>
    <w:rsid w:val="000A055B"/>
    <w:rsid w:val="000A66E9"/>
    <w:rsid w:val="000C7369"/>
    <w:rsid w:val="000D6F87"/>
    <w:rsid w:val="000E3543"/>
    <w:rsid w:val="000F479B"/>
    <w:rsid w:val="001021B2"/>
    <w:rsid w:val="001055B1"/>
    <w:rsid w:val="0014164E"/>
    <w:rsid w:val="00145349"/>
    <w:rsid w:val="00145E20"/>
    <w:rsid w:val="00170066"/>
    <w:rsid w:val="001769E5"/>
    <w:rsid w:val="0017792A"/>
    <w:rsid w:val="00181702"/>
    <w:rsid w:val="00184959"/>
    <w:rsid w:val="0019535A"/>
    <w:rsid w:val="001975C2"/>
    <w:rsid w:val="001B22ED"/>
    <w:rsid w:val="001C57F4"/>
    <w:rsid w:val="001D68B8"/>
    <w:rsid w:val="001E5C32"/>
    <w:rsid w:val="001F4DA8"/>
    <w:rsid w:val="0021539F"/>
    <w:rsid w:val="002238A2"/>
    <w:rsid w:val="002360FF"/>
    <w:rsid w:val="0023670D"/>
    <w:rsid w:val="002513B1"/>
    <w:rsid w:val="00260EC8"/>
    <w:rsid w:val="00263A03"/>
    <w:rsid w:val="00265AC3"/>
    <w:rsid w:val="00270E72"/>
    <w:rsid w:val="00271559"/>
    <w:rsid w:val="00271E09"/>
    <w:rsid w:val="00273D63"/>
    <w:rsid w:val="002813E0"/>
    <w:rsid w:val="002A069F"/>
    <w:rsid w:val="002C7420"/>
    <w:rsid w:val="002D29C0"/>
    <w:rsid w:val="002D5AB6"/>
    <w:rsid w:val="002E5F7C"/>
    <w:rsid w:val="002F0E5F"/>
    <w:rsid w:val="002F19D8"/>
    <w:rsid w:val="002F73E8"/>
    <w:rsid w:val="00307BF3"/>
    <w:rsid w:val="00335A95"/>
    <w:rsid w:val="003425E0"/>
    <w:rsid w:val="0034557E"/>
    <w:rsid w:val="00353D6F"/>
    <w:rsid w:val="00356F5E"/>
    <w:rsid w:val="003828ED"/>
    <w:rsid w:val="003A29D6"/>
    <w:rsid w:val="003A7896"/>
    <w:rsid w:val="003E1659"/>
    <w:rsid w:val="00400788"/>
    <w:rsid w:val="004018AD"/>
    <w:rsid w:val="00414DC7"/>
    <w:rsid w:val="00431D11"/>
    <w:rsid w:val="00440A4E"/>
    <w:rsid w:val="00460F61"/>
    <w:rsid w:val="004622BF"/>
    <w:rsid w:val="00477AC6"/>
    <w:rsid w:val="004877CF"/>
    <w:rsid w:val="0049126F"/>
    <w:rsid w:val="004B27FB"/>
    <w:rsid w:val="004B2FA9"/>
    <w:rsid w:val="004B60A3"/>
    <w:rsid w:val="004D706F"/>
    <w:rsid w:val="004E6348"/>
    <w:rsid w:val="004F7C96"/>
    <w:rsid w:val="0051178C"/>
    <w:rsid w:val="0051389A"/>
    <w:rsid w:val="0051429B"/>
    <w:rsid w:val="00517DBB"/>
    <w:rsid w:val="00533610"/>
    <w:rsid w:val="00541DD5"/>
    <w:rsid w:val="005534CD"/>
    <w:rsid w:val="005534E6"/>
    <w:rsid w:val="00560D98"/>
    <w:rsid w:val="00573BBA"/>
    <w:rsid w:val="005802D2"/>
    <w:rsid w:val="00584A20"/>
    <w:rsid w:val="00586223"/>
    <w:rsid w:val="005B5A9A"/>
    <w:rsid w:val="005D09ED"/>
    <w:rsid w:val="005D17D4"/>
    <w:rsid w:val="005F6D6F"/>
    <w:rsid w:val="00606069"/>
    <w:rsid w:val="006269FE"/>
    <w:rsid w:val="00626D1D"/>
    <w:rsid w:val="006333FC"/>
    <w:rsid w:val="006451B3"/>
    <w:rsid w:val="00647651"/>
    <w:rsid w:val="0066451F"/>
    <w:rsid w:val="00665F40"/>
    <w:rsid w:val="006968F3"/>
    <w:rsid w:val="006A22FE"/>
    <w:rsid w:val="006A275E"/>
    <w:rsid w:val="006B184A"/>
    <w:rsid w:val="006B5360"/>
    <w:rsid w:val="006B7ABD"/>
    <w:rsid w:val="006C512B"/>
    <w:rsid w:val="006D71F3"/>
    <w:rsid w:val="00702ED4"/>
    <w:rsid w:val="00704067"/>
    <w:rsid w:val="00717DA3"/>
    <w:rsid w:val="0079228D"/>
    <w:rsid w:val="007952EC"/>
    <w:rsid w:val="007B036C"/>
    <w:rsid w:val="007B1DAA"/>
    <w:rsid w:val="007B27CD"/>
    <w:rsid w:val="007B5F14"/>
    <w:rsid w:val="007F7869"/>
    <w:rsid w:val="00825D01"/>
    <w:rsid w:val="008273F3"/>
    <w:rsid w:val="008313BE"/>
    <w:rsid w:val="008335CC"/>
    <w:rsid w:val="0083524F"/>
    <w:rsid w:val="00837B1F"/>
    <w:rsid w:val="00846985"/>
    <w:rsid w:val="00847480"/>
    <w:rsid w:val="00850CE8"/>
    <w:rsid w:val="00857F2A"/>
    <w:rsid w:val="00864D2A"/>
    <w:rsid w:val="0088355B"/>
    <w:rsid w:val="008854C2"/>
    <w:rsid w:val="008924B6"/>
    <w:rsid w:val="008A1447"/>
    <w:rsid w:val="008A5974"/>
    <w:rsid w:val="008B51F8"/>
    <w:rsid w:val="008C24FB"/>
    <w:rsid w:val="008D7998"/>
    <w:rsid w:val="008F1B97"/>
    <w:rsid w:val="008F242F"/>
    <w:rsid w:val="008F60CB"/>
    <w:rsid w:val="008F65BA"/>
    <w:rsid w:val="008F6EAE"/>
    <w:rsid w:val="008F7344"/>
    <w:rsid w:val="00901C9E"/>
    <w:rsid w:val="009055CA"/>
    <w:rsid w:val="00906146"/>
    <w:rsid w:val="0093147C"/>
    <w:rsid w:val="009336F9"/>
    <w:rsid w:val="00937469"/>
    <w:rsid w:val="00952307"/>
    <w:rsid w:val="00955309"/>
    <w:rsid w:val="00970395"/>
    <w:rsid w:val="009712DA"/>
    <w:rsid w:val="00972810"/>
    <w:rsid w:val="0098500F"/>
    <w:rsid w:val="00985D59"/>
    <w:rsid w:val="00986A76"/>
    <w:rsid w:val="009870C0"/>
    <w:rsid w:val="009A55EC"/>
    <w:rsid w:val="009B3E45"/>
    <w:rsid w:val="009B4541"/>
    <w:rsid w:val="009B5AB1"/>
    <w:rsid w:val="009C0BB6"/>
    <w:rsid w:val="009C0BFB"/>
    <w:rsid w:val="009C1BCC"/>
    <w:rsid w:val="009C4682"/>
    <w:rsid w:val="009C7B87"/>
    <w:rsid w:val="009D2A63"/>
    <w:rsid w:val="009D622D"/>
    <w:rsid w:val="009E5AD4"/>
    <w:rsid w:val="00A01C21"/>
    <w:rsid w:val="00A070DB"/>
    <w:rsid w:val="00A11B8C"/>
    <w:rsid w:val="00A11FE5"/>
    <w:rsid w:val="00A12D11"/>
    <w:rsid w:val="00A3400A"/>
    <w:rsid w:val="00A341C0"/>
    <w:rsid w:val="00A42408"/>
    <w:rsid w:val="00A61E28"/>
    <w:rsid w:val="00A67177"/>
    <w:rsid w:val="00A729E3"/>
    <w:rsid w:val="00A7332B"/>
    <w:rsid w:val="00A82D87"/>
    <w:rsid w:val="00A95DCF"/>
    <w:rsid w:val="00AA0259"/>
    <w:rsid w:val="00AB64D8"/>
    <w:rsid w:val="00AC1BAB"/>
    <w:rsid w:val="00AC4367"/>
    <w:rsid w:val="00AC69B1"/>
    <w:rsid w:val="00AD2FE5"/>
    <w:rsid w:val="00AD39F1"/>
    <w:rsid w:val="00AD5851"/>
    <w:rsid w:val="00AE6426"/>
    <w:rsid w:val="00AE742E"/>
    <w:rsid w:val="00AF410E"/>
    <w:rsid w:val="00AF4BA7"/>
    <w:rsid w:val="00B05582"/>
    <w:rsid w:val="00B13862"/>
    <w:rsid w:val="00B23890"/>
    <w:rsid w:val="00B401FC"/>
    <w:rsid w:val="00B51D62"/>
    <w:rsid w:val="00B51F39"/>
    <w:rsid w:val="00B6671C"/>
    <w:rsid w:val="00B848EE"/>
    <w:rsid w:val="00B94CB3"/>
    <w:rsid w:val="00B95464"/>
    <w:rsid w:val="00BB3EDD"/>
    <w:rsid w:val="00BB6B70"/>
    <w:rsid w:val="00BB76FF"/>
    <w:rsid w:val="00BF03B2"/>
    <w:rsid w:val="00C06666"/>
    <w:rsid w:val="00C1595F"/>
    <w:rsid w:val="00C1749C"/>
    <w:rsid w:val="00C36CBE"/>
    <w:rsid w:val="00C46FB0"/>
    <w:rsid w:val="00C702B5"/>
    <w:rsid w:val="00C704C2"/>
    <w:rsid w:val="00C711C9"/>
    <w:rsid w:val="00C8563D"/>
    <w:rsid w:val="00C90933"/>
    <w:rsid w:val="00C95EFC"/>
    <w:rsid w:val="00CB34D5"/>
    <w:rsid w:val="00CC048E"/>
    <w:rsid w:val="00CD0BAE"/>
    <w:rsid w:val="00CD1F83"/>
    <w:rsid w:val="00CD26FE"/>
    <w:rsid w:val="00CE3A2E"/>
    <w:rsid w:val="00CE6E92"/>
    <w:rsid w:val="00CF2059"/>
    <w:rsid w:val="00CF28E0"/>
    <w:rsid w:val="00CF7860"/>
    <w:rsid w:val="00D00E7F"/>
    <w:rsid w:val="00D01B87"/>
    <w:rsid w:val="00D04E5E"/>
    <w:rsid w:val="00D25ADD"/>
    <w:rsid w:val="00D27DDD"/>
    <w:rsid w:val="00D306E8"/>
    <w:rsid w:val="00D33404"/>
    <w:rsid w:val="00D368A3"/>
    <w:rsid w:val="00D409B5"/>
    <w:rsid w:val="00D46E59"/>
    <w:rsid w:val="00D6139E"/>
    <w:rsid w:val="00D6660F"/>
    <w:rsid w:val="00D87B4B"/>
    <w:rsid w:val="00D9309E"/>
    <w:rsid w:val="00D97D56"/>
    <w:rsid w:val="00DA000F"/>
    <w:rsid w:val="00DB1708"/>
    <w:rsid w:val="00DB2FB4"/>
    <w:rsid w:val="00DC1C03"/>
    <w:rsid w:val="00DC4478"/>
    <w:rsid w:val="00DC7A95"/>
    <w:rsid w:val="00DD0558"/>
    <w:rsid w:val="00DD7F5D"/>
    <w:rsid w:val="00DF25A7"/>
    <w:rsid w:val="00DF69EA"/>
    <w:rsid w:val="00E10EAF"/>
    <w:rsid w:val="00E14AFC"/>
    <w:rsid w:val="00E17B8A"/>
    <w:rsid w:val="00E265FA"/>
    <w:rsid w:val="00E30BC8"/>
    <w:rsid w:val="00E41293"/>
    <w:rsid w:val="00E434C8"/>
    <w:rsid w:val="00E4377F"/>
    <w:rsid w:val="00E863EC"/>
    <w:rsid w:val="00E96E6C"/>
    <w:rsid w:val="00EB0A7F"/>
    <w:rsid w:val="00EC2CFB"/>
    <w:rsid w:val="00EC4154"/>
    <w:rsid w:val="00ED062F"/>
    <w:rsid w:val="00ED3A5D"/>
    <w:rsid w:val="00ED3F47"/>
    <w:rsid w:val="00EE298A"/>
    <w:rsid w:val="00EE6282"/>
    <w:rsid w:val="00EF1DAF"/>
    <w:rsid w:val="00EF7623"/>
    <w:rsid w:val="00F0439F"/>
    <w:rsid w:val="00F1136C"/>
    <w:rsid w:val="00F1362B"/>
    <w:rsid w:val="00F229B5"/>
    <w:rsid w:val="00F32C9D"/>
    <w:rsid w:val="00F34A26"/>
    <w:rsid w:val="00F36D26"/>
    <w:rsid w:val="00F42121"/>
    <w:rsid w:val="00F46ED9"/>
    <w:rsid w:val="00F47750"/>
    <w:rsid w:val="00F6324E"/>
    <w:rsid w:val="00F734F3"/>
    <w:rsid w:val="00F86D8B"/>
    <w:rsid w:val="00F9045E"/>
    <w:rsid w:val="00FA0BAC"/>
    <w:rsid w:val="00FA4B01"/>
    <w:rsid w:val="00FB084C"/>
    <w:rsid w:val="00FB1C82"/>
    <w:rsid w:val="00FB3874"/>
    <w:rsid w:val="00FB4A6D"/>
    <w:rsid w:val="00FB749A"/>
    <w:rsid w:val="00FB750B"/>
    <w:rsid w:val="00FC0C31"/>
    <w:rsid w:val="00FD2D37"/>
    <w:rsid w:val="00FD61FF"/>
    <w:rsid w:val="00FE29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4DAB5"/>
  <w15:docId w15:val="{AB19F45F-61F0-40E6-A158-9C0553C0B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0EAF"/>
    <w:rPr>
      <w:rFonts w:ascii="Arial" w:hAnsi="Arial"/>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06146"/>
    <w:rPr>
      <w:color w:val="0563C1" w:themeColor="hyperlink"/>
      <w:u w:val="single"/>
    </w:rPr>
  </w:style>
  <w:style w:type="table" w:customStyle="1" w:styleId="1">
    <w:name w:val="Сетка таблицы1"/>
    <w:basedOn w:val="a1"/>
    <w:uiPriority w:val="39"/>
    <w:rsid w:val="0090614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0558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05582"/>
    <w:rPr>
      <w:rFonts w:ascii="Tahoma" w:hAnsi="Tahoma" w:cs="Tahoma"/>
      <w:sz w:val="16"/>
      <w:szCs w:val="16"/>
    </w:rPr>
  </w:style>
  <w:style w:type="paragraph" w:customStyle="1" w:styleId="ConsPlusNormal">
    <w:name w:val="ConsPlusNormal"/>
    <w:rsid w:val="001D68B8"/>
    <w:pPr>
      <w:widowControl w:val="0"/>
      <w:autoSpaceDE w:val="0"/>
      <w:autoSpaceDN w:val="0"/>
      <w:spacing w:after="0" w:line="240" w:lineRule="auto"/>
    </w:pPr>
    <w:rPr>
      <w:rFonts w:ascii="Arial" w:eastAsia="Times New Roman" w:hAnsi="Arial" w:cs="Arial"/>
      <w:szCs w:val="20"/>
      <w:lang w:eastAsia="ru-RU"/>
    </w:rPr>
  </w:style>
  <w:style w:type="paragraph" w:customStyle="1" w:styleId="ConsPlusNonformat">
    <w:name w:val="ConsPlusNonformat"/>
    <w:rsid w:val="001D68B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D68B8"/>
    <w:pPr>
      <w:widowControl w:val="0"/>
      <w:autoSpaceDE w:val="0"/>
      <w:autoSpaceDN w:val="0"/>
      <w:spacing w:after="0" w:line="240" w:lineRule="auto"/>
    </w:pPr>
    <w:rPr>
      <w:rFonts w:ascii="Arial" w:eastAsia="Times New Roman" w:hAnsi="Arial" w:cs="Arial"/>
      <w:b/>
      <w:szCs w:val="20"/>
      <w:lang w:eastAsia="ru-RU"/>
    </w:rPr>
  </w:style>
  <w:style w:type="paragraph" w:customStyle="1" w:styleId="ConsPlusCell">
    <w:name w:val="ConsPlusCell"/>
    <w:rsid w:val="001D68B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D68B8"/>
    <w:pPr>
      <w:widowControl w:val="0"/>
      <w:autoSpaceDE w:val="0"/>
      <w:autoSpaceDN w:val="0"/>
      <w:spacing w:after="0" w:line="240" w:lineRule="auto"/>
    </w:pPr>
    <w:rPr>
      <w:rFonts w:ascii="Courier New" w:eastAsia="Times New Roman" w:hAnsi="Courier New" w:cs="Courier New"/>
      <w:szCs w:val="20"/>
      <w:lang w:eastAsia="ru-RU"/>
    </w:rPr>
  </w:style>
  <w:style w:type="paragraph" w:customStyle="1" w:styleId="ConsPlusTitlePage">
    <w:name w:val="ConsPlusTitlePage"/>
    <w:rsid w:val="001D68B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D68B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D68B8"/>
    <w:pPr>
      <w:widowControl w:val="0"/>
      <w:autoSpaceDE w:val="0"/>
      <w:autoSpaceDN w:val="0"/>
      <w:spacing w:after="0" w:line="240" w:lineRule="auto"/>
    </w:pPr>
    <w:rPr>
      <w:rFonts w:ascii="Arial" w:eastAsia="Times New Roman" w:hAnsi="Arial" w:cs="Arial"/>
      <w:sz w:val="20"/>
      <w:szCs w:val="20"/>
      <w:lang w:eastAsia="ru-RU"/>
    </w:rPr>
  </w:style>
  <w:style w:type="paragraph" w:styleId="a6">
    <w:name w:val="header"/>
    <w:basedOn w:val="a"/>
    <w:link w:val="a7"/>
    <w:uiPriority w:val="99"/>
    <w:unhideWhenUsed/>
    <w:rsid w:val="00901C9E"/>
    <w:pPr>
      <w:tabs>
        <w:tab w:val="center" w:pos="4677"/>
        <w:tab w:val="right" w:pos="9355"/>
      </w:tabs>
      <w:spacing w:after="0" w:line="240" w:lineRule="auto"/>
    </w:pPr>
    <w:rPr>
      <w:rFonts w:asciiTheme="minorHAnsi" w:eastAsia="Times New Roman" w:hAnsiTheme="minorHAnsi" w:cs="Times New Roman"/>
      <w:sz w:val="22"/>
    </w:rPr>
  </w:style>
  <w:style w:type="character" w:customStyle="1" w:styleId="a7">
    <w:name w:val="Верхний колонтитул Знак"/>
    <w:basedOn w:val="a0"/>
    <w:link w:val="a6"/>
    <w:uiPriority w:val="99"/>
    <w:rsid w:val="00901C9E"/>
    <w:rPr>
      <w:rFonts w:eastAsia="Times New Roman" w:cs="Times New Roman"/>
    </w:rPr>
  </w:style>
  <w:style w:type="paragraph" w:styleId="a8">
    <w:name w:val="footer"/>
    <w:basedOn w:val="a"/>
    <w:link w:val="a9"/>
    <w:uiPriority w:val="99"/>
    <w:unhideWhenUsed/>
    <w:rsid w:val="00901C9E"/>
    <w:pPr>
      <w:tabs>
        <w:tab w:val="center" w:pos="4677"/>
        <w:tab w:val="right" w:pos="9355"/>
      </w:tabs>
      <w:spacing w:after="0" w:line="240" w:lineRule="auto"/>
    </w:pPr>
    <w:rPr>
      <w:rFonts w:asciiTheme="minorHAnsi" w:eastAsia="Times New Roman" w:hAnsiTheme="minorHAnsi" w:cs="Times New Roman"/>
      <w:sz w:val="22"/>
    </w:rPr>
  </w:style>
  <w:style w:type="character" w:customStyle="1" w:styleId="a9">
    <w:name w:val="Нижний колонтитул Знак"/>
    <w:basedOn w:val="a0"/>
    <w:link w:val="a8"/>
    <w:uiPriority w:val="99"/>
    <w:rsid w:val="00901C9E"/>
    <w:rPr>
      <w:rFonts w:eastAsia="Times New Roman" w:cs="Times New Roman"/>
    </w:rPr>
  </w:style>
  <w:style w:type="paragraph" w:styleId="aa">
    <w:name w:val="List Paragraph"/>
    <w:basedOn w:val="a"/>
    <w:uiPriority w:val="34"/>
    <w:qFormat/>
    <w:rsid w:val="00F36D26"/>
    <w:pPr>
      <w:ind w:left="720"/>
      <w:contextualSpacing/>
    </w:pPr>
  </w:style>
  <w:style w:type="character" w:styleId="ab">
    <w:name w:val="FollowedHyperlink"/>
    <w:basedOn w:val="a0"/>
    <w:uiPriority w:val="99"/>
    <w:semiHidden/>
    <w:unhideWhenUsed/>
    <w:rsid w:val="007F7869"/>
    <w:rPr>
      <w:color w:val="954F72" w:themeColor="followedHyperlink"/>
      <w:u w:val="single"/>
    </w:rPr>
  </w:style>
  <w:style w:type="character" w:styleId="ac">
    <w:name w:val="Unresolved Mention"/>
    <w:basedOn w:val="a0"/>
    <w:uiPriority w:val="99"/>
    <w:semiHidden/>
    <w:unhideWhenUsed/>
    <w:rsid w:val="000A055B"/>
    <w:rPr>
      <w:color w:val="605E5C"/>
      <w:shd w:val="clear" w:color="auto" w:fill="E1DFDD"/>
    </w:rPr>
  </w:style>
  <w:style w:type="paragraph" w:styleId="ad">
    <w:name w:val="Revision"/>
    <w:hidden/>
    <w:uiPriority w:val="99"/>
    <w:semiHidden/>
    <w:rsid w:val="00C702B5"/>
    <w:pPr>
      <w:spacing w:after="0" w:line="240"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364261">
      <w:bodyDiv w:val="1"/>
      <w:marLeft w:val="0"/>
      <w:marRight w:val="0"/>
      <w:marTop w:val="0"/>
      <w:marBottom w:val="0"/>
      <w:divBdr>
        <w:top w:val="none" w:sz="0" w:space="0" w:color="auto"/>
        <w:left w:val="none" w:sz="0" w:space="0" w:color="auto"/>
        <w:bottom w:val="none" w:sz="0" w:space="0" w:color="auto"/>
        <w:right w:val="none" w:sz="0" w:space="0" w:color="auto"/>
      </w:divBdr>
    </w:div>
    <w:div w:id="494996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consultantplus://offline/ref=B1AA276EE701E2760FF80BC89D0B9642182CFCF41C8FA7A9EEB51130B692D0C2FC4B9F843DP8vCI"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s://www.consultant.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0CA4E807414E5557EF2DBAB92104BC62662440C6360CBBE368E526104D6A646B73F633B18BbCvF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338031-CB02-4C20-BFDA-8D29439F2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4228</TotalTime>
  <Pages>441</Pages>
  <Words>126767</Words>
  <Characters>722576</Characters>
  <Application>Microsoft Office Word</Application>
  <DocSecurity>0</DocSecurity>
  <Lines>6021</Lines>
  <Paragraphs>1695</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847648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КонсультантПлюс</dc:creator>
  <cp:keywords/>
  <dc:description/>
  <cp:lastModifiedBy>КонсультантПлюс</cp:lastModifiedBy>
  <cp:revision>112</cp:revision>
  <dcterms:created xsi:type="dcterms:W3CDTF">2026-01-30T08:25:00Z</dcterms:created>
  <dcterms:modified xsi:type="dcterms:W3CDTF">2026-07-02T08:03:00Z</dcterms:modified>
</cp:coreProperties>
</file>