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F6627" w14:textId="77777777" w:rsidR="00A55698" w:rsidRPr="00F875DF" w:rsidRDefault="008D13A8" w:rsidP="009D4E41">
      <w:pPr>
        <w:ind w:left="6010"/>
      </w:pPr>
      <w:r w:rsidRPr="00F875DF">
        <w:t>Приложение 2</w:t>
      </w:r>
    </w:p>
    <w:p w14:paraId="471F713B" w14:textId="79AE98D1" w:rsidR="008D13A8" w:rsidRPr="00F875DF" w:rsidRDefault="008D13A8" w:rsidP="009D4E41">
      <w:pPr>
        <w:spacing w:after="120"/>
        <w:ind w:left="6010"/>
      </w:pPr>
      <w:r w:rsidRPr="00F875DF">
        <w:t>к Положению Банка России</w:t>
      </w:r>
      <w:r w:rsidR="00841F9A" w:rsidRPr="00F875DF">
        <w:t xml:space="preserve"> </w:t>
      </w:r>
      <w:r w:rsidRPr="00F875DF">
        <w:br/>
        <w:t>от 19 декабря 2019 года № 706-П</w:t>
      </w:r>
      <w:r w:rsidR="00841F9A" w:rsidRPr="00F875DF">
        <w:t xml:space="preserve"> </w:t>
      </w:r>
      <w:r w:rsidRPr="00F875DF">
        <w:br/>
        <w:t>«О стандартах эмиссии ценных бумаг»</w:t>
      </w:r>
    </w:p>
    <w:p w14:paraId="1C47B07D" w14:textId="36FE0570" w:rsidR="008D13A8" w:rsidRPr="00F875DF" w:rsidRDefault="008D13A8" w:rsidP="009D4E41">
      <w:pPr>
        <w:spacing w:after="180"/>
        <w:ind w:left="6010"/>
        <w:rPr>
          <w:sz w:val="18"/>
          <w:szCs w:val="18"/>
        </w:rPr>
      </w:pPr>
      <w:r w:rsidRPr="009D4E41">
        <w:rPr>
          <w:sz w:val="18"/>
          <w:szCs w:val="18"/>
        </w:rPr>
        <w:t>(в ред. Указани</w:t>
      </w:r>
      <w:r w:rsidR="0008771C" w:rsidRPr="009D4E41">
        <w:rPr>
          <w:sz w:val="18"/>
          <w:szCs w:val="18"/>
        </w:rPr>
        <w:t>й</w:t>
      </w:r>
      <w:r w:rsidRPr="009D4E41">
        <w:rPr>
          <w:sz w:val="18"/>
          <w:szCs w:val="18"/>
        </w:rPr>
        <w:t xml:space="preserve"> Банка России</w:t>
      </w:r>
      <w:r w:rsidR="00841F9A" w:rsidRPr="009D4E41">
        <w:rPr>
          <w:sz w:val="18"/>
          <w:szCs w:val="18"/>
        </w:rPr>
        <w:t xml:space="preserve"> </w:t>
      </w:r>
      <w:r w:rsidRPr="009D4E41">
        <w:rPr>
          <w:sz w:val="18"/>
          <w:szCs w:val="18"/>
        </w:rPr>
        <w:br/>
        <w:t>от 04.07.2022 № 6195-У</w:t>
      </w:r>
      <w:r w:rsidR="00841F9A" w:rsidRPr="009D4E41">
        <w:rPr>
          <w:sz w:val="18"/>
          <w:szCs w:val="18"/>
        </w:rPr>
        <w:t>, от 05.02.2026 № 7293-У</w:t>
      </w:r>
      <w:r w:rsidRPr="009D4E41">
        <w:rPr>
          <w:sz w:val="18"/>
          <w:szCs w:val="18"/>
        </w:rPr>
        <w:t>)</w:t>
      </w:r>
    </w:p>
    <w:p w14:paraId="054A6CE7" w14:textId="77777777" w:rsidR="000C509B" w:rsidRPr="00F875DF" w:rsidRDefault="000C509B" w:rsidP="00ED5FE8">
      <w:pPr>
        <w:widowControl w:val="0"/>
        <w:spacing w:after="180"/>
        <w:jc w:val="right"/>
        <w:rPr>
          <w:sz w:val="24"/>
          <w:szCs w:val="24"/>
        </w:rPr>
      </w:pPr>
      <w:r w:rsidRPr="00F875DF">
        <w:rPr>
          <w:sz w:val="24"/>
          <w:szCs w:val="24"/>
        </w:rPr>
        <w:t>(форма)</w:t>
      </w:r>
    </w:p>
    <w:p w14:paraId="134083F5" w14:textId="77777777" w:rsidR="000C509B" w:rsidRPr="00F875DF" w:rsidRDefault="000C509B" w:rsidP="00CC6F2C">
      <w:pPr>
        <w:widowControl w:val="0"/>
        <w:spacing w:after="120"/>
        <w:ind w:left="6521"/>
        <w:rPr>
          <w:sz w:val="24"/>
          <w:szCs w:val="24"/>
        </w:rPr>
      </w:pPr>
      <w:r w:rsidRPr="00F875DF">
        <w:rPr>
          <w:sz w:val="24"/>
          <w:szCs w:val="24"/>
        </w:rPr>
        <w:t>В Банк России</w:t>
      </w:r>
    </w:p>
    <w:p w14:paraId="2D12FDA9" w14:textId="77777777" w:rsidR="00455DAB" w:rsidRPr="00F875DF" w:rsidRDefault="00686E42" w:rsidP="00BF3B66">
      <w:pPr>
        <w:widowControl w:val="0"/>
        <w:ind w:right="5953"/>
        <w:rPr>
          <w:sz w:val="24"/>
          <w:szCs w:val="24"/>
        </w:rPr>
      </w:pPr>
      <w:r w:rsidRPr="00F875DF">
        <w:rPr>
          <w:sz w:val="24"/>
          <w:szCs w:val="24"/>
        </w:rPr>
        <w:t>Исх.</w:t>
      </w:r>
      <w:r w:rsidR="00533353" w:rsidRPr="00F875DF">
        <w:rPr>
          <w:sz w:val="24"/>
          <w:szCs w:val="24"/>
        </w:rPr>
        <w:t xml:space="preserve">  </w:t>
      </w:r>
    </w:p>
    <w:p w14:paraId="4C9A03F3" w14:textId="77777777" w:rsidR="00455DAB" w:rsidRPr="00F875DF" w:rsidRDefault="00455DAB" w:rsidP="009D4E41">
      <w:pPr>
        <w:widowControl w:val="0"/>
        <w:pBdr>
          <w:top w:val="single" w:sz="4" w:space="1" w:color="auto"/>
        </w:pBdr>
        <w:ind w:left="567" w:right="59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13"/>
        <w:gridCol w:w="1418"/>
        <w:gridCol w:w="397"/>
        <w:gridCol w:w="369"/>
        <w:gridCol w:w="794"/>
      </w:tblGrid>
      <w:tr w:rsidR="00841F9A" w:rsidRPr="00F875DF" w14:paraId="002195F8" w14:textId="77777777" w:rsidTr="007D0B0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6325E2AB" w14:textId="77777777" w:rsidR="00841F9A" w:rsidRPr="00F875DF" w:rsidRDefault="00841F9A" w:rsidP="007D0B02">
            <w:pPr>
              <w:rPr>
                <w:sz w:val="24"/>
                <w:szCs w:val="24"/>
              </w:rPr>
            </w:pPr>
            <w:r w:rsidRPr="00F875DF"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75B06F" w14:textId="77777777" w:rsidR="00841F9A" w:rsidRPr="00F875DF" w:rsidRDefault="00841F9A" w:rsidP="007D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FE64E6" w14:textId="77777777" w:rsidR="00841F9A" w:rsidRPr="00F875DF" w:rsidRDefault="00841F9A" w:rsidP="007D0B02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A718579" w14:textId="77777777" w:rsidR="00841F9A" w:rsidRPr="00F875DF" w:rsidRDefault="00841F9A" w:rsidP="007D0B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1A5C75" w14:textId="77777777" w:rsidR="00841F9A" w:rsidRPr="00F875DF" w:rsidRDefault="00841F9A" w:rsidP="007D0B02">
            <w:pPr>
              <w:jc w:val="right"/>
              <w:rPr>
                <w:sz w:val="24"/>
                <w:szCs w:val="24"/>
              </w:rPr>
            </w:pPr>
            <w:r w:rsidRPr="00F875DF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59C4C1" w14:textId="77777777" w:rsidR="00841F9A" w:rsidRPr="00F875DF" w:rsidRDefault="00841F9A" w:rsidP="007D0B02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DDE831" w14:textId="77777777" w:rsidR="00841F9A" w:rsidRPr="00F875DF" w:rsidRDefault="00841F9A" w:rsidP="007D0B02">
            <w:pPr>
              <w:ind w:left="57"/>
              <w:rPr>
                <w:sz w:val="24"/>
                <w:szCs w:val="24"/>
              </w:rPr>
            </w:pPr>
            <w:r w:rsidRPr="00F875DF">
              <w:rPr>
                <w:sz w:val="24"/>
                <w:szCs w:val="24"/>
              </w:rPr>
              <w:t>года</w:t>
            </w:r>
          </w:p>
        </w:tc>
      </w:tr>
    </w:tbl>
    <w:p w14:paraId="62A3EBF9" w14:textId="0EC8BA29" w:rsidR="000C509B" w:rsidRPr="00F875DF" w:rsidRDefault="000C509B" w:rsidP="00CC6F2C">
      <w:pPr>
        <w:widowControl w:val="0"/>
        <w:spacing w:before="360" w:after="120"/>
        <w:jc w:val="center"/>
        <w:rPr>
          <w:b/>
          <w:sz w:val="26"/>
          <w:szCs w:val="26"/>
        </w:rPr>
      </w:pPr>
      <w:r w:rsidRPr="00F875DF">
        <w:rPr>
          <w:b/>
          <w:sz w:val="26"/>
          <w:szCs w:val="26"/>
        </w:rPr>
        <w:t>ЗАЯВЛЕНИЕ</w:t>
      </w:r>
    </w:p>
    <w:p w14:paraId="45A087F3" w14:textId="77777777" w:rsidR="000C509B" w:rsidRPr="00F875DF" w:rsidRDefault="004B5539" w:rsidP="00BF3B66">
      <w:pPr>
        <w:widowControl w:val="0"/>
        <w:spacing w:after="240"/>
        <w:jc w:val="center"/>
        <w:rPr>
          <w:sz w:val="26"/>
          <w:szCs w:val="26"/>
        </w:rPr>
      </w:pPr>
      <w:r w:rsidRPr="00F875DF">
        <w:rPr>
          <w:sz w:val="26"/>
          <w:szCs w:val="26"/>
        </w:rPr>
        <w:t xml:space="preserve">НА ГОСУДАРСТВЕННУЮ РЕГИСТРАЦИЮ ВЫПУСКА </w:t>
      </w:r>
      <w:r w:rsidRPr="00F875DF">
        <w:rPr>
          <w:sz w:val="26"/>
          <w:szCs w:val="26"/>
        </w:rPr>
        <w:br/>
        <w:t xml:space="preserve">(ДОПОЛНИТЕЛЬНОГО ВЫПУСКА) И (ИЛИ) ПРОСПЕКТА </w:t>
      </w:r>
      <w:r w:rsidRPr="00F875DF">
        <w:rPr>
          <w:sz w:val="26"/>
          <w:szCs w:val="26"/>
        </w:rPr>
        <w:br/>
        <w:t>ЦЕННЫХ БУМАГ</w:t>
      </w:r>
      <w:r w:rsidR="00802028" w:rsidRPr="00F875DF">
        <w:rPr>
          <w:sz w:val="26"/>
          <w:szCs w:val="26"/>
        </w:rPr>
        <w:t> </w:t>
      </w:r>
      <w:r w:rsidR="00802028" w:rsidRPr="00F875DF">
        <w:rPr>
          <w:rStyle w:val="ac"/>
          <w:sz w:val="26"/>
          <w:szCs w:val="26"/>
        </w:rPr>
        <w:endnoteReference w:customMarkFollows="1" w:id="1"/>
        <w:t>1</w:t>
      </w:r>
    </w:p>
    <w:p w14:paraId="3A8C3C9C" w14:textId="77777777" w:rsidR="00815EAB" w:rsidRPr="00F875DF" w:rsidRDefault="00815EAB" w:rsidP="00BF3B66">
      <w:pPr>
        <w:widowControl w:val="0"/>
        <w:jc w:val="center"/>
        <w:rPr>
          <w:sz w:val="24"/>
          <w:szCs w:val="24"/>
        </w:rPr>
      </w:pPr>
    </w:p>
    <w:p w14:paraId="30FE0384" w14:textId="77777777" w:rsidR="000C509B" w:rsidRPr="00F875DF" w:rsidRDefault="000C509B" w:rsidP="00BF3B66">
      <w:pPr>
        <w:widowControl w:val="0"/>
        <w:pBdr>
          <w:top w:val="single" w:sz="4" w:space="1" w:color="auto"/>
        </w:pBdr>
        <w:spacing w:after="240"/>
        <w:jc w:val="center"/>
      </w:pPr>
      <w:r w:rsidRPr="00F875DF">
        <w:t>(полное фирменное наименование (для коммерческих организаций)</w:t>
      </w:r>
      <w:r w:rsidR="00815EAB" w:rsidRPr="00F875DF">
        <w:t xml:space="preserve"> </w:t>
      </w:r>
      <w:r w:rsidRPr="00F875DF">
        <w:t xml:space="preserve">или наименование </w:t>
      </w:r>
      <w:r w:rsidR="00815EAB" w:rsidRPr="00F875DF">
        <w:br/>
      </w:r>
      <w:r w:rsidRPr="00F875DF">
        <w:t>(для некоммерческих организаций) эмитента)</w:t>
      </w:r>
    </w:p>
    <w:p w14:paraId="1BD9A670" w14:textId="25217520" w:rsidR="000C509B" w:rsidRPr="00F875DF" w:rsidRDefault="004B5539" w:rsidP="00BF3B66">
      <w:pPr>
        <w:widowControl w:val="0"/>
        <w:jc w:val="both"/>
        <w:rPr>
          <w:sz w:val="2"/>
          <w:szCs w:val="2"/>
        </w:rPr>
      </w:pPr>
      <w:r w:rsidRPr="00F875DF">
        <w:rPr>
          <w:sz w:val="24"/>
          <w:szCs w:val="24"/>
        </w:rPr>
        <w:t>ПРОСИТ ОСУЩЕСТВИТЬ ГОСУДАРСТВЕННУЮ РЕГИСТРАЦИЮ</w:t>
      </w:r>
      <w:r w:rsidR="00CA3691" w:rsidRPr="00F875DF">
        <w:rPr>
          <w:sz w:val="24"/>
          <w:szCs w:val="24"/>
        </w:rPr>
        <w:t xml:space="preserve"> </w:t>
      </w:r>
      <w:r w:rsidR="000C5778" w:rsidRPr="00F875DF">
        <w:rPr>
          <w:sz w:val="24"/>
          <w:szCs w:val="24"/>
        </w:rPr>
        <w:br/>
      </w:r>
    </w:p>
    <w:p w14:paraId="07D2D51B" w14:textId="77777777" w:rsidR="000C509B" w:rsidRPr="00F875DF" w:rsidRDefault="000C509B" w:rsidP="00BF3B66">
      <w:pPr>
        <w:widowControl w:val="0"/>
        <w:rPr>
          <w:sz w:val="24"/>
          <w:szCs w:val="24"/>
        </w:rPr>
      </w:pPr>
    </w:p>
    <w:p w14:paraId="3E462C0C" w14:textId="77777777" w:rsidR="000C509B" w:rsidRPr="00F875DF" w:rsidRDefault="000C509B" w:rsidP="00CD5230">
      <w:pPr>
        <w:widowControl w:val="0"/>
        <w:pBdr>
          <w:top w:val="single" w:sz="4" w:space="1" w:color="auto"/>
        </w:pBdr>
        <w:spacing w:after="180"/>
        <w:jc w:val="center"/>
      </w:pPr>
      <w:r w:rsidRPr="00F875DF">
        <w:t>(указывается один из вариантов: выпуска; дополнительного выпуска;</w:t>
      </w:r>
      <w:r w:rsidR="000C5778" w:rsidRPr="00F875DF">
        <w:t xml:space="preserve"> </w:t>
      </w:r>
      <w:r w:rsidRPr="00F875DF">
        <w:t xml:space="preserve">выпуска и проспекта; </w:t>
      </w:r>
      <w:r w:rsidR="000C5778" w:rsidRPr="00F875DF">
        <w:br/>
      </w:r>
      <w:r w:rsidRPr="00F875DF">
        <w:t>дополнительного выпуска и проспекта;</w:t>
      </w:r>
      <w:r w:rsidR="000C5778" w:rsidRPr="00F875DF">
        <w:t xml:space="preserve"> </w:t>
      </w:r>
      <w:r w:rsidRPr="00F875DF">
        <w:t xml:space="preserve">выпуска и дополнительной части проспекта; </w:t>
      </w:r>
      <w:r w:rsidR="000C5778" w:rsidRPr="00F875DF">
        <w:br/>
      </w:r>
      <w:r w:rsidRPr="00F875DF">
        <w:t>дополнительного выпуска</w:t>
      </w:r>
      <w:r w:rsidR="000C5778" w:rsidRPr="00F875DF">
        <w:t xml:space="preserve"> </w:t>
      </w:r>
      <w:r w:rsidRPr="00F875DF">
        <w:t>и дополнительной части проспекта)</w:t>
      </w:r>
    </w:p>
    <w:p w14:paraId="2514ADE4" w14:textId="77777777" w:rsidR="000C509B" w:rsidRPr="00F875DF" w:rsidRDefault="000C509B" w:rsidP="00CC6F2C">
      <w:pPr>
        <w:widowControl w:val="0"/>
        <w:spacing w:after="240"/>
        <w:rPr>
          <w:sz w:val="24"/>
          <w:szCs w:val="24"/>
        </w:rPr>
      </w:pPr>
      <w:r w:rsidRPr="00F875DF">
        <w:rPr>
          <w:sz w:val="24"/>
          <w:szCs w:val="24"/>
        </w:rPr>
        <w:t>ЦЕННЫХ БУМАГ, информация о которых приведена в настоящем заявлении.</w:t>
      </w:r>
    </w:p>
    <w:p w14:paraId="255FBC07" w14:textId="77777777" w:rsidR="000C509B" w:rsidRPr="00F875DF" w:rsidRDefault="000C509B" w:rsidP="00CC6F2C">
      <w:pPr>
        <w:widowControl w:val="0"/>
        <w:spacing w:after="180"/>
        <w:ind w:firstLine="567"/>
        <w:jc w:val="both"/>
        <w:rPr>
          <w:b/>
          <w:sz w:val="24"/>
          <w:szCs w:val="24"/>
        </w:rPr>
      </w:pPr>
      <w:r w:rsidRPr="00F875DF">
        <w:rPr>
          <w:b/>
          <w:sz w:val="24"/>
          <w:szCs w:val="24"/>
        </w:rPr>
        <w:t>1.</w:t>
      </w:r>
      <w:r w:rsidR="001E3086" w:rsidRPr="00F875DF">
        <w:rPr>
          <w:b/>
          <w:sz w:val="24"/>
          <w:szCs w:val="24"/>
        </w:rPr>
        <w:t> </w:t>
      </w:r>
      <w:r w:rsidRPr="00F875DF">
        <w:rPr>
          <w:b/>
          <w:sz w:val="24"/>
          <w:szCs w:val="24"/>
        </w:rPr>
        <w:t>Сведения об эмитенте</w:t>
      </w:r>
    </w:p>
    <w:p w14:paraId="64BD14DC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</w:t>
      </w:r>
      <w:r w:rsidR="004B5539" w:rsidRPr="00F875DF">
        <w:rPr>
          <w:sz w:val="24"/>
          <w:szCs w:val="24"/>
        </w:rPr>
        <w:t>.1.</w:t>
      </w:r>
      <w:r w:rsidR="004B5539" w:rsidRPr="00F875DF">
        <w:rPr>
          <w:sz w:val="24"/>
          <w:szCs w:val="24"/>
          <w:lang w:val="en-US"/>
        </w:rPr>
        <w:t> </w:t>
      </w:r>
      <w:r w:rsidRPr="00F875DF">
        <w:rPr>
          <w:sz w:val="24"/>
          <w:szCs w:val="24"/>
        </w:rPr>
        <w:t>Наименование эмитента</w:t>
      </w:r>
    </w:p>
    <w:p w14:paraId="44D61E3A" w14:textId="1F8C42DD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850F21">
        <w:rPr>
          <w:sz w:val="24"/>
          <w:szCs w:val="24"/>
        </w:rPr>
        <w:br/>
      </w:r>
      <w:r w:rsidRPr="00F875DF">
        <w:rPr>
          <w:sz w:val="24"/>
          <w:szCs w:val="24"/>
        </w:rPr>
        <w:t>(для коммерческих организаций) или наименование (для некоммерческих организаций) эмитента, включая его организационно-правовую форму.</w:t>
      </w:r>
    </w:p>
    <w:p w14:paraId="65527CE5" w14:textId="77777777" w:rsidR="00533353" w:rsidRPr="00F875DF" w:rsidRDefault="004B5539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1.2.</w:t>
      </w:r>
      <w:r w:rsidRPr="00F875DF">
        <w:rPr>
          <w:sz w:val="24"/>
          <w:szCs w:val="24"/>
          <w:lang w:val="en-US"/>
        </w:rPr>
        <w:t> </w:t>
      </w:r>
      <w:r w:rsidR="00533353" w:rsidRPr="00F875DF">
        <w:rPr>
          <w:sz w:val="24"/>
          <w:szCs w:val="24"/>
        </w:rPr>
        <w:t>Код эмитента</w:t>
      </w:r>
    </w:p>
    <w:p w14:paraId="288E57A0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Указывается уникальный код эмитента (при наличии).</w:t>
      </w:r>
    </w:p>
    <w:p w14:paraId="77C46751" w14:textId="77777777" w:rsidR="00533353" w:rsidRPr="00F875DF" w:rsidRDefault="004B5539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1.3.</w:t>
      </w:r>
      <w:r w:rsidRPr="00F875DF">
        <w:rPr>
          <w:sz w:val="24"/>
          <w:szCs w:val="24"/>
          <w:lang w:val="en-US"/>
        </w:rPr>
        <w:t> </w:t>
      </w:r>
      <w:r w:rsidR="00533353" w:rsidRPr="00F875DF">
        <w:rPr>
          <w:sz w:val="24"/>
          <w:szCs w:val="24"/>
        </w:rPr>
        <w:t xml:space="preserve">Регистрационный номер, присвоенный Банком России кредитной организации </w:t>
      </w:r>
      <w:r w:rsidRPr="00F875DF">
        <w:rPr>
          <w:sz w:val="24"/>
          <w:szCs w:val="24"/>
        </w:rPr>
        <w:t>–</w:t>
      </w:r>
      <w:r w:rsidR="00533353" w:rsidRPr="00F875DF">
        <w:rPr>
          <w:sz w:val="24"/>
          <w:szCs w:val="24"/>
        </w:rPr>
        <w:t xml:space="preserve"> эмитенту</w:t>
      </w:r>
    </w:p>
    <w:p w14:paraId="44BC9898" w14:textId="566EA459" w:rsidR="00533353" w:rsidRPr="00F875DF" w:rsidRDefault="00533353" w:rsidP="00850F21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Указывается регистрационный номер, присвоенный Банко</w:t>
      </w:r>
      <w:r w:rsidR="004B5539" w:rsidRPr="00F875DF">
        <w:rPr>
          <w:sz w:val="24"/>
          <w:szCs w:val="24"/>
        </w:rPr>
        <w:t xml:space="preserve">м России кредитной </w:t>
      </w:r>
      <w:r w:rsidR="00850F21">
        <w:rPr>
          <w:sz w:val="24"/>
          <w:szCs w:val="24"/>
        </w:rPr>
        <w:br/>
      </w:r>
      <w:r w:rsidR="004B5539" w:rsidRPr="00F875DF">
        <w:rPr>
          <w:sz w:val="24"/>
          <w:szCs w:val="24"/>
        </w:rPr>
        <w:t>организации –</w:t>
      </w:r>
      <w:r w:rsidRPr="00F875DF">
        <w:rPr>
          <w:sz w:val="24"/>
          <w:szCs w:val="24"/>
        </w:rPr>
        <w:t xml:space="preserve"> эмитенту, в соответствии с Книгой государственной регистрации кредитных организаций (указывается для кредитных организаций).</w:t>
      </w:r>
    </w:p>
    <w:p w14:paraId="1236D6F7" w14:textId="77777777" w:rsidR="00533353" w:rsidRPr="00F875DF" w:rsidRDefault="004B5539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1.4.</w:t>
      </w:r>
      <w:r w:rsidRPr="00F875DF">
        <w:rPr>
          <w:sz w:val="24"/>
          <w:szCs w:val="24"/>
          <w:lang w:val="en-US"/>
        </w:rPr>
        <w:t> </w:t>
      </w:r>
      <w:r w:rsidR="00533353" w:rsidRPr="00F875DF">
        <w:rPr>
          <w:sz w:val="24"/>
          <w:szCs w:val="24"/>
        </w:rPr>
        <w:t>Сведения об основном государственном регистрационном номере эмитента</w:t>
      </w:r>
    </w:p>
    <w:p w14:paraId="5CE169BE" w14:textId="4B7D8411" w:rsidR="00533353" w:rsidRPr="00F875DF" w:rsidRDefault="00533353" w:rsidP="00850F21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Указывается основной государственный регистрационный номер, дата внесения записи </w:t>
      </w:r>
      <w:r w:rsidR="00850F21">
        <w:rPr>
          <w:sz w:val="24"/>
          <w:szCs w:val="24"/>
        </w:rPr>
        <w:br/>
      </w:r>
      <w:r w:rsidRPr="00F875DF">
        <w:rPr>
          <w:sz w:val="24"/>
          <w:szCs w:val="24"/>
        </w:rPr>
        <w:t>о присвоении основного государственного регистрационного номера и (или) дата государственной регистрации эмитента как юридического лица в случае, если государственная регистрация эмитента осуществлена до 1 июля 2002 года.</w:t>
      </w:r>
    </w:p>
    <w:p w14:paraId="4EA277B6" w14:textId="77777777" w:rsidR="00533353" w:rsidRPr="00F875DF" w:rsidRDefault="004B5539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1.5.</w:t>
      </w:r>
      <w:r w:rsidRPr="00F875DF">
        <w:rPr>
          <w:sz w:val="24"/>
          <w:szCs w:val="24"/>
          <w:lang w:val="en-US"/>
        </w:rPr>
        <w:t> </w:t>
      </w:r>
      <w:r w:rsidR="00533353" w:rsidRPr="00F875DF">
        <w:rPr>
          <w:sz w:val="24"/>
          <w:szCs w:val="24"/>
        </w:rPr>
        <w:t>Сведения об идентификационном номере налогоплательщика эмитента</w:t>
      </w:r>
    </w:p>
    <w:p w14:paraId="49D76B37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Указывается идентификационный номер налогоплательщика.</w:t>
      </w:r>
    </w:p>
    <w:p w14:paraId="6838FE9C" w14:textId="77777777" w:rsidR="00533353" w:rsidRPr="00F875DF" w:rsidRDefault="004B5539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1.6.</w:t>
      </w:r>
      <w:r w:rsidRPr="00F875DF">
        <w:rPr>
          <w:sz w:val="24"/>
          <w:szCs w:val="24"/>
          <w:lang w:val="en-US"/>
        </w:rPr>
        <w:t> </w:t>
      </w:r>
      <w:r w:rsidR="00533353" w:rsidRPr="00F875DF">
        <w:rPr>
          <w:sz w:val="24"/>
          <w:szCs w:val="24"/>
        </w:rPr>
        <w:t>Сведения о лицензии эмитента на осуществление банковских операций</w:t>
      </w:r>
    </w:p>
    <w:p w14:paraId="6D8C9A82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дата выдачи и номер лицензии на осуществление банковских операций (указываются для кредитных организаций).</w:t>
      </w:r>
    </w:p>
    <w:p w14:paraId="46106663" w14:textId="77777777" w:rsidR="00533353" w:rsidRPr="00F875DF" w:rsidRDefault="004B5539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1.7.</w:t>
      </w:r>
      <w:r w:rsidRPr="00F875DF">
        <w:rPr>
          <w:sz w:val="24"/>
          <w:szCs w:val="24"/>
          <w:lang w:val="en-US"/>
        </w:rPr>
        <w:t> </w:t>
      </w:r>
      <w:r w:rsidR="00533353" w:rsidRPr="00F875DF">
        <w:rPr>
          <w:sz w:val="24"/>
          <w:szCs w:val="24"/>
        </w:rPr>
        <w:t>Код основного вида деятельности эмитента по Общероссийскому классификатору видов экономической деятельности</w:t>
      </w:r>
    </w:p>
    <w:p w14:paraId="7E34B2DC" w14:textId="67CBDC3F" w:rsidR="00533353" w:rsidRPr="00F875DF" w:rsidRDefault="00533353" w:rsidP="00A11B65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Указывается код основного вида деятельности в соответствии с данными, </w:t>
      </w:r>
      <w:r w:rsidR="00850F21">
        <w:rPr>
          <w:sz w:val="24"/>
          <w:szCs w:val="24"/>
        </w:rPr>
        <w:br/>
      </w:r>
      <w:r w:rsidRPr="00F875DF">
        <w:rPr>
          <w:sz w:val="24"/>
          <w:szCs w:val="24"/>
        </w:rPr>
        <w:t>содержащимися в едином государственном реестре юридических лиц.</w:t>
      </w:r>
    </w:p>
    <w:p w14:paraId="46BEAC64" w14:textId="77777777" w:rsidR="00533353" w:rsidRPr="00F875DF" w:rsidRDefault="004B5539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lastRenderedPageBreak/>
        <w:t>1.8.</w:t>
      </w:r>
      <w:r w:rsidRPr="00F875DF">
        <w:rPr>
          <w:sz w:val="24"/>
          <w:szCs w:val="24"/>
          <w:lang w:val="en-US"/>
        </w:rPr>
        <w:t> </w:t>
      </w:r>
      <w:r w:rsidR="00533353" w:rsidRPr="00F875DF">
        <w:rPr>
          <w:sz w:val="24"/>
          <w:szCs w:val="24"/>
        </w:rPr>
        <w:t>Сведения о контактах эмитента</w:t>
      </w:r>
    </w:p>
    <w:p w14:paraId="1BE84595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сведения о месте нахождения юридического лица в соответствии с его уставом.</w:t>
      </w:r>
    </w:p>
    <w:p w14:paraId="38C22305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сведения об адресе в соответствии с данными единого государственного реестра юридических лиц.</w:t>
      </w:r>
    </w:p>
    <w:p w14:paraId="7544CC5F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контактный телефон (телефоны) и адрес электронной почты.</w:t>
      </w:r>
    </w:p>
    <w:p w14:paraId="6B615ACF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эмитент раскрывает информацию, ука</w:t>
      </w:r>
      <w:r w:rsidR="00F9060C" w:rsidRPr="00F875DF">
        <w:rPr>
          <w:sz w:val="24"/>
          <w:szCs w:val="24"/>
        </w:rPr>
        <w:t xml:space="preserve">зывается адрес страницы в сети </w:t>
      </w:r>
      <w:r w:rsidR="006C1D5E" w:rsidRPr="00F875DF">
        <w:rPr>
          <w:sz w:val="24"/>
          <w:szCs w:val="24"/>
        </w:rPr>
        <w:t>«</w:t>
      </w:r>
      <w:r w:rsidRPr="00F875DF">
        <w:rPr>
          <w:sz w:val="24"/>
          <w:szCs w:val="24"/>
        </w:rPr>
        <w:t>Интернет</w:t>
      </w:r>
      <w:r w:rsidR="006C1D5E" w:rsidRPr="00F875DF">
        <w:rPr>
          <w:sz w:val="24"/>
          <w:szCs w:val="24"/>
        </w:rPr>
        <w:t>»</w:t>
      </w:r>
      <w:r w:rsidRPr="00F875DF">
        <w:rPr>
          <w:sz w:val="24"/>
          <w:szCs w:val="24"/>
        </w:rPr>
        <w:t>, используемой эмитентом для раскрытия информации.</w:t>
      </w:r>
    </w:p>
    <w:p w14:paraId="10E5B29C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1.9. Сведения об уставном (складочном) капитале или уставном (паевом) фонде</w:t>
      </w:r>
    </w:p>
    <w:p w14:paraId="5701C471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Указываются:</w:t>
      </w:r>
    </w:p>
    <w:p w14:paraId="79D9FE9C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сведения о размере уставного (складочного) капитала или уставном (паевом) фонде эмитента в рублях;</w:t>
      </w:r>
    </w:p>
    <w:p w14:paraId="3B09A587" w14:textId="77777777" w:rsidR="00533353" w:rsidRPr="00F875DF" w:rsidRDefault="00533353" w:rsidP="00A11B65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размер доли уставного (складочного) капитала эмитента, находящейся в государственной (муниципальной) собственности, в процентах к уставному (складочному) капиталу.</w:t>
      </w:r>
    </w:p>
    <w:p w14:paraId="7C1FF372" w14:textId="77777777" w:rsidR="00533353" w:rsidRPr="00F875DF" w:rsidRDefault="00533353" w:rsidP="00A11B65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эмитентом является государственное или муниципальное</w:t>
      </w:r>
      <w:r w:rsidR="002B1FB9" w:rsidRPr="00F875DF">
        <w:rPr>
          <w:sz w:val="24"/>
          <w:szCs w:val="24"/>
        </w:rPr>
        <w:t xml:space="preserve"> унитарное</w:t>
      </w:r>
      <w:r w:rsidRPr="00F875DF">
        <w:rPr>
          <w:sz w:val="24"/>
          <w:szCs w:val="24"/>
        </w:rPr>
        <w:t xml:space="preserve"> предприятие, указывается собственник его имущества (Российская Федерация, субъект Российской Федерации, муниципальное образование), а также орган (организация), осуществляющий от имени соответствующего публично-правового образования права собственника имущества государственного или муниципального</w:t>
      </w:r>
      <w:r w:rsidR="002B1FB9" w:rsidRPr="00F875DF">
        <w:rPr>
          <w:sz w:val="24"/>
          <w:szCs w:val="24"/>
        </w:rPr>
        <w:t xml:space="preserve"> унитарного</w:t>
      </w:r>
      <w:r w:rsidRPr="00F875DF">
        <w:rPr>
          <w:sz w:val="24"/>
          <w:szCs w:val="24"/>
        </w:rPr>
        <w:t xml:space="preserve"> предприятия.</w:t>
      </w:r>
    </w:p>
    <w:p w14:paraId="70CB6096" w14:textId="6AD49D3A" w:rsidR="00533353" w:rsidRPr="00F875DF" w:rsidRDefault="00533353" w:rsidP="00A11B65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Указываются сведения об оплате уставного (складочного) капитала или уставного </w:t>
      </w:r>
      <w:r w:rsidR="00A11B65">
        <w:rPr>
          <w:sz w:val="24"/>
          <w:szCs w:val="24"/>
        </w:rPr>
        <w:br/>
      </w:r>
      <w:r w:rsidRPr="00F875DF">
        <w:rPr>
          <w:sz w:val="24"/>
          <w:szCs w:val="24"/>
        </w:rPr>
        <w:t>(паевого) фонда эмитента.</w:t>
      </w:r>
    </w:p>
    <w:p w14:paraId="45454437" w14:textId="77777777" w:rsidR="00533353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1.10. </w:t>
      </w:r>
      <w:r w:rsidR="00533353" w:rsidRPr="00F875DF">
        <w:rPr>
          <w:sz w:val="24"/>
          <w:szCs w:val="24"/>
        </w:rPr>
        <w:t>Сведения о наличии специального права на участие в управлении</w:t>
      </w:r>
    </w:p>
    <w:p w14:paraId="0D56D736" w14:textId="29ECE799" w:rsidR="00533353" w:rsidRPr="00F875DF" w:rsidRDefault="00533353" w:rsidP="00A11B65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сведения о наличии специального права на участие Российской Федерации, субъекта Российской Федерации, муниципального образования в управлении эмит</w:t>
      </w:r>
      <w:r w:rsidR="009A795B" w:rsidRPr="00F875DF">
        <w:rPr>
          <w:sz w:val="24"/>
          <w:szCs w:val="24"/>
        </w:rPr>
        <w:t>ентом –</w:t>
      </w:r>
      <w:r w:rsidR="006D0118" w:rsidRPr="00F875DF">
        <w:rPr>
          <w:sz w:val="24"/>
          <w:szCs w:val="24"/>
        </w:rPr>
        <w:t xml:space="preserve"> акционерным обществом («</w:t>
      </w:r>
      <w:r w:rsidRPr="00F875DF">
        <w:rPr>
          <w:sz w:val="24"/>
          <w:szCs w:val="24"/>
        </w:rPr>
        <w:t>золотой акции</w:t>
      </w:r>
      <w:r w:rsidR="006D0118" w:rsidRPr="00F875DF">
        <w:rPr>
          <w:sz w:val="24"/>
          <w:szCs w:val="24"/>
        </w:rPr>
        <w:t>»</w:t>
      </w:r>
      <w:r w:rsidR="00E056FA" w:rsidRPr="00F875DF">
        <w:rPr>
          <w:sz w:val="24"/>
          <w:szCs w:val="24"/>
        </w:rPr>
        <w:t>), срок действия права («</w:t>
      </w:r>
      <w:r w:rsidRPr="00F875DF">
        <w:rPr>
          <w:sz w:val="24"/>
          <w:szCs w:val="24"/>
        </w:rPr>
        <w:t>золотой акции</w:t>
      </w:r>
      <w:r w:rsidR="00E056FA" w:rsidRPr="00F875DF">
        <w:rPr>
          <w:sz w:val="24"/>
          <w:szCs w:val="24"/>
        </w:rPr>
        <w:t>»</w:t>
      </w:r>
      <w:r w:rsidRPr="00F875DF">
        <w:rPr>
          <w:sz w:val="24"/>
          <w:szCs w:val="24"/>
        </w:rPr>
        <w:t xml:space="preserve">) </w:t>
      </w:r>
      <w:r w:rsidR="00A11B65">
        <w:rPr>
          <w:sz w:val="24"/>
          <w:szCs w:val="24"/>
        </w:rPr>
        <w:br/>
      </w:r>
      <w:r w:rsidRPr="00F875DF">
        <w:rPr>
          <w:sz w:val="24"/>
          <w:szCs w:val="24"/>
        </w:rPr>
        <w:t>(указывается для акционерных обществ).</w:t>
      </w:r>
    </w:p>
    <w:p w14:paraId="578AF54D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1.11.</w:t>
      </w:r>
      <w:r w:rsidR="006C1D5E" w:rsidRPr="00F875DF">
        <w:rPr>
          <w:sz w:val="24"/>
          <w:szCs w:val="24"/>
        </w:rPr>
        <w:t> </w:t>
      </w:r>
      <w:r w:rsidRPr="00F875DF">
        <w:rPr>
          <w:sz w:val="24"/>
          <w:szCs w:val="24"/>
        </w:rPr>
        <w:t>Сведения о составе акционеров (участников) эмитента</w:t>
      </w:r>
    </w:p>
    <w:p w14:paraId="08F17E24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Указываются:</w:t>
      </w:r>
    </w:p>
    <w:p w14:paraId="3380E586" w14:textId="77777777" w:rsidR="00533353" w:rsidRPr="00F875DF" w:rsidRDefault="00533353" w:rsidP="00A11B65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общее количество лиц, зарегистрированных в реестре акционеров эмитента, или общее количество участников эмитента;</w:t>
      </w:r>
    </w:p>
    <w:p w14:paraId="72F2133A" w14:textId="45B10006" w:rsidR="00533353" w:rsidRPr="00F875DF" w:rsidRDefault="00533353" w:rsidP="00A11B65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количество зарегистрированных в реестре акци</w:t>
      </w:r>
      <w:r w:rsidR="006C1D5E" w:rsidRPr="00F875DF">
        <w:rPr>
          <w:sz w:val="24"/>
          <w:szCs w:val="24"/>
        </w:rPr>
        <w:t>онеров или участников эмитента –</w:t>
      </w:r>
      <w:r w:rsidRPr="00F875DF">
        <w:rPr>
          <w:sz w:val="24"/>
          <w:szCs w:val="24"/>
        </w:rPr>
        <w:t xml:space="preserve"> физических лиц</w:t>
      </w:r>
      <w:r w:rsidR="008F6AB9" w:rsidRPr="00F875DF">
        <w:rPr>
          <w:sz w:val="24"/>
          <w:szCs w:val="24"/>
        </w:rPr>
        <w:t>,</w:t>
      </w:r>
      <w:r w:rsidRPr="00F875DF">
        <w:rPr>
          <w:sz w:val="24"/>
          <w:szCs w:val="24"/>
        </w:rPr>
        <w:t xml:space="preserve"> количество зарегистрированных в реестре акци</w:t>
      </w:r>
      <w:r w:rsidR="006C1D5E" w:rsidRPr="00F875DF">
        <w:rPr>
          <w:sz w:val="24"/>
          <w:szCs w:val="24"/>
        </w:rPr>
        <w:t xml:space="preserve">онеров или участников </w:t>
      </w:r>
      <w:r w:rsidR="00A11B65">
        <w:rPr>
          <w:sz w:val="24"/>
          <w:szCs w:val="24"/>
        </w:rPr>
        <w:br/>
      </w:r>
      <w:r w:rsidR="006C1D5E" w:rsidRPr="00F875DF">
        <w:rPr>
          <w:sz w:val="24"/>
          <w:szCs w:val="24"/>
        </w:rPr>
        <w:t>эмитента –</w:t>
      </w:r>
      <w:r w:rsidRPr="00F875DF">
        <w:rPr>
          <w:sz w:val="24"/>
          <w:szCs w:val="24"/>
        </w:rPr>
        <w:t xml:space="preserve"> юридических лиц, </w:t>
      </w:r>
      <w:r w:rsidR="008F6AB9" w:rsidRPr="00F875DF">
        <w:rPr>
          <w:sz w:val="24"/>
          <w:szCs w:val="24"/>
        </w:rPr>
        <w:t>количество зарегистрированных в реестре акционеров или участников эмитента –</w:t>
      </w:r>
      <w:r w:rsidRPr="00F875DF">
        <w:rPr>
          <w:sz w:val="24"/>
          <w:szCs w:val="24"/>
        </w:rPr>
        <w:t xml:space="preserve"> публично-правовых образований;</w:t>
      </w:r>
    </w:p>
    <w:p w14:paraId="4BD89833" w14:textId="58ED98DC" w:rsidR="00533353" w:rsidRPr="00F875DF" w:rsidRDefault="00533353" w:rsidP="00A11B65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общее количество зарегистрированных в реестре номинальных держателей акций </w:t>
      </w:r>
      <w:r w:rsidR="00A11B65">
        <w:rPr>
          <w:sz w:val="24"/>
          <w:szCs w:val="24"/>
        </w:rPr>
        <w:br/>
      </w:r>
      <w:r w:rsidRPr="00F875DF">
        <w:rPr>
          <w:sz w:val="24"/>
          <w:szCs w:val="24"/>
        </w:rPr>
        <w:t>эмитента (при наличии).</w:t>
      </w:r>
    </w:p>
    <w:p w14:paraId="4F53A761" w14:textId="7777777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сведения об участниках (акционерах) эмитента, владеющих не менее чем двумя процентами уставного (складочного) капитала (фонда) или не менее чем двумя процентами обыкновенных акций эмитента, а именно:</w:t>
      </w:r>
    </w:p>
    <w:p w14:paraId="57491FAF" w14:textId="7777777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для юридических лиц:</w:t>
      </w:r>
    </w:p>
    <w:p w14:paraId="2B51688C" w14:textId="36EBCB6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полное фирменное наименование (для коммерческих организаций) или наименование </w:t>
      </w:r>
      <w:r w:rsidR="00A11B65">
        <w:rPr>
          <w:sz w:val="24"/>
          <w:szCs w:val="24"/>
        </w:rPr>
        <w:br/>
      </w:r>
      <w:r w:rsidRPr="00F875DF">
        <w:rPr>
          <w:sz w:val="24"/>
          <w:szCs w:val="24"/>
        </w:rPr>
        <w:t>(для некоммерческих организаций), включая организационно-правовую форму;</w:t>
      </w:r>
    </w:p>
    <w:p w14:paraId="6D2492E1" w14:textId="7777777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основной государственный регистрационный номер или данные, позволяющие идентифицировать организацию в соответствии с иностранным правом;</w:t>
      </w:r>
    </w:p>
    <w:p w14:paraId="2F23C1A4" w14:textId="7777777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идентификационный номер налогоплательщика (при наличии);</w:t>
      </w:r>
    </w:p>
    <w:p w14:paraId="09C88CD2" w14:textId="1D294379" w:rsidR="00533353" w:rsidRPr="00F875DF" w:rsidRDefault="00533353" w:rsidP="00A11B65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доля юридического лица в уставном (складочном) капитале или уставном (паевом) </w:t>
      </w:r>
      <w:r w:rsidR="00A11B65">
        <w:rPr>
          <w:sz w:val="24"/>
          <w:szCs w:val="24"/>
        </w:rPr>
        <w:br/>
      </w:r>
      <w:r w:rsidRPr="00F875DF">
        <w:rPr>
          <w:sz w:val="24"/>
          <w:szCs w:val="24"/>
        </w:rPr>
        <w:t>фонде эмитента в процентах;</w:t>
      </w:r>
    </w:p>
    <w:p w14:paraId="6DCEF867" w14:textId="7777777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доля обыкновенных акций эмитента, принадлежащих лицу, в процентах к общему количеству обыкновенных акций;</w:t>
      </w:r>
    </w:p>
    <w:p w14:paraId="381C7663" w14:textId="7777777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для физических лиц:</w:t>
      </w:r>
    </w:p>
    <w:p w14:paraId="36F68E41" w14:textId="77777777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фам</w:t>
      </w:r>
      <w:r w:rsidR="006C1D5E" w:rsidRPr="00F875DF">
        <w:rPr>
          <w:sz w:val="24"/>
          <w:szCs w:val="24"/>
        </w:rPr>
        <w:t>илия, имя, отчество (последнее –</w:t>
      </w:r>
      <w:r w:rsidRPr="00F875DF">
        <w:rPr>
          <w:sz w:val="24"/>
          <w:szCs w:val="24"/>
        </w:rPr>
        <w:t xml:space="preserve"> при наличии);</w:t>
      </w:r>
    </w:p>
    <w:p w14:paraId="2BBC28BC" w14:textId="0F970918" w:rsidR="00533353" w:rsidRPr="00F875DF" w:rsidRDefault="00533353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доля лица в уставном (складочном) капитале или уставном (паевом) фонде эмитента</w:t>
      </w:r>
      <w:r w:rsidR="00CA3691" w:rsidRPr="00F875DF">
        <w:rPr>
          <w:sz w:val="24"/>
          <w:szCs w:val="24"/>
        </w:rPr>
        <w:t xml:space="preserve"> </w:t>
      </w:r>
      <w:r w:rsidR="009972B2" w:rsidRPr="00F875DF">
        <w:rPr>
          <w:sz w:val="24"/>
          <w:szCs w:val="24"/>
        </w:rPr>
        <w:br/>
      </w:r>
      <w:r w:rsidRPr="00F875DF">
        <w:rPr>
          <w:sz w:val="24"/>
          <w:szCs w:val="24"/>
        </w:rPr>
        <w:t>в процентах;</w:t>
      </w:r>
    </w:p>
    <w:p w14:paraId="6C7374F5" w14:textId="4E20D4FB" w:rsidR="00533353" w:rsidRPr="00F875DF" w:rsidRDefault="00533353" w:rsidP="00B00786">
      <w:pPr>
        <w:widowControl w:val="0"/>
        <w:spacing w:after="240"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доля обыкновенных акций эмитента, принадлежащих физическому лицу, в процентах к</w:t>
      </w:r>
      <w:r w:rsidR="00A11B65">
        <w:rPr>
          <w:sz w:val="24"/>
          <w:szCs w:val="24"/>
        </w:rPr>
        <w:t> </w:t>
      </w:r>
      <w:r w:rsidRPr="00F875DF">
        <w:rPr>
          <w:sz w:val="24"/>
          <w:szCs w:val="24"/>
        </w:rPr>
        <w:t>общему количеству обыкновенных акций.</w:t>
      </w:r>
    </w:p>
    <w:p w14:paraId="245AD1D8" w14:textId="77777777" w:rsidR="00533353" w:rsidRPr="00F875DF" w:rsidRDefault="00533353" w:rsidP="00A33094">
      <w:pPr>
        <w:keepNext/>
        <w:widowControl w:val="0"/>
        <w:spacing w:after="120"/>
        <w:ind w:firstLine="567"/>
        <w:jc w:val="both"/>
        <w:rPr>
          <w:b/>
          <w:sz w:val="24"/>
          <w:szCs w:val="24"/>
        </w:rPr>
      </w:pPr>
      <w:r w:rsidRPr="00F875DF">
        <w:rPr>
          <w:b/>
          <w:sz w:val="24"/>
          <w:szCs w:val="24"/>
        </w:rPr>
        <w:lastRenderedPageBreak/>
        <w:t>2</w:t>
      </w:r>
      <w:r w:rsidR="006C1D5E" w:rsidRPr="00F875DF">
        <w:rPr>
          <w:b/>
          <w:sz w:val="24"/>
          <w:szCs w:val="24"/>
        </w:rPr>
        <w:t>. </w:t>
      </w:r>
      <w:r w:rsidRPr="00F875DF">
        <w:rPr>
          <w:b/>
          <w:sz w:val="24"/>
          <w:szCs w:val="24"/>
        </w:rPr>
        <w:t>Сведения о ценных бумагах</w:t>
      </w:r>
    </w:p>
    <w:p w14:paraId="4B31023E" w14:textId="77777777" w:rsidR="00533353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2.1. </w:t>
      </w:r>
      <w:r w:rsidR="00533353" w:rsidRPr="00F875DF">
        <w:rPr>
          <w:sz w:val="24"/>
          <w:szCs w:val="24"/>
        </w:rPr>
        <w:t>Идентификационные признаки ценных бумаг</w:t>
      </w:r>
    </w:p>
    <w:p w14:paraId="322FD5E6" w14:textId="38AB1185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Указываются сведения о виде, категории (типе), серии и идентификационных признаках ценных бумаг, указанных их эмитентом на титульном листе решения о выпуске и (или)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проспекта данных ценных бумаг (информация указывается по ценным бумагам, в отношении регистрации выпуска (дополнительного выпуска) и (или) проспекта которых представлено заявление).</w:t>
      </w:r>
    </w:p>
    <w:p w14:paraId="702D9611" w14:textId="6B45876D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Для привилегированных акций указывается, являются ли такие акции акциями с</w:t>
      </w:r>
      <w:r w:rsidR="009C04AB">
        <w:rPr>
          <w:sz w:val="24"/>
          <w:szCs w:val="24"/>
        </w:rPr>
        <w:t> </w:t>
      </w:r>
      <w:r w:rsidRPr="00F875DF">
        <w:rPr>
          <w:sz w:val="24"/>
          <w:szCs w:val="24"/>
        </w:rPr>
        <w:t>определенным размером дивиденда или акциями с неопределенным размером дивиденда.</w:t>
      </w:r>
    </w:p>
    <w:p w14:paraId="1FE30F40" w14:textId="77777777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Для</w:t>
      </w:r>
      <w:r w:rsidR="007B251A" w:rsidRPr="00F875DF">
        <w:rPr>
          <w:sz w:val="24"/>
          <w:szCs w:val="24"/>
        </w:rPr>
        <w:t xml:space="preserve"> привилегированных</w:t>
      </w:r>
      <w:r w:rsidRPr="00F875DF">
        <w:rPr>
          <w:sz w:val="24"/>
          <w:szCs w:val="24"/>
        </w:rPr>
        <w:t xml:space="preserve"> акций и облигаций указывается, являются ли такие акции или облигации конвертируемыми.</w:t>
      </w:r>
    </w:p>
    <w:p w14:paraId="64CCD481" w14:textId="77777777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выпуск (дополнительный выпуск) облигаций размещается в рамках программы облигаций, указываются регистрационный номер и дата регистрации программы облигаций.</w:t>
      </w:r>
    </w:p>
    <w:p w14:paraId="210132EE" w14:textId="77777777" w:rsidR="00533353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2.2. </w:t>
      </w:r>
      <w:r w:rsidR="00533353" w:rsidRPr="00F875DF">
        <w:rPr>
          <w:sz w:val="24"/>
          <w:szCs w:val="24"/>
        </w:rPr>
        <w:t>Условия субординированности</w:t>
      </w:r>
    </w:p>
    <w:p w14:paraId="460B94AD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сведения о наличии условий субординированности ценных бумаг.</w:t>
      </w:r>
    </w:p>
    <w:p w14:paraId="45537DE0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2.3.</w:t>
      </w:r>
      <w:r w:rsidR="006C1D5E" w:rsidRPr="00F875DF">
        <w:rPr>
          <w:sz w:val="24"/>
          <w:szCs w:val="24"/>
        </w:rPr>
        <w:t> </w:t>
      </w:r>
      <w:r w:rsidRPr="00F875DF">
        <w:rPr>
          <w:sz w:val="24"/>
          <w:szCs w:val="24"/>
        </w:rPr>
        <w:t>Сведения об ограничении в обороте</w:t>
      </w:r>
    </w:p>
    <w:p w14:paraId="2F10C9BA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ценные бумаги предназначены для квалифицированных инвесторов, указывается этот факт.</w:t>
      </w:r>
    </w:p>
    <w:p w14:paraId="3217A5C2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2.4.</w:t>
      </w:r>
      <w:r w:rsidR="006C1D5E" w:rsidRPr="00F875DF">
        <w:rPr>
          <w:sz w:val="24"/>
          <w:szCs w:val="24"/>
        </w:rPr>
        <w:t> </w:t>
      </w:r>
      <w:r w:rsidRPr="00F875DF">
        <w:rPr>
          <w:sz w:val="24"/>
          <w:szCs w:val="24"/>
        </w:rPr>
        <w:t>Сведения об обеспечении</w:t>
      </w:r>
    </w:p>
    <w:p w14:paraId="503EDE5D" w14:textId="737DB6D7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В случае если по ценным бумагам предоставляется обеспечение, указываются вид обеспечения и полное фирменное наименование (для коммерческих организаций),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или наименование (для некоммерческих организаций), или фам</w:t>
      </w:r>
      <w:r w:rsidR="006C1D5E" w:rsidRPr="00F875DF">
        <w:rPr>
          <w:sz w:val="24"/>
          <w:szCs w:val="24"/>
        </w:rPr>
        <w:t xml:space="preserve">илия, имя, отчество </w:t>
      </w:r>
      <w:r w:rsidR="009C04AB">
        <w:rPr>
          <w:sz w:val="24"/>
          <w:szCs w:val="24"/>
        </w:rPr>
        <w:br/>
      </w:r>
      <w:r w:rsidR="006C1D5E" w:rsidRPr="00F875DF">
        <w:rPr>
          <w:sz w:val="24"/>
          <w:szCs w:val="24"/>
        </w:rPr>
        <w:t>(последнее –</w:t>
      </w:r>
      <w:r w:rsidRPr="00F875DF">
        <w:rPr>
          <w:sz w:val="24"/>
          <w:szCs w:val="24"/>
        </w:rPr>
        <w:t xml:space="preserve"> при наличии) ли</w:t>
      </w:r>
      <w:r w:rsidR="00A0332A" w:rsidRPr="00F875DF">
        <w:rPr>
          <w:sz w:val="24"/>
          <w:szCs w:val="24"/>
        </w:rPr>
        <w:t>ца, предоставившего обеспечение;</w:t>
      </w:r>
    </w:p>
    <w:p w14:paraId="16E57C4A" w14:textId="77777777" w:rsidR="00A0332A" w:rsidRPr="00F875DF" w:rsidRDefault="00A0332A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обеспечение по облигациям предоставляется юридическим лицом, зарегистрированным в Российской Федерации, дополнительно указывается его основной государственный регистрационный номер (ОГРН).</w:t>
      </w:r>
    </w:p>
    <w:p w14:paraId="7CDDE8F0" w14:textId="77777777" w:rsidR="00533353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2.5. </w:t>
      </w:r>
      <w:r w:rsidR="00533353" w:rsidRPr="00F875DF">
        <w:rPr>
          <w:sz w:val="24"/>
          <w:szCs w:val="24"/>
        </w:rPr>
        <w:t>Срок погашения облигаций</w:t>
      </w:r>
    </w:p>
    <w:p w14:paraId="683E3905" w14:textId="54DE762B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Указывается срок погашения облигаций или порядок его определения</w:t>
      </w:r>
      <w:r w:rsidR="00902005" w:rsidRPr="00F875DF">
        <w:rPr>
          <w:sz w:val="24"/>
          <w:szCs w:val="24"/>
        </w:rPr>
        <w:t xml:space="preserve"> либо информация</w:t>
      </w:r>
      <w:r w:rsidR="00CA3691" w:rsidRPr="00F875DF">
        <w:rPr>
          <w:sz w:val="24"/>
          <w:szCs w:val="24"/>
        </w:rPr>
        <w:t xml:space="preserve"> </w:t>
      </w:r>
      <w:r w:rsidR="00097B19" w:rsidRPr="00F875DF">
        <w:rPr>
          <w:sz w:val="24"/>
          <w:szCs w:val="24"/>
        </w:rPr>
        <w:br/>
      </w:r>
      <w:r w:rsidR="00902005" w:rsidRPr="00F875DF">
        <w:rPr>
          <w:sz w:val="24"/>
          <w:szCs w:val="24"/>
        </w:rPr>
        <w:t>о том, что такой срок погашения облигаций или порядок его определения будет установлен уполномоченным органом управления (уполномоченным должностным лицом) эмитента</w:t>
      </w:r>
      <w:r w:rsidR="00CA3691" w:rsidRPr="00F875DF">
        <w:rPr>
          <w:sz w:val="24"/>
          <w:szCs w:val="24"/>
        </w:rPr>
        <w:t xml:space="preserve"> </w:t>
      </w:r>
      <w:r w:rsidR="00097B19" w:rsidRPr="00F875DF">
        <w:rPr>
          <w:sz w:val="24"/>
          <w:szCs w:val="24"/>
        </w:rPr>
        <w:br/>
      </w:r>
      <w:r w:rsidR="00902005" w:rsidRPr="00F875DF">
        <w:rPr>
          <w:sz w:val="24"/>
          <w:szCs w:val="24"/>
        </w:rPr>
        <w:t>до начала размещения облигаций</w:t>
      </w:r>
      <w:r w:rsidRPr="00F875DF">
        <w:rPr>
          <w:sz w:val="24"/>
          <w:szCs w:val="24"/>
        </w:rPr>
        <w:t>. Для облигаций без срока погашения указывается данное обстоятельство.</w:t>
      </w:r>
    </w:p>
    <w:p w14:paraId="361E5C25" w14:textId="77777777" w:rsidR="00533353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2.6. </w:t>
      </w:r>
      <w:r w:rsidR="00533353" w:rsidRPr="00F875DF">
        <w:rPr>
          <w:sz w:val="24"/>
          <w:szCs w:val="24"/>
        </w:rPr>
        <w:t>Сведения о представителе владельцев облигаций</w:t>
      </w:r>
    </w:p>
    <w:p w14:paraId="45C1BD6D" w14:textId="77777777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При наличии представителя владельцев облигаций указываются его полное фирменное наименование (для коммерческих организаций) или наименование (для некоммерческих организаций) и его основной государственный регистрационный номер.</w:t>
      </w:r>
    </w:p>
    <w:p w14:paraId="348CCB1A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2.7.</w:t>
      </w:r>
      <w:r w:rsidR="006C1D5E" w:rsidRPr="00F875DF">
        <w:rPr>
          <w:sz w:val="24"/>
          <w:szCs w:val="24"/>
        </w:rPr>
        <w:t> </w:t>
      </w:r>
      <w:r w:rsidRPr="00F875DF">
        <w:rPr>
          <w:sz w:val="24"/>
          <w:szCs w:val="24"/>
        </w:rPr>
        <w:t>Сведения о лице, осуществляющем учет прав на ценные бумаги</w:t>
      </w:r>
    </w:p>
    <w:p w14:paraId="18586962" w14:textId="1B39538E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Указываются полное фирменное наименование лица, осуществляющего ведение реестра владельцев ценных бумаг эмитента, и его основной государственный регистрационный номер или полное фирменное наименование лица, осуществляющего централизованный учет прав на</w:t>
      </w:r>
      <w:r w:rsidR="009C04AB">
        <w:rPr>
          <w:sz w:val="24"/>
          <w:szCs w:val="24"/>
        </w:rPr>
        <w:t> </w:t>
      </w:r>
      <w:r w:rsidRPr="00F875DF">
        <w:rPr>
          <w:sz w:val="24"/>
          <w:szCs w:val="24"/>
        </w:rPr>
        <w:t>облигации эмитента, и его основной государственный регистрационный номер.</w:t>
      </w:r>
    </w:p>
    <w:p w14:paraId="12CF8C47" w14:textId="77777777" w:rsidR="00533353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2.8. </w:t>
      </w:r>
      <w:r w:rsidR="00533353" w:rsidRPr="00F875DF">
        <w:rPr>
          <w:sz w:val="24"/>
          <w:szCs w:val="24"/>
        </w:rPr>
        <w:t>Способ размещения ценных бумаг</w:t>
      </w:r>
    </w:p>
    <w:p w14:paraId="3F4531B2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Указывается способ размещения ценных бумаг, в отношении регистрации выпуска (дополнительного выпуска) которых представлено заявление.</w:t>
      </w:r>
    </w:p>
    <w:p w14:paraId="5C905274" w14:textId="77777777" w:rsidR="00533353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2.9. </w:t>
      </w:r>
      <w:r w:rsidR="00533353" w:rsidRPr="00F875DF">
        <w:rPr>
          <w:sz w:val="24"/>
          <w:szCs w:val="24"/>
        </w:rPr>
        <w:t>Сведения о потенциальных приобретателях</w:t>
      </w:r>
    </w:p>
    <w:p w14:paraId="27B80F59" w14:textId="6E3BF523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В случае размещения ценных бумаг путем закрытой подписки указываются сведения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о потенциальных приобретателях ценных бумаг (путем перечисления таких лиц с указанием полного наименования и (или) фамилии, имени, отчества (посл</w:t>
      </w:r>
      <w:r w:rsidR="006C1D5E" w:rsidRPr="00F875DF">
        <w:rPr>
          <w:sz w:val="24"/>
          <w:szCs w:val="24"/>
        </w:rPr>
        <w:t>еднего –</w:t>
      </w:r>
      <w:r w:rsidRPr="00F875DF">
        <w:rPr>
          <w:sz w:val="24"/>
          <w:szCs w:val="24"/>
        </w:rPr>
        <w:t xml:space="preserve"> при наличии)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по каждому лицу или путем описания категории таких приобретателей).</w:t>
      </w:r>
    </w:p>
    <w:p w14:paraId="5B318FB0" w14:textId="77777777" w:rsidR="003C72FF" w:rsidRPr="00F875DF" w:rsidRDefault="006C1D5E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2.10. </w:t>
      </w:r>
      <w:r w:rsidR="00533353" w:rsidRPr="00F875DF">
        <w:rPr>
          <w:sz w:val="24"/>
          <w:szCs w:val="24"/>
        </w:rPr>
        <w:t>Количество ценных бумаг выпуска (дополнительн</w:t>
      </w:r>
      <w:r w:rsidR="003C72FF" w:rsidRPr="00F875DF">
        <w:rPr>
          <w:sz w:val="24"/>
          <w:szCs w:val="24"/>
        </w:rPr>
        <w:t>ого выпуска)</w:t>
      </w:r>
    </w:p>
    <w:p w14:paraId="17624249" w14:textId="43F59AE7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Указывается количество ценных бумаг выпуска (дополнительного выпуска),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в отношении регистрации которого представлено заявление.</w:t>
      </w:r>
    </w:p>
    <w:p w14:paraId="2F959ADA" w14:textId="77777777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ценные бумаги выпуска (дополнительного выпуска) размещаются в рамках программы облигаций, может быть указано их примерное количество.</w:t>
      </w:r>
    </w:p>
    <w:p w14:paraId="196256BE" w14:textId="77777777" w:rsidR="00533353" w:rsidRPr="00F875DF" w:rsidRDefault="00533353" w:rsidP="00A33094">
      <w:pPr>
        <w:keepNext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lastRenderedPageBreak/>
        <w:t>2.11.</w:t>
      </w:r>
      <w:r w:rsidR="006C1D5E" w:rsidRPr="00F875DF">
        <w:rPr>
          <w:sz w:val="24"/>
          <w:szCs w:val="24"/>
        </w:rPr>
        <w:t> </w:t>
      </w:r>
      <w:r w:rsidRPr="00F875DF">
        <w:rPr>
          <w:sz w:val="24"/>
          <w:szCs w:val="24"/>
        </w:rPr>
        <w:t>Номинальная стоимость ценных бумаг</w:t>
      </w:r>
    </w:p>
    <w:p w14:paraId="6CA67DAE" w14:textId="77777777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Указывается номинальная стоимость каждой ценной бумаги выпуска (дополнительного выпуска) с указанием единицы валюты (при наличии номинальной стоимости).</w:t>
      </w:r>
    </w:p>
    <w:p w14:paraId="4A306110" w14:textId="77777777" w:rsidR="00533353" w:rsidRPr="00F875DF" w:rsidRDefault="00533353" w:rsidP="009972B2">
      <w:pPr>
        <w:widowControl w:val="0"/>
        <w:spacing w:after="24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номинальная стоимость облигаций индексируется, указывается данное обстоятельство.</w:t>
      </w:r>
    </w:p>
    <w:p w14:paraId="3D088F89" w14:textId="77777777" w:rsidR="00533353" w:rsidRPr="00F875DF" w:rsidRDefault="00533353" w:rsidP="00B00786">
      <w:pPr>
        <w:widowControl w:val="0"/>
        <w:spacing w:after="180"/>
        <w:ind w:firstLine="567"/>
        <w:jc w:val="both"/>
        <w:rPr>
          <w:b/>
          <w:sz w:val="24"/>
          <w:szCs w:val="24"/>
        </w:rPr>
      </w:pPr>
      <w:r w:rsidRPr="00F875DF">
        <w:rPr>
          <w:b/>
          <w:sz w:val="24"/>
          <w:szCs w:val="24"/>
        </w:rPr>
        <w:t>3</w:t>
      </w:r>
      <w:r w:rsidR="006C1D5E" w:rsidRPr="00F875DF">
        <w:rPr>
          <w:b/>
          <w:sz w:val="24"/>
          <w:szCs w:val="24"/>
        </w:rPr>
        <w:t>. </w:t>
      </w:r>
      <w:r w:rsidRPr="00F875DF">
        <w:rPr>
          <w:b/>
          <w:sz w:val="24"/>
          <w:szCs w:val="24"/>
        </w:rPr>
        <w:t>Иные сведения</w:t>
      </w:r>
    </w:p>
    <w:p w14:paraId="0C7743C1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3.1.</w:t>
      </w:r>
      <w:r w:rsidR="006C1D5E" w:rsidRPr="00F875DF">
        <w:rPr>
          <w:sz w:val="24"/>
          <w:szCs w:val="24"/>
        </w:rPr>
        <w:t> </w:t>
      </w:r>
      <w:r w:rsidRPr="00F875DF">
        <w:rPr>
          <w:sz w:val="24"/>
          <w:szCs w:val="24"/>
        </w:rPr>
        <w:t>Сведения о представлении документов после предварительного рассмотрения</w:t>
      </w:r>
    </w:p>
    <w:p w14:paraId="566EF371" w14:textId="77777777" w:rsidR="00533353" w:rsidRPr="00F875DF" w:rsidRDefault="00533353" w:rsidP="00BF3B66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В случае если документы на регистрацию выпуска (дополнительного выпуска) представляются после осуществления Банком России их предварительного рассмотрения, указывается данное обстоятельство.</w:t>
      </w:r>
    </w:p>
    <w:p w14:paraId="797E15F5" w14:textId="77777777" w:rsidR="00533353" w:rsidRPr="00F875DF" w:rsidRDefault="006C1D5E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3.2. </w:t>
      </w:r>
      <w:r w:rsidR="00533353" w:rsidRPr="00F875DF">
        <w:rPr>
          <w:sz w:val="24"/>
          <w:szCs w:val="24"/>
        </w:rPr>
        <w:t>Сведения о подаче документов с целью приобретения эмитентом статуса публичного акционерного общества</w:t>
      </w:r>
    </w:p>
    <w:p w14:paraId="751D4506" w14:textId="3DCF1C06" w:rsidR="00533353" w:rsidRPr="00F875DF" w:rsidRDefault="00533353" w:rsidP="009C04AB">
      <w:pPr>
        <w:widowControl w:val="0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В случае если документы на регистрацию выпуска (дополнительного выпуска)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 xml:space="preserve">и проспекта ценных бумаг представляются с целью приобретения эмитентом статуса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публичного акционерного общества, указывается данное обстоятельство.</w:t>
      </w:r>
    </w:p>
    <w:p w14:paraId="7EEDDC1B" w14:textId="77777777" w:rsidR="00533353" w:rsidRPr="00F875DF" w:rsidRDefault="006C1D5E" w:rsidP="00B00786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>3.3. </w:t>
      </w:r>
      <w:r w:rsidR="00533353" w:rsidRPr="00F875DF">
        <w:rPr>
          <w:sz w:val="24"/>
          <w:szCs w:val="24"/>
        </w:rPr>
        <w:t>Сведения о принятии решения о размещении ценных бумаг</w:t>
      </w:r>
    </w:p>
    <w:p w14:paraId="0621EB6D" w14:textId="5F45EF09" w:rsidR="00533353" w:rsidRPr="00F875DF" w:rsidRDefault="00533353" w:rsidP="009C04AB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Указываются сведения об органе управления эмитента, принявшем решение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 xml:space="preserve">о размещении ценных бумаг, в отношении регистрации выпуска (дополнительного выпуска)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и (или) проспекта которых представлено заявление, и дата принятия решения о размещении.</w:t>
      </w:r>
    </w:p>
    <w:p w14:paraId="5E517290" w14:textId="2E1884CE" w:rsidR="00533353" w:rsidRPr="00F875DF" w:rsidRDefault="00533353" w:rsidP="009C04AB">
      <w:pPr>
        <w:widowControl w:val="0"/>
        <w:spacing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В случае если заявление подается для регистрации дополнительного выпуска акций, подлежащих размещению при реорганизации в форме присоединения, указываются решение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 xml:space="preserve">о реорганизации в форме присоединения, которым в том числе утвержден договор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о присоединении, и решение об увеличении уставного капитала акционерного общества, к</w:t>
      </w:r>
      <w:r w:rsidR="009C04AB">
        <w:rPr>
          <w:sz w:val="24"/>
          <w:szCs w:val="24"/>
        </w:rPr>
        <w:t> </w:t>
      </w:r>
      <w:r w:rsidRPr="00F875DF">
        <w:rPr>
          <w:sz w:val="24"/>
          <w:szCs w:val="24"/>
        </w:rPr>
        <w:t>которому осуществляется присоединение, путем размещения дополнительных акций.</w:t>
      </w:r>
    </w:p>
    <w:p w14:paraId="75A4E077" w14:textId="4712C034" w:rsidR="00533353" w:rsidRPr="00F875DF" w:rsidRDefault="00533353" w:rsidP="009C04AB">
      <w:pPr>
        <w:widowControl w:val="0"/>
        <w:spacing w:after="240" w:line="228" w:lineRule="auto"/>
        <w:ind w:firstLine="567"/>
        <w:jc w:val="both"/>
        <w:rPr>
          <w:sz w:val="24"/>
          <w:szCs w:val="24"/>
        </w:rPr>
      </w:pPr>
      <w:r w:rsidRPr="00F875DF">
        <w:rPr>
          <w:sz w:val="24"/>
          <w:szCs w:val="24"/>
        </w:rPr>
        <w:t xml:space="preserve">В отношении решения о реорганизации в форме присоединения указываются </w:t>
      </w:r>
      <w:r w:rsidR="009C04AB">
        <w:rPr>
          <w:sz w:val="24"/>
          <w:szCs w:val="24"/>
        </w:rPr>
        <w:br/>
      </w:r>
      <w:r w:rsidRPr="00F875DF">
        <w:rPr>
          <w:sz w:val="24"/>
          <w:szCs w:val="24"/>
        </w:rPr>
        <w:t>наименования реорганизуемых в форме присоединения юридических лиц, органы управления таких юридических лиц, принявшие решение о реорганизации в форме присоединения, даты принятия соответствующих решений.</w:t>
      </w:r>
    </w:p>
    <w:p w14:paraId="0D444364" w14:textId="77777777" w:rsidR="003D2D70" w:rsidRPr="00F875DF" w:rsidRDefault="003D2D70" w:rsidP="00BF3B66">
      <w:pPr>
        <w:widowControl w:val="0"/>
        <w:rPr>
          <w:sz w:val="24"/>
          <w:szCs w:val="24"/>
        </w:rPr>
      </w:pPr>
    </w:p>
    <w:p w14:paraId="0EDA07EE" w14:textId="77777777" w:rsidR="003D2D70" w:rsidRPr="00F875DF" w:rsidRDefault="003D2D70" w:rsidP="00B00786">
      <w:pPr>
        <w:widowControl w:val="0"/>
        <w:pBdr>
          <w:top w:val="single" w:sz="4" w:space="1" w:color="auto"/>
        </w:pBdr>
        <w:spacing w:after="120"/>
        <w:jc w:val="center"/>
      </w:pPr>
      <w:r w:rsidRPr="00F875DF">
        <w:t>(наименование должности лица, занимающего должность (осуществляющего функции) единоличного исполнительного органа эмитента, или уполномоченного им должностного лица эмитента, подписавшего настоящее заявление; наименование и реквизиты документа, на основании которого лицу предоставлено право подписывать настоящее заявление)</w:t>
      </w:r>
    </w:p>
    <w:p w14:paraId="5D6EFC91" w14:textId="77777777" w:rsidR="00EE480C" w:rsidRPr="00F875DF" w:rsidRDefault="00EE480C" w:rsidP="00D71CD7">
      <w:pPr>
        <w:widowControl w:val="0"/>
        <w:ind w:right="6237"/>
        <w:jc w:val="center"/>
        <w:rPr>
          <w:sz w:val="24"/>
          <w:szCs w:val="24"/>
        </w:rPr>
      </w:pPr>
    </w:p>
    <w:p w14:paraId="05DC2EFB" w14:textId="77777777" w:rsidR="00EE480C" w:rsidRPr="00F875DF" w:rsidRDefault="00431708" w:rsidP="00E262E3">
      <w:pPr>
        <w:widowControl w:val="0"/>
        <w:pBdr>
          <w:top w:val="single" w:sz="4" w:space="1" w:color="auto"/>
        </w:pBdr>
        <w:ind w:right="6237"/>
        <w:jc w:val="center"/>
        <w:rPr>
          <w:lang w:val="en-US"/>
        </w:rPr>
      </w:pPr>
      <w:r w:rsidRPr="00F875DF">
        <w:t>(инициалы, фамилия)</w:t>
      </w:r>
    </w:p>
    <w:p w14:paraId="33942C2F" w14:textId="146774B7" w:rsidR="00EE480C" w:rsidRPr="00F875DF" w:rsidRDefault="00EE480C" w:rsidP="00BF3B66">
      <w:pPr>
        <w:widowControl w:val="0"/>
        <w:rPr>
          <w:sz w:val="24"/>
          <w:szCs w:val="24"/>
          <w:lang w:val="en-US"/>
        </w:rPr>
      </w:pPr>
    </w:p>
    <w:p w14:paraId="5FF541DB" w14:textId="77777777" w:rsidR="00E262E3" w:rsidRPr="00F875DF" w:rsidRDefault="00E262E3" w:rsidP="00BF3B66">
      <w:pPr>
        <w:widowControl w:val="0"/>
        <w:rPr>
          <w:sz w:val="24"/>
          <w:szCs w:val="24"/>
          <w:lang w:val="en-US"/>
        </w:rPr>
      </w:pPr>
    </w:p>
    <w:sectPr w:rsidR="00E262E3" w:rsidRPr="00F875DF" w:rsidSect="00A33094">
      <w:headerReference w:type="default" r:id="rId6"/>
      <w:pgSz w:w="11907" w:h="16840" w:code="9"/>
      <w:pgMar w:top="851" w:right="851" w:bottom="45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EFA4E" w14:textId="77777777" w:rsidR="004C05B7" w:rsidRDefault="004C05B7">
      <w:r>
        <w:separator/>
      </w:r>
    </w:p>
  </w:endnote>
  <w:endnote w:type="continuationSeparator" w:id="0">
    <w:p w14:paraId="71F26BFB" w14:textId="77777777" w:rsidR="004C05B7" w:rsidRDefault="004C05B7">
      <w:r>
        <w:continuationSeparator/>
      </w:r>
    </w:p>
  </w:endnote>
  <w:endnote w:id="1">
    <w:p w14:paraId="7A95B5DE" w14:textId="77777777" w:rsidR="0099259D" w:rsidRDefault="00802028" w:rsidP="009C04AB">
      <w:pPr>
        <w:pStyle w:val="aa"/>
        <w:jc w:val="both"/>
      </w:pPr>
      <w:r w:rsidRPr="00A16C34">
        <w:rPr>
          <w:rStyle w:val="ac"/>
        </w:rPr>
        <w:t>1</w:t>
      </w:r>
      <w:r w:rsidR="00EE480C" w:rsidRPr="00A16C34">
        <w:rPr>
          <w:lang w:val="en-US"/>
        </w:rPr>
        <w:t> </w:t>
      </w:r>
      <w:r w:rsidR="00A16C34" w:rsidRPr="00CD5230">
        <w:t xml:space="preserve">Информация в заявлении указывается на дату подписания решения о выпуске ценных бумаг или документа, содержащего условия размещения ценных бумаг, а в случае, если регистрация выпуска (дополнительного выпуска) ценных бумаг сопровождается регистрацией проспекта, </w:t>
      </w:r>
      <w:r w:rsidR="00A16C34">
        <w:t>–</w:t>
      </w:r>
      <w:r w:rsidR="00A16C34" w:rsidRPr="00CD5230">
        <w:t xml:space="preserve"> на дату утверждения проспекта ценных бумаг.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9F192" w14:textId="77777777" w:rsidR="004C05B7" w:rsidRDefault="004C05B7">
      <w:r>
        <w:separator/>
      </w:r>
    </w:p>
  </w:footnote>
  <w:footnote w:type="continuationSeparator" w:id="0">
    <w:p w14:paraId="0A86BF64" w14:textId="77777777" w:rsidR="004C05B7" w:rsidRDefault="004C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FD98E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189"/>
    <w:rsid w:val="00054C5C"/>
    <w:rsid w:val="00064425"/>
    <w:rsid w:val="0008771C"/>
    <w:rsid w:val="00097B19"/>
    <w:rsid w:val="000C509B"/>
    <w:rsid w:val="000C5778"/>
    <w:rsid w:val="00133BF7"/>
    <w:rsid w:val="001E3086"/>
    <w:rsid w:val="002B1FB9"/>
    <w:rsid w:val="002D0A43"/>
    <w:rsid w:val="002F3668"/>
    <w:rsid w:val="00356B55"/>
    <w:rsid w:val="003627F6"/>
    <w:rsid w:val="003C72FF"/>
    <w:rsid w:val="003D2D70"/>
    <w:rsid w:val="00431708"/>
    <w:rsid w:val="00455DAB"/>
    <w:rsid w:val="004B5539"/>
    <w:rsid w:val="004C05B7"/>
    <w:rsid w:val="00533353"/>
    <w:rsid w:val="00561301"/>
    <w:rsid w:val="005F0089"/>
    <w:rsid w:val="00686E42"/>
    <w:rsid w:val="006C1D5E"/>
    <w:rsid w:val="006D0118"/>
    <w:rsid w:val="007272F0"/>
    <w:rsid w:val="007B251A"/>
    <w:rsid w:val="007D570E"/>
    <w:rsid w:val="00802028"/>
    <w:rsid w:val="00815EAB"/>
    <w:rsid w:val="00841F9A"/>
    <w:rsid w:val="00850F21"/>
    <w:rsid w:val="00884A4A"/>
    <w:rsid w:val="008923C9"/>
    <w:rsid w:val="008D13A8"/>
    <w:rsid w:val="008F6AB9"/>
    <w:rsid w:val="00902005"/>
    <w:rsid w:val="0099259D"/>
    <w:rsid w:val="009972B2"/>
    <w:rsid w:val="009A1D25"/>
    <w:rsid w:val="009A795B"/>
    <w:rsid w:val="009B5DE5"/>
    <w:rsid w:val="009C04AB"/>
    <w:rsid w:val="009D4E41"/>
    <w:rsid w:val="009E55A5"/>
    <w:rsid w:val="009F1E2C"/>
    <w:rsid w:val="00A02E37"/>
    <w:rsid w:val="00A0332A"/>
    <w:rsid w:val="00A11B65"/>
    <w:rsid w:val="00A16C34"/>
    <w:rsid w:val="00A33094"/>
    <w:rsid w:val="00A37F01"/>
    <w:rsid w:val="00A55698"/>
    <w:rsid w:val="00A56DAD"/>
    <w:rsid w:val="00A74E97"/>
    <w:rsid w:val="00AD1148"/>
    <w:rsid w:val="00B00786"/>
    <w:rsid w:val="00B053DA"/>
    <w:rsid w:val="00B66943"/>
    <w:rsid w:val="00BF3B66"/>
    <w:rsid w:val="00C233B8"/>
    <w:rsid w:val="00C93EB8"/>
    <w:rsid w:val="00CA3691"/>
    <w:rsid w:val="00CC6F2C"/>
    <w:rsid w:val="00CD5230"/>
    <w:rsid w:val="00CF5973"/>
    <w:rsid w:val="00D71CD7"/>
    <w:rsid w:val="00E056FA"/>
    <w:rsid w:val="00E1651A"/>
    <w:rsid w:val="00E20EA8"/>
    <w:rsid w:val="00E262E3"/>
    <w:rsid w:val="00E536F9"/>
    <w:rsid w:val="00E54E5B"/>
    <w:rsid w:val="00EA7D1E"/>
    <w:rsid w:val="00ED5FE8"/>
    <w:rsid w:val="00EE480C"/>
    <w:rsid w:val="00F875DF"/>
    <w:rsid w:val="00F9060C"/>
    <w:rsid w:val="00F97B6A"/>
    <w:rsid w:val="00FA41F9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BDE50"/>
  <w14:defaultImageDpi w14:val="0"/>
  <w15:docId w15:val="{4C15D35F-BA5C-425A-BE5B-2B406F77B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8020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8020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1710</Words>
  <Characters>9750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3</cp:revision>
  <cp:lastPrinted>2020-05-13T08:38:00Z</cp:lastPrinted>
  <dcterms:created xsi:type="dcterms:W3CDTF">2026-06-09T06:59:00Z</dcterms:created>
  <dcterms:modified xsi:type="dcterms:W3CDTF">2026-06-09T06:59:00Z</dcterms:modified>
</cp:coreProperties>
</file>