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ABA9F" w14:textId="77777777" w:rsidR="004C468F" w:rsidRPr="008A5867" w:rsidRDefault="0054545D" w:rsidP="008A5867">
      <w:pPr>
        <w:ind w:left="6010"/>
      </w:pPr>
      <w:r w:rsidRPr="008A5867">
        <w:t xml:space="preserve">Приложение </w:t>
      </w:r>
      <w:r w:rsidR="001E7ECD" w:rsidRPr="008A5867">
        <w:t>13</w:t>
      </w:r>
    </w:p>
    <w:p w14:paraId="4628A508" w14:textId="0869E9DF" w:rsidR="00064425" w:rsidRPr="008A5867" w:rsidRDefault="0054545D" w:rsidP="008A5867">
      <w:pPr>
        <w:spacing w:after="120"/>
        <w:ind w:left="6010"/>
      </w:pPr>
      <w:r w:rsidRPr="008A5867">
        <w:t>к Положению Банка России</w:t>
      </w:r>
      <w:r w:rsidR="004C468F" w:rsidRPr="008A5867">
        <w:t xml:space="preserve"> </w:t>
      </w:r>
      <w:r w:rsidR="004C468F" w:rsidRPr="008A5867">
        <w:br/>
      </w:r>
      <w:r w:rsidRPr="008A5867">
        <w:t>от 19 декабря 2019 года № 706-П</w:t>
      </w:r>
      <w:r w:rsidR="004C468F" w:rsidRPr="008A5867">
        <w:t xml:space="preserve"> </w:t>
      </w:r>
      <w:r w:rsidRPr="008A5867">
        <w:br/>
        <w:t>«О стандартах эмиссии ценных бумаг»</w:t>
      </w:r>
    </w:p>
    <w:p w14:paraId="204FECD0" w14:textId="6B5F3A4F" w:rsidR="00F0780E" w:rsidRDefault="00F0780E" w:rsidP="008A5867">
      <w:pPr>
        <w:spacing w:after="240"/>
        <w:ind w:left="6010"/>
        <w:rPr>
          <w:sz w:val="18"/>
          <w:szCs w:val="18"/>
        </w:rPr>
      </w:pPr>
      <w:r w:rsidRPr="008A5867">
        <w:rPr>
          <w:sz w:val="18"/>
          <w:szCs w:val="18"/>
        </w:rPr>
        <w:t>(в ред. Указани</w:t>
      </w:r>
      <w:r w:rsidR="002D3211" w:rsidRPr="008A5867">
        <w:rPr>
          <w:sz w:val="18"/>
          <w:szCs w:val="18"/>
        </w:rPr>
        <w:t>й</w:t>
      </w:r>
      <w:r w:rsidRPr="008A5867">
        <w:rPr>
          <w:sz w:val="18"/>
          <w:szCs w:val="18"/>
        </w:rPr>
        <w:t xml:space="preserve"> Банка России</w:t>
      </w:r>
      <w:r w:rsidRPr="008A5867">
        <w:rPr>
          <w:sz w:val="18"/>
          <w:szCs w:val="18"/>
        </w:rPr>
        <w:br/>
        <w:t>от 01.10.2021 № 5959-У</w:t>
      </w:r>
      <w:r w:rsidR="00FB2520" w:rsidRPr="008A5867">
        <w:rPr>
          <w:sz w:val="18"/>
          <w:szCs w:val="18"/>
        </w:rPr>
        <w:t>,</w:t>
      </w:r>
      <w:r w:rsidR="004C468F" w:rsidRPr="008A5867">
        <w:rPr>
          <w:sz w:val="18"/>
          <w:szCs w:val="18"/>
        </w:rPr>
        <w:t xml:space="preserve"> </w:t>
      </w:r>
      <w:r w:rsidR="00FB2520" w:rsidRPr="008A5867">
        <w:rPr>
          <w:sz w:val="18"/>
          <w:szCs w:val="18"/>
        </w:rPr>
        <w:t>от 0</w:t>
      </w:r>
      <w:r w:rsidR="002D3211" w:rsidRPr="008A5867">
        <w:rPr>
          <w:sz w:val="18"/>
          <w:szCs w:val="18"/>
        </w:rPr>
        <w:t>4</w:t>
      </w:r>
      <w:r w:rsidR="00FB2520" w:rsidRPr="008A5867">
        <w:rPr>
          <w:sz w:val="18"/>
          <w:szCs w:val="18"/>
        </w:rPr>
        <w:t>.07.2022 № 6195-У</w:t>
      </w:r>
      <w:r w:rsidR="004C468F" w:rsidRPr="008A5867">
        <w:rPr>
          <w:sz w:val="18"/>
          <w:szCs w:val="18"/>
        </w:rPr>
        <w:t xml:space="preserve">, </w:t>
      </w:r>
      <w:r w:rsidR="0052231B" w:rsidRPr="008A5867">
        <w:rPr>
          <w:sz w:val="18"/>
          <w:szCs w:val="18"/>
        </w:rPr>
        <w:br/>
      </w:r>
      <w:r w:rsidR="004C468F" w:rsidRPr="008A5867">
        <w:rPr>
          <w:sz w:val="18"/>
          <w:szCs w:val="18"/>
        </w:rPr>
        <w:t>от 05.02.2026 № 7293-У)</w:t>
      </w:r>
    </w:p>
    <w:p w14:paraId="353CB74A" w14:textId="77777777" w:rsidR="00FB2520" w:rsidRPr="00862417" w:rsidRDefault="00FB2520" w:rsidP="00FB2520">
      <w:pPr>
        <w:spacing w:after="240"/>
        <w:jc w:val="right"/>
        <w:rPr>
          <w:sz w:val="24"/>
          <w:szCs w:val="24"/>
        </w:rPr>
      </w:pPr>
      <w:r>
        <w:rPr>
          <w:sz w:val="24"/>
          <w:szCs w:val="24"/>
        </w:rPr>
        <w:t>Форма</w:t>
      </w:r>
    </w:p>
    <w:p w14:paraId="75504F8C" w14:textId="77777777" w:rsidR="00965FD1" w:rsidRPr="00AD5B31" w:rsidRDefault="00965FD1" w:rsidP="00FB2520">
      <w:pPr>
        <w:tabs>
          <w:tab w:val="left" w:pos="1834"/>
        </w:tabs>
        <w:spacing w:after="600"/>
        <w:ind w:left="1843" w:hanging="1276"/>
        <w:jc w:val="both"/>
        <w:rPr>
          <w:b/>
          <w:sz w:val="24"/>
          <w:szCs w:val="24"/>
        </w:rPr>
      </w:pPr>
      <w:r>
        <w:rPr>
          <w:sz w:val="24"/>
          <w:szCs w:val="24"/>
        </w:rPr>
        <w:t>Раздел 1.</w:t>
      </w:r>
      <w:r>
        <w:rPr>
          <w:sz w:val="24"/>
          <w:szCs w:val="24"/>
        </w:rPr>
        <w:tab/>
      </w:r>
      <w:r>
        <w:rPr>
          <w:b/>
          <w:sz w:val="24"/>
          <w:szCs w:val="24"/>
        </w:rPr>
        <w:t xml:space="preserve">Титульный лист </w:t>
      </w:r>
      <w:r w:rsidR="00AD5B31" w:rsidRPr="002D5264">
        <w:rPr>
          <w:b/>
          <w:sz w:val="24"/>
          <w:szCs w:val="24"/>
        </w:rPr>
        <w:t>программы облигаций</w:t>
      </w:r>
    </w:p>
    <w:tbl>
      <w:tblPr>
        <w:tblStyle w:val="aa"/>
        <w:tblW w:w="0" w:type="auto"/>
        <w:tblInd w:w="4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956"/>
        <w:gridCol w:w="397"/>
        <w:gridCol w:w="113"/>
        <w:gridCol w:w="1587"/>
        <w:gridCol w:w="397"/>
        <w:gridCol w:w="397"/>
        <w:gridCol w:w="769"/>
      </w:tblGrid>
      <w:tr w:rsidR="004C468F" w14:paraId="27F8E66E" w14:textId="77777777" w:rsidTr="00196F9E">
        <w:tc>
          <w:tcPr>
            <w:tcW w:w="1956" w:type="dxa"/>
            <w:tcMar>
              <w:left w:w="0" w:type="dxa"/>
            </w:tcMar>
            <w:vAlign w:val="bottom"/>
          </w:tcPr>
          <w:p w14:paraId="5EB8F44A" w14:textId="77777777" w:rsidR="004C468F" w:rsidRDefault="004C468F" w:rsidP="00196F9E">
            <w:pPr>
              <w:rPr>
                <w:sz w:val="24"/>
                <w:szCs w:val="24"/>
              </w:rPr>
            </w:pPr>
            <w:r>
              <w:rPr>
                <w:sz w:val="24"/>
                <w:szCs w:val="24"/>
              </w:rPr>
              <w:t>Зарегистрировано</w:t>
            </w:r>
          </w:p>
        </w:tc>
        <w:tc>
          <w:tcPr>
            <w:tcW w:w="397" w:type="dxa"/>
            <w:tcBorders>
              <w:bottom w:val="single" w:sz="4" w:space="0" w:color="auto"/>
            </w:tcBorders>
            <w:vAlign w:val="bottom"/>
          </w:tcPr>
          <w:p w14:paraId="7880AFD8" w14:textId="77777777" w:rsidR="004C468F" w:rsidRDefault="004C468F" w:rsidP="00196F9E">
            <w:pPr>
              <w:jc w:val="center"/>
              <w:rPr>
                <w:sz w:val="24"/>
                <w:szCs w:val="24"/>
              </w:rPr>
            </w:pPr>
          </w:p>
        </w:tc>
        <w:tc>
          <w:tcPr>
            <w:tcW w:w="113" w:type="dxa"/>
            <w:vAlign w:val="bottom"/>
          </w:tcPr>
          <w:p w14:paraId="7BE6E00F" w14:textId="77777777" w:rsidR="004C468F" w:rsidRDefault="004C468F" w:rsidP="00196F9E">
            <w:pPr>
              <w:rPr>
                <w:sz w:val="24"/>
                <w:szCs w:val="24"/>
              </w:rPr>
            </w:pPr>
          </w:p>
        </w:tc>
        <w:tc>
          <w:tcPr>
            <w:tcW w:w="1587" w:type="dxa"/>
            <w:tcBorders>
              <w:bottom w:val="single" w:sz="4" w:space="0" w:color="auto"/>
            </w:tcBorders>
            <w:vAlign w:val="bottom"/>
          </w:tcPr>
          <w:p w14:paraId="632EA38C" w14:textId="77777777" w:rsidR="004C468F" w:rsidRDefault="004C468F" w:rsidP="00196F9E">
            <w:pPr>
              <w:jc w:val="center"/>
              <w:rPr>
                <w:sz w:val="24"/>
                <w:szCs w:val="24"/>
              </w:rPr>
            </w:pPr>
          </w:p>
        </w:tc>
        <w:tc>
          <w:tcPr>
            <w:tcW w:w="397" w:type="dxa"/>
            <w:vAlign w:val="bottom"/>
          </w:tcPr>
          <w:p w14:paraId="0F4514B1" w14:textId="77777777" w:rsidR="004C468F" w:rsidRDefault="004C468F" w:rsidP="00196F9E">
            <w:pPr>
              <w:jc w:val="right"/>
              <w:rPr>
                <w:sz w:val="24"/>
                <w:szCs w:val="24"/>
              </w:rPr>
            </w:pPr>
            <w:r>
              <w:rPr>
                <w:sz w:val="24"/>
                <w:szCs w:val="24"/>
              </w:rPr>
              <w:t>20</w:t>
            </w:r>
          </w:p>
        </w:tc>
        <w:tc>
          <w:tcPr>
            <w:tcW w:w="397" w:type="dxa"/>
            <w:tcBorders>
              <w:bottom w:val="single" w:sz="4" w:space="0" w:color="auto"/>
            </w:tcBorders>
            <w:vAlign w:val="bottom"/>
          </w:tcPr>
          <w:p w14:paraId="6837942E" w14:textId="77777777" w:rsidR="004C468F" w:rsidRDefault="004C468F" w:rsidP="00196F9E">
            <w:pPr>
              <w:rPr>
                <w:sz w:val="24"/>
                <w:szCs w:val="24"/>
              </w:rPr>
            </w:pPr>
          </w:p>
        </w:tc>
        <w:tc>
          <w:tcPr>
            <w:tcW w:w="769" w:type="dxa"/>
            <w:vAlign w:val="bottom"/>
          </w:tcPr>
          <w:p w14:paraId="373C864C" w14:textId="77777777" w:rsidR="004C468F" w:rsidRDefault="004C468F" w:rsidP="00196F9E">
            <w:pPr>
              <w:ind w:left="57"/>
              <w:rPr>
                <w:sz w:val="24"/>
                <w:szCs w:val="24"/>
              </w:rPr>
            </w:pPr>
            <w:r>
              <w:rPr>
                <w:sz w:val="24"/>
                <w:szCs w:val="24"/>
              </w:rPr>
              <w:t>года</w:t>
            </w:r>
          </w:p>
        </w:tc>
      </w:tr>
    </w:tbl>
    <w:p w14:paraId="3E56CD1A" w14:textId="05BDDEE7" w:rsidR="0054545D" w:rsidRDefault="00105E20" w:rsidP="008314F4">
      <w:pPr>
        <w:spacing w:before="120" w:after="60"/>
        <w:ind w:left="4253"/>
        <w:jc w:val="both"/>
        <w:rPr>
          <w:sz w:val="24"/>
          <w:szCs w:val="24"/>
        </w:rPr>
      </w:pPr>
      <w:r>
        <w:rPr>
          <w:sz w:val="24"/>
          <w:szCs w:val="24"/>
        </w:rPr>
        <w:t>регистрационный номер</w:t>
      </w:r>
      <w:r w:rsidR="00835D4C">
        <w:rPr>
          <w:sz w:val="24"/>
          <w:szCs w:val="24"/>
        </w:rPr>
        <w:t xml:space="preserve"> </w:t>
      </w:r>
      <w:r w:rsidR="00AD5B31">
        <w:rPr>
          <w:sz w:val="24"/>
          <w:szCs w:val="24"/>
        </w:rPr>
        <w:t>программы облигаций</w:t>
      </w:r>
      <w:r w:rsidR="00FB2520">
        <w:rPr>
          <w:sz w:val="24"/>
          <w:szCs w:val="24"/>
        </w:rPr>
        <w:t> </w:t>
      </w:r>
      <w:r w:rsidR="00FB2520">
        <w:rPr>
          <w:rStyle w:val="ad"/>
          <w:sz w:val="24"/>
          <w:szCs w:val="24"/>
        </w:rPr>
        <w:endnoteReference w:customMarkFollows="1" w:id="1"/>
        <w:t>1</w:t>
      </w:r>
    </w:p>
    <w:tbl>
      <w:tblPr>
        <w:tblStyle w:val="aa"/>
        <w:tblW w:w="0" w:type="auto"/>
        <w:tblInd w:w="4242" w:type="dxa"/>
        <w:tblLayout w:type="fixed"/>
        <w:tblCellMar>
          <w:left w:w="28" w:type="dxa"/>
          <w:right w:w="28" w:type="dxa"/>
        </w:tblCellMar>
        <w:tblLook w:val="01E0" w:firstRow="1" w:lastRow="1" w:firstColumn="1" w:lastColumn="1" w:noHBand="0" w:noVBand="0"/>
      </w:tblPr>
      <w:tblGrid>
        <w:gridCol w:w="5739"/>
      </w:tblGrid>
      <w:tr w:rsidR="00105E20" w14:paraId="6449B9BF" w14:textId="77777777" w:rsidTr="00105E20">
        <w:trPr>
          <w:trHeight w:val="397"/>
        </w:trPr>
        <w:tc>
          <w:tcPr>
            <w:tcW w:w="5739" w:type="dxa"/>
            <w:vAlign w:val="center"/>
          </w:tcPr>
          <w:p w14:paraId="23072601" w14:textId="77777777" w:rsidR="00105E20" w:rsidRDefault="00105E20" w:rsidP="005958B0">
            <w:pPr>
              <w:jc w:val="center"/>
              <w:rPr>
                <w:sz w:val="24"/>
                <w:szCs w:val="24"/>
              </w:rPr>
            </w:pPr>
          </w:p>
        </w:tc>
      </w:tr>
    </w:tbl>
    <w:p w14:paraId="7B67B5DD" w14:textId="77777777" w:rsidR="00965FD1" w:rsidRDefault="00965FD1" w:rsidP="00D9529F">
      <w:pPr>
        <w:spacing w:before="240"/>
        <w:ind w:left="4253"/>
        <w:rPr>
          <w:sz w:val="24"/>
          <w:szCs w:val="24"/>
        </w:rPr>
      </w:pPr>
    </w:p>
    <w:p w14:paraId="54B8EB8D" w14:textId="77777777" w:rsidR="00965FD1" w:rsidRPr="00105E20" w:rsidRDefault="00105E20" w:rsidP="00D9529F">
      <w:pPr>
        <w:pBdr>
          <w:top w:val="single" w:sz="4" w:space="1" w:color="auto"/>
        </w:pBdr>
        <w:spacing w:after="120"/>
        <w:ind w:left="4253"/>
        <w:jc w:val="center"/>
      </w:pPr>
      <w:r>
        <w:t>(указывается Банк России или наименование</w:t>
      </w:r>
      <w:r w:rsidR="002D5264">
        <w:t xml:space="preserve"> </w:t>
      </w:r>
      <w:r>
        <w:t>регистрирующей организации)</w:t>
      </w:r>
    </w:p>
    <w:p w14:paraId="55315B42" w14:textId="77777777" w:rsidR="00105E20" w:rsidRDefault="00105E20" w:rsidP="00835D4C">
      <w:pPr>
        <w:ind w:left="4253"/>
        <w:rPr>
          <w:sz w:val="24"/>
          <w:szCs w:val="24"/>
        </w:rPr>
      </w:pPr>
    </w:p>
    <w:p w14:paraId="6186E76A" w14:textId="795B451E" w:rsidR="00105E20" w:rsidRPr="00105E20" w:rsidRDefault="00105E20" w:rsidP="00FB2520">
      <w:pPr>
        <w:pBdr>
          <w:top w:val="single" w:sz="4" w:space="1" w:color="auto"/>
        </w:pBdr>
        <w:spacing w:after="360"/>
        <w:ind w:left="4253"/>
        <w:jc w:val="center"/>
      </w:pPr>
      <w:r w:rsidRPr="008A5867">
        <w:t>(подпись уполномоченного лица регистрирующей организации)</w:t>
      </w:r>
      <w:r w:rsidR="00FB2520" w:rsidRPr="008A5867">
        <w:rPr>
          <w:rStyle w:val="ad"/>
        </w:rPr>
        <w:endnoteReference w:customMarkFollows="1" w:id="2"/>
        <w:t>2</w:t>
      </w:r>
    </w:p>
    <w:p w14:paraId="0F68B1B1" w14:textId="77777777" w:rsidR="00965FD1" w:rsidRPr="005D645E" w:rsidRDefault="00AD5B31" w:rsidP="00FB2520">
      <w:pPr>
        <w:spacing w:after="360"/>
        <w:jc w:val="center"/>
        <w:rPr>
          <w:sz w:val="26"/>
          <w:szCs w:val="26"/>
        </w:rPr>
      </w:pPr>
      <w:r>
        <w:rPr>
          <w:sz w:val="26"/>
          <w:szCs w:val="26"/>
        </w:rPr>
        <w:t>ПРОГРАММА ОБЛИГАЦИЙ</w:t>
      </w:r>
    </w:p>
    <w:p w14:paraId="3E758128" w14:textId="77777777" w:rsidR="00965FD1" w:rsidRDefault="00965FD1" w:rsidP="005D645E">
      <w:pPr>
        <w:jc w:val="center"/>
        <w:rPr>
          <w:sz w:val="24"/>
          <w:szCs w:val="24"/>
        </w:rPr>
      </w:pPr>
    </w:p>
    <w:p w14:paraId="3CE8BBAA" w14:textId="77777777" w:rsidR="00965FD1" w:rsidRPr="005D645E" w:rsidRDefault="005D645E" w:rsidP="00FB2520">
      <w:pPr>
        <w:pBdr>
          <w:top w:val="single" w:sz="4" w:space="1" w:color="auto"/>
        </w:pBdr>
        <w:spacing w:after="240"/>
        <w:jc w:val="center"/>
      </w:pPr>
      <w:r>
        <w:t xml:space="preserve">(полное фирменное наименование </w:t>
      </w:r>
      <w:r w:rsidR="00835D4C">
        <w:t>(для коммерческих организаций) или наименование</w:t>
      </w:r>
      <w:r w:rsidR="00AD5B31">
        <w:br/>
      </w:r>
      <w:r w:rsidR="00835D4C">
        <w:t>(для некоммерческих организаций) эмитента)</w:t>
      </w:r>
    </w:p>
    <w:p w14:paraId="47744452" w14:textId="77777777" w:rsidR="005D645E" w:rsidRDefault="005D645E" w:rsidP="005D645E">
      <w:pPr>
        <w:jc w:val="center"/>
        <w:rPr>
          <w:sz w:val="24"/>
          <w:szCs w:val="24"/>
        </w:rPr>
      </w:pPr>
    </w:p>
    <w:p w14:paraId="526DD647" w14:textId="77777777" w:rsidR="005D645E" w:rsidRPr="005D645E" w:rsidRDefault="00AD5B31" w:rsidP="005D645E">
      <w:pPr>
        <w:pBdr>
          <w:top w:val="single" w:sz="4" w:space="1" w:color="auto"/>
        </w:pBdr>
        <w:spacing w:after="240"/>
        <w:jc w:val="center"/>
      </w:pPr>
      <w:r>
        <w:t>(указываются идентификационные признаки облигаций, размещаемых в рамках программы облигаций)</w:t>
      </w:r>
    </w:p>
    <w:p w14:paraId="5AC24F7D" w14:textId="77777777" w:rsidR="00965FD1" w:rsidRDefault="00965FD1" w:rsidP="005D645E">
      <w:pPr>
        <w:tabs>
          <w:tab w:val="right" w:pos="9922"/>
        </w:tabs>
        <w:rPr>
          <w:sz w:val="24"/>
          <w:szCs w:val="24"/>
        </w:rPr>
      </w:pPr>
    </w:p>
    <w:p w14:paraId="6B704540" w14:textId="77777777" w:rsidR="00965FD1" w:rsidRDefault="00AD5B31" w:rsidP="00FB2520">
      <w:pPr>
        <w:pBdr>
          <w:top w:val="single" w:sz="4" w:space="1" w:color="auto"/>
        </w:pBdr>
        <w:spacing w:after="240"/>
        <w:jc w:val="center"/>
      </w:pPr>
      <w:r>
        <w:t>(указывается срок действия программы облигаций или указывается на отсутствие ограничений</w:t>
      </w:r>
      <w:r>
        <w:br/>
        <w:t>для такого срока</w:t>
      </w:r>
      <w:r w:rsidR="004F3B4D">
        <w:t>)</w:t>
      </w:r>
    </w:p>
    <w:p w14:paraId="4D1D9618" w14:textId="77777777" w:rsidR="00AD5B31" w:rsidRPr="00AD5B31" w:rsidRDefault="00AD5B31" w:rsidP="00D9529F">
      <w:pPr>
        <w:pBdr>
          <w:top w:val="single" w:sz="4" w:space="1" w:color="auto"/>
        </w:pBdr>
        <w:spacing w:after="240"/>
        <w:jc w:val="center"/>
        <w:rPr>
          <w:sz w:val="26"/>
          <w:szCs w:val="26"/>
        </w:rPr>
      </w:pPr>
      <w:r>
        <w:rPr>
          <w:sz w:val="26"/>
          <w:szCs w:val="26"/>
        </w:rPr>
        <w:t>ЦЕННЫЕ БУМАГИ, РАЗМЕЩАЕМЫЕ В РАМКАХ НАСТОЯЩЕЙ</w:t>
      </w:r>
      <w:r>
        <w:rPr>
          <w:sz w:val="26"/>
          <w:szCs w:val="26"/>
        </w:rPr>
        <w:br/>
        <w:t>ПРОГРАММЫ ОБЛИГАЦИЙ, ЯВЛЯЮТСЯ ЦЕННЫМИ БУМАГАМИ,</w:t>
      </w:r>
      <w:r>
        <w:rPr>
          <w:sz w:val="26"/>
          <w:szCs w:val="26"/>
        </w:rPr>
        <w:br/>
        <w:t>ПРЕДНАЗНАЧЕННЫМИ ДЛЯ КВАЛИФИЦИРОВАННЫХ ИНВЕСТОРОВ,</w:t>
      </w:r>
      <w:r>
        <w:rPr>
          <w:sz w:val="26"/>
          <w:szCs w:val="26"/>
        </w:rPr>
        <w:br/>
        <w:t>И ОГРАНИЧЕНЫ В ОБОРОТЕ В СООТВЕТСТВИИ</w:t>
      </w:r>
      <w:r>
        <w:rPr>
          <w:sz w:val="26"/>
          <w:szCs w:val="26"/>
        </w:rPr>
        <w:br/>
        <w:t xml:space="preserve">С ЗАКОНОДАТЕЛЬСТВОМ РОССИЙСКОЙ ФЕДЕРАЦИИ </w:t>
      </w:r>
      <w:r w:rsidR="00FB2520">
        <w:rPr>
          <w:rStyle w:val="ad"/>
          <w:sz w:val="26"/>
          <w:szCs w:val="26"/>
        </w:rPr>
        <w:endnoteReference w:customMarkFollows="1" w:id="3"/>
        <w:t>3</w:t>
      </w:r>
    </w:p>
    <w:p w14:paraId="0313FBA7" w14:textId="77777777" w:rsidR="00965FD1" w:rsidRDefault="00FB2520" w:rsidP="00835D4C">
      <w:pPr>
        <w:tabs>
          <w:tab w:val="right" w:pos="9922"/>
        </w:tabs>
        <w:rPr>
          <w:sz w:val="24"/>
          <w:szCs w:val="24"/>
        </w:rPr>
      </w:pPr>
      <w:r>
        <w:rPr>
          <w:sz w:val="24"/>
          <w:szCs w:val="24"/>
        </w:rPr>
        <w:tab/>
      </w:r>
      <w:r>
        <w:rPr>
          <w:rStyle w:val="ad"/>
          <w:sz w:val="24"/>
          <w:szCs w:val="24"/>
        </w:rPr>
        <w:endnoteReference w:customMarkFollows="1" w:id="4"/>
        <w:t>4</w:t>
      </w:r>
    </w:p>
    <w:p w14:paraId="30A9DC7B" w14:textId="0647A417" w:rsidR="00965FD1" w:rsidRPr="005D645E" w:rsidRDefault="00AD5B31" w:rsidP="00FB2520">
      <w:pPr>
        <w:pBdr>
          <w:top w:val="single" w:sz="4" w:space="1" w:color="auto"/>
        </w:pBdr>
        <w:spacing w:after="120"/>
        <w:ind w:right="170"/>
        <w:jc w:val="center"/>
      </w:pPr>
      <w:r w:rsidRPr="00685AAB">
        <w:t>(</w:t>
      </w:r>
      <w:r w:rsidR="00F0780E" w:rsidRPr="00685AAB">
        <w:t>сведения о дополнительной идентификации облигаций, размещаемых в рамках программы облигаций,</w:t>
      </w:r>
      <w:r w:rsidR="00F0780E" w:rsidRPr="00685AAB">
        <w:br/>
        <w:t xml:space="preserve">с использованием слов «зеленые облигации», </w:t>
      </w:r>
      <w:r w:rsidR="00FB2520" w:rsidRPr="00455409">
        <w:t>«</w:t>
      </w:r>
      <w:r w:rsidR="000A1B7E" w:rsidRPr="00455409">
        <w:t>переходные</w:t>
      </w:r>
      <w:r w:rsidR="00FB2520" w:rsidRPr="00455409">
        <w:t xml:space="preserve"> облигации», </w:t>
      </w:r>
      <w:r w:rsidR="00F0780E" w:rsidRPr="00455409">
        <w:t>«со</w:t>
      </w:r>
      <w:r w:rsidR="00F0780E" w:rsidRPr="00685AAB">
        <w:t>циальные облигации», «облигации устойчивого развития»</w:t>
      </w:r>
      <w:r w:rsidR="00FB2520">
        <w:t>, «инфраструктурные облигации», «облигации, связанные с целями устойчивого развития», «облигации климатического перехода»)</w:t>
      </w:r>
    </w:p>
    <w:p w14:paraId="7F7C37F8" w14:textId="77777777" w:rsidR="00443A08" w:rsidRDefault="00AD5B31" w:rsidP="00AD5B31">
      <w:pPr>
        <w:tabs>
          <w:tab w:val="right" w:pos="9925"/>
        </w:tabs>
        <w:rPr>
          <w:sz w:val="24"/>
          <w:szCs w:val="24"/>
        </w:rPr>
      </w:pPr>
      <w:r>
        <w:rPr>
          <w:sz w:val="24"/>
          <w:szCs w:val="24"/>
        </w:rPr>
        <w:t xml:space="preserve">Утверждено решением  </w:t>
      </w:r>
      <w:r>
        <w:rPr>
          <w:sz w:val="24"/>
          <w:szCs w:val="24"/>
        </w:rPr>
        <w:tab/>
        <w:t>,</w:t>
      </w:r>
    </w:p>
    <w:p w14:paraId="5B7C1B67" w14:textId="77777777" w:rsidR="00AD5B31" w:rsidRPr="00AD5B31" w:rsidRDefault="00AD5B31" w:rsidP="00455409">
      <w:pPr>
        <w:pBdr>
          <w:top w:val="single" w:sz="4" w:space="1" w:color="auto"/>
        </w:pBdr>
        <w:spacing w:after="240"/>
        <w:ind w:left="2478" w:right="113"/>
        <w:jc w:val="center"/>
      </w:pPr>
      <w:r>
        <w:t>(указывается орган управления эмитента, принявший решение</w:t>
      </w:r>
      <w:r>
        <w:br/>
        <w:t>об утверждении программы облигаций)</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134"/>
        <w:gridCol w:w="397"/>
        <w:gridCol w:w="113"/>
        <w:gridCol w:w="1418"/>
        <w:gridCol w:w="397"/>
        <w:gridCol w:w="397"/>
        <w:gridCol w:w="741"/>
      </w:tblGrid>
      <w:tr w:rsidR="00AD5B31" w14:paraId="1D2B88D5" w14:textId="77777777" w:rsidTr="004C468F">
        <w:tc>
          <w:tcPr>
            <w:tcW w:w="1134" w:type="dxa"/>
            <w:tcMar>
              <w:left w:w="0" w:type="dxa"/>
            </w:tcMar>
            <w:vAlign w:val="bottom"/>
          </w:tcPr>
          <w:p w14:paraId="4334376D" w14:textId="77777777" w:rsidR="00AD5B31" w:rsidRDefault="00AD5B31" w:rsidP="00B52C74">
            <w:pPr>
              <w:rPr>
                <w:sz w:val="24"/>
                <w:szCs w:val="24"/>
              </w:rPr>
            </w:pPr>
            <w:r>
              <w:rPr>
                <w:sz w:val="24"/>
                <w:szCs w:val="24"/>
              </w:rPr>
              <w:t>принятым</w:t>
            </w:r>
          </w:p>
        </w:tc>
        <w:tc>
          <w:tcPr>
            <w:tcW w:w="397" w:type="dxa"/>
            <w:tcBorders>
              <w:bottom w:val="single" w:sz="4" w:space="0" w:color="auto"/>
            </w:tcBorders>
            <w:vAlign w:val="bottom"/>
          </w:tcPr>
          <w:p w14:paraId="453F37D9" w14:textId="77777777" w:rsidR="00AD5B31" w:rsidRDefault="00AD5B31" w:rsidP="00B52C74">
            <w:pPr>
              <w:jc w:val="center"/>
              <w:rPr>
                <w:sz w:val="24"/>
                <w:szCs w:val="24"/>
              </w:rPr>
            </w:pPr>
          </w:p>
        </w:tc>
        <w:tc>
          <w:tcPr>
            <w:tcW w:w="113" w:type="dxa"/>
            <w:vAlign w:val="bottom"/>
          </w:tcPr>
          <w:p w14:paraId="254E6536" w14:textId="77777777" w:rsidR="00AD5B31" w:rsidRDefault="00AD5B31" w:rsidP="00B52C74">
            <w:pPr>
              <w:rPr>
                <w:sz w:val="24"/>
                <w:szCs w:val="24"/>
              </w:rPr>
            </w:pPr>
          </w:p>
        </w:tc>
        <w:tc>
          <w:tcPr>
            <w:tcW w:w="1418" w:type="dxa"/>
            <w:tcBorders>
              <w:bottom w:val="single" w:sz="4" w:space="0" w:color="auto"/>
            </w:tcBorders>
            <w:vAlign w:val="bottom"/>
          </w:tcPr>
          <w:p w14:paraId="4B8D993D" w14:textId="77777777" w:rsidR="00AD5B31" w:rsidRDefault="00AD5B31" w:rsidP="00B52C74">
            <w:pPr>
              <w:jc w:val="center"/>
              <w:rPr>
                <w:sz w:val="24"/>
                <w:szCs w:val="24"/>
              </w:rPr>
            </w:pPr>
          </w:p>
        </w:tc>
        <w:tc>
          <w:tcPr>
            <w:tcW w:w="397" w:type="dxa"/>
            <w:vAlign w:val="bottom"/>
          </w:tcPr>
          <w:p w14:paraId="123CA416" w14:textId="77777777" w:rsidR="00AD5B31" w:rsidRDefault="00AD5B31" w:rsidP="00B52C74">
            <w:pPr>
              <w:jc w:val="right"/>
              <w:rPr>
                <w:sz w:val="24"/>
                <w:szCs w:val="24"/>
              </w:rPr>
            </w:pPr>
            <w:r>
              <w:rPr>
                <w:sz w:val="24"/>
                <w:szCs w:val="24"/>
              </w:rPr>
              <w:t>20</w:t>
            </w:r>
          </w:p>
        </w:tc>
        <w:tc>
          <w:tcPr>
            <w:tcW w:w="397" w:type="dxa"/>
            <w:tcBorders>
              <w:bottom w:val="single" w:sz="4" w:space="0" w:color="auto"/>
            </w:tcBorders>
            <w:vAlign w:val="bottom"/>
          </w:tcPr>
          <w:p w14:paraId="3B6F9B30" w14:textId="77777777" w:rsidR="00AD5B31" w:rsidRDefault="00AD5B31" w:rsidP="00B52C74">
            <w:pPr>
              <w:rPr>
                <w:sz w:val="24"/>
                <w:szCs w:val="24"/>
              </w:rPr>
            </w:pPr>
          </w:p>
        </w:tc>
        <w:tc>
          <w:tcPr>
            <w:tcW w:w="741" w:type="dxa"/>
            <w:vAlign w:val="bottom"/>
          </w:tcPr>
          <w:p w14:paraId="43A146F2" w14:textId="77777777" w:rsidR="00AD5B31" w:rsidRDefault="00AD5B31" w:rsidP="00B52C74">
            <w:pPr>
              <w:ind w:left="57"/>
              <w:rPr>
                <w:sz w:val="24"/>
                <w:szCs w:val="24"/>
              </w:rPr>
            </w:pPr>
            <w:r>
              <w:rPr>
                <w:sz w:val="24"/>
                <w:szCs w:val="24"/>
              </w:rPr>
              <w:t>года,</w:t>
            </w:r>
          </w:p>
        </w:tc>
      </w:tr>
    </w:tbl>
    <w:p w14:paraId="2A2D21D5" w14:textId="77777777" w:rsidR="00AD5B31" w:rsidRPr="0052231B" w:rsidRDefault="00AD5B31" w:rsidP="0052231B">
      <w:pPr>
        <w:spacing w:after="240"/>
        <w:rPr>
          <w:sz w:val="2"/>
          <w:szCs w:val="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332"/>
        <w:gridCol w:w="397"/>
        <w:gridCol w:w="113"/>
        <w:gridCol w:w="1418"/>
        <w:gridCol w:w="397"/>
        <w:gridCol w:w="397"/>
        <w:gridCol w:w="960"/>
        <w:gridCol w:w="1291"/>
        <w:gridCol w:w="360"/>
      </w:tblGrid>
      <w:tr w:rsidR="00AD5B31" w14:paraId="25DA25E0" w14:textId="77777777" w:rsidTr="004C468F">
        <w:tc>
          <w:tcPr>
            <w:tcW w:w="1332" w:type="dxa"/>
            <w:tcMar>
              <w:left w:w="0" w:type="dxa"/>
            </w:tcMar>
            <w:vAlign w:val="bottom"/>
          </w:tcPr>
          <w:p w14:paraId="2077A2AD" w14:textId="77777777" w:rsidR="00AD5B31" w:rsidRDefault="00AD5B31" w:rsidP="00B52C74">
            <w:pPr>
              <w:rPr>
                <w:sz w:val="24"/>
                <w:szCs w:val="24"/>
              </w:rPr>
            </w:pPr>
            <w:r>
              <w:rPr>
                <w:sz w:val="24"/>
                <w:szCs w:val="24"/>
              </w:rPr>
              <w:t>протокол от</w:t>
            </w:r>
          </w:p>
        </w:tc>
        <w:tc>
          <w:tcPr>
            <w:tcW w:w="397" w:type="dxa"/>
            <w:tcBorders>
              <w:bottom w:val="single" w:sz="4" w:space="0" w:color="auto"/>
            </w:tcBorders>
            <w:vAlign w:val="bottom"/>
          </w:tcPr>
          <w:p w14:paraId="28A88677" w14:textId="77777777" w:rsidR="00AD5B31" w:rsidRDefault="00AD5B31" w:rsidP="00B52C74">
            <w:pPr>
              <w:jc w:val="center"/>
              <w:rPr>
                <w:sz w:val="24"/>
                <w:szCs w:val="24"/>
              </w:rPr>
            </w:pPr>
          </w:p>
        </w:tc>
        <w:tc>
          <w:tcPr>
            <w:tcW w:w="113" w:type="dxa"/>
            <w:vAlign w:val="bottom"/>
          </w:tcPr>
          <w:p w14:paraId="643B3EDF" w14:textId="77777777" w:rsidR="00AD5B31" w:rsidRDefault="00AD5B31" w:rsidP="00B52C74">
            <w:pPr>
              <w:rPr>
                <w:sz w:val="24"/>
                <w:szCs w:val="24"/>
              </w:rPr>
            </w:pPr>
          </w:p>
        </w:tc>
        <w:tc>
          <w:tcPr>
            <w:tcW w:w="1418" w:type="dxa"/>
            <w:tcBorders>
              <w:bottom w:val="single" w:sz="4" w:space="0" w:color="auto"/>
            </w:tcBorders>
            <w:vAlign w:val="bottom"/>
          </w:tcPr>
          <w:p w14:paraId="4FE7E154" w14:textId="77777777" w:rsidR="00AD5B31" w:rsidRDefault="00AD5B31" w:rsidP="00B52C74">
            <w:pPr>
              <w:jc w:val="center"/>
              <w:rPr>
                <w:sz w:val="24"/>
                <w:szCs w:val="24"/>
              </w:rPr>
            </w:pPr>
          </w:p>
        </w:tc>
        <w:tc>
          <w:tcPr>
            <w:tcW w:w="397" w:type="dxa"/>
            <w:vAlign w:val="bottom"/>
          </w:tcPr>
          <w:p w14:paraId="0DBC3813" w14:textId="77777777" w:rsidR="00AD5B31" w:rsidRDefault="00AD5B31" w:rsidP="00B52C74">
            <w:pPr>
              <w:jc w:val="right"/>
              <w:rPr>
                <w:sz w:val="24"/>
                <w:szCs w:val="24"/>
              </w:rPr>
            </w:pPr>
            <w:r>
              <w:rPr>
                <w:sz w:val="24"/>
                <w:szCs w:val="24"/>
              </w:rPr>
              <w:t>20</w:t>
            </w:r>
          </w:p>
        </w:tc>
        <w:tc>
          <w:tcPr>
            <w:tcW w:w="397" w:type="dxa"/>
            <w:tcBorders>
              <w:bottom w:val="single" w:sz="4" w:space="0" w:color="auto"/>
            </w:tcBorders>
            <w:vAlign w:val="bottom"/>
          </w:tcPr>
          <w:p w14:paraId="08BFDB3E" w14:textId="77777777" w:rsidR="00AD5B31" w:rsidRDefault="00AD5B31" w:rsidP="00B52C74">
            <w:pPr>
              <w:rPr>
                <w:sz w:val="24"/>
                <w:szCs w:val="24"/>
              </w:rPr>
            </w:pPr>
          </w:p>
        </w:tc>
        <w:tc>
          <w:tcPr>
            <w:tcW w:w="960" w:type="dxa"/>
            <w:vAlign w:val="bottom"/>
          </w:tcPr>
          <w:p w14:paraId="434A7EB0" w14:textId="77777777" w:rsidR="00AD5B31" w:rsidRDefault="00AD5B31" w:rsidP="00B52C74">
            <w:pPr>
              <w:jc w:val="center"/>
              <w:rPr>
                <w:sz w:val="24"/>
                <w:szCs w:val="24"/>
              </w:rPr>
            </w:pPr>
            <w:r>
              <w:rPr>
                <w:sz w:val="24"/>
                <w:szCs w:val="24"/>
              </w:rPr>
              <w:t>года №</w:t>
            </w:r>
          </w:p>
        </w:tc>
        <w:tc>
          <w:tcPr>
            <w:tcW w:w="1291" w:type="dxa"/>
            <w:tcBorders>
              <w:bottom w:val="single" w:sz="4" w:space="0" w:color="auto"/>
            </w:tcBorders>
            <w:vAlign w:val="bottom"/>
          </w:tcPr>
          <w:p w14:paraId="1BEB0360" w14:textId="77777777" w:rsidR="00AD5B31" w:rsidRDefault="00AD5B31" w:rsidP="00B52C74">
            <w:pPr>
              <w:jc w:val="center"/>
              <w:rPr>
                <w:sz w:val="24"/>
                <w:szCs w:val="24"/>
              </w:rPr>
            </w:pPr>
          </w:p>
        </w:tc>
        <w:tc>
          <w:tcPr>
            <w:tcW w:w="360" w:type="dxa"/>
            <w:vAlign w:val="bottom"/>
          </w:tcPr>
          <w:p w14:paraId="21ED40C2" w14:textId="77777777" w:rsidR="00AD5B31" w:rsidRDefault="00FB2520" w:rsidP="00B52C74">
            <w:pPr>
              <w:rPr>
                <w:sz w:val="24"/>
                <w:szCs w:val="24"/>
              </w:rPr>
            </w:pPr>
            <w:r>
              <w:rPr>
                <w:sz w:val="24"/>
                <w:szCs w:val="24"/>
              </w:rPr>
              <w:t> </w:t>
            </w:r>
            <w:r>
              <w:rPr>
                <w:rStyle w:val="ad"/>
                <w:sz w:val="24"/>
                <w:szCs w:val="24"/>
              </w:rPr>
              <w:endnoteReference w:customMarkFollows="1" w:id="5"/>
              <w:t>5</w:t>
            </w:r>
            <w:r w:rsidR="002D5264">
              <w:rPr>
                <w:sz w:val="24"/>
                <w:szCs w:val="24"/>
              </w:rPr>
              <w:t>.</w:t>
            </w:r>
          </w:p>
        </w:tc>
      </w:tr>
    </w:tbl>
    <w:p w14:paraId="3CEBBC38" w14:textId="77777777" w:rsidR="00965FD1" w:rsidRDefault="00F23796" w:rsidP="004C468F">
      <w:pPr>
        <w:keepNext/>
        <w:spacing w:before="240"/>
        <w:ind w:firstLine="567"/>
        <w:rPr>
          <w:sz w:val="24"/>
          <w:szCs w:val="24"/>
        </w:rPr>
      </w:pPr>
      <w:r>
        <w:rPr>
          <w:sz w:val="24"/>
          <w:szCs w:val="24"/>
        </w:rPr>
        <w:lastRenderedPageBreak/>
        <w:t xml:space="preserve">Место нахождения эмитента (в соответствии с его уставом):  </w:t>
      </w:r>
    </w:p>
    <w:p w14:paraId="3AA092E0" w14:textId="77777777" w:rsidR="00965FD1" w:rsidRPr="00F23796" w:rsidRDefault="00965FD1" w:rsidP="00A95ACE">
      <w:pPr>
        <w:keepNext/>
        <w:pBdr>
          <w:top w:val="single" w:sz="4" w:space="1" w:color="auto"/>
        </w:pBdr>
        <w:spacing w:after="120"/>
        <w:ind w:left="6901"/>
        <w:rPr>
          <w:sz w:val="2"/>
          <w:szCs w:val="2"/>
        </w:rPr>
      </w:pPr>
    </w:p>
    <w:p w14:paraId="3D2F6FBF" w14:textId="77777777" w:rsidR="00965FD1" w:rsidRDefault="00F23796" w:rsidP="00F23796">
      <w:pPr>
        <w:tabs>
          <w:tab w:val="right" w:pos="9922"/>
        </w:tabs>
        <w:rPr>
          <w:sz w:val="24"/>
          <w:szCs w:val="24"/>
        </w:rPr>
      </w:pPr>
      <w:r>
        <w:rPr>
          <w:sz w:val="24"/>
          <w:szCs w:val="24"/>
        </w:rPr>
        <w:tab/>
        <w:t>.</w:t>
      </w:r>
    </w:p>
    <w:p w14:paraId="5FDEBA17" w14:textId="77777777" w:rsidR="00965FD1" w:rsidRPr="00F23796" w:rsidRDefault="00965FD1" w:rsidP="00D9529F">
      <w:pPr>
        <w:pBdr>
          <w:top w:val="single" w:sz="4" w:space="1" w:color="auto"/>
        </w:pBdr>
        <w:spacing w:after="360"/>
        <w:ind w:right="113"/>
        <w:rPr>
          <w:sz w:val="2"/>
          <w:szCs w:val="2"/>
        </w:rPr>
      </w:pPr>
    </w:p>
    <w:p w14:paraId="7E95FE09" w14:textId="77777777" w:rsidR="00F23796" w:rsidRDefault="00F23796" w:rsidP="00552DEE">
      <w:pPr>
        <w:rPr>
          <w:sz w:val="24"/>
          <w:szCs w:val="24"/>
        </w:rPr>
      </w:pPr>
    </w:p>
    <w:p w14:paraId="5B3F9EDF" w14:textId="77777777" w:rsidR="00F23796" w:rsidRPr="00C81AE5" w:rsidRDefault="00F23796" w:rsidP="00D9529F">
      <w:pPr>
        <w:pBdr>
          <w:top w:val="single" w:sz="4" w:space="1" w:color="auto"/>
        </w:pBdr>
        <w:spacing w:after="360"/>
        <w:jc w:val="center"/>
      </w:pPr>
      <w:r w:rsidRPr="00C81AE5">
        <w:t xml:space="preserve">(наименование </w:t>
      </w:r>
      <w:r w:rsidR="00443A08">
        <w:t xml:space="preserve">должности лица, занимающего должность (осуществляющего функции) единоличного исполнительного органа эмитента, или уполномоченного им должностного лица эмитента, подписавшего </w:t>
      </w:r>
      <w:r w:rsidR="002D5264">
        <w:t>настоящую программу облигаций; наименование и реквизиты документа, на основании которого лицу предоставлено право подписывать настоящую программу облигаций)</w:t>
      </w:r>
    </w:p>
    <w:p w14:paraId="32BEB7BD" w14:textId="77777777" w:rsidR="00F23796" w:rsidRDefault="00F23796" w:rsidP="00954D16">
      <w:pPr>
        <w:ind w:right="6236"/>
        <w:jc w:val="center"/>
        <w:rPr>
          <w:sz w:val="24"/>
          <w:szCs w:val="24"/>
        </w:rPr>
      </w:pPr>
    </w:p>
    <w:p w14:paraId="599BA89F" w14:textId="77777777" w:rsidR="00F23796" w:rsidRPr="00C81AE5" w:rsidRDefault="00F23796" w:rsidP="00D9529F">
      <w:pPr>
        <w:pBdr>
          <w:top w:val="single" w:sz="4" w:space="1" w:color="auto"/>
        </w:pBdr>
        <w:spacing w:after="240"/>
        <w:ind w:right="6237"/>
        <w:jc w:val="center"/>
      </w:pPr>
      <w:r w:rsidRPr="00C81AE5">
        <w:t>(инициалы, фамилия)</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2722"/>
        <w:gridCol w:w="454"/>
        <w:gridCol w:w="2722"/>
      </w:tblGrid>
      <w:tr w:rsidR="00F23796" w14:paraId="7C392CBB" w14:textId="77777777" w:rsidTr="00384CCA">
        <w:tc>
          <w:tcPr>
            <w:tcW w:w="2722" w:type="dxa"/>
            <w:tcBorders>
              <w:bottom w:val="single" w:sz="4" w:space="0" w:color="auto"/>
            </w:tcBorders>
            <w:vAlign w:val="bottom"/>
          </w:tcPr>
          <w:p w14:paraId="43A0C93B" w14:textId="77777777" w:rsidR="00F23796" w:rsidRDefault="00F23796" w:rsidP="00384CCA">
            <w:pPr>
              <w:jc w:val="center"/>
              <w:rPr>
                <w:sz w:val="24"/>
                <w:szCs w:val="24"/>
              </w:rPr>
            </w:pPr>
          </w:p>
        </w:tc>
        <w:tc>
          <w:tcPr>
            <w:tcW w:w="454" w:type="dxa"/>
            <w:vAlign w:val="bottom"/>
          </w:tcPr>
          <w:p w14:paraId="0A54C4BD" w14:textId="77777777" w:rsidR="00F23796" w:rsidRDefault="00F23796" w:rsidP="00384CCA">
            <w:pPr>
              <w:rPr>
                <w:sz w:val="24"/>
                <w:szCs w:val="24"/>
              </w:rPr>
            </w:pPr>
          </w:p>
        </w:tc>
        <w:tc>
          <w:tcPr>
            <w:tcW w:w="2722" w:type="dxa"/>
            <w:tcBorders>
              <w:bottom w:val="single" w:sz="4" w:space="0" w:color="auto"/>
            </w:tcBorders>
            <w:vAlign w:val="bottom"/>
          </w:tcPr>
          <w:p w14:paraId="710C3424" w14:textId="77777777" w:rsidR="00F23796" w:rsidRDefault="00F23796" w:rsidP="00384CCA">
            <w:pPr>
              <w:jc w:val="center"/>
              <w:rPr>
                <w:sz w:val="24"/>
                <w:szCs w:val="24"/>
              </w:rPr>
            </w:pPr>
          </w:p>
        </w:tc>
      </w:tr>
      <w:tr w:rsidR="00F23796" w:rsidRPr="00C81AE5" w14:paraId="3C139D30" w14:textId="77777777" w:rsidTr="00384CCA">
        <w:tc>
          <w:tcPr>
            <w:tcW w:w="2722" w:type="dxa"/>
            <w:tcBorders>
              <w:top w:val="single" w:sz="4" w:space="0" w:color="auto"/>
            </w:tcBorders>
          </w:tcPr>
          <w:p w14:paraId="3875F240" w14:textId="77777777" w:rsidR="00F23796" w:rsidRPr="00C81AE5" w:rsidRDefault="00F23796" w:rsidP="00D9529F">
            <w:pPr>
              <w:spacing w:before="10"/>
              <w:jc w:val="center"/>
            </w:pPr>
            <w:r w:rsidRPr="00C81AE5">
              <w:t>(подпись)</w:t>
            </w:r>
            <w:r w:rsidR="00FB2520" w:rsidRPr="00FB2520">
              <w:rPr>
                <w:vertAlign w:val="superscript"/>
              </w:rPr>
              <w:t>2</w:t>
            </w:r>
          </w:p>
        </w:tc>
        <w:tc>
          <w:tcPr>
            <w:tcW w:w="454" w:type="dxa"/>
          </w:tcPr>
          <w:p w14:paraId="1FDB65E2" w14:textId="77777777" w:rsidR="00F23796" w:rsidRPr="00C81AE5" w:rsidRDefault="00F23796" w:rsidP="00D9529F">
            <w:pPr>
              <w:spacing w:before="10"/>
            </w:pPr>
          </w:p>
        </w:tc>
        <w:tc>
          <w:tcPr>
            <w:tcW w:w="2722" w:type="dxa"/>
            <w:tcBorders>
              <w:top w:val="single" w:sz="4" w:space="0" w:color="auto"/>
            </w:tcBorders>
          </w:tcPr>
          <w:p w14:paraId="3EE04068" w14:textId="77777777" w:rsidR="00F23796" w:rsidRPr="00C81AE5" w:rsidRDefault="00F23796" w:rsidP="00D9529F">
            <w:pPr>
              <w:spacing w:before="10"/>
              <w:jc w:val="center"/>
            </w:pPr>
            <w:r w:rsidRPr="00C81AE5">
              <w:t>(дата подписи)</w:t>
            </w:r>
            <w:r w:rsidR="00FB2520">
              <w:rPr>
                <w:rStyle w:val="ad"/>
              </w:rPr>
              <w:endnoteReference w:customMarkFollows="1" w:id="6"/>
              <w:t>6</w:t>
            </w:r>
          </w:p>
        </w:tc>
      </w:tr>
    </w:tbl>
    <w:p w14:paraId="5782183F" w14:textId="77777777" w:rsidR="00965FD1" w:rsidRPr="00F0780E" w:rsidRDefault="00965FD1">
      <w:pPr>
        <w:rPr>
          <w:sz w:val="24"/>
          <w:szCs w:val="24"/>
        </w:rPr>
      </w:pPr>
    </w:p>
    <w:p w14:paraId="34E9129D" w14:textId="77777777" w:rsidR="00CC5EC6" w:rsidRPr="000E3DE3" w:rsidRDefault="00CC5EC6" w:rsidP="00CC5EC6">
      <w:pPr>
        <w:rPr>
          <w:sz w:val="24"/>
          <w:szCs w:val="24"/>
        </w:rPr>
      </w:pPr>
    </w:p>
    <w:p w14:paraId="6C7BCFD3" w14:textId="77777777" w:rsidR="00CC5EC6" w:rsidRPr="00082A3E" w:rsidRDefault="00CC5EC6" w:rsidP="00CC5EC6">
      <w:pPr>
        <w:rPr>
          <w:sz w:val="2"/>
          <w:szCs w:val="2"/>
        </w:rPr>
      </w:pPr>
    </w:p>
    <w:p w14:paraId="64E0B3BB" w14:textId="77777777" w:rsidR="00CC5EC6" w:rsidRPr="00082A3E" w:rsidRDefault="00CC5EC6" w:rsidP="00CC5EC6">
      <w:pPr>
        <w:rPr>
          <w:sz w:val="2"/>
          <w:szCs w:val="2"/>
        </w:rPr>
        <w:sectPr w:rsidR="00CC5EC6" w:rsidRPr="00082A3E" w:rsidSect="00CC5EC6">
          <w:headerReference w:type="default" r:id="rId6"/>
          <w:type w:val="continuous"/>
          <w:pgSz w:w="11907" w:h="16840" w:code="9"/>
          <w:pgMar w:top="851" w:right="851" w:bottom="454" w:left="1134" w:header="397" w:footer="397" w:gutter="0"/>
          <w:cols w:space="709"/>
          <w:rtlGutter/>
        </w:sectPr>
      </w:pPr>
    </w:p>
    <w:p w14:paraId="1B5C044C" w14:textId="77777777" w:rsidR="00CC5EC6" w:rsidRPr="00965FD1" w:rsidRDefault="00CC5EC6" w:rsidP="00952BFD">
      <w:pPr>
        <w:keepNext/>
        <w:tabs>
          <w:tab w:val="left" w:pos="1834"/>
        </w:tabs>
        <w:spacing w:before="480" w:after="240"/>
        <w:ind w:left="1843" w:hanging="1276"/>
        <w:jc w:val="both"/>
        <w:rPr>
          <w:b/>
          <w:sz w:val="24"/>
          <w:szCs w:val="24"/>
        </w:rPr>
      </w:pPr>
      <w:r>
        <w:rPr>
          <w:sz w:val="24"/>
          <w:szCs w:val="24"/>
        </w:rPr>
        <w:t>Раздел 2.</w:t>
      </w:r>
      <w:r>
        <w:rPr>
          <w:sz w:val="24"/>
          <w:szCs w:val="24"/>
        </w:rPr>
        <w:tab/>
      </w:r>
      <w:r w:rsidR="0080453D" w:rsidRPr="006F181A">
        <w:rPr>
          <w:b/>
          <w:sz w:val="24"/>
          <w:szCs w:val="24"/>
        </w:rPr>
        <w:t>Информация, включаемая в программу облигаций:</w:t>
      </w:r>
    </w:p>
    <w:p w14:paraId="341D98A6" w14:textId="39FCBE03" w:rsidR="0080453D" w:rsidRPr="00952BFD" w:rsidRDefault="0080453D" w:rsidP="00952BFD">
      <w:pPr>
        <w:spacing w:after="120"/>
        <w:ind w:firstLine="567"/>
        <w:jc w:val="both"/>
        <w:rPr>
          <w:b/>
          <w:sz w:val="24"/>
          <w:szCs w:val="24"/>
        </w:rPr>
      </w:pPr>
      <w:r w:rsidRPr="00952BFD">
        <w:rPr>
          <w:b/>
          <w:sz w:val="24"/>
          <w:szCs w:val="24"/>
        </w:rPr>
        <w:t>1.</w:t>
      </w:r>
      <w:r w:rsidR="004B60AD">
        <w:rPr>
          <w:b/>
          <w:sz w:val="24"/>
          <w:szCs w:val="24"/>
        </w:rPr>
        <w:t> </w:t>
      </w:r>
      <w:r w:rsidRPr="00952BFD">
        <w:rPr>
          <w:b/>
          <w:sz w:val="24"/>
          <w:szCs w:val="24"/>
        </w:rPr>
        <w:t>Вид, категория (тип), идентификационные признаки ценных бумаг</w:t>
      </w:r>
    </w:p>
    <w:p w14:paraId="6E75E541" w14:textId="77777777" w:rsidR="0080453D" w:rsidRPr="0005689A" w:rsidRDefault="0080453D" w:rsidP="0080453D">
      <w:pPr>
        <w:ind w:firstLine="567"/>
        <w:jc w:val="both"/>
        <w:rPr>
          <w:sz w:val="24"/>
          <w:szCs w:val="24"/>
        </w:rPr>
      </w:pPr>
      <w:r w:rsidRPr="0005689A">
        <w:rPr>
          <w:sz w:val="24"/>
          <w:szCs w:val="24"/>
        </w:rPr>
        <w:t>Указываются вид ценных бумаг (облигации) и иные идентификационные признаки облигаций, размещаемых в рамках программы облигаций (неконвертируемые, процентные, дисконтные, структурные и так далее).</w:t>
      </w:r>
    </w:p>
    <w:p w14:paraId="3BE8DD5C" w14:textId="4940CEED" w:rsidR="0080453D" w:rsidRPr="00A7424F" w:rsidRDefault="0080453D" w:rsidP="00A7424F">
      <w:pPr>
        <w:spacing w:before="240" w:after="120"/>
        <w:ind w:firstLine="567"/>
        <w:jc w:val="both"/>
        <w:rPr>
          <w:b/>
          <w:sz w:val="24"/>
          <w:szCs w:val="24"/>
        </w:rPr>
      </w:pPr>
      <w:r w:rsidRPr="00A7424F">
        <w:rPr>
          <w:b/>
          <w:sz w:val="24"/>
          <w:szCs w:val="24"/>
        </w:rPr>
        <w:t>2.</w:t>
      </w:r>
      <w:r w:rsidR="004B60AD">
        <w:rPr>
          <w:b/>
          <w:sz w:val="24"/>
          <w:szCs w:val="24"/>
          <w:lang w:val="en-US"/>
        </w:rPr>
        <w:t> </w:t>
      </w:r>
      <w:r w:rsidRPr="00A7424F">
        <w:rPr>
          <w:b/>
          <w:sz w:val="24"/>
          <w:szCs w:val="24"/>
        </w:rPr>
        <w:t>Сумма номинальных стоимостей размещаемых облигаций</w:t>
      </w:r>
    </w:p>
    <w:p w14:paraId="6F80D7E1" w14:textId="5CE16C98" w:rsidR="0080453D" w:rsidRPr="0005689A" w:rsidRDefault="0080453D" w:rsidP="0080453D">
      <w:pPr>
        <w:ind w:firstLine="567"/>
        <w:jc w:val="both"/>
        <w:rPr>
          <w:sz w:val="24"/>
          <w:szCs w:val="24"/>
        </w:rPr>
      </w:pPr>
      <w:r w:rsidRPr="0005689A">
        <w:rPr>
          <w:sz w:val="24"/>
          <w:szCs w:val="24"/>
        </w:rPr>
        <w:t>Указывается максимальная сумма номинальных стоимостей облигаций, размещаемых в</w:t>
      </w:r>
      <w:r w:rsidR="005274E4">
        <w:rPr>
          <w:sz w:val="24"/>
          <w:szCs w:val="24"/>
        </w:rPr>
        <w:t> </w:t>
      </w:r>
      <w:r w:rsidRPr="0005689A">
        <w:rPr>
          <w:sz w:val="24"/>
          <w:szCs w:val="24"/>
        </w:rPr>
        <w:t>рамках настоящей программы облигаций.</w:t>
      </w:r>
    </w:p>
    <w:p w14:paraId="3CE6BB30" w14:textId="4FA0DCAC" w:rsidR="0080453D" w:rsidRPr="0005689A" w:rsidRDefault="0080453D" w:rsidP="005274E4">
      <w:pPr>
        <w:ind w:firstLine="567"/>
        <w:jc w:val="both"/>
        <w:rPr>
          <w:sz w:val="24"/>
          <w:szCs w:val="24"/>
        </w:rPr>
      </w:pPr>
      <w:r w:rsidRPr="0005689A">
        <w:rPr>
          <w:sz w:val="24"/>
          <w:szCs w:val="24"/>
        </w:rPr>
        <w:t>В случае если программой облигаций предусмотрена индексация номинальной стоимости облигаций, размещаемых в рамках настоящей программы облигаций, указывается порядок такой</w:t>
      </w:r>
      <w:r w:rsidR="005274E4">
        <w:rPr>
          <w:sz w:val="24"/>
          <w:szCs w:val="24"/>
        </w:rPr>
        <w:t> </w:t>
      </w:r>
      <w:r w:rsidRPr="0005689A">
        <w:rPr>
          <w:sz w:val="24"/>
          <w:szCs w:val="24"/>
        </w:rPr>
        <w:t>индексации.</w:t>
      </w:r>
    </w:p>
    <w:p w14:paraId="7AA8025E" w14:textId="39377C76" w:rsidR="0080453D" w:rsidRPr="00A7424F" w:rsidRDefault="0080453D" w:rsidP="00A7424F">
      <w:pPr>
        <w:spacing w:before="240" w:after="120"/>
        <w:ind w:firstLine="567"/>
        <w:jc w:val="both"/>
        <w:rPr>
          <w:b/>
          <w:sz w:val="24"/>
          <w:szCs w:val="24"/>
        </w:rPr>
      </w:pPr>
      <w:r w:rsidRPr="00A7424F">
        <w:rPr>
          <w:b/>
          <w:sz w:val="24"/>
          <w:szCs w:val="24"/>
        </w:rPr>
        <w:t>3.</w:t>
      </w:r>
      <w:r w:rsidR="004B60AD">
        <w:rPr>
          <w:b/>
          <w:sz w:val="24"/>
          <w:szCs w:val="24"/>
          <w:lang w:val="en-US"/>
        </w:rPr>
        <w:t> </w:t>
      </w:r>
      <w:r w:rsidRPr="00A7424F">
        <w:rPr>
          <w:b/>
          <w:sz w:val="24"/>
          <w:szCs w:val="24"/>
        </w:rPr>
        <w:t>Срок действия программы облигаций</w:t>
      </w:r>
    </w:p>
    <w:p w14:paraId="1A6FB980" w14:textId="77777777" w:rsidR="0080453D" w:rsidRPr="0005689A" w:rsidRDefault="0080453D" w:rsidP="0080453D">
      <w:pPr>
        <w:ind w:firstLine="567"/>
        <w:jc w:val="both"/>
        <w:rPr>
          <w:sz w:val="24"/>
          <w:szCs w:val="24"/>
        </w:rPr>
      </w:pPr>
      <w:r w:rsidRPr="0005689A">
        <w:rPr>
          <w:sz w:val="24"/>
          <w:szCs w:val="24"/>
        </w:rPr>
        <w:t>Указывается срок, в течение которого облигации могут быть размещены в рамках программы облигаций, или указывается на отсутствие ограничений такого срока.</w:t>
      </w:r>
    </w:p>
    <w:p w14:paraId="4B2C25F6" w14:textId="63D3BDB3" w:rsidR="0080453D" w:rsidRPr="00A7424F" w:rsidRDefault="0080453D" w:rsidP="00A7424F">
      <w:pPr>
        <w:spacing w:before="240" w:after="120"/>
        <w:ind w:firstLine="567"/>
        <w:jc w:val="both"/>
        <w:rPr>
          <w:b/>
          <w:sz w:val="24"/>
          <w:szCs w:val="24"/>
        </w:rPr>
      </w:pPr>
      <w:r w:rsidRPr="00A7424F">
        <w:rPr>
          <w:b/>
          <w:sz w:val="24"/>
          <w:szCs w:val="24"/>
        </w:rPr>
        <w:t>4.</w:t>
      </w:r>
      <w:r w:rsidR="004B60AD">
        <w:rPr>
          <w:b/>
          <w:sz w:val="24"/>
          <w:szCs w:val="24"/>
          <w:lang w:val="en-US"/>
        </w:rPr>
        <w:t> </w:t>
      </w:r>
      <w:r w:rsidRPr="00A7424F">
        <w:rPr>
          <w:b/>
          <w:sz w:val="24"/>
          <w:szCs w:val="24"/>
        </w:rPr>
        <w:t>Максимальный срок погашения облигаций</w:t>
      </w:r>
    </w:p>
    <w:p w14:paraId="77B92CA0" w14:textId="1E257B91" w:rsidR="0080453D" w:rsidRPr="0005689A" w:rsidRDefault="0080453D" w:rsidP="005274E4">
      <w:pPr>
        <w:ind w:firstLine="567"/>
        <w:jc w:val="both"/>
        <w:rPr>
          <w:sz w:val="24"/>
          <w:szCs w:val="24"/>
        </w:rPr>
      </w:pPr>
      <w:r w:rsidRPr="0005689A">
        <w:rPr>
          <w:sz w:val="24"/>
          <w:szCs w:val="24"/>
        </w:rPr>
        <w:t xml:space="preserve">Указывается максимальный срок погашения облигаций, размещаемых в рамках </w:t>
      </w:r>
      <w:r w:rsidR="005274E4">
        <w:rPr>
          <w:sz w:val="24"/>
          <w:szCs w:val="24"/>
        </w:rPr>
        <w:br/>
      </w:r>
      <w:r w:rsidRPr="0005689A">
        <w:rPr>
          <w:sz w:val="24"/>
          <w:szCs w:val="24"/>
        </w:rPr>
        <w:t xml:space="preserve">программы облигаций, или порядок его определения или указывается, что по облигациям </w:t>
      </w:r>
      <w:r w:rsidR="005274E4">
        <w:rPr>
          <w:sz w:val="24"/>
          <w:szCs w:val="24"/>
        </w:rPr>
        <w:br/>
      </w:r>
      <w:r w:rsidRPr="0005689A">
        <w:rPr>
          <w:sz w:val="24"/>
          <w:szCs w:val="24"/>
        </w:rPr>
        <w:t>не определяется срок погашения.</w:t>
      </w:r>
    </w:p>
    <w:p w14:paraId="15F1E34C" w14:textId="10FC431A" w:rsidR="0080453D" w:rsidRPr="00A7424F" w:rsidRDefault="00A7424F" w:rsidP="005274E4">
      <w:pPr>
        <w:keepNext/>
        <w:keepLines/>
        <w:spacing w:before="240" w:after="120"/>
        <w:ind w:firstLine="567"/>
        <w:jc w:val="both"/>
        <w:rPr>
          <w:b/>
          <w:sz w:val="24"/>
          <w:szCs w:val="24"/>
        </w:rPr>
      </w:pPr>
      <w:r>
        <w:rPr>
          <w:b/>
          <w:sz w:val="24"/>
          <w:szCs w:val="24"/>
        </w:rPr>
        <w:lastRenderedPageBreak/>
        <w:t>5. </w:t>
      </w:r>
      <w:r w:rsidR="0080453D" w:rsidRPr="00A7424F">
        <w:rPr>
          <w:b/>
          <w:sz w:val="24"/>
          <w:szCs w:val="24"/>
        </w:rPr>
        <w:t xml:space="preserve">Права владельцев облигаций, которые могут быть размещены в рамках </w:t>
      </w:r>
      <w:r w:rsidR="005274E4">
        <w:rPr>
          <w:b/>
          <w:sz w:val="24"/>
          <w:szCs w:val="24"/>
        </w:rPr>
        <w:br/>
      </w:r>
      <w:r w:rsidR="0080453D" w:rsidRPr="00A7424F">
        <w:rPr>
          <w:b/>
          <w:sz w:val="24"/>
          <w:szCs w:val="24"/>
        </w:rPr>
        <w:t>программы облигаций</w:t>
      </w:r>
    </w:p>
    <w:p w14:paraId="7BA9A71C" w14:textId="77777777" w:rsidR="0080453D" w:rsidRPr="0005689A" w:rsidRDefault="00A7424F" w:rsidP="00A7424F">
      <w:pPr>
        <w:keepNext/>
        <w:keepLines/>
        <w:ind w:firstLine="567"/>
        <w:jc w:val="both"/>
        <w:rPr>
          <w:sz w:val="24"/>
          <w:szCs w:val="24"/>
        </w:rPr>
      </w:pPr>
      <w:r>
        <w:rPr>
          <w:sz w:val="24"/>
          <w:szCs w:val="24"/>
        </w:rPr>
        <w:t>5.1. </w:t>
      </w:r>
      <w:r w:rsidR="0080453D" w:rsidRPr="0005689A">
        <w:rPr>
          <w:sz w:val="24"/>
          <w:szCs w:val="24"/>
        </w:rPr>
        <w:t>По усмотрению эмитента указывается право владельца облигации на получение от эмитента в предусмотренный ею срок номинальной стоимости облигации либо иного имущественного эквивалента, а также может быть указано право на получение процента по облигации либо иных имущественных прав.</w:t>
      </w:r>
    </w:p>
    <w:p w14:paraId="367CC878" w14:textId="77777777" w:rsidR="0080453D" w:rsidRPr="0005689A" w:rsidRDefault="0080453D" w:rsidP="005274E4">
      <w:pPr>
        <w:ind w:firstLine="567"/>
        <w:jc w:val="both"/>
        <w:rPr>
          <w:sz w:val="24"/>
          <w:szCs w:val="24"/>
        </w:rPr>
      </w:pPr>
      <w:r w:rsidRPr="0005689A">
        <w:rPr>
          <w:sz w:val="24"/>
          <w:szCs w:val="24"/>
        </w:rPr>
        <w:t>В случае предоставления обеспечения по облигациям, размещаемым в рамках программы облигаций, указываются права владельцев облигаций, возникающие из такого обеспечения, а также то, что с переходом прав на облигацию с обеспечением к новому владельцу (приобретателю) переходят все права, вытекающие из такого обеспечения. Указывается на то, что передача прав, возникших из предоставленного обеспечения, без передачи прав на облигацию является недействительной.</w:t>
      </w:r>
    </w:p>
    <w:p w14:paraId="6C2381A0" w14:textId="77777777" w:rsidR="0080453D" w:rsidRPr="0005689A" w:rsidRDefault="0080453D" w:rsidP="0080453D">
      <w:pPr>
        <w:ind w:firstLine="567"/>
        <w:jc w:val="both"/>
        <w:rPr>
          <w:sz w:val="24"/>
          <w:szCs w:val="24"/>
        </w:rPr>
      </w:pPr>
      <w:r w:rsidRPr="0005689A">
        <w:rPr>
          <w:sz w:val="24"/>
          <w:szCs w:val="24"/>
        </w:rPr>
        <w:t>Для структурных облигаций указывается право владельцев структурных облигаций на получение выплат по ним в зависимости от наступления или ненаступления одного или нескольких обстоятельств, предусмотренных программой облигаций или решением о выпуске структурных облигаций.</w:t>
      </w:r>
    </w:p>
    <w:p w14:paraId="2930D5C1" w14:textId="13FBA9A7" w:rsidR="0080453D" w:rsidRPr="0005689A" w:rsidRDefault="00A7424F" w:rsidP="005274E4">
      <w:pPr>
        <w:ind w:firstLine="567"/>
        <w:jc w:val="both"/>
        <w:rPr>
          <w:sz w:val="24"/>
          <w:szCs w:val="24"/>
        </w:rPr>
      </w:pPr>
      <w:r>
        <w:rPr>
          <w:sz w:val="24"/>
          <w:szCs w:val="24"/>
        </w:rPr>
        <w:t>5.2. </w:t>
      </w:r>
      <w:r w:rsidR="0080453D" w:rsidRPr="0005689A">
        <w:rPr>
          <w:sz w:val="24"/>
          <w:szCs w:val="24"/>
        </w:rPr>
        <w:t xml:space="preserve">Для облигаций с ипотечным покрытием указываются права владельцев облигаций, размещаемых в рамках программы облигаций с ипотечным покрытием, возникающие из залога ипотечного покрытия, в соответствии с условиями такого залога, указанными в программе облигаций с ипотечным покрытием или в решении о выпуске облигаций с ипотечным </w:t>
      </w:r>
      <w:r w:rsidR="005274E4">
        <w:rPr>
          <w:sz w:val="24"/>
          <w:szCs w:val="24"/>
        </w:rPr>
        <w:br/>
      </w:r>
      <w:r w:rsidR="0080453D" w:rsidRPr="0005689A">
        <w:rPr>
          <w:sz w:val="24"/>
          <w:szCs w:val="24"/>
        </w:rPr>
        <w:t>покрытием, а также то, что с переходом прав на облигацию с ипотечным покрытием к новому владельцу (приобретателю) переходят все права, вытекающие из залога ипотечного покрытия. Указывается на то, что передача прав, возникших из залога ипотечного покрытия, без передачи прав на облигацию с ипотечным покрытием является недействительной.</w:t>
      </w:r>
    </w:p>
    <w:p w14:paraId="5185260D" w14:textId="77777777" w:rsidR="0080453D" w:rsidRPr="0005689A" w:rsidRDefault="00A7424F" w:rsidP="005274E4">
      <w:pPr>
        <w:ind w:firstLine="567"/>
        <w:jc w:val="both"/>
        <w:rPr>
          <w:sz w:val="24"/>
          <w:szCs w:val="24"/>
        </w:rPr>
      </w:pPr>
      <w:r>
        <w:rPr>
          <w:sz w:val="24"/>
          <w:szCs w:val="24"/>
        </w:rPr>
        <w:t>5.3. </w:t>
      </w:r>
      <w:r w:rsidR="0080453D" w:rsidRPr="0005689A">
        <w:rPr>
          <w:sz w:val="24"/>
          <w:szCs w:val="24"/>
        </w:rPr>
        <w:t xml:space="preserve">В случае если размещаемые облигации являются ценными бумагами, предназначенными для квалифицированных инвесторов, указывается данное обстоятельство. Указываются особенности, связанные с учетом и переходом прав на указанные ценные бумаги, предусмотренные пунктом 13 статьи 7, пунктом 1 статьи 8 и пунктами 3 и 4 статьи 27.6 Федерального закона "О рынке ценных бумаг" (Собрание законодательства Российской Федерации, 1996, </w:t>
      </w:r>
      <w:r w:rsidR="0025491A">
        <w:rPr>
          <w:sz w:val="24"/>
          <w:szCs w:val="24"/>
        </w:rPr>
        <w:t>№</w:t>
      </w:r>
      <w:r w:rsidR="0080453D" w:rsidRPr="0005689A">
        <w:rPr>
          <w:sz w:val="24"/>
          <w:szCs w:val="24"/>
        </w:rPr>
        <w:t xml:space="preserve"> 17, ст. 1918; 2018, </w:t>
      </w:r>
      <w:r w:rsidR="0025491A">
        <w:rPr>
          <w:sz w:val="24"/>
          <w:szCs w:val="24"/>
        </w:rPr>
        <w:t>№</w:t>
      </w:r>
      <w:r w:rsidR="0080453D" w:rsidRPr="0005689A">
        <w:rPr>
          <w:sz w:val="24"/>
          <w:szCs w:val="24"/>
        </w:rPr>
        <w:t xml:space="preserve"> 53, ст. 8440; 2019, </w:t>
      </w:r>
      <w:r w:rsidR="0025491A">
        <w:rPr>
          <w:sz w:val="24"/>
          <w:szCs w:val="24"/>
        </w:rPr>
        <w:t>№</w:t>
      </w:r>
      <w:r w:rsidR="0080453D" w:rsidRPr="0005689A">
        <w:rPr>
          <w:sz w:val="24"/>
          <w:szCs w:val="24"/>
        </w:rPr>
        <w:t xml:space="preserve"> 31, ст. 4418).</w:t>
      </w:r>
    </w:p>
    <w:p w14:paraId="7C11B1DC" w14:textId="77777777" w:rsidR="0080453D" w:rsidRPr="0005689A" w:rsidRDefault="0025491A" w:rsidP="005274E4">
      <w:pPr>
        <w:ind w:firstLine="567"/>
        <w:jc w:val="both"/>
        <w:rPr>
          <w:sz w:val="24"/>
          <w:szCs w:val="24"/>
        </w:rPr>
      </w:pPr>
      <w:r>
        <w:rPr>
          <w:sz w:val="24"/>
          <w:szCs w:val="24"/>
        </w:rPr>
        <w:t>5.4. </w:t>
      </w:r>
      <w:r w:rsidR="0080453D" w:rsidRPr="0005689A">
        <w:rPr>
          <w:sz w:val="24"/>
          <w:szCs w:val="24"/>
        </w:rPr>
        <w:t>В случае если имеются иные ограничения в обороте данных облигаций, указываются особенности, связанные с учетом и переходом прав на указанные облигации, предусмотренные законодательством Российской Федерации.</w:t>
      </w:r>
    </w:p>
    <w:p w14:paraId="4DE14FC3" w14:textId="17DE7E29" w:rsidR="0080453D" w:rsidRPr="0025491A" w:rsidRDefault="0080453D" w:rsidP="0025491A">
      <w:pPr>
        <w:spacing w:before="240" w:after="120"/>
        <w:ind w:firstLine="567"/>
        <w:jc w:val="both"/>
        <w:rPr>
          <w:b/>
          <w:sz w:val="24"/>
          <w:szCs w:val="24"/>
        </w:rPr>
      </w:pPr>
      <w:r w:rsidRPr="0025491A">
        <w:rPr>
          <w:b/>
          <w:sz w:val="24"/>
          <w:szCs w:val="24"/>
        </w:rPr>
        <w:t>6.</w:t>
      </w:r>
      <w:r w:rsidR="004B60AD">
        <w:rPr>
          <w:b/>
          <w:sz w:val="24"/>
          <w:szCs w:val="24"/>
          <w:lang w:val="en-US"/>
        </w:rPr>
        <w:t> </w:t>
      </w:r>
      <w:r w:rsidRPr="0025491A">
        <w:rPr>
          <w:b/>
          <w:sz w:val="24"/>
          <w:szCs w:val="24"/>
        </w:rPr>
        <w:t>Порядок и условия погашения и выплаты доходов по облигациям</w:t>
      </w:r>
    </w:p>
    <w:p w14:paraId="57BDDC02" w14:textId="42A5D28F" w:rsidR="0080453D" w:rsidRPr="0005689A" w:rsidRDefault="0080453D" w:rsidP="0080453D">
      <w:pPr>
        <w:ind w:firstLine="567"/>
        <w:jc w:val="both"/>
        <w:rPr>
          <w:sz w:val="24"/>
          <w:szCs w:val="24"/>
        </w:rPr>
      </w:pPr>
      <w:r w:rsidRPr="0005689A">
        <w:rPr>
          <w:sz w:val="24"/>
          <w:szCs w:val="24"/>
        </w:rPr>
        <w:t>6.1.</w:t>
      </w:r>
      <w:r w:rsidR="004B60AD">
        <w:rPr>
          <w:sz w:val="24"/>
          <w:szCs w:val="24"/>
          <w:lang w:val="en-US"/>
        </w:rPr>
        <w:t> </w:t>
      </w:r>
      <w:r w:rsidRPr="0005689A">
        <w:rPr>
          <w:sz w:val="24"/>
          <w:szCs w:val="24"/>
        </w:rPr>
        <w:t>Форма погашения облигаций</w:t>
      </w:r>
    </w:p>
    <w:p w14:paraId="29AE0F58" w14:textId="71508186" w:rsidR="0080453D" w:rsidRPr="0005689A" w:rsidRDefault="0080453D" w:rsidP="005274E4">
      <w:pPr>
        <w:ind w:firstLine="567"/>
        <w:jc w:val="both"/>
        <w:rPr>
          <w:sz w:val="24"/>
          <w:szCs w:val="24"/>
        </w:rPr>
      </w:pPr>
      <w:r w:rsidRPr="0005689A">
        <w:rPr>
          <w:sz w:val="24"/>
          <w:szCs w:val="24"/>
        </w:rPr>
        <w:t xml:space="preserve">По усмотрению эмитента указываются форма погашения облигаций (денежные средства, имущество, конвертация), а также возможность и условия выбора владельцами облигаций </w:t>
      </w:r>
      <w:r w:rsidR="005274E4">
        <w:rPr>
          <w:sz w:val="24"/>
          <w:szCs w:val="24"/>
        </w:rPr>
        <w:br/>
      </w:r>
      <w:r w:rsidRPr="0005689A">
        <w:rPr>
          <w:sz w:val="24"/>
          <w:szCs w:val="24"/>
        </w:rPr>
        <w:t xml:space="preserve">формы их погашения или указывается, что форма погашения программой облигаций </w:t>
      </w:r>
      <w:r w:rsidR="005274E4">
        <w:rPr>
          <w:sz w:val="24"/>
          <w:szCs w:val="24"/>
        </w:rPr>
        <w:br/>
      </w:r>
      <w:r w:rsidRPr="0005689A">
        <w:rPr>
          <w:sz w:val="24"/>
          <w:szCs w:val="24"/>
        </w:rPr>
        <w:t>не определяется.</w:t>
      </w:r>
    </w:p>
    <w:p w14:paraId="158F7BE9" w14:textId="77777777" w:rsidR="0080453D" w:rsidRPr="0005689A" w:rsidRDefault="0080453D" w:rsidP="0080453D">
      <w:pPr>
        <w:ind w:firstLine="567"/>
        <w:jc w:val="both"/>
        <w:rPr>
          <w:sz w:val="24"/>
          <w:szCs w:val="24"/>
        </w:rPr>
      </w:pPr>
      <w:r w:rsidRPr="0005689A">
        <w:rPr>
          <w:sz w:val="24"/>
          <w:szCs w:val="24"/>
        </w:rPr>
        <w:t>В случае если облигации погашаются имуществом, указываются сведения об этом имуществе.</w:t>
      </w:r>
    </w:p>
    <w:p w14:paraId="3C91646C" w14:textId="7BBB002C" w:rsidR="0080453D" w:rsidRPr="0005689A" w:rsidRDefault="0080453D" w:rsidP="0080453D">
      <w:pPr>
        <w:ind w:firstLine="567"/>
        <w:jc w:val="both"/>
        <w:rPr>
          <w:sz w:val="24"/>
          <w:szCs w:val="24"/>
        </w:rPr>
      </w:pPr>
      <w:r w:rsidRPr="0005689A">
        <w:rPr>
          <w:sz w:val="24"/>
          <w:szCs w:val="24"/>
        </w:rPr>
        <w:t>6.2.</w:t>
      </w:r>
      <w:r w:rsidR="004B60AD">
        <w:rPr>
          <w:sz w:val="24"/>
          <w:szCs w:val="24"/>
          <w:lang w:val="en-US"/>
        </w:rPr>
        <w:t> </w:t>
      </w:r>
      <w:r w:rsidRPr="0005689A">
        <w:rPr>
          <w:sz w:val="24"/>
          <w:szCs w:val="24"/>
        </w:rPr>
        <w:t>Порядок и условия погашения облигаций</w:t>
      </w:r>
    </w:p>
    <w:p w14:paraId="30C667B7" w14:textId="77777777" w:rsidR="0080453D" w:rsidRPr="0005689A" w:rsidRDefault="0080453D" w:rsidP="005274E4">
      <w:pPr>
        <w:ind w:firstLine="567"/>
        <w:jc w:val="both"/>
        <w:rPr>
          <w:sz w:val="24"/>
          <w:szCs w:val="24"/>
        </w:rPr>
      </w:pPr>
      <w:r w:rsidRPr="0005689A">
        <w:rPr>
          <w:sz w:val="24"/>
          <w:szCs w:val="24"/>
        </w:rPr>
        <w:t>По решению эмитента указывается на то, что порядок и условия погашения программой облигаций не определяются, или указываются следующие сведения:</w:t>
      </w:r>
    </w:p>
    <w:p w14:paraId="4685A136" w14:textId="77777777" w:rsidR="0080453D" w:rsidRPr="0005689A" w:rsidRDefault="0080453D" w:rsidP="0080453D">
      <w:pPr>
        <w:ind w:firstLine="567"/>
        <w:jc w:val="both"/>
        <w:rPr>
          <w:sz w:val="24"/>
          <w:szCs w:val="24"/>
        </w:rPr>
      </w:pPr>
      <w:r w:rsidRPr="0005689A">
        <w:rPr>
          <w:sz w:val="24"/>
          <w:szCs w:val="24"/>
        </w:rPr>
        <w:t>срок (дата) погашения облигаций или порядок его определения;</w:t>
      </w:r>
    </w:p>
    <w:p w14:paraId="0F866445" w14:textId="77777777" w:rsidR="0080453D" w:rsidRPr="0005689A" w:rsidRDefault="0080453D" w:rsidP="0080453D">
      <w:pPr>
        <w:ind w:firstLine="567"/>
        <w:jc w:val="both"/>
        <w:rPr>
          <w:sz w:val="24"/>
          <w:szCs w:val="24"/>
        </w:rPr>
      </w:pPr>
      <w:r w:rsidRPr="0005689A">
        <w:rPr>
          <w:sz w:val="24"/>
          <w:szCs w:val="24"/>
        </w:rPr>
        <w:t>порядок и условия погашения облигаций;</w:t>
      </w:r>
    </w:p>
    <w:p w14:paraId="31C161C4" w14:textId="77777777" w:rsidR="0080453D" w:rsidRPr="0005689A" w:rsidRDefault="0080453D" w:rsidP="0080453D">
      <w:pPr>
        <w:ind w:firstLine="567"/>
        <w:jc w:val="both"/>
        <w:rPr>
          <w:sz w:val="24"/>
          <w:szCs w:val="24"/>
        </w:rPr>
      </w:pPr>
      <w:r w:rsidRPr="0005689A">
        <w:rPr>
          <w:sz w:val="24"/>
          <w:szCs w:val="24"/>
        </w:rPr>
        <w:t>для облигаций с централизованным учетом прав указываются:</w:t>
      </w:r>
    </w:p>
    <w:p w14:paraId="62D0669B" w14:textId="77777777" w:rsidR="0080453D" w:rsidRPr="0005689A" w:rsidRDefault="0080453D" w:rsidP="005274E4">
      <w:pPr>
        <w:ind w:firstLine="567"/>
        <w:jc w:val="both"/>
        <w:rPr>
          <w:sz w:val="24"/>
          <w:szCs w:val="24"/>
        </w:rPr>
      </w:pPr>
      <w:r w:rsidRPr="0005689A">
        <w:rPr>
          <w:sz w:val="24"/>
          <w:szCs w:val="24"/>
        </w:rPr>
        <w:t>сведения о том, что в случае, если права лиц на облигации учитываются в депозитарии, владельцы получают причитающиеся им денежные выплаты в счет погашения облигаций через депозитарий, осуществляющий учет прав на облигации, депонентами которого они являются;</w:t>
      </w:r>
    </w:p>
    <w:p w14:paraId="6FFD304E" w14:textId="77777777" w:rsidR="0080453D" w:rsidRPr="0005689A" w:rsidRDefault="0080453D" w:rsidP="005274E4">
      <w:pPr>
        <w:keepLines/>
        <w:ind w:firstLine="567"/>
        <w:jc w:val="both"/>
        <w:rPr>
          <w:sz w:val="24"/>
          <w:szCs w:val="24"/>
        </w:rPr>
      </w:pPr>
      <w:r w:rsidRPr="0005689A">
        <w:rPr>
          <w:sz w:val="24"/>
          <w:szCs w:val="24"/>
        </w:rPr>
        <w:lastRenderedPageBreak/>
        <w:t xml:space="preserve">сведения о том, что передача денежных выплат в счет погашения облигаций осуществляется депозитарием в соответствии с порядком, предусмотренным статьей 8.7 Федерального закона "О рынке ценных бумаг" (Собрание законодательства Российской Федерации, 1996, </w:t>
      </w:r>
      <w:r w:rsidR="0025491A">
        <w:rPr>
          <w:sz w:val="24"/>
          <w:szCs w:val="24"/>
        </w:rPr>
        <w:t>№</w:t>
      </w:r>
      <w:r w:rsidRPr="0005689A">
        <w:rPr>
          <w:sz w:val="24"/>
          <w:szCs w:val="24"/>
        </w:rPr>
        <w:t xml:space="preserve"> 17, ст. 1918; 2012, </w:t>
      </w:r>
      <w:r w:rsidR="0025491A">
        <w:rPr>
          <w:sz w:val="24"/>
          <w:szCs w:val="24"/>
        </w:rPr>
        <w:t>№</w:t>
      </w:r>
      <w:r w:rsidRPr="0005689A">
        <w:rPr>
          <w:sz w:val="24"/>
          <w:szCs w:val="24"/>
        </w:rPr>
        <w:t xml:space="preserve"> 53, ст. 7607; 2020, </w:t>
      </w:r>
      <w:r w:rsidR="0025491A">
        <w:rPr>
          <w:sz w:val="24"/>
          <w:szCs w:val="24"/>
        </w:rPr>
        <w:t>№</w:t>
      </w:r>
      <w:r w:rsidRPr="0005689A">
        <w:rPr>
          <w:sz w:val="24"/>
          <w:szCs w:val="24"/>
        </w:rPr>
        <w:t xml:space="preserve"> 31, ст. 5065), с особе</w:t>
      </w:r>
      <w:r w:rsidR="0025491A">
        <w:rPr>
          <w:sz w:val="24"/>
          <w:szCs w:val="24"/>
        </w:rPr>
        <w:t>нностями в </w:t>
      </w:r>
      <w:r w:rsidRPr="0005689A">
        <w:rPr>
          <w:sz w:val="24"/>
          <w:szCs w:val="24"/>
        </w:rPr>
        <w:t>зависимости от способа учета прав на облигации.</w:t>
      </w:r>
    </w:p>
    <w:p w14:paraId="5F332508" w14:textId="77777777" w:rsidR="0080453D" w:rsidRPr="0005689A" w:rsidRDefault="003C21A9" w:rsidP="0080453D">
      <w:pPr>
        <w:ind w:firstLine="567"/>
        <w:jc w:val="both"/>
        <w:rPr>
          <w:sz w:val="24"/>
          <w:szCs w:val="24"/>
        </w:rPr>
      </w:pPr>
      <w:r>
        <w:rPr>
          <w:sz w:val="24"/>
          <w:szCs w:val="24"/>
        </w:rPr>
        <w:t>6.2.1. </w:t>
      </w:r>
      <w:r w:rsidR="0080453D" w:rsidRPr="0005689A">
        <w:rPr>
          <w:sz w:val="24"/>
          <w:szCs w:val="24"/>
        </w:rPr>
        <w:t>Порядок определения выплат по каждой структурной облигации при ее погашении</w:t>
      </w:r>
    </w:p>
    <w:p w14:paraId="4820981F" w14:textId="77777777" w:rsidR="0080453D" w:rsidRPr="0005689A" w:rsidRDefault="0080453D" w:rsidP="005274E4">
      <w:pPr>
        <w:ind w:firstLine="567"/>
        <w:jc w:val="both"/>
        <w:rPr>
          <w:sz w:val="24"/>
          <w:szCs w:val="24"/>
        </w:rPr>
      </w:pPr>
      <w:r w:rsidRPr="0005689A">
        <w:rPr>
          <w:sz w:val="24"/>
          <w:szCs w:val="24"/>
        </w:rPr>
        <w:t>Для структурных облигаций указывается обстоятельство (обстоятельства), от наступления или ненаступления которого зависит осуществление выплат по структурной облигации при ее погашении, с указанием числовых значений (параметров, условий) такого обстоятельства (обстоятельств) или порядка их определения либо с указанием на то, что такие числовые значения (параметры, условия) или порядок их определения будут установлены уполномоченным органом эмитента до начала размещения структурных облигаций, либо указывается на то, что такое обстоятельство (обстоятельства) программой структурных облигаций не определяется.</w:t>
      </w:r>
    </w:p>
    <w:p w14:paraId="2578AC8A" w14:textId="5F22C342" w:rsidR="0080453D" w:rsidRPr="0005689A" w:rsidRDefault="0080453D" w:rsidP="005274E4">
      <w:pPr>
        <w:ind w:firstLine="567"/>
        <w:jc w:val="both"/>
        <w:rPr>
          <w:sz w:val="24"/>
          <w:szCs w:val="24"/>
        </w:rPr>
      </w:pPr>
      <w:r w:rsidRPr="0005689A">
        <w:rPr>
          <w:sz w:val="24"/>
          <w:szCs w:val="24"/>
        </w:rPr>
        <w:t xml:space="preserve">Указывается размер выплат по структурной облигации при ее погашении или порядок </w:t>
      </w:r>
      <w:r w:rsidR="005274E4">
        <w:rPr>
          <w:sz w:val="24"/>
          <w:szCs w:val="24"/>
        </w:rPr>
        <w:br/>
      </w:r>
      <w:r w:rsidRPr="0005689A">
        <w:rPr>
          <w:sz w:val="24"/>
          <w:szCs w:val="24"/>
        </w:rPr>
        <w:t>его определения либо указывается на то, что такой размер или порядок его определения программой структурных облигаций не определяется. В случае если в зависимости от обстоятельств, указанных в абзаце втором настоящего подпункта, выплаты по структурной облигации при ее погашении не осуществляются, указывается данное обстоятельство.</w:t>
      </w:r>
    </w:p>
    <w:p w14:paraId="217FE45B" w14:textId="6BD22CE2" w:rsidR="0080453D" w:rsidRPr="0005689A" w:rsidRDefault="0080453D" w:rsidP="005274E4">
      <w:pPr>
        <w:ind w:firstLine="567"/>
        <w:jc w:val="both"/>
        <w:rPr>
          <w:sz w:val="24"/>
          <w:szCs w:val="24"/>
        </w:rPr>
      </w:pPr>
      <w:r w:rsidRPr="0005689A">
        <w:rPr>
          <w:sz w:val="24"/>
          <w:szCs w:val="24"/>
        </w:rPr>
        <w:t xml:space="preserve">В случае если в соответствии с настоящим подпунктом числовые значения (параметры, условия) обстоятельств, от наступления или ненаступления которых зависит осуществление выплат по структурной облигации при ее погашении, и (или) размер таких выплат либо порядок определения указанных значений (параметров, условий) и (или) размера устанавливаются уполномоченным органом эмитента до начала размещения структурных облигаций, </w:t>
      </w:r>
      <w:r w:rsidR="005274E4">
        <w:rPr>
          <w:sz w:val="24"/>
          <w:szCs w:val="24"/>
        </w:rPr>
        <w:br/>
      </w:r>
      <w:r w:rsidRPr="0005689A">
        <w:rPr>
          <w:sz w:val="24"/>
          <w:szCs w:val="24"/>
        </w:rPr>
        <w:t xml:space="preserve">указывается порядок раскрытия (предоставления) эмитентом информации об этих значениях (параметрах, условиях) и (или) размере либо о порядке их определения либо указывается на то, что порядок раскрытия (предоставления) такой информации программой структурных </w:t>
      </w:r>
      <w:r w:rsidR="005274E4">
        <w:rPr>
          <w:sz w:val="24"/>
          <w:szCs w:val="24"/>
        </w:rPr>
        <w:br/>
      </w:r>
      <w:r w:rsidRPr="0005689A">
        <w:rPr>
          <w:sz w:val="24"/>
          <w:szCs w:val="24"/>
        </w:rPr>
        <w:t>облигаций не определяется.</w:t>
      </w:r>
    </w:p>
    <w:p w14:paraId="42682FB4" w14:textId="3D8D1C7E" w:rsidR="0080453D" w:rsidRPr="0005689A" w:rsidRDefault="003C21A9" w:rsidP="005274E4">
      <w:pPr>
        <w:ind w:firstLine="567"/>
        <w:jc w:val="both"/>
        <w:rPr>
          <w:sz w:val="24"/>
          <w:szCs w:val="24"/>
        </w:rPr>
      </w:pPr>
      <w:r>
        <w:rPr>
          <w:sz w:val="24"/>
          <w:szCs w:val="24"/>
        </w:rPr>
        <w:t>6.2.2. </w:t>
      </w:r>
      <w:r w:rsidR="0080453D" w:rsidRPr="0005689A">
        <w:rPr>
          <w:sz w:val="24"/>
          <w:szCs w:val="24"/>
        </w:rPr>
        <w:t xml:space="preserve">По решению эмитента для облигаций без срока погашения может быть указано </w:t>
      </w:r>
      <w:r w:rsidR="005274E4">
        <w:rPr>
          <w:sz w:val="24"/>
          <w:szCs w:val="24"/>
        </w:rPr>
        <w:br/>
      </w:r>
      <w:r w:rsidR="0080453D" w:rsidRPr="0005689A">
        <w:rPr>
          <w:sz w:val="24"/>
          <w:szCs w:val="24"/>
        </w:rPr>
        <w:t>право эмитента отказаться в одностороннем порядке от выплаты процентов по таким облигациям.</w:t>
      </w:r>
    </w:p>
    <w:p w14:paraId="31FAF285" w14:textId="77777777" w:rsidR="0080453D" w:rsidRPr="0005689A" w:rsidRDefault="003C21A9" w:rsidP="0080453D">
      <w:pPr>
        <w:ind w:firstLine="567"/>
        <w:jc w:val="both"/>
        <w:rPr>
          <w:sz w:val="24"/>
          <w:szCs w:val="24"/>
        </w:rPr>
      </w:pPr>
      <w:r>
        <w:rPr>
          <w:sz w:val="24"/>
          <w:szCs w:val="24"/>
        </w:rPr>
        <w:t>6.3. </w:t>
      </w:r>
      <w:r w:rsidR="0080453D" w:rsidRPr="0005689A">
        <w:rPr>
          <w:sz w:val="24"/>
          <w:szCs w:val="24"/>
        </w:rPr>
        <w:t>Порядок определения дохода, выплачиваемого по каждой облигации</w:t>
      </w:r>
    </w:p>
    <w:p w14:paraId="0336A1E6" w14:textId="77777777" w:rsidR="0080453D" w:rsidRPr="0005689A" w:rsidRDefault="0080453D" w:rsidP="005274E4">
      <w:pPr>
        <w:ind w:firstLine="567"/>
        <w:jc w:val="both"/>
        <w:rPr>
          <w:sz w:val="24"/>
          <w:szCs w:val="24"/>
        </w:rPr>
      </w:pPr>
      <w:r w:rsidRPr="0005689A">
        <w:rPr>
          <w:sz w:val="24"/>
          <w:szCs w:val="24"/>
        </w:rPr>
        <w:t>По усмотрению эмитента указывается размер дохода или порядок его определения, в том числе размер дохода, выплачиваемого по каждому купону, или порядок его определения, либо указывается, что такие размер и порядок программой облигаций не определяются.</w:t>
      </w:r>
    </w:p>
    <w:p w14:paraId="61EDB644" w14:textId="2EDF7534" w:rsidR="0080453D" w:rsidRPr="0005689A" w:rsidRDefault="0080453D" w:rsidP="005274E4">
      <w:pPr>
        <w:ind w:firstLine="567"/>
        <w:jc w:val="both"/>
        <w:rPr>
          <w:sz w:val="24"/>
          <w:szCs w:val="24"/>
        </w:rPr>
      </w:pPr>
      <w:r w:rsidRPr="0005689A">
        <w:rPr>
          <w:sz w:val="24"/>
          <w:szCs w:val="24"/>
        </w:rPr>
        <w:t xml:space="preserve">В случае если доход по облигациям предполагается выплачивать за определенные </w:t>
      </w:r>
      <w:r w:rsidR="005274E4">
        <w:rPr>
          <w:sz w:val="24"/>
          <w:szCs w:val="24"/>
        </w:rPr>
        <w:br/>
      </w:r>
      <w:r w:rsidRPr="0005689A">
        <w:rPr>
          <w:sz w:val="24"/>
          <w:szCs w:val="24"/>
        </w:rPr>
        <w:t xml:space="preserve">периоды (купонные периоды), дополнительно могут указываться такие периоды или порядок </w:t>
      </w:r>
      <w:r w:rsidR="005274E4">
        <w:rPr>
          <w:sz w:val="24"/>
          <w:szCs w:val="24"/>
        </w:rPr>
        <w:br/>
      </w:r>
      <w:r w:rsidRPr="0005689A">
        <w:rPr>
          <w:sz w:val="24"/>
          <w:szCs w:val="24"/>
        </w:rPr>
        <w:t>их определения, а также размер дохода, выплачиваемого по каждому или отдельному купону, или порядок его определения.</w:t>
      </w:r>
    </w:p>
    <w:p w14:paraId="77763401" w14:textId="77777777" w:rsidR="0080453D" w:rsidRPr="0005689A" w:rsidRDefault="0080453D" w:rsidP="005274E4">
      <w:pPr>
        <w:ind w:firstLine="567"/>
        <w:jc w:val="both"/>
        <w:rPr>
          <w:sz w:val="24"/>
          <w:szCs w:val="24"/>
        </w:rPr>
      </w:pPr>
      <w:r w:rsidRPr="0005689A">
        <w:rPr>
          <w:sz w:val="24"/>
          <w:szCs w:val="24"/>
        </w:rPr>
        <w:t>В случае если размер дохода (купона) по облигациям или порядок его определения и (или) числовые значения (параметры, условия) обстоятельств, от наступления или ненаступления которых зависит осуществление выплаты дохода (купона) по структурной облигации, или порядок их определения устанавливаются уполномоченным органом эмитента облигаций, указывается порядок раскрытия (предоставления) информации о размере дохода (купона) по облигациям или порядке его определения и (или) об этих значениях (параметрах, условиях) или порядке их определения либо указывается на то, что порядок раскрытия (предоставления) такой информации программой структурных облигаций не определяется.</w:t>
      </w:r>
    </w:p>
    <w:p w14:paraId="0CB61163" w14:textId="0D3C4AB5" w:rsidR="0080453D" w:rsidRPr="0005689A" w:rsidRDefault="0080453D" w:rsidP="0080453D">
      <w:pPr>
        <w:ind w:firstLine="567"/>
        <w:jc w:val="both"/>
        <w:rPr>
          <w:sz w:val="24"/>
          <w:szCs w:val="24"/>
        </w:rPr>
      </w:pPr>
      <w:r w:rsidRPr="0005689A">
        <w:rPr>
          <w:sz w:val="24"/>
          <w:szCs w:val="24"/>
        </w:rPr>
        <w:t>6.4.</w:t>
      </w:r>
      <w:r w:rsidR="004B60AD">
        <w:rPr>
          <w:sz w:val="24"/>
          <w:szCs w:val="24"/>
          <w:lang w:val="en-US"/>
        </w:rPr>
        <w:t> </w:t>
      </w:r>
      <w:r w:rsidRPr="0005689A">
        <w:rPr>
          <w:sz w:val="24"/>
          <w:szCs w:val="24"/>
        </w:rPr>
        <w:t>Порядок и срок выплаты дохода по облигациям</w:t>
      </w:r>
    </w:p>
    <w:p w14:paraId="3FC5C2BB" w14:textId="31C46CF5" w:rsidR="0080453D" w:rsidRPr="0005689A" w:rsidRDefault="0080453D" w:rsidP="005274E4">
      <w:pPr>
        <w:ind w:firstLine="567"/>
        <w:jc w:val="both"/>
        <w:rPr>
          <w:sz w:val="24"/>
          <w:szCs w:val="24"/>
        </w:rPr>
      </w:pPr>
      <w:r w:rsidRPr="0005689A">
        <w:rPr>
          <w:sz w:val="24"/>
          <w:szCs w:val="24"/>
        </w:rPr>
        <w:t xml:space="preserve">По усмотрению эмитента указывается срок выплаты дохода по облигациям или порядок </w:t>
      </w:r>
      <w:r w:rsidR="005274E4">
        <w:rPr>
          <w:sz w:val="24"/>
          <w:szCs w:val="24"/>
        </w:rPr>
        <w:br/>
      </w:r>
      <w:r w:rsidRPr="0005689A">
        <w:rPr>
          <w:sz w:val="24"/>
          <w:szCs w:val="24"/>
        </w:rPr>
        <w:t>его определения либо указывается на то, что такие срок или порядок программой облигаций не</w:t>
      </w:r>
      <w:r w:rsidR="005274E4">
        <w:rPr>
          <w:sz w:val="24"/>
          <w:szCs w:val="24"/>
        </w:rPr>
        <w:t> </w:t>
      </w:r>
      <w:r w:rsidRPr="0005689A">
        <w:rPr>
          <w:sz w:val="24"/>
          <w:szCs w:val="24"/>
        </w:rPr>
        <w:t>определяются.</w:t>
      </w:r>
    </w:p>
    <w:p w14:paraId="20CC4984" w14:textId="4E2DCCA1" w:rsidR="0080453D" w:rsidRPr="0005689A" w:rsidRDefault="0080453D" w:rsidP="005274E4">
      <w:pPr>
        <w:keepLines/>
        <w:ind w:firstLine="567"/>
        <w:jc w:val="both"/>
        <w:rPr>
          <w:sz w:val="24"/>
          <w:szCs w:val="24"/>
        </w:rPr>
      </w:pPr>
      <w:r w:rsidRPr="0005689A">
        <w:rPr>
          <w:sz w:val="24"/>
          <w:szCs w:val="24"/>
        </w:rPr>
        <w:lastRenderedPageBreak/>
        <w:t xml:space="preserve">Дополнительно могут быть указаны порядок выплаты дохода по облигациям, в том числе порядок выплаты (передачи) дохода по облигациям в неденежной форме в случае, если </w:t>
      </w:r>
      <w:r w:rsidR="005274E4">
        <w:rPr>
          <w:sz w:val="24"/>
          <w:szCs w:val="24"/>
        </w:rPr>
        <w:br/>
      </w:r>
      <w:r w:rsidRPr="0005689A">
        <w:rPr>
          <w:sz w:val="24"/>
          <w:szCs w:val="24"/>
        </w:rPr>
        <w:t xml:space="preserve">по облигациям предусматривается доход в неденежной форме, либо то, что такой порядок </w:t>
      </w:r>
      <w:r w:rsidR="005274E4">
        <w:rPr>
          <w:sz w:val="24"/>
          <w:szCs w:val="24"/>
        </w:rPr>
        <w:br/>
      </w:r>
      <w:r w:rsidRPr="0005689A">
        <w:rPr>
          <w:sz w:val="24"/>
          <w:szCs w:val="24"/>
        </w:rPr>
        <w:t xml:space="preserve">в условиях программы облигаций не определяется, а также сведения о порядке передачи денежных выплат в счет выплаты дохода по облигациям, осуществляемых в соответствии </w:t>
      </w:r>
      <w:r w:rsidR="005274E4">
        <w:rPr>
          <w:sz w:val="24"/>
          <w:szCs w:val="24"/>
        </w:rPr>
        <w:br/>
      </w:r>
      <w:r w:rsidRPr="0005689A">
        <w:rPr>
          <w:sz w:val="24"/>
          <w:szCs w:val="24"/>
        </w:rPr>
        <w:t>со статьей 8.7 Федерального закона "О рынке ценных бумаг", с особенностями в зависимости от</w:t>
      </w:r>
      <w:r w:rsidR="005274E4">
        <w:rPr>
          <w:sz w:val="24"/>
          <w:szCs w:val="24"/>
        </w:rPr>
        <w:t> </w:t>
      </w:r>
      <w:r w:rsidRPr="0005689A">
        <w:rPr>
          <w:sz w:val="24"/>
          <w:szCs w:val="24"/>
        </w:rPr>
        <w:t>способа учета прав на облигации.</w:t>
      </w:r>
    </w:p>
    <w:p w14:paraId="582D0EAA" w14:textId="77777777" w:rsidR="0080453D" w:rsidRPr="0005689A" w:rsidRDefault="0047006D" w:rsidP="004B60AD">
      <w:pPr>
        <w:ind w:firstLine="567"/>
        <w:jc w:val="both"/>
        <w:rPr>
          <w:sz w:val="24"/>
          <w:szCs w:val="24"/>
        </w:rPr>
      </w:pPr>
      <w:r>
        <w:rPr>
          <w:sz w:val="24"/>
          <w:szCs w:val="24"/>
        </w:rPr>
        <w:t>6.5. </w:t>
      </w:r>
      <w:r w:rsidR="0080453D" w:rsidRPr="0005689A">
        <w:rPr>
          <w:sz w:val="24"/>
          <w:szCs w:val="24"/>
        </w:rPr>
        <w:t>Порядок и условия досрочного погашения облигаций</w:t>
      </w:r>
    </w:p>
    <w:p w14:paraId="5398750F" w14:textId="3ACA3F9C" w:rsidR="0080453D" w:rsidRPr="0005689A" w:rsidRDefault="0080453D" w:rsidP="005274E4">
      <w:pPr>
        <w:ind w:firstLine="567"/>
        <w:jc w:val="both"/>
        <w:rPr>
          <w:sz w:val="24"/>
          <w:szCs w:val="24"/>
        </w:rPr>
      </w:pPr>
      <w:r w:rsidRPr="0005689A">
        <w:rPr>
          <w:sz w:val="24"/>
          <w:szCs w:val="24"/>
        </w:rPr>
        <w:t xml:space="preserve">По усмотрению эмитента в случае, если предусматривается возможность досрочного погашения облигаций, указываются стоимость (порядок определения стоимости), порядок </w:t>
      </w:r>
      <w:r w:rsidR="005274E4">
        <w:rPr>
          <w:sz w:val="24"/>
          <w:szCs w:val="24"/>
        </w:rPr>
        <w:br/>
      </w:r>
      <w:r w:rsidRPr="0005689A">
        <w:rPr>
          <w:sz w:val="24"/>
          <w:szCs w:val="24"/>
        </w:rPr>
        <w:t xml:space="preserve">и условия досрочного погашения облигаций, срок (порядок определения срока), в течение которого облигации могут быть досрочно погашены эмитентом либо владельцами облигаций могут быть направлены (предъявлены) заявления, содержащие требование о досрочном погашении облигаций, порядок раскрытия (предоставления) эмитентом информации </w:t>
      </w:r>
      <w:r w:rsidR="005274E4">
        <w:rPr>
          <w:sz w:val="24"/>
          <w:szCs w:val="24"/>
        </w:rPr>
        <w:br/>
      </w:r>
      <w:r w:rsidRPr="0005689A">
        <w:rPr>
          <w:sz w:val="24"/>
          <w:szCs w:val="24"/>
        </w:rPr>
        <w:t>об условиях и итогах досрочного погашения облигаций, а также иные условия досрочного погашения облигаций, установленные настоящим Положением в зависимости от того, осуществляется ли досрочное погашение по усмотрению эмитента или по требованию владельцев облигаций.</w:t>
      </w:r>
    </w:p>
    <w:p w14:paraId="1ACFB078" w14:textId="6D9196A3" w:rsidR="0080453D" w:rsidRPr="0005689A" w:rsidRDefault="0080453D" w:rsidP="0080453D">
      <w:pPr>
        <w:ind w:firstLine="567"/>
        <w:jc w:val="both"/>
        <w:rPr>
          <w:sz w:val="24"/>
          <w:szCs w:val="24"/>
        </w:rPr>
      </w:pPr>
      <w:r w:rsidRPr="0005689A">
        <w:rPr>
          <w:sz w:val="24"/>
          <w:szCs w:val="24"/>
        </w:rPr>
        <w:t>В случае если возможность досрочного погашения облигаций эмитентом не</w:t>
      </w:r>
      <w:r w:rsidR="005274E4">
        <w:rPr>
          <w:sz w:val="24"/>
          <w:szCs w:val="24"/>
        </w:rPr>
        <w:t> </w:t>
      </w:r>
      <w:r w:rsidRPr="0005689A">
        <w:rPr>
          <w:sz w:val="24"/>
          <w:szCs w:val="24"/>
        </w:rPr>
        <w:t>предусматривается, указывается данное обстоятельство.</w:t>
      </w:r>
    </w:p>
    <w:p w14:paraId="2CB1B447" w14:textId="054CDED5" w:rsidR="0080453D" w:rsidRPr="0005689A" w:rsidRDefault="0080453D" w:rsidP="005274E4">
      <w:pPr>
        <w:ind w:firstLine="567"/>
        <w:jc w:val="both"/>
        <w:rPr>
          <w:sz w:val="24"/>
          <w:szCs w:val="24"/>
        </w:rPr>
      </w:pPr>
      <w:r w:rsidRPr="0005689A">
        <w:rPr>
          <w:sz w:val="24"/>
          <w:szCs w:val="24"/>
        </w:rPr>
        <w:t xml:space="preserve">Для облигаций без определения срока погашения указывается, что владельцы облигаций </w:t>
      </w:r>
      <w:r w:rsidR="005274E4">
        <w:rPr>
          <w:sz w:val="24"/>
          <w:szCs w:val="24"/>
        </w:rPr>
        <w:br/>
      </w:r>
      <w:r w:rsidRPr="0005689A">
        <w:rPr>
          <w:sz w:val="24"/>
          <w:szCs w:val="24"/>
        </w:rPr>
        <w:t>не вправе предъявлять требование о досрочном погашении таких облигаций, в том числе по основаниям, предусмотренным статьей 17.1 Федерального закона "О рынке ценных бумаг".</w:t>
      </w:r>
    </w:p>
    <w:p w14:paraId="385DC29D" w14:textId="77777777" w:rsidR="0080453D" w:rsidRPr="0005689A" w:rsidRDefault="0047006D" w:rsidP="0080453D">
      <w:pPr>
        <w:ind w:firstLine="567"/>
        <w:jc w:val="both"/>
        <w:rPr>
          <w:sz w:val="24"/>
          <w:szCs w:val="24"/>
        </w:rPr>
      </w:pPr>
      <w:r>
        <w:rPr>
          <w:sz w:val="24"/>
          <w:szCs w:val="24"/>
        </w:rPr>
        <w:t>6.6. </w:t>
      </w:r>
      <w:r w:rsidR="0080453D" w:rsidRPr="0005689A">
        <w:rPr>
          <w:sz w:val="24"/>
          <w:szCs w:val="24"/>
        </w:rPr>
        <w:t>Порядок прекращения обязательств по облигациям кредитной организации - эмитента</w:t>
      </w:r>
    </w:p>
    <w:p w14:paraId="7FFFCB10" w14:textId="6A17E52A" w:rsidR="0080453D" w:rsidRPr="0005689A" w:rsidRDefault="0080453D" w:rsidP="005274E4">
      <w:pPr>
        <w:ind w:firstLine="567"/>
        <w:jc w:val="both"/>
        <w:rPr>
          <w:sz w:val="24"/>
          <w:szCs w:val="24"/>
        </w:rPr>
      </w:pPr>
      <w:r w:rsidRPr="0005689A">
        <w:rPr>
          <w:sz w:val="24"/>
          <w:szCs w:val="24"/>
        </w:rPr>
        <w:t xml:space="preserve">По усмотрению эмитента указываются события, при наступлении которых возможно прекращение обязательств по облигациям, порядок и срок раскрытия информации </w:t>
      </w:r>
      <w:r w:rsidR="005274E4">
        <w:rPr>
          <w:sz w:val="24"/>
          <w:szCs w:val="24"/>
        </w:rPr>
        <w:br/>
      </w:r>
      <w:r w:rsidRPr="0005689A">
        <w:rPr>
          <w:sz w:val="24"/>
          <w:szCs w:val="24"/>
        </w:rPr>
        <w:t>о наступлении такого события.</w:t>
      </w:r>
    </w:p>
    <w:p w14:paraId="131E1056" w14:textId="1F158863" w:rsidR="0080453D" w:rsidRPr="0005689A" w:rsidRDefault="0080453D" w:rsidP="005274E4">
      <w:pPr>
        <w:ind w:firstLine="567"/>
        <w:jc w:val="both"/>
        <w:rPr>
          <w:sz w:val="24"/>
          <w:szCs w:val="24"/>
        </w:rPr>
      </w:pPr>
      <w:r w:rsidRPr="0005689A">
        <w:rPr>
          <w:sz w:val="24"/>
          <w:szCs w:val="24"/>
        </w:rPr>
        <w:t xml:space="preserve">Определяются порядок прекращения кредитной организацией - эмитентом обязательств </w:t>
      </w:r>
      <w:r w:rsidR="005274E4">
        <w:rPr>
          <w:sz w:val="24"/>
          <w:szCs w:val="24"/>
        </w:rPr>
        <w:br/>
      </w:r>
      <w:r w:rsidRPr="0005689A">
        <w:rPr>
          <w:sz w:val="24"/>
          <w:szCs w:val="24"/>
        </w:rPr>
        <w:t xml:space="preserve">по облигациям данного выпуска в случае наступления указанных в настоящем пункте событий, очередность прекращения обязательств по облигациям данного выпуска по отношению к иным обязательствам кредитной организации - эмитента по субординированным кредитам </w:t>
      </w:r>
      <w:r w:rsidR="005274E4">
        <w:rPr>
          <w:sz w:val="24"/>
          <w:szCs w:val="24"/>
        </w:rPr>
        <w:br/>
      </w:r>
      <w:r w:rsidRPr="0005689A">
        <w:rPr>
          <w:sz w:val="24"/>
          <w:szCs w:val="24"/>
        </w:rPr>
        <w:t>(депозитам, займам, облигационным займам), порядок расчета общей суммы прекращаемых обязательств по облигациям и суммы, на которую прекращаются обязательства по каждой облигации выпуска.</w:t>
      </w:r>
    </w:p>
    <w:p w14:paraId="03657FE6" w14:textId="77777777" w:rsidR="0080453D" w:rsidRPr="0005689A" w:rsidRDefault="0080453D" w:rsidP="005274E4">
      <w:pPr>
        <w:ind w:firstLine="567"/>
        <w:jc w:val="both"/>
        <w:rPr>
          <w:sz w:val="24"/>
          <w:szCs w:val="24"/>
        </w:rPr>
      </w:pPr>
      <w:r w:rsidRPr="0005689A">
        <w:rPr>
          <w:sz w:val="24"/>
          <w:szCs w:val="24"/>
        </w:rPr>
        <w:t>В случае если возможность прекращения обязательств по облигациям условиями выпуска не предусматривается, указывается данное обстоятельство.</w:t>
      </w:r>
    </w:p>
    <w:p w14:paraId="67E8470F" w14:textId="77777777" w:rsidR="0080453D" w:rsidRPr="0005689A" w:rsidRDefault="0047006D" w:rsidP="0080453D">
      <w:pPr>
        <w:ind w:firstLine="567"/>
        <w:jc w:val="both"/>
        <w:rPr>
          <w:sz w:val="24"/>
          <w:szCs w:val="24"/>
        </w:rPr>
      </w:pPr>
      <w:r>
        <w:rPr>
          <w:sz w:val="24"/>
          <w:szCs w:val="24"/>
        </w:rPr>
        <w:t>6.7. </w:t>
      </w:r>
      <w:r w:rsidR="0080453D" w:rsidRPr="0005689A">
        <w:rPr>
          <w:sz w:val="24"/>
          <w:szCs w:val="24"/>
        </w:rPr>
        <w:t>Прощение долга по облигациям кредитной организации - эмитента</w:t>
      </w:r>
    </w:p>
    <w:p w14:paraId="54FB069B" w14:textId="77777777" w:rsidR="0080453D" w:rsidRPr="0005689A" w:rsidRDefault="0080453D" w:rsidP="0080453D">
      <w:pPr>
        <w:ind w:firstLine="567"/>
        <w:jc w:val="both"/>
        <w:rPr>
          <w:sz w:val="24"/>
          <w:szCs w:val="24"/>
        </w:rPr>
      </w:pPr>
      <w:r w:rsidRPr="0005689A">
        <w:rPr>
          <w:sz w:val="24"/>
          <w:szCs w:val="24"/>
        </w:rPr>
        <w:t>По усмотрению эмитента указываются события, при наступлении которых возможно прощение долга по облигациям, порядок и срок раскрытия информации о наступлении такого события.</w:t>
      </w:r>
    </w:p>
    <w:p w14:paraId="3D394153" w14:textId="77777777" w:rsidR="0080453D" w:rsidRPr="0005689A" w:rsidRDefault="0080453D" w:rsidP="0080453D">
      <w:pPr>
        <w:ind w:firstLine="567"/>
        <w:jc w:val="both"/>
        <w:rPr>
          <w:sz w:val="24"/>
          <w:szCs w:val="24"/>
        </w:rPr>
      </w:pPr>
      <w:r w:rsidRPr="0005689A">
        <w:rPr>
          <w:sz w:val="24"/>
          <w:szCs w:val="24"/>
        </w:rPr>
        <w:t>Определяется порядок заключения с владельцами облигаций соглашений о прощении имеющегося по отношению к ним долга кредитной организации - эмитента, порядок определения даты прекращения обязательств по облигациям, порядок расчета суммы прекращаемых обязательств по облигациям.</w:t>
      </w:r>
    </w:p>
    <w:p w14:paraId="588BDEE6" w14:textId="05AEFD8C" w:rsidR="0080453D" w:rsidRPr="0005689A" w:rsidRDefault="0080453D" w:rsidP="0080453D">
      <w:pPr>
        <w:ind w:firstLine="567"/>
        <w:jc w:val="both"/>
        <w:rPr>
          <w:sz w:val="24"/>
          <w:szCs w:val="24"/>
        </w:rPr>
      </w:pPr>
      <w:r w:rsidRPr="0005689A">
        <w:rPr>
          <w:sz w:val="24"/>
          <w:szCs w:val="24"/>
        </w:rPr>
        <w:t>Указывается порядок раскрытия кредитной организацией - эмитентом информации о</w:t>
      </w:r>
      <w:r w:rsidR="005274E4">
        <w:rPr>
          <w:sz w:val="24"/>
          <w:szCs w:val="24"/>
        </w:rPr>
        <w:t> </w:t>
      </w:r>
      <w:r w:rsidRPr="0005689A">
        <w:rPr>
          <w:sz w:val="24"/>
          <w:szCs w:val="24"/>
        </w:rPr>
        <w:t>прощении долга кредитной организации - эмитента владельцами таких облигаций.</w:t>
      </w:r>
    </w:p>
    <w:p w14:paraId="08F2FDEB" w14:textId="5EB102EC" w:rsidR="0080453D" w:rsidRPr="0005689A" w:rsidRDefault="0080453D" w:rsidP="0080453D">
      <w:pPr>
        <w:ind w:firstLine="567"/>
        <w:jc w:val="both"/>
        <w:rPr>
          <w:sz w:val="24"/>
          <w:szCs w:val="24"/>
        </w:rPr>
      </w:pPr>
      <w:r w:rsidRPr="0005689A">
        <w:rPr>
          <w:sz w:val="24"/>
          <w:szCs w:val="24"/>
        </w:rPr>
        <w:t>В случае если возможность прощения долга по облигациям условиями выпуска не</w:t>
      </w:r>
      <w:r w:rsidR="005274E4">
        <w:rPr>
          <w:sz w:val="24"/>
          <w:szCs w:val="24"/>
        </w:rPr>
        <w:t> </w:t>
      </w:r>
      <w:r w:rsidRPr="0005689A">
        <w:rPr>
          <w:sz w:val="24"/>
          <w:szCs w:val="24"/>
        </w:rPr>
        <w:t>предусматривается, указывается данное обстоятельство.</w:t>
      </w:r>
    </w:p>
    <w:p w14:paraId="6D03C41C" w14:textId="4AD92ABA" w:rsidR="0080453D" w:rsidRPr="0005689A" w:rsidRDefault="0080453D" w:rsidP="0080453D">
      <w:pPr>
        <w:ind w:firstLine="567"/>
        <w:jc w:val="both"/>
        <w:rPr>
          <w:sz w:val="24"/>
          <w:szCs w:val="24"/>
        </w:rPr>
      </w:pPr>
      <w:r w:rsidRPr="0005689A">
        <w:rPr>
          <w:sz w:val="24"/>
          <w:szCs w:val="24"/>
        </w:rPr>
        <w:t>6.8.</w:t>
      </w:r>
      <w:r w:rsidR="004B60AD">
        <w:rPr>
          <w:sz w:val="24"/>
          <w:szCs w:val="24"/>
          <w:lang w:val="en-US"/>
        </w:rPr>
        <w:t> </w:t>
      </w:r>
      <w:r w:rsidRPr="0005689A">
        <w:rPr>
          <w:sz w:val="24"/>
          <w:szCs w:val="24"/>
        </w:rPr>
        <w:t>Сведения о платежных агентах по облигациям</w:t>
      </w:r>
    </w:p>
    <w:p w14:paraId="448758AA" w14:textId="39C4E335" w:rsidR="0080453D" w:rsidRPr="0005689A" w:rsidRDefault="0080453D" w:rsidP="005274E4">
      <w:pPr>
        <w:ind w:firstLine="567"/>
        <w:jc w:val="both"/>
        <w:rPr>
          <w:sz w:val="24"/>
          <w:szCs w:val="24"/>
        </w:rPr>
      </w:pPr>
      <w:r w:rsidRPr="0005689A">
        <w:rPr>
          <w:sz w:val="24"/>
          <w:szCs w:val="24"/>
        </w:rPr>
        <w:t xml:space="preserve">По усмотрению эмитента указываются сведения о платежных агентах (в том числе возможность назначения эмитентом дополнительных платежных агентов и отмены таких назначений, а также порядок раскрытия информации о таких действиях), с привлечением которых эмитент предполагает осуществлять погашение и (или) выплату (передачу) доходов </w:t>
      </w:r>
      <w:r w:rsidR="005274E4">
        <w:rPr>
          <w:sz w:val="24"/>
          <w:szCs w:val="24"/>
        </w:rPr>
        <w:br/>
      </w:r>
      <w:r w:rsidRPr="0005689A">
        <w:rPr>
          <w:sz w:val="24"/>
          <w:szCs w:val="24"/>
        </w:rPr>
        <w:t>по облигациям, либо указывается на то, что такие сведения программой облигаций не определяются.</w:t>
      </w:r>
    </w:p>
    <w:p w14:paraId="17613A37" w14:textId="77777777" w:rsidR="0080453D" w:rsidRPr="0005689A" w:rsidRDefault="0080453D" w:rsidP="0080453D">
      <w:pPr>
        <w:ind w:firstLine="567"/>
        <w:jc w:val="both"/>
        <w:rPr>
          <w:sz w:val="24"/>
          <w:szCs w:val="24"/>
        </w:rPr>
      </w:pPr>
      <w:r w:rsidRPr="0005689A">
        <w:rPr>
          <w:sz w:val="24"/>
          <w:szCs w:val="24"/>
        </w:rPr>
        <w:lastRenderedPageBreak/>
        <w:t>В случае если погашение и (или) выплату (передачу) доходов по облигациям предполагается осуществлять с привлечением платежных агентов, по каждому платежному агенту дополнительно могут быть указаны:</w:t>
      </w:r>
    </w:p>
    <w:p w14:paraId="08031C43" w14:textId="5CD938FB" w:rsidR="0080453D" w:rsidRPr="0005689A" w:rsidRDefault="0080453D" w:rsidP="0080453D">
      <w:pPr>
        <w:ind w:firstLine="567"/>
        <w:jc w:val="both"/>
        <w:rPr>
          <w:sz w:val="24"/>
          <w:szCs w:val="24"/>
        </w:rPr>
      </w:pPr>
      <w:r w:rsidRPr="0005689A">
        <w:rPr>
          <w:sz w:val="24"/>
          <w:szCs w:val="24"/>
        </w:rPr>
        <w:t>полное и сокращенное (при наличии) фирменные наименования, место нахождения и</w:t>
      </w:r>
      <w:r w:rsidR="00437770">
        <w:rPr>
          <w:sz w:val="24"/>
          <w:szCs w:val="24"/>
        </w:rPr>
        <w:t> </w:t>
      </w:r>
      <w:r w:rsidRPr="0005689A">
        <w:rPr>
          <w:sz w:val="24"/>
          <w:szCs w:val="24"/>
        </w:rPr>
        <w:t>основной государственный регистрационный номер платежного агента;</w:t>
      </w:r>
    </w:p>
    <w:p w14:paraId="7A5FE65E" w14:textId="2887341E" w:rsidR="0080453D" w:rsidRPr="0005689A" w:rsidRDefault="0080453D" w:rsidP="00437770">
      <w:pPr>
        <w:ind w:firstLine="567"/>
        <w:jc w:val="both"/>
        <w:rPr>
          <w:sz w:val="24"/>
          <w:szCs w:val="24"/>
        </w:rPr>
      </w:pPr>
      <w:r w:rsidRPr="0005689A">
        <w:rPr>
          <w:sz w:val="24"/>
          <w:szCs w:val="24"/>
        </w:rPr>
        <w:t xml:space="preserve">обязанности платежного агента в соответствии с договором, заключенным им </w:t>
      </w:r>
      <w:r w:rsidR="00437770">
        <w:rPr>
          <w:sz w:val="24"/>
          <w:szCs w:val="24"/>
        </w:rPr>
        <w:br/>
      </w:r>
      <w:r w:rsidRPr="0005689A">
        <w:rPr>
          <w:sz w:val="24"/>
          <w:szCs w:val="24"/>
        </w:rPr>
        <w:t>с эмитентом.</w:t>
      </w:r>
    </w:p>
    <w:p w14:paraId="4C158E8C" w14:textId="77777777" w:rsidR="0080453D" w:rsidRPr="0047006D" w:rsidRDefault="0080453D" w:rsidP="00A95ACE">
      <w:pPr>
        <w:spacing w:before="240" w:after="120"/>
        <w:ind w:firstLine="567"/>
        <w:jc w:val="both"/>
        <w:rPr>
          <w:b/>
          <w:sz w:val="24"/>
          <w:szCs w:val="24"/>
        </w:rPr>
      </w:pPr>
      <w:r w:rsidRPr="0047006D">
        <w:rPr>
          <w:b/>
          <w:sz w:val="24"/>
          <w:szCs w:val="24"/>
        </w:rPr>
        <w:t>7. Сведения о приобретении облигаций</w:t>
      </w:r>
    </w:p>
    <w:p w14:paraId="720A6800" w14:textId="75F6E8EA" w:rsidR="0080453D" w:rsidRPr="0005689A" w:rsidRDefault="0080453D" w:rsidP="00437770">
      <w:pPr>
        <w:ind w:firstLine="567"/>
        <w:jc w:val="both"/>
        <w:rPr>
          <w:sz w:val="24"/>
          <w:szCs w:val="24"/>
        </w:rPr>
      </w:pPr>
      <w:r w:rsidRPr="0005689A">
        <w:rPr>
          <w:sz w:val="24"/>
          <w:szCs w:val="24"/>
        </w:rPr>
        <w:t xml:space="preserve">По усмотрению эмитента указывается возможность приобретения облигаций эмитентом </w:t>
      </w:r>
      <w:r w:rsidR="00437770">
        <w:rPr>
          <w:sz w:val="24"/>
          <w:szCs w:val="24"/>
        </w:rPr>
        <w:br/>
      </w:r>
      <w:r w:rsidRPr="0005689A">
        <w:rPr>
          <w:sz w:val="24"/>
          <w:szCs w:val="24"/>
        </w:rPr>
        <w:t xml:space="preserve">по соглашению с их владельцами и (или) по требованию владельцев облигаций с возможностью их последующего обращения. В случае установления такой возможности указываются также порядок и условия приобретения облигаций, включая срок (порядок определения срока) приобретения облигаций, порядок принятия уполномоченным органом эмитента решения </w:t>
      </w:r>
      <w:r w:rsidR="00437770">
        <w:rPr>
          <w:sz w:val="24"/>
          <w:szCs w:val="24"/>
        </w:rPr>
        <w:br/>
      </w:r>
      <w:r w:rsidRPr="0005689A">
        <w:rPr>
          <w:sz w:val="24"/>
          <w:szCs w:val="24"/>
        </w:rPr>
        <w:t>о приобретении облигаций, порядок раскрытия (предоставления) эмитентом информации об условиях и итогах приобретения облигаций, а также иные условия приобретения облигаций.</w:t>
      </w:r>
    </w:p>
    <w:p w14:paraId="1444AB5C" w14:textId="0EEFDCDF" w:rsidR="0080453D" w:rsidRPr="0047006D" w:rsidRDefault="0047006D" w:rsidP="00437770">
      <w:pPr>
        <w:spacing w:before="240" w:after="120"/>
        <w:ind w:firstLine="567"/>
        <w:jc w:val="both"/>
        <w:rPr>
          <w:b/>
          <w:sz w:val="24"/>
          <w:szCs w:val="24"/>
        </w:rPr>
      </w:pPr>
      <w:r>
        <w:rPr>
          <w:b/>
          <w:sz w:val="24"/>
          <w:szCs w:val="24"/>
        </w:rPr>
        <w:t>8. </w:t>
      </w:r>
      <w:r w:rsidR="0080453D" w:rsidRPr="0047006D">
        <w:rPr>
          <w:b/>
          <w:sz w:val="24"/>
          <w:szCs w:val="24"/>
        </w:rPr>
        <w:t>Сведения об обеспечении исполнения обязательств по облигациям, размещаемым в</w:t>
      </w:r>
      <w:r w:rsidR="00437770">
        <w:rPr>
          <w:b/>
          <w:sz w:val="24"/>
          <w:szCs w:val="24"/>
        </w:rPr>
        <w:t> </w:t>
      </w:r>
      <w:r w:rsidR="0080453D" w:rsidRPr="0047006D">
        <w:rPr>
          <w:b/>
          <w:sz w:val="24"/>
          <w:szCs w:val="24"/>
        </w:rPr>
        <w:t>рамках программы облигаций</w:t>
      </w:r>
    </w:p>
    <w:p w14:paraId="296E9681" w14:textId="0DCF047B" w:rsidR="0080453D" w:rsidRPr="0005689A" w:rsidRDefault="005A21BD" w:rsidP="0080453D">
      <w:pPr>
        <w:ind w:firstLine="567"/>
        <w:jc w:val="both"/>
        <w:rPr>
          <w:sz w:val="24"/>
          <w:szCs w:val="24"/>
        </w:rPr>
      </w:pPr>
      <w:r>
        <w:rPr>
          <w:sz w:val="24"/>
          <w:szCs w:val="24"/>
        </w:rPr>
        <w:t>8.1. </w:t>
      </w:r>
      <w:r w:rsidR="0080453D" w:rsidRPr="0005689A">
        <w:rPr>
          <w:sz w:val="24"/>
          <w:szCs w:val="24"/>
        </w:rPr>
        <w:t>Сведения о лице, предоставляющем обеспечение исполнения обязательств по</w:t>
      </w:r>
      <w:r w:rsidR="00437770">
        <w:rPr>
          <w:sz w:val="24"/>
          <w:szCs w:val="24"/>
        </w:rPr>
        <w:t> </w:t>
      </w:r>
      <w:r w:rsidR="0080453D" w:rsidRPr="0005689A">
        <w:rPr>
          <w:sz w:val="24"/>
          <w:szCs w:val="24"/>
        </w:rPr>
        <w:t>облигациям</w:t>
      </w:r>
    </w:p>
    <w:p w14:paraId="1290A18B" w14:textId="7BEAD6C8" w:rsidR="0080453D" w:rsidRPr="0005689A" w:rsidRDefault="0080453D" w:rsidP="00437770">
      <w:pPr>
        <w:ind w:firstLine="567"/>
        <w:jc w:val="both"/>
        <w:rPr>
          <w:sz w:val="24"/>
          <w:szCs w:val="24"/>
        </w:rPr>
      </w:pPr>
      <w:r w:rsidRPr="0005689A">
        <w:rPr>
          <w:sz w:val="24"/>
          <w:szCs w:val="24"/>
        </w:rPr>
        <w:t xml:space="preserve">В случае если программа облигаций содержит указание на то, что по облигациям, </w:t>
      </w:r>
      <w:r w:rsidR="00437770">
        <w:rPr>
          <w:sz w:val="24"/>
          <w:szCs w:val="24"/>
        </w:rPr>
        <w:br/>
      </w:r>
      <w:r w:rsidRPr="0005689A">
        <w:rPr>
          <w:sz w:val="24"/>
          <w:szCs w:val="24"/>
        </w:rPr>
        <w:t>которые могут быть размещены в рамках программы облигаций, предоставляется обеспечение, по каждому лицу, предоставляющему обеспечение по облигациям, могут указываться полное и сокращенное (при наличии) фирменные наименования (для некоммерческих организаций - наименование) и место нахождения для юридического лица; фамилия, имя, отчество (последнее - при наличии) и адрес места жительства для физического лица.</w:t>
      </w:r>
    </w:p>
    <w:p w14:paraId="5191FA55" w14:textId="77777777" w:rsidR="0080453D" w:rsidRPr="0005689A" w:rsidRDefault="0080453D" w:rsidP="0080453D">
      <w:pPr>
        <w:ind w:firstLine="567"/>
        <w:jc w:val="both"/>
        <w:rPr>
          <w:sz w:val="24"/>
          <w:szCs w:val="24"/>
        </w:rPr>
      </w:pPr>
      <w:r w:rsidRPr="0005689A">
        <w:rPr>
          <w:sz w:val="24"/>
          <w:szCs w:val="24"/>
        </w:rPr>
        <w:t>В случае если лицом, предоставляющим обеспечение по облигациям, является эмитент, указывается данное обстоятельство.</w:t>
      </w:r>
    </w:p>
    <w:p w14:paraId="683D687E" w14:textId="77777777" w:rsidR="0080453D" w:rsidRPr="0005689A" w:rsidRDefault="0080453D" w:rsidP="0080453D">
      <w:pPr>
        <w:ind w:firstLine="567"/>
        <w:jc w:val="both"/>
        <w:rPr>
          <w:sz w:val="24"/>
          <w:szCs w:val="24"/>
        </w:rPr>
      </w:pPr>
      <w:r w:rsidRPr="0005689A">
        <w:rPr>
          <w:sz w:val="24"/>
          <w:szCs w:val="24"/>
        </w:rPr>
        <w:t>Дополнительно может указываться на наличие (отсутствие) у лица, предоставляющего обеспечение по облигациям, или принятие на себя лицом, предоставляющим обеспечение по облигациям, обязанности по раскрытию информации о его финансово-хозяйственной деятельности, в том числе в форме отчета эмитента и сообщений о существенных фактах.</w:t>
      </w:r>
    </w:p>
    <w:p w14:paraId="16DE8CE8" w14:textId="77777777" w:rsidR="0080453D" w:rsidRPr="0005689A" w:rsidRDefault="005A21BD" w:rsidP="0080453D">
      <w:pPr>
        <w:ind w:firstLine="567"/>
        <w:jc w:val="both"/>
        <w:rPr>
          <w:sz w:val="24"/>
          <w:szCs w:val="24"/>
        </w:rPr>
      </w:pPr>
      <w:r>
        <w:rPr>
          <w:sz w:val="24"/>
          <w:szCs w:val="24"/>
        </w:rPr>
        <w:t>8.2. </w:t>
      </w:r>
      <w:r w:rsidR="0080453D" w:rsidRPr="0005689A">
        <w:rPr>
          <w:sz w:val="24"/>
          <w:szCs w:val="24"/>
        </w:rPr>
        <w:t>Условия обеспечения исполнения обязательств по облигациям</w:t>
      </w:r>
    </w:p>
    <w:p w14:paraId="72D05FAB" w14:textId="7410CE52" w:rsidR="0080453D" w:rsidRPr="0005689A" w:rsidRDefault="0080453D" w:rsidP="0080453D">
      <w:pPr>
        <w:ind w:firstLine="567"/>
        <w:jc w:val="both"/>
        <w:rPr>
          <w:sz w:val="24"/>
          <w:szCs w:val="24"/>
        </w:rPr>
      </w:pPr>
      <w:r w:rsidRPr="0005689A">
        <w:rPr>
          <w:sz w:val="24"/>
          <w:szCs w:val="24"/>
        </w:rPr>
        <w:t>Указываются условия обеспечения по облигациям в зависимости от предоставляемого способа обеспечения либо указывается на то, что такие условия программой облигаций не</w:t>
      </w:r>
      <w:r w:rsidR="001F427E">
        <w:rPr>
          <w:sz w:val="24"/>
          <w:szCs w:val="24"/>
        </w:rPr>
        <w:t> </w:t>
      </w:r>
      <w:r w:rsidRPr="0005689A">
        <w:rPr>
          <w:sz w:val="24"/>
          <w:szCs w:val="24"/>
        </w:rPr>
        <w:t>определяются.</w:t>
      </w:r>
    </w:p>
    <w:p w14:paraId="3EF31696" w14:textId="77777777" w:rsidR="0080453D" w:rsidRPr="0005689A" w:rsidRDefault="005A21BD" w:rsidP="0080453D">
      <w:pPr>
        <w:ind w:firstLine="567"/>
        <w:jc w:val="both"/>
        <w:rPr>
          <w:sz w:val="24"/>
          <w:szCs w:val="24"/>
        </w:rPr>
      </w:pPr>
      <w:r>
        <w:rPr>
          <w:sz w:val="24"/>
          <w:szCs w:val="24"/>
        </w:rPr>
        <w:t>8.3. </w:t>
      </w:r>
      <w:r w:rsidR="0080453D" w:rsidRPr="0005689A">
        <w:rPr>
          <w:sz w:val="24"/>
          <w:szCs w:val="24"/>
        </w:rPr>
        <w:t>Условия обеспечения обязательств по облигациям с ипотечным покрытием</w:t>
      </w:r>
    </w:p>
    <w:p w14:paraId="0EB64EE3" w14:textId="77777777" w:rsidR="0080453D" w:rsidRPr="0005689A" w:rsidRDefault="0080453D" w:rsidP="0080453D">
      <w:pPr>
        <w:ind w:firstLine="567"/>
        <w:jc w:val="both"/>
        <w:rPr>
          <w:sz w:val="24"/>
          <w:szCs w:val="24"/>
        </w:rPr>
      </w:pPr>
      <w:r w:rsidRPr="0005689A">
        <w:rPr>
          <w:sz w:val="24"/>
          <w:szCs w:val="24"/>
        </w:rPr>
        <w:t>Программа облигаций с ипотечным покрытием должна содержать:</w:t>
      </w:r>
    </w:p>
    <w:p w14:paraId="02FD1E81" w14:textId="77777777" w:rsidR="0080453D" w:rsidRPr="0005689A" w:rsidRDefault="0080453D" w:rsidP="0080453D">
      <w:pPr>
        <w:ind w:firstLine="567"/>
        <w:jc w:val="both"/>
        <w:rPr>
          <w:sz w:val="24"/>
          <w:szCs w:val="24"/>
        </w:rPr>
      </w:pPr>
      <w:r w:rsidRPr="0005689A">
        <w:rPr>
          <w:sz w:val="24"/>
          <w:szCs w:val="24"/>
        </w:rPr>
        <w:t>указание на обеспечение облигаций залогом ипотечного покрытия;</w:t>
      </w:r>
    </w:p>
    <w:p w14:paraId="4387EBA4" w14:textId="122D066E" w:rsidR="0080453D" w:rsidRPr="0005689A" w:rsidRDefault="0080453D" w:rsidP="001F427E">
      <w:pPr>
        <w:ind w:firstLine="567"/>
        <w:jc w:val="both"/>
        <w:rPr>
          <w:sz w:val="24"/>
          <w:szCs w:val="24"/>
        </w:rPr>
      </w:pPr>
      <w:r w:rsidRPr="0005689A">
        <w:rPr>
          <w:sz w:val="24"/>
          <w:szCs w:val="24"/>
        </w:rPr>
        <w:t xml:space="preserve">сведения об очередности исполнения обязательств по облигациям с одним ипотечным покрытием в случае, если настоящей программой предусмотрена возможность размещения </w:t>
      </w:r>
      <w:r w:rsidR="001F427E">
        <w:rPr>
          <w:sz w:val="24"/>
          <w:szCs w:val="24"/>
        </w:rPr>
        <w:br/>
      </w:r>
      <w:r w:rsidRPr="0005689A">
        <w:rPr>
          <w:sz w:val="24"/>
          <w:szCs w:val="24"/>
        </w:rPr>
        <w:t>таких облигаций;</w:t>
      </w:r>
    </w:p>
    <w:p w14:paraId="5067D5EF" w14:textId="77777777" w:rsidR="0080453D" w:rsidRPr="0005689A" w:rsidRDefault="0080453D" w:rsidP="0080453D">
      <w:pPr>
        <w:ind w:firstLine="567"/>
        <w:jc w:val="both"/>
        <w:rPr>
          <w:sz w:val="24"/>
          <w:szCs w:val="24"/>
        </w:rPr>
      </w:pPr>
      <w:r w:rsidRPr="0005689A">
        <w:rPr>
          <w:sz w:val="24"/>
          <w:szCs w:val="24"/>
        </w:rPr>
        <w:t>сведения о предоставлении дополнительного обеспечения по облигациям с ипотечным покрытием (облигациям с ипотечным покрытием определенной очереди), которые могут быть размещены в рамках настоящей программы, в случае его предоставления.</w:t>
      </w:r>
    </w:p>
    <w:p w14:paraId="3A871D1F" w14:textId="77777777" w:rsidR="0080453D" w:rsidRPr="0005689A" w:rsidRDefault="0080453D" w:rsidP="0080453D">
      <w:pPr>
        <w:ind w:firstLine="567"/>
        <w:jc w:val="both"/>
        <w:rPr>
          <w:sz w:val="24"/>
          <w:szCs w:val="24"/>
        </w:rPr>
      </w:pPr>
      <w:r w:rsidRPr="0005689A">
        <w:rPr>
          <w:sz w:val="24"/>
          <w:szCs w:val="24"/>
        </w:rPr>
        <w:t>В программе облигаций с ипотечным покрытием дополнительно могут быть указаны:</w:t>
      </w:r>
    </w:p>
    <w:p w14:paraId="6C750C4B" w14:textId="77777777" w:rsidR="0080453D" w:rsidRPr="0005689A" w:rsidRDefault="0080453D" w:rsidP="001F427E">
      <w:pPr>
        <w:ind w:firstLine="567"/>
        <w:jc w:val="both"/>
        <w:rPr>
          <w:sz w:val="24"/>
          <w:szCs w:val="24"/>
        </w:rPr>
      </w:pPr>
      <w:r w:rsidRPr="0005689A">
        <w:rPr>
          <w:sz w:val="24"/>
          <w:szCs w:val="24"/>
        </w:rPr>
        <w:t>общее количество выпусков облигаций с ипотечным покрытием, для эмиссии которых создан ипотечный агент;</w:t>
      </w:r>
    </w:p>
    <w:p w14:paraId="616597E0" w14:textId="77777777" w:rsidR="0080453D" w:rsidRPr="0005689A" w:rsidRDefault="0080453D" w:rsidP="0080453D">
      <w:pPr>
        <w:ind w:firstLine="567"/>
        <w:jc w:val="both"/>
        <w:rPr>
          <w:sz w:val="24"/>
          <w:szCs w:val="24"/>
        </w:rPr>
      </w:pPr>
      <w:r w:rsidRPr="0005689A">
        <w:rPr>
          <w:sz w:val="24"/>
          <w:szCs w:val="24"/>
        </w:rPr>
        <w:t>сведения о предоставляемом по ипотечным облигациям обеспечении и условиях залога ипотечного покрытия;</w:t>
      </w:r>
    </w:p>
    <w:p w14:paraId="11804551" w14:textId="77777777" w:rsidR="0080453D" w:rsidRPr="0005689A" w:rsidRDefault="0080453D" w:rsidP="0080453D">
      <w:pPr>
        <w:ind w:firstLine="567"/>
        <w:jc w:val="both"/>
        <w:rPr>
          <w:sz w:val="24"/>
          <w:szCs w:val="24"/>
        </w:rPr>
      </w:pPr>
      <w:r w:rsidRPr="0005689A">
        <w:rPr>
          <w:sz w:val="24"/>
          <w:szCs w:val="24"/>
        </w:rPr>
        <w:t>информация о составе, структуре и размере ипотечного покрытия;</w:t>
      </w:r>
    </w:p>
    <w:p w14:paraId="00EFFF35" w14:textId="77777777" w:rsidR="0080453D" w:rsidRPr="0005689A" w:rsidRDefault="0080453D" w:rsidP="001F427E">
      <w:pPr>
        <w:ind w:firstLine="567"/>
        <w:jc w:val="both"/>
        <w:rPr>
          <w:sz w:val="24"/>
          <w:szCs w:val="24"/>
        </w:rPr>
      </w:pPr>
      <w:r w:rsidRPr="0005689A">
        <w:rPr>
          <w:sz w:val="24"/>
          <w:szCs w:val="24"/>
        </w:rPr>
        <w:t>основания для исключения имущества, составляющего ипотечное покрытие, и порядок (правила) замены имущества, составляющего ипотечное покрытие;</w:t>
      </w:r>
    </w:p>
    <w:p w14:paraId="121E525F" w14:textId="5247DEC7" w:rsidR="0080453D" w:rsidRPr="0005689A" w:rsidRDefault="0080453D" w:rsidP="001F427E">
      <w:pPr>
        <w:ind w:firstLine="567"/>
        <w:jc w:val="both"/>
        <w:rPr>
          <w:sz w:val="24"/>
          <w:szCs w:val="24"/>
        </w:rPr>
      </w:pPr>
      <w:r w:rsidRPr="0005689A">
        <w:rPr>
          <w:sz w:val="24"/>
          <w:szCs w:val="24"/>
        </w:rPr>
        <w:lastRenderedPageBreak/>
        <w:t xml:space="preserve">сведения о страховании риска ответственности перед владельцами облигаций </w:t>
      </w:r>
      <w:r w:rsidR="001F427E">
        <w:rPr>
          <w:sz w:val="24"/>
          <w:szCs w:val="24"/>
        </w:rPr>
        <w:br/>
      </w:r>
      <w:r w:rsidRPr="0005689A">
        <w:rPr>
          <w:sz w:val="24"/>
          <w:szCs w:val="24"/>
        </w:rPr>
        <w:t>с ипотечным покрытием.</w:t>
      </w:r>
    </w:p>
    <w:p w14:paraId="304AD03E" w14:textId="77777777" w:rsidR="0080453D" w:rsidRPr="0005689A" w:rsidRDefault="0080453D" w:rsidP="001F427E">
      <w:pPr>
        <w:ind w:firstLine="567"/>
        <w:jc w:val="both"/>
        <w:rPr>
          <w:sz w:val="24"/>
          <w:szCs w:val="24"/>
        </w:rPr>
      </w:pPr>
      <w:r w:rsidRPr="0005689A">
        <w:rPr>
          <w:sz w:val="24"/>
          <w:szCs w:val="24"/>
        </w:rPr>
        <w:t>В случае если эмитент облигаций с ипотечным покрытием намерен поручить получение исполнения от должников, требования к которым, обеспеченные ипотекой и (или) залогом прав требования участника долевого строительства, составляют ипотечное покрытие, другой организации (сервисному агенту), дополнительно могут быть указаны сведения о такой организации.</w:t>
      </w:r>
    </w:p>
    <w:p w14:paraId="4123B5AD" w14:textId="00A82EB2" w:rsidR="0080453D" w:rsidRPr="005A21BD" w:rsidRDefault="005A21BD" w:rsidP="005A21BD">
      <w:pPr>
        <w:spacing w:before="240" w:after="120"/>
        <w:ind w:firstLine="567"/>
        <w:jc w:val="both"/>
        <w:rPr>
          <w:b/>
          <w:sz w:val="24"/>
          <w:szCs w:val="24"/>
        </w:rPr>
      </w:pPr>
      <w:r>
        <w:rPr>
          <w:b/>
          <w:sz w:val="24"/>
          <w:szCs w:val="24"/>
        </w:rPr>
        <w:t>9. </w:t>
      </w:r>
      <w:r w:rsidR="0080453D" w:rsidRPr="005A21BD">
        <w:rPr>
          <w:b/>
          <w:sz w:val="24"/>
          <w:szCs w:val="24"/>
        </w:rPr>
        <w:t xml:space="preserve">Дополнительные сведения о зеленых облигациях, социальных облигациях, облигациях устойчивого развития, инфраструктурных облигациях, </w:t>
      </w:r>
      <w:r w:rsidR="000A1B7E" w:rsidRPr="001F427E">
        <w:rPr>
          <w:b/>
          <w:sz w:val="24"/>
          <w:szCs w:val="24"/>
        </w:rPr>
        <w:t>переходных</w:t>
      </w:r>
      <w:r w:rsidR="0080453D" w:rsidRPr="005A21BD">
        <w:rPr>
          <w:b/>
          <w:sz w:val="24"/>
          <w:szCs w:val="24"/>
        </w:rPr>
        <w:t xml:space="preserve"> облигациях, облигациях, связанных с целями устойчивого развития, облигациях климатического перехода</w:t>
      </w:r>
    </w:p>
    <w:p w14:paraId="11FD7332" w14:textId="77777777" w:rsidR="0080453D" w:rsidRPr="0005689A" w:rsidRDefault="00217516" w:rsidP="001653F8">
      <w:pPr>
        <w:ind w:firstLine="567"/>
        <w:jc w:val="both"/>
        <w:rPr>
          <w:sz w:val="24"/>
          <w:szCs w:val="24"/>
        </w:rPr>
      </w:pPr>
      <w:r>
        <w:rPr>
          <w:sz w:val="24"/>
          <w:szCs w:val="24"/>
        </w:rPr>
        <w:t>9.1. </w:t>
      </w:r>
      <w:r w:rsidR="0080453D" w:rsidRPr="0005689A">
        <w:rPr>
          <w:sz w:val="24"/>
          <w:szCs w:val="24"/>
        </w:rPr>
        <w:t>В случае если эмитент идентифицирует облигации, размещаемые в рамках настоящей программы облигаций с использованием слов "зеленые облигации", указывается условие, предусмотренное подпунктом 65.1.1 пункта 65.1 настоящего Положения.</w:t>
      </w:r>
    </w:p>
    <w:p w14:paraId="43390FF1" w14:textId="77777777" w:rsidR="0080453D" w:rsidRPr="0005689A" w:rsidRDefault="00217516" w:rsidP="001653F8">
      <w:pPr>
        <w:ind w:firstLine="567"/>
        <w:jc w:val="both"/>
        <w:rPr>
          <w:sz w:val="24"/>
          <w:szCs w:val="24"/>
        </w:rPr>
      </w:pPr>
      <w:r>
        <w:rPr>
          <w:sz w:val="24"/>
          <w:szCs w:val="24"/>
        </w:rPr>
        <w:t>9.2. </w:t>
      </w:r>
      <w:r w:rsidR="0080453D" w:rsidRPr="0005689A">
        <w:rPr>
          <w:sz w:val="24"/>
          <w:szCs w:val="24"/>
        </w:rPr>
        <w:t>В случае если эмитент идентифицирует облигации, размещаемые в рамках настоящей программы облигаций, с использованием слов "социальные облигации", указывается условие, предусмотренное подпунктом 66.1.1 пункта 66.1 настоящего Положения.</w:t>
      </w:r>
    </w:p>
    <w:p w14:paraId="7F257507" w14:textId="75EA0470" w:rsidR="0080453D" w:rsidRPr="0005689A" w:rsidRDefault="00217516" w:rsidP="001653F8">
      <w:pPr>
        <w:ind w:firstLine="567"/>
        <w:jc w:val="both"/>
        <w:rPr>
          <w:sz w:val="24"/>
          <w:szCs w:val="24"/>
        </w:rPr>
      </w:pPr>
      <w:r>
        <w:rPr>
          <w:sz w:val="24"/>
          <w:szCs w:val="24"/>
        </w:rPr>
        <w:t>9.2.1. </w:t>
      </w:r>
      <w:r w:rsidR="0080453D" w:rsidRPr="0005689A">
        <w:rPr>
          <w:sz w:val="24"/>
          <w:szCs w:val="24"/>
        </w:rPr>
        <w:t xml:space="preserve">В случае если эмитент идентифицирует облигации, размещаемые в рамках </w:t>
      </w:r>
      <w:r w:rsidR="001653F8">
        <w:rPr>
          <w:sz w:val="24"/>
          <w:szCs w:val="24"/>
        </w:rPr>
        <w:br/>
      </w:r>
      <w:r w:rsidR="0080453D" w:rsidRPr="0005689A">
        <w:rPr>
          <w:sz w:val="24"/>
          <w:szCs w:val="24"/>
        </w:rPr>
        <w:t>настоящей программы облигаций, с использованием слов "облигации устойчивого развития", указываются условия, предусмотренные подпунктом 65.1.1 пункта 65.1 и подпунктом 66.1.1 пункта 66.1 настоящего Положения, с учетом положения абзаца второго пункта 66.1.1 настоящего Положения.</w:t>
      </w:r>
    </w:p>
    <w:p w14:paraId="5B077DA2" w14:textId="77777777" w:rsidR="0080453D" w:rsidRPr="0005689A" w:rsidRDefault="00B93BF6" w:rsidP="001653F8">
      <w:pPr>
        <w:ind w:firstLine="567"/>
        <w:jc w:val="both"/>
        <w:rPr>
          <w:sz w:val="24"/>
          <w:szCs w:val="24"/>
        </w:rPr>
      </w:pPr>
      <w:r>
        <w:rPr>
          <w:sz w:val="24"/>
          <w:szCs w:val="24"/>
        </w:rPr>
        <w:t>9.3. </w:t>
      </w:r>
      <w:r w:rsidR="0080453D" w:rsidRPr="0005689A">
        <w:rPr>
          <w:sz w:val="24"/>
          <w:szCs w:val="24"/>
        </w:rPr>
        <w:t>В случае если эмитент идентифицирует облигации, размещаемые в рамках настоящей программы облигаций, с использованием слов "инфраструктурные облигации", указываются условия и сведения, предусмотренные пунктом 67.1 настоящего Положения.</w:t>
      </w:r>
    </w:p>
    <w:p w14:paraId="496BA5DD" w14:textId="4A8C1179" w:rsidR="0080453D" w:rsidRPr="0005689A" w:rsidRDefault="00B93BF6" w:rsidP="004A53A7">
      <w:pPr>
        <w:ind w:firstLine="567"/>
        <w:jc w:val="both"/>
        <w:rPr>
          <w:sz w:val="24"/>
          <w:szCs w:val="24"/>
        </w:rPr>
      </w:pPr>
      <w:r>
        <w:rPr>
          <w:sz w:val="24"/>
          <w:szCs w:val="24"/>
        </w:rPr>
        <w:t>9.4. </w:t>
      </w:r>
      <w:r w:rsidR="0080453D" w:rsidRPr="0005689A">
        <w:rPr>
          <w:sz w:val="24"/>
          <w:szCs w:val="24"/>
        </w:rPr>
        <w:t xml:space="preserve">В случае если эмитент идентифицирует облигации, размещаемые в рамках настоящей программы облигаций, с использованием слов </w:t>
      </w:r>
      <w:r w:rsidR="0080453D" w:rsidRPr="001653F8">
        <w:rPr>
          <w:sz w:val="24"/>
          <w:szCs w:val="24"/>
        </w:rPr>
        <w:t>"</w:t>
      </w:r>
      <w:r w:rsidR="000A1B7E" w:rsidRPr="001653F8">
        <w:rPr>
          <w:sz w:val="24"/>
          <w:szCs w:val="24"/>
        </w:rPr>
        <w:t>переходные</w:t>
      </w:r>
      <w:r w:rsidR="0080453D" w:rsidRPr="001653F8">
        <w:rPr>
          <w:sz w:val="24"/>
          <w:szCs w:val="24"/>
        </w:rPr>
        <w:t xml:space="preserve"> о</w:t>
      </w:r>
      <w:r w:rsidR="0080453D" w:rsidRPr="0005689A">
        <w:rPr>
          <w:sz w:val="24"/>
          <w:szCs w:val="24"/>
        </w:rPr>
        <w:t>блигации", указываются условия и</w:t>
      </w:r>
      <w:r w:rsidR="001653F8">
        <w:rPr>
          <w:sz w:val="24"/>
          <w:szCs w:val="24"/>
        </w:rPr>
        <w:t> </w:t>
      </w:r>
      <w:r w:rsidR="0080453D" w:rsidRPr="0005689A">
        <w:rPr>
          <w:sz w:val="24"/>
          <w:szCs w:val="24"/>
        </w:rPr>
        <w:t>сведения, предусмотренные пунктом 65(1).1 настоящего Положения.</w:t>
      </w:r>
    </w:p>
    <w:p w14:paraId="41C6EC59" w14:textId="77777777" w:rsidR="0080453D" w:rsidRPr="0005689A" w:rsidRDefault="00B93BF6" w:rsidP="004A53A7">
      <w:pPr>
        <w:ind w:firstLine="567"/>
        <w:jc w:val="both"/>
        <w:rPr>
          <w:sz w:val="24"/>
          <w:szCs w:val="24"/>
        </w:rPr>
      </w:pPr>
      <w:r>
        <w:rPr>
          <w:sz w:val="24"/>
          <w:szCs w:val="24"/>
        </w:rPr>
        <w:t>9.5. </w:t>
      </w:r>
      <w:r w:rsidR="0080453D" w:rsidRPr="0005689A">
        <w:rPr>
          <w:sz w:val="24"/>
          <w:szCs w:val="24"/>
        </w:rPr>
        <w:t>В случае если эмитент идентифицирует облигации, размещаемые в рамках настоящей программы облигаций, с использованием слов "облигации, связанные с целями устойчивого развития", указываются условия и сведения, предусмотренные пунктом 69(1).1 настоящего Положения.</w:t>
      </w:r>
    </w:p>
    <w:p w14:paraId="0765DCBD" w14:textId="77777777" w:rsidR="0080453D" w:rsidRPr="0005689A" w:rsidRDefault="00B93BF6" w:rsidP="004A53A7">
      <w:pPr>
        <w:ind w:firstLine="567"/>
        <w:jc w:val="both"/>
        <w:rPr>
          <w:sz w:val="24"/>
          <w:szCs w:val="24"/>
        </w:rPr>
      </w:pPr>
      <w:r>
        <w:rPr>
          <w:sz w:val="24"/>
          <w:szCs w:val="24"/>
        </w:rPr>
        <w:t>9.6. </w:t>
      </w:r>
      <w:r w:rsidR="0080453D" w:rsidRPr="0005689A">
        <w:rPr>
          <w:sz w:val="24"/>
          <w:szCs w:val="24"/>
        </w:rPr>
        <w:t>В случае если эмитент идентифицирует облигации, размещаемые в рамках настоящей программы облигаций, с использованием слов "облигации климатического перехода", указываются условия и сведения, предусмотренные пунктом 69(2).1 настоящего Положения.</w:t>
      </w:r>
    </w:p>
    <w:p w14:paraId="69D2004C" w14:textId="712710BB" w:rsidR="0080453D" w:rsidRPr="00B93BF6" w:rsidRDefault="0080453D" w:rsidP="00B93BF6">
      <w:pPr>
        <w:spacing w:before="240" w:after="240"/>
        <w:ind w:firstLine="567"/>
        <w:jc w:val="both"/>
        <w:rPr>
          <w:b/>
          <w:sz w:val="24"/>
          <w:szCs w:val="24"/>
        </w:rPr>
      </w:pPr>
      <w:r w:rsidRPr="00B93BF6">
        <w:rPr>
          <w:b/>
          <w:sz w:val="24"/>
          <w:szCs w:val="24"/>
        </w:rPr>
        <w:t>10.</w:t>
      </w:r>
      <w:r w:rsidR="004B60AD">
        <w:rPr>
          <w:b/>
          <w:sz w:val="24"/>
          <w:szCs w:val="24"/>
          <w:lang w:val="en-US"/>
        </w:rPr>
        <w:t> </w:t>
      </w:r>
      <w:r w:rsidRPr="00B93BF6">
        <w:rPr>
          <w:b/>
          <w:sz w:val="24"/>
          <w:szCs w:val="24"/>
        </w:rPr>
        <w:t xml:space="preserve">Утратил силу. - </w:t>
      </w:r>
      <w:r w:rsidRPr="004A53A7">
        <w:rPr>
          <w:bCs/>
          <w:sz w:val="24"/>
          <w:szCs w:val="24"/>
        </w:rPr>
        <w:t xml:space="preserve">Указание Банка России от 04.07.2022 </w:t>
      </w:r>
      <w:r w:rsidR="003C21A9" w:rsidRPr="004A53A7">
        <w:rPr>
          <w:bCs/>
          <w:sz w:val="24"/>
          <w:szCs w:val="24"/>
        </w:rPr>
        <w:t>№</w:t>
      </w:r>
      <w:r w:rsidRPr="004A53A7">
        <w:rPr>
          <w:bCs/>
          <w:sz w:val="24"/>
          <w:szCs w:val="24"/>
        </w:rPr>
        <w:t xml:space="preserve"> 6195-У.</w:t>
      </w:r>
    </w:p>
    <w:p w14:paraId="386241F2" w14:textId="2BA6ED80" w:rsidR="0080453D" w:rsidRPr="00B93BF6" w:rsidRDefault="0080453D" w:rsidP="00B93BF6">
      <w:pPr>
        <w:spacing w:after="120"/>
        <w:ind w:firstLine="567"/>
        <w:jc w:val="both"/>
        <w:rPr>
          <w:b/>
          <w:sz w:val="24"/>
          <w:szCs w:val="24"/>
        </w:rPr>
      </w:pPr>
      <w:r w:rsidRPr="00B93BF6">
        <w:rPr>
          <w:b/>
          <w:sz w:val="24"/>
          <w:szCs w:val="24"/>
        </w:rPr>
        <w:t>11.</w:t>
      </w:r>
      <w:r w:rsidR="004B60AD">
        <w:rPr>
          <w:b/>
          <w:sz w:val="24"/>
          <w:szCs w:val="24"/>
          <w:lang w:val="en-US"/>
        </w:rPr>
        <w:t> </w:t>
      </w:r>
      <w:r w:rsidRPr="00B93BF6">
        <w:rPr>
          <w:b/>
          <w:sz w:val="24"/>
          <w:szCs w:val="24"/>
        </w:rPr>
        <w:t>Условия размещения облигаций в рамках программы облигаций</w:t>
      </w:r>
    </w:p>
    <w:p w14:paraId="2C88AEB1" w14:textId="77777777" w:rsidR="0080453D" w:rsidRPr="0005689A" w:rsidRDefault="0080453D" w:rsidP="004A53A7">
      <w:pPr>
        <w:ind w:firstLine="567"/>
        <w:jc w:val="both"/>
        <w:rPr>
          <w:sz w:val="24"/>
          <w:szCs w:val="24"/>
        </w:rPr>
      </w:pPr>
      <w:r w:rsidRPr="0005689A">
        <w:rPr>
          <w:sz w:val="24"/>
          <w:szCs w:val="24"/>
        </w:rPr>
        <w:t>В программе облигаций могут быть указаны условия размещения облигаций в рамках программы облигаций. В этом случае дополнительно могут быть указаны способ размещения облигаций, порядок размещения облигаций, цена (цены) или порядок определения цены размещения облигаций, условия и порядок оплаты облигаций.</w:t>
      </w:r>
    </w:p>
    <w:p w14:paraId="12A2849C" w14:textId="0CAE1284" w:rsidR="0080453D" w:rsidRPr="00B93BF6" w:rsidRDefault="0080453D" w:rsidP="00B93BF6">
      <w:pPr>
        <w:spacing w:before="240" w:after="120"/>
        <w:ind w:firstLine="567"/>
        <w:jc w:val="both"/>
        <w:rPr>
          <w:b/>
          <w:sz w:val="24"/>
          <w:szCs w:val="24"/>
        </w:rPr>
      </w:pPr>
      <w:r w:rsidRPr="00B93BF6">
        <w:rPr>
          <w:b/>
          <w:sz w:val="24"/>
          <w:szCs w:val="24"/>
        </w:rPr>
        <w:t>12.</w:t>
      </w:r>
      <w:r w:rsidR="004B60AD">
        <w:rPr>
          <w:b/>
          <w:sz w:val="24"/>
          <w:szCs w:val="24"/>
          <w:lang w:val="en-US"/>
        </w:rPr>
        <w:t> </w:t>
      </w:r>
      <w:r w:rsidRPr="00B93BF6">
        <w:rPr>
          <w:b/>
          <w:sz w:val="24"/>
          <w:szCs w:val="24"/>
        </w:rPr>
        <w:t>Иные сведения</w:t>
      </w:r>
    </w:p>
    <w:p w14:paraId="7FC61302" w14:textId="77777777" w:rsidR="0080453D" w:rsidRPr="0005689A" w:rsidRDefault="0080453D" w:rsidP="0080453D">
      <w:pPr>
        <w:ind w:firstLine="567"/>
        <w:jc w:val="both"/>
        <w:rPr>
          <w:sz w:val="24"/>
          <w:szCs w:val="24"/>
        </w:rPr>
      </w:pPr>
      <w:r w:rsidRPr="0005689A">
        <w:rPr>
          <w:sz w:val="24"/>
          <w:szCs w:val="24"/>
        </w:rPr>
        <w:t>При необходимости указываются иные сведения.</w:t>
      </w:r>
    </w:p>
    <w:p w14:paraId="6CD438B9" w14:textId="77777777" w:rsidR="0080453D" w:rsidRPr="0005689A" w:rsidRDefault="0080453D" w:rsidP="0080453D">
      <w:pPr>
        <w:ind w:firstLine="567"/>
        <w:jc w:val="both"/>
        <w:rPr>
          <w:sz w:val="24"/>
          <w:szCs w:val="24"/>
        </w:rPr>
      </w:pPr>
    </w:p>
    <w:sectPr w:rsidR="0080453D" w:rsidRPr="0005689A" w:rsidSect="00F0780E">
      <w:headerReference w:type="default" r:id="rId7"/>
      <w:type w:val="continuous"/>
      <w:pgSz w:w="11907" w:h="16840" w:code="9"/>
      <w:pgMar w:top="851" w:right="851" w:bottom="454" w:left="1134" w:header="397" w:footer="397" w:gutter="0"/>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50F76" w14:textId="77777777" w:rsidR="00B15EA3" w:rsidRDefault="00B15EA3">
      <w:r>
        <w:separator/>
      </w:r>
    </w:p>
  </w:endnote>
  <w:endnote w:type="continuationSeparator" w:id="0">
    <w:p w14:paraId="725B5216" w14:textId="77777777" w:rsidR="00B15EA3" w:rsidRDefault="00B15EA3">
      <w:r>
        <w:continuationSeparator/>
      </w:r>
    </w:p>
  </w:endnote>
  <w:endnote w:id="1">
    <w:p w14:paraId="5D681B25" w14:textId="77777777" w:rsidR="00E45E4D" w:rsidRDefault="00FB2520" w:rsidP="005274E4">
      <w:pPr>
        <w:pStyle w:val="ab"/>
        <w:jc w:val="both"/>
      </w:pPr>
      <w:r>
        <w:rPr>
          <w:rStyle w:val="ad"/>
        </w:rPr>
        <w:t>1</w:t>
      </w:r>
      <w:r>
        <w:t> Информация о регистрации указывается только в случае, когда программа облигаций представлена на бумажном носителе.</w:t>
      </w:r>
    </w:p>
  </w:endnote>
  <w:endnote w:id="2">
    <w:p w14:paraId="7DE653D2" w14:textId="77777777" w:rsidR="00E45E4D" w:rsidRDefault="00FB2520">
      <w:pPr>
        <w:pStyle w:val="ab"/>
      </w:pPr>
      <w:r>
        <w:rPr>
          <w:rStyle w:val="ad"/>
        </w:rPr>
        <w:t>2</w:t>
      </w:r>
      <w:r>
        <w:t> Проставляется в случае представления документов на бумажном носителе.</w:t>
      </w:r>
    </w:p>
  </w:endnote>
  <w:endnote w:id="3">
    <w:p w14:paraId="082AA963" w14:textId="77777777" w:rsidR="00E45E4D" w:rsidRDefault="00FB2520" w:rsidP="00FB2520">
      <w:pPr>
        <w:pStyle w:val="ab"/>
      </w:pPr>
      <w:r>
        <w:rPr>
          <w:rStyle w:val="ad"/>
        </w:rPr>
        <w:t>3</w:t>
      </w:r>
      <w:r>
        <w:t> Указывается на титульном листе программы облигаций, предназначенных для квалифицированных инвесторов.</w:t>
      </w:r>
    </w:p>
  </w:endnote>
  <w:endnote w:id="4">
    <w:p w14:paraId="67B0E572" w14:textId="0D11563B" w:rsidR="00E45E4D" w:rsidRDefault="00FB2520" w:rsidP="005274E4">
      <w:pPr>
        <w:pStyle w:val="ab"/>
        <w:jc w:val="both"/>
      </w:pPr>
      <w:r>
        <w:rPr>
          <w:rStyle w:val="ad"/>
        </w:rPr>
        <w:t>4</w:t>
      </w:r>
      <w:r>
        <w:t xml:space="preserve"> Указывается на титульном листе программы облигаций в случае, если эмитентом облигаций соблюдаются </w:t>
      </w:r>
      <w:r w:rsidR="005274E4">
        <w:br/>
      </w:r>
      <w:r>
        <w:t>условия, установленные настоящим Положением для возможности использования такой идентификации.</w:t>
      </w:r>
    </w:p>
  </w:endnote>
  <w:endnote w:id="5">
    <w:p w14:paraId="085F463F" w14:textId="77777777" w:rsidR="00E45E4D" w:rsidRDefault="00FB2520" w:rsidP="00FB2520">
      <w:pPr>
        <w:pStyle w:val="ab"/>
        <w:jc w:val="both"/>
      </w:pPr>
      <w:r>
        <w:rPr>
          <w:rStyle w:val="ad"/>
        </w:rPr>
        <w:t>5</w:t>
      </w:r>
      <w:r>
        <w:t> В случае единоличного принятия решения об утверждении программы облигаций указывается наименование документа, которым оформлено указанное решение (приказ, распоряжение или иной документ).</w:t>
      </w:r>
    </w:p>
  </w:endnote>
  <w:endnote w:id="6">
    <w:p w14:paraId="4A168DB7" w14:textId="77777777" w:rsidR="00E45E4D" w:rsidRDefault="00FB2520">
      <w:pPr>
        <w:pStyle w:val="ab"/>
      </w:pPr>
      <w:r>
        <w:rPr>
          <w:rStyle w:val="ad"/>
        </w:rPr>
        <w:t>6</w:t>
      </w:r>
      <w:r>
        <w:t> Указывается в случае представления документов на бумажном носителе.</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C5BAC" w14:textId="77777777" w:rsidR="00B15EA3" w:rsidRDefault="00B15EA3">
      <w:r>
        <w:separator/>
      </w:r>
    </w:p>
  </w:footnote>
  <w:footnote w:type="continuationSeparator" w:id="0">
    <w:p w14:paraId="5E4AE8AB" w14:textId="77777777" w:rsidR="00B15EA3" w:rsidRDefault="00B15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E6846" w14:textId="77777777" w:rsidR="00CC5EC6" w:rsidRDefault="00CC5EC6">
    <w:pPr>
      <w:pStyle w:val="a3"/>
      <w:tabs>
        <w:tab w:val="clear" w:pos="4153"/>
        <w:tab w:val="clear" w:pos="8306"/>
      </w:tabs>
      <w:jc w:val="right"/>
      <w:rPr>
        <w:b/>
        <w:bCs/>
        <w:sz w:val="14"/>
        <w:szCs w:val="14"/>
      </w:rPr>
    </w:pPr>
    <w:r>
      <w:rPr>
        <w:sz w:val="14"/>
        <w:szCs w:val="14"/>
      </w:rPr>
      <w:t xml:space="preserve">Подготовлено с использованием системы </w:t>
    </w:r>
    <w:r>
      <w:rPr>
        <w:b/>
        <w:bCs/>
        <w:sz w:val="14"/>
        <w:szCs w:val="14"/>
      </w:rPr>
      <w:t>КонсультантПлюс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2A8E5" w14:textId="77777777" w:rsidR="00064425" w:rsidRDefault="00064425">
    <w:pPr>
      <w:pStyle w:val="a3"/>
      <w:tabs>
        <w:tab w:val="clear" w:pos="4153"/>
        <w:tab w:val="clear" w:pos="8306"/>
      </w:tabs>
      <w:jc w:val="right"/>
      <w:rPr>
        <w:b/>
        <w:bCs/>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pos w:val="sectEnd"/>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425"/>
    <w:rsid w:val="000058E6"/>
    <w:rsid w:val="0005689A"/>
    <w:rsid w:val="00064425"/>
    <w:rsid w:val="00082A3E"/>
    <w:rsid w:val="000933B2"/>
    <w:rsid w:val="000A1B7E"/>
    <w:rsid w:val="000E3DE3"/>
    <w:rsid w:val="00105E20"/>
    <w:rsid w:val="001541CF"/>
    <w:rsid w:val="001653F8"/>
    <w:rsid w:val="001A03B0"/>
    <w:rsid w:val="001D4735"/>
    <w:rsid w:val="001E7ECD"/>
    <w:rsid w:val="001F427E"/>
    <w:rsid w:val="00217516"/>
    <w:rsid w:val="0025491A"/>
    <w:rsid w:val="0025596D"/>
    <w:rsid w:val="00282DA7"/>
    <w:rsid w:val="00284882"/>
    <w:rsid w:val="002D3211"/>
    <w:rsid w:val="002D5264"/>
    <w:rsid w:val="00384CCA"/>
    <w:rsid w:val="003B5B7D"/>
    <w:rsid w:val="003C21A9"/>
    <w:rsid w:val="00403116"/>
    <w:rsid w:val="00437770"/>
    <w:rsid w:val="00443A08"/>
    <w:rsid w:val="00455409"/>
    <w:rsid w:val="0047006D"/>
    <w:rsid w:val="0047235D"/>
    <w:rsid w:val="004A53A7"/>
    <w:rsid w:val="004B60AD"/>
    <w:rsid w:val="004C2E56"/>
    <w:rsid w:val="004C468F"/>
    <w:rsid w:val="004F3B4D"/>
    <w:rsid w:val="0052231B"/>
    <w:rsid w:val="005274E4"/>
    <w:rsid w:val="00544893"/>
    <w:rsid w:val="0054545D"/>
    <w:rsid w:val="00552DEE"/>
    <w:rsid w:val="005958B0"/>
    <w:rsid w:val="005A21BD"/>
    <w:rsid w:val="005D645E"/>
    <w:rsid w:val="0060366E"/>
    <w:rsid w:val="00647D7B"/>
    <w:rsid w:val="006814C8"/>
    <w:rsid w:val="00685AAB"/>
    <w:rsid w:val="006F181A"/>
    <w:rsid w:val="007272F0"/>
    <w:rsid w:val="007E62F5"/>
    <w:rsid w:val="0080453D"/>
    <w:rsid w:val="008314F4"/>
    <w:rsid w:val="00835D4C"/>
    <w:rsid w:val="00853651"/>
    <w:rsid w:val="00862417"/>
    <w:rsid w:val="008A5867"/>
    <w:rsid w:val="008B2187"/>
    <w:rsid w:val="008F4394"/>
    <w:rsid w:val="00952BFD"/>
    <w:rsid w:val="00954D16"/>
    <w:rsid w:val="00956166"/>
    <w:rsid w:val="00965FD1"/>
    <w:rsid w:val="009942F5"/>
    <w:rsid w:val="009E12E8"/>
    <w:rsid w:val="00A3472B"/>
    <w:rsid w:val="00A7424F"/>
    <w:rsid w:val="00A94ED8"/>
    <w:rsid w:val="00A95ACE"/>
    <w:rsid w:val="00AD1148"/>
    <w:rsid w:val="00AD5B31"/>
    <w:rsid w:val="00B053DA"/>
    <w:rsid w:val="00B14E22"/>
    <w:rsid w:val="00B15EA3"/>
    <w:rsid w:val="00B373EE"/>
    <w:rsid w:val="00B376C5"/>
    <w:rsid w:val="00B52C74"/>
    <w:rsid w:val="00B66943"/>
    <w:rsid w:val="00B93BF6"/>
    <w:rsid w:val="00BA5FEE"/>
    <w:rsid w:val="00C208D4"/>
    <w:rsid w:val="00C211F1"/>
    <w:rsid w:val="00C657B1"/>
    <w:rsid w:val="00C81AE5"/>
    <w:rsid w:val="00CC5EC6"/>
    <w:rsid w:val="00D9529F"/>
    <w:rsid w:val="00DB1A92"/>
    <w:rsid w:val="00E45E4D"/>
    <w:rsid w:val="00E51975"/>
    <w:rsid w:val="00E86006"/>
    <w:rsid w:val="00EB5997"/>
    <w:rsid w:val="00EE31BB"/>
    <w:rsid w:val="00F0780E"/>
    <w:rsid w:val="00F23796"/>
    <w:rsid w:val="00F400AD"/>
    <w:rsid w:val="00F80D31"/>
    <w:rsid w:val="00F9771A"/>
    <w:rsid w:val="00FA578C"/>
    <w:rsid w:val="00FB2520"/>
    <w:rsid w:val="00FE3474"/>
    <w:rsid w:val="00FE73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2252D9"/>
  <w14:defaultImageDpi w14:val="0"/>
  <w15:docId w15:val="{68BDF761-A9D6-4CFA-8533-CB85D128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rPr>
  </w:style>
  <w:style w:type="paragraph" w:styleId="a7">
    <w:name w:val="footnote text"/>
    <w:basedOn w:val="a"/>
    <w:link w:val="a8"/>
    <w:uiPriority w:val="99"/>
    <w:semiHidden/>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Pr>
      <w:rFonts w:cs="Times New Roman"/>
      <w:vertAlign w:val="superscript"/>
    </w:rPr>
  </w:style>
  <w:style w:type="table" w:styleId="aa">
    <w:name w:val="Table Grid"/>
    <w:basedOn w:val="a1"/>
    <w:uiPriority w:val="99"/>
    <w:rsid w:val="000058E6"/>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544893"/>
    <w:pPr>
      <w:autoSpaceDE w:val="0"/>
      <w:autoSpaceDN w:val="0"/>
      <w:adjustRightInd w:val="0"/>
      <w:spacing w:after="0" w:line="240" w:lineRule="auto"/>
      <w:jc w:val="both"/>
    </w:pPr>
    <w:rPr>
      <w:rFonts w:ascii="Courier New" w:hAnsi="Courier New" w:cs="Courier New"/>
      <w:sz w:val="20"/>
      <w:szCs w:val="20"/>
    </w:rPr>
  </w:style>
  <w:style w:type="paragraph" w:styleId="ab">
    <w:name w:val="endnote text"/>
    <w:basedOn w:val="a"/>
    <w:link w:val="ac"/>
    <w:uiPriority w:val="99"/>
    <w:semiHidden/>
    <w:rsid w:val="00544893"/>
  </w:style>
  <w:style w:type="character" w:customStyle="1" w:styleId="ac">
    <w:name w:val="Текст концевой сноски Знак"/>
    <w:basedOn w:val="a0"/>
    <w:link w:val="ab"/>
    <w:uiPriority w:val="99"/>
    <w:semiHidden/>
    <w:rPr>
      <w:sz w:val="20"/>
      <w:szCs w:val="20"/>
    </w:rPr>
  </w:style>
  <w:style w:type="character" w:styleId="ad">
    <w:name w:val="endnote reference"/>
    <w:basedOn w:val="a0"/>
    <w:uiPriority w:val="99"/>
    <w:semiHidden/>
    <w:rsid w:val="00544893"/>
    <w:rPr>
      <w:rFonts w:cs="Times New Roman"/>
      <w:vertAlign w:val="superscript"/>
    </w:rPr>
  </w:style>
  <w:style w:type="paragraph" w:customStyle="1" w:styleId="ConsNormal">
    <w:name w:val="ConsNormal"/>
    <w:uiPriority w:val="99"/>
    <w:rsid w:val="00A3472B"/>
    <w:pPr>
      <w:autoSpaceDE w:val="0"/>
      <w:autoSpaceDN w:val="0"/>
      <w:adjustRightInd w:val="0"/>
      <w:spacing w:after="0" w:line="240" w:lineRule="auto"/>
      <w:ind w:right="19772"/>
      <w:jc w:val="both"/>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3136</Words>
  <Characters>17876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20971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КонсультантПлюс</cp:lastModifiedBy>
  <cp:revision>13</cp:revision>
  <cp:lastPrinted>2020-06-19T15:06:00Z</cp:lastPrinted>
  <dcterms:created xsi:type="dcterms:W3CDTF">2026-06-08T08:22:00Z</dcterms:created>
  <dcterms:modified xsi:type="dcterms:W3CDTF">2026-06-09T08:47:00Z</dcterms:modified>
</cp:coreProperties>
</file>