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CE46D" w14:textId="738A1C75" w:rsidR="00713F90" w:rsidRDefault="00713F90" w:rsidP="0008478B">
      <w:pPr>
        <w:spacing w:after="240"/>
        <w:jc w:val="right"/>
        <w:rPr>
          <w:sz w:val="18"/>
          <w:szCs w:val="18"/>
        </w:rPr>
      </w:pPr>
      <w:r w:rsidRPr="006C4B7C">
        <w:rPr>
          <w:sz w:val="18"/>
          <w:szCs w:val="18"/>
        </w:rPr>
        <w:t>(в ред. Приказа Судебного департа</w:t>
      </w:r>
      <w:r w:rsidR="00830B42" w:rsidRPr="006C4B7C">
        <w:rPr>
          <w:sz w:val="18"/>
          <w:szCs w:val="18"/>
        </w:rPr>
        <w:t>мента</w:t>
      </w:r>
      <w:r w:rsidR="00385F6C">
        <w:rPr>
          <w:sz w:val="18"/>
          <w:szCs w:val="18"/>
        </w:rPr>
        <w:t xml:space="preserve"> </w:t>
      </w:r>
      <w:r w:rsidR="006A0D7F">
        <w:rPr>
          <w:sz w:val="18"/>
          <w:szCs w:val="18"/>
        </w:rPr>
        <w:br/>
      </w:r>
      <w:r w:rsidR="00830B42" w:rsidRPr="006C4B7C">
        <w:rPr>
          <w:sz w:val="18"/>
          <w:szCs w:val="18"/>
        </w:rPr>
        <w:t>при Верховном Суде РФ от 1</w:t>
      </w:r>
      <w:r w:rsidR="00FD20B9">
        <w:rPr>
          <w:sz w:val="18"/>
          <w:szCs w:val="18"/>
        </w:rPr>
        <w:t>5</w:t>
      </w:r>
      <w:r w:rsidRPr="006C4B7C">
        <w:rPr>
          <w:sz w:val="18"/>
          <w:szCs w:val="18"/>
        </w:rPr>
        <w:t>.0</w:t>
      </w:r>
      <w:r w:rsidR="00830B42" w:rsidRPr="006C4B7C">
        <w:rPr>
          <w:sz w:val="18"/>
          <w:szCs w:val="18"/>
        </w:rPr>
        <w:t>1</w:t>
      </w:r>
      <w:r w:rsidRPr="006C4B7C">
        <w:rPr>
          <w:sz w:val="18"/>
          <w:szCs w:val="18"/>
        </w:rPr>
        <w:t>.202</w:t>
      </w:r>
      <w:r w:rsidR="00FD20B9">
        <w:rPr>
          <w:sz w:val="18"/>
          <w:szCs w:val="18"/>
        </w:rPr>
        <w:t>5</w:t>
      </w:r>
      <w:r w:rsidRPr="006C4B7C">
        <w:rPr>
          <w:sz w:val="18"/>
          <w:szCs w:val="18"/>
        </w:rPr>
        <w:t xml:space="preserve"> № </w:t>
      </w:r>
      <w:r w:rsidR="00BB212F" w:rsidRPr="006C4B7C">
        <w:rPr>
          <w:sz w:val="18"/>
          <w:szCs w:val="18"/>
        </w:rPr>
        <w:t>4</w:t>
      </w:r>
      <w:r w:rsidRPr="006C4B7C">
        <w:rPr>
          <w:sz w:val="18"/>
          <w:szCs w:val="18"/>
        </w:rPr>
        <w:t>)</w:t>
      </w:r>
    </w:p>
    <w:p w14:paraId="5B53DFC5" w14:textId="77777777" w:rsidR="0008478B" w:rsidRPr="006539B9" w:rsidRDefault="0008478B" w:rsidP="00E81B50">
      <w:pPr>
        <w:spacing w:after="360"/>
        <w:jc w:val="right"/>
        <w:rPr>
          <w:sz w:val="24"/>
          <w:szCs w:val="24"/>
        </w:rPr>
      </w:pPr>
      <w:r w:rsidRPr="006539B9">
        <w:rPr>
          <w:sz w:val="24"/>
          <w:szCs w:val="24"/>
        </w:rPr>
        <w:t>Форма № 29</w:t>
      </w:r>
    </w:p>
    <w:p w14:paraId="12747CF8" w14:textId="77777777" w:rsidR="00891791" w:rsidRDefault="00235CB3" w:rsidP="00E81B50">
      <w:pPr>
        <w:spacing w:after="240"/>
        <w:jc w:val="center"/>
        <w:rPr>
          <w:b/>
          <w:bCs/>
          <w:sz w:val="26"/>
          <w:szCs w:val="26"/>
        </w:rPr>
      </w:pPr>
      <w:r w:rsidRPr="00FD20B9">
        <w:rPr>
          <w:b/>
          <w:bCs/>
          <w:sz w:val="26"/>
          <w:szCs w:val="26"/>
        </w:rPr>
        <w:t>РЕЕСТР</w:t>
      </w:r>
      <w:r w:rsidR="003F7E64" w:rsidRPr="00FD20B9">
        <w:rPr>
          <w:b/>
          <w:bCs/>
          <w:sz w:val="26"/>
          <w:szCs w:val="26"/>
        </w:rPr>
        <w:br/>
      </w:r>
      <w:r w:rsidRPr="00FD20B9">
        <w:rPr>
          <w:b/>
          <w:bCs/>
          <w:sz w:val="26"/>
          <w:szCs w:val="26"/>
        </w:rPr>
        <w:t xml:space="preserve">учета постановлений (определений) на оплату процессуальных </w:t>
      </w:r>
      <w:r w:rsidR="00FD20B9" w:rsidRPr="00FD20B9">
        <w:rPr>
          <w:b/>
          <w:bCs/>
          <w:sz w:val="26"/>
          <w:szCs w:val="26"/>
        </w:rPr>
        <w:br/>
      </w:r>
      <w:r w:rsidRPr="00FD20B9">
        <w:rPr>
          <w:b/>
          <w:bCs/>
          <w:sz w:val="26"/>
          <w:szCs w:val="26"/>
        </w:rPr>
        <w:t>издержек за счет средств</w:t>
      </w:r>
      <w:r w:rsidR="006C4B7C" w:rsidRPr="00FD20B9">
        <w:rPr>
          <w:b/>
          <w:bCs/>
          <w:sz w:val="26"/>
          <w:szCs w:val="26"/>
        </w:rPr>
        <w:t xml:space="preserve"> </w:t>
      </w:r>
      <w:r w:rsidRPr="00FD20B9">
        <w:rPr>
          <w:b/>
          <w:bCs/>
          <w:sz w:val="26"/>
          <w:szCs w:val="26"/>
        </w:rPr>
        <w:t>федерального бюджета</w:t>
      </w:r>
    </w:p>
    <w:tbl>
      <w:tblPr>
        <w:tblStyle w:val="af"/>
        <w:tblW w:w="9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31"/>
        <w:gridCol w:w="1361"/>
        <w:gridCol w:w="1020"/>
        <w:gridCol w:w="1417"/>
        <w:gridCol w:w="1417"/>
        <w:gridCol w:w="2665"/>
      </w:tblGrid>
      <w:tr w:rsidR="009E349B" w:rsidRPr="008C2A30" w14:paraId="262AF469" w14:textId="77777777" w:rsidTr="00C6345C">
        <w:trPr>
          <w:cantSplit/>
          <w:jc w:val="center"/>
        </w:trPr>
        <w:tc>
          <w:tcPr>
            <w:tcW w:w="567" w:type="dxa"/>
          </w:tcPr>
          <w:p w14:paraId="684A2FAA" w14:textId="15C2E001" w:rsidR="009E349B" w:rsidRPr="008C2A30" w:rsidRDefault="009E349B" w:rsidP="000052E4">
            <w:pPr>
              <w:autoSpaceDE/>
              <w:autoSpaceDN/>
              <w:spacing w:before="60" w:after="60"/>
              <w:jc w:val="center"/>
            </w:pPr>
            <w:r w:rsidRPr="008C2A30">
              <w:t xml:space="preserve">№ </w:t>
            </w:r>
            <w:r w:rsidR="000052E4" w:rsidRPr="008C2A30">
              <w:br/>
            </w:r>
            <w:r w:rsidRPr="008C2A30">
              <w:t>п/п</w:t>
            </w:r>
          </w:p>
        </w:tc>
        <w:tc>
          <w:tcPr>
            <w:tcW w:w="1531" w:type="dxa"/>
          </w:tcPr>
          <w:p w14:paraId="01138326" w14:textId="17832150" w:rsidR="009E349B" w:rsidRPr="008C2A30" w:rsidRDefault="009E349B" w:rsidP="000052E4">
            <w:pPr>
              <w:autoSpaceDE/>
              <w:autoSpaceDN/>
              <w:spacing w:before="60" w:after="60"/>
              <w:jc w:val="center"/>
            </w:pPr>
            <w:r w:rsidRPr="008C2A30">
              <w:t xml:space="preserve">Номер дела, </w:t>
            </w:r>
            <w:r w:rsidR="008417ED">
              <w:br/>
            </w:r>
            <w:r w:rsidRPr="008C2A30">
              <w:t xml:space="preserve">по которому </w:t>
            </w:r>
            <w:r w:rsidRPr="008C2A30">
              <w:br/>
              <w:t xml:space="preserve">вынесено постановление (определение) </w:t>
            </w:r>
            <w:r w:rsidR="00254A32">
              <w:br/>
            </w:r>
            <w:r w:rsidRPr="008C2A30">
              <w:t>на оплату процессуаль</w:t>
            </w:r>
            <w:r w:rsidR="00254A32">
              <w:softHyphen/>
            </w:r>
            <w:r w:rsidRPr="008C2A30">
              <w:t>ных издержек</w:t>
            </w:r>
          </w:p>
        </w:tc>
        <w:tc>
          <w:tcPr>
            <w:tcW w:w="1361" w:type="dxa"/>
          </w:tcPr>
          <w:p w14:paraId="649AFBFB" w14:textId="19641D6B" w:rsidR="009E349B" w:rsidRPr="008C2A30" w:rsidRDefault="009E349B" w:rsidP="000052E4">
            <w:pPr>
              <w:spacing w:before="60" w:after="60"/>
              <w:jc w:val="center"/>
            </w:pPr>
            <w:r w:rsidRPr="008C2A30">
              <w:t xml:space="preserve">Ф.И.О. </w:t>
            </w:r>
            <w:r w:rsidR="006F6749">
              <w:br/>
            </w:r>
            <w:r w:rsidRPr="008C2A30">
              <w:t>судьи, вынесшего постановле</w:t>
            </w:r>
            <w:r w:rsidR="006B054C">
              <w:rPr>
                <w:szCs w:val="28"/>
              </w:rPr>
              <w:softHyphen/>
            </w:r>
            <w:r w:rsidRPr="008C2A30">
              <w:t>ние (определе</w:t>
            </w:r>
            <w:r w:rsidR="006B054C">
              <w:rPr>
                <w:szCs w:val="28"/>
              </w:rPr>
              <w:softHyphen/>
            </w:r>
            <w:r w:rsidRPr="008C2A30">
              <w:t>ние)</w:t>
            </w:r>
          </w:p>
        </w:tc>
        <w:tc>
          <w:tcPr>
            <w:tcW w:w="1020" w:type="dxa"/>
          </w:tcPr>
          <w:p w14:paraId="28C1A859" w14:textId="7B0AD83E" w:rsidR="009E349B" w:rsidRPr="008C2A30" w:rsidRDefault="009E349B" w:rsidP="000052E4">
            <w:pPr>
              <w:autoSpaceDE/>
              <w:autoSpaceDN/>
              <w:spacing w:before="60" w:after="60"/>
              <w:jc w:val="center"/>
            </w:pPr>
            <w:r w:rsidRPr="008C2A30">
              <w:t>Дата вынесе</w:t>
            </w:r>
            <w:r w:rsidR="006B054C">
              <w:rPr>
                <w:szCs w:val="28"/>
              </w:rPr>
              <w:softHyphen/>
            </w:r>
            <w:r w:rsidRPr="008C2A30">
              <w:t>ния постанов</w:t>
            </w:r>
            <w:r w:rsidR="006B054C">
              <w:rPr>
                <w:szCs w:val="28"/>
              </w:rPr>
              <w:softHyphen/>
            </w:r>
            <w:r w:rsidRPr="008C2A30">
              <w:t>ления (опреде</w:t>
            </w:r>
            <w:r w:rsidR="006B054C">
              <w:rPr>
                <w:szCs w:val="28"/>
              </w:rPr>
              <w:softHyphen/>
            </w:r>
            <w:r w:rsidRPr="008C2A30">
              <w:t>ления)</w:t>
            </w:r>
          </w:p>
        </w:tc>
        <w:tc>
          <w:tcPr>
            <w:tcW w:w="1417" w:type="dxa"/>
          </w:tcPr>
          <w:p w14:paraId="75EBC41A" w14:textId="056754D6" w:rsidR="009E349B" w:rsidRPr="008C2A30" w:rsidRDefault="009E349B" w:rsidP="000052E4">
            <w:pPr>
              <w:autoSpaceDE/>
              <w:autoSpaceDN/>
              <w:spacing w:before="60" w:after="60"/>
              <w:jc w:val="center"/>
            </w:pPr>
            <w:r w:rsidRPr="008C2A30">
              <w:t>Ф.И.О. участника судопроизвод</w:t>
            </w:r>
            <w:r w:rsidR="006B054C">
              <w:rPr>
                <w:szCs w:val="28"/>
              </w:rPr>
              <w:softHyphen/>
            </w:r>
            <w:r w:rsidRPr="008C2A30">
              <w:t>ства, которому подлежат выплате денежные суммы, его процессуаль</w:t>
            </w:r>
            <w:r w:rsidR="006B054C">
              <w:rPr>
                <w:szCs w:val="28"/>
              </w:rPr>
              <w:softHyphen/>
            </w:r>
            <w:r w:rsidRPr="008C2A30">
              <w:t>ное положение</w:t>
            </w:r>
          </w:p>
        </w:tc>
        <w:tc>
          <w:tcPr>
            <w:tcW w:w="1417" w:type="dxa"/>
          </w:tcPr>
          <w:p w14:paraId="49A0CC78" w14:textId="7CEFFFDF" w:rsidR="009E349B" w:rsidRPr="008C2A30" w:rsidRDefault="009E349B" w:rsidP="000052E4">
            <w:pPr>
              <w:autoSpaceDE/>
              <w:autoSpaceDN/>
              <w:spacing w:before="60" w:after="60"/>
              <w:jc w:val="center"/>
            </w:pPr>
            <w:r w:rsidRPr="008C2A30">
              <w:t>Денежные суммы, подлежащие выплате в соответствии с резолютив</w:t>
            </w:r>
            <w:r w:rsidR="00254A32">
              <w:softHyphen/>
            </w:r>
            <w:r w:rsidRPr="008C2A30">
              <w:t>ной частью постанов</w:t>
            </w:r>
            <w:r w:rsidR="00064DE9">
              <w:rPr>
                <w:szCs w:val="28"/>
              </w:rPr>
              <w:softHyphen/>
            </w:r>
            <w:r w:rsidRPr="008C2A30">
              <w:t>ления (определения)</w:t>
            </w:r>
          </w:p>
        </w:tc>
        <w:tc>
          <w:tcPr>
            <w:tcW w:w="2665" w:type="dxa"/>
          </w:tcPr>
          <w:p w14:paraId="28642D4F" w14:textId="6CF6207B" w:rsidR="009E349B" w:rsidRPr="008C2A30" w:rsidRDefault="009E349B" w:rsidP="000052E4">
            <w:pPr>
              <w:autoSpaceDE/>
              <w:autoSpaceDN/>
              <w:spacing w:before="60" w:after="60"/>
              <w:jc w:val="center"/>
            </w:pPr>
            <w:r w:rsidRPr="008C2A30">
              <w:t>Количество оформленных копий постановлений (определений) суда, Ф.И.О. уполномоченного работника аппарата суда, изготовившего данные копии постановления (определения)</w:t>
            </w:r>
            <w:r w:rsidRPr="008C2A30">
              <w:rPr>
                <w:rStyle w:val="ae"/>
                <w:vertAlign w:val="baseline"/>
              </w:rPr>
              <w:footnoteReference w:customMarkFollows="1" w:id="1"/>
              <w:t>*</w:t>
            </w:r>
          </w:p>
        </w:tc>
      </w:tr>
      <w:tr w:rsidR="009E349B" w:rsidRPr="008C2A30" w14:paraId="359D6B2B" w14:textId="77777777" w:rsidTr="00C6345C">
        <w:trPr>
          <w:cantSplit/>
          <w:jc w:val="center"/>
        </w:trPr>
        <w:tc>
          <w:tcPr>
            <w:tcW w:w="567" w:type="dxa"/>
            <w:vAlign w:val="center"/>
          </w:tcPr>
          <w:p w14:paraId="58EF2946" w14:textId="15C86A60" w:rsidR="009E349B" w:rsidRPr="008C2A30" w:rsidRDefault="000052E4" w:rsidP="009E349B">
            <w:pPr>
              <w:autoSpaceDE/>
              <w:autoSpaceDN/>
              <w:jc w:val="center"/>
            </w:pPr>
            <w:r w:rsidRPr="008C2A30">
              <w:t>1</w:t>
            </w:r>
          </w:p>
        </w:tc>
        <w:tc>
          <w:tcPr>
            <w:tcW w:w="1531" w:type="dxa"/>
            <w:vAlign w:val="center"/>
          </w:tcPr>
          <w:p w14:paraId="6A0F470E" w14:textId="44A5A025" w:rsidR="009E349B" w:rsidRPr="008C2A30" w:rsidRDefault="000052E4" w:rsidP="009E349B">
            <w:pPr>
              <w:autoSpaceDE/>
              <w:autoSpaceDN/>
              <w:jc w:val="center"/>
            </w:pPr>
            <w:r w:rsidRPr="008C2A30">
              <w:t>2</w:t>
            </w:r>
          </w:p>
        </w:tc>
        <w:tc>
          <w:tcPr>
            <w:tcW w:w="1361" w:type="dxa"/>
            <w:vAlign w:val="center"/>
          </w:tcPr>
          <w:p w14:paraId="6725E21D" w14:textId="20FD78EB" w:rsidR="009E349B" w:rsidRPr="008C2A30" w:rsidRDefault="000052E4" w:rsidP="009E349B">
            <w:pPr>
              <w:autoSpaceDE/>
              <w:autoSpaceDN/>
              <w:jc w:val="center"/>
            </w:pPr>
            <w:r w:rsidRPr="008C2A30">
              <w:t>3</w:t>
            </w:r>
          </w:p>
        </w:tc>
        <w:tc>
          <w:tcPr>
            <w:tcW w:w="1020" w:type="dxa"/>
            <w:vAlign w:val="center"/>
          </w:tcPr>
          <w:p w14:paraId="3360604E" w14:textId="3714A22B" w:rsidR="009E349B" w:rsidRPr="008C2A30" w:rsidRDefault="000052E4" w:rsidP="009E349B">
            <w:pPr>
              <w:autoSpaceDE/>
              <w:autoSpaceDN/>
              <w:jc w:val="center"/>
            </w:pPr>
            <w:r w:rsidRPr="008C2A30">
              <w:t>4</w:t>
            </w:r>
          </w:p>
        </w:tc>
        <w:tc>
          <w:tcPr>
            <w:tcW w:w="1417" w:type="dxa"/>
            <w:vAlign w:val="center"/>
          </w:tcPr>
          <w:p w14:paraId="53994CBE" w14:textId="2D9E1A72" w:rsidR="009E349B" w:rsidRPr="008C2A30" w:rsidRDefault="000052E4" w:rsidP="009E349B">
            <w:pPr>
              <w:autoSpaceDE/>
              <w:autoSpaceDN/>
              <w:jc w:val="center"/>
            </w:pPr>
            <w:r w:rsidRPr="008C2A30">
              <w:t>5</w:t>
            </w:r>
          </w:p>
        </w:tc>
        <w:tc>
          <w:tcPr>
            <w:tcW w:w="1417" w:type="dxa"/>
            <w:vAlign w:val="center"/>
          </w:tcPr>
          <w:p w14:paraId="40BFD889" w14:textId="2569648D" w:rsidR="009E349B" w:rsidRPr="008C2A30" w:rsidRDefault="000052E4" w:rsidP="009E349B">
            <w:pPr>
              <w:autoSpaceDE/>
              <w:autoSpaceDN/>
              <w:jc w:val="center"/>
            </w:pPr>
            <w:r w:rsidRPr="008C2A30">
              <w:t>6</w:t>
            </w:r>
          </w:p>
        </w:tc>
        <w:tc>
          <w:tcPr>
            <w:tcW w:w="2665" w:type="dxa"/>
            <w:vAlign w:val="center"/>
          </w:tcPr>
          <w:p w14:paraId="135B6E26" w14:textId="57434698" w:rsidR="009E349B" w:rsidRPr="008C2A30" w:rsidRDefault="000052E4" w:rsidP="009E349B">
            <w:pPr>
              <w:autoSpaceDE/>
              <w:autoSpaceDN/>
              <w:jc w:val="center"/>
            </w:pPr>
            <w:r w:rsidRPr="008C2A30">
              <w:t>7</w:t>
            </w:r>
          </w:p>
        </w:tc>
      </w:tr>
      <w:tr w:rsidR="009E349B" w:rsidRPr="008C2A30" w14:paraId="14F0054B" w14:textId="77777777" w:rsidTr="00C6345C">
        <w:trPr>
          <w:cantSplit/>
          <w:jc w:val="center"/>
        </w:trPr>
        <w:tc>
          <w:tcPr>
            <w:tcW w:w="567" w:type="dxa"/>
            <w:vAlign w:val="center"/>
          </w:tcPr>
          <w:p w14:paraId="79FF2216" w14:textId="77777777" w:rsidR="009E349B" w:rsidRPr="008C2A30" w:rsidRDefault="009E349B" w:rsidP="009E349B">
            <w:pPr>
              <w:autoSpaceDE/>
              <w:autoSpaceDN/>
              <w:jc w:val="center"/>
            </w:pPr>
          </w:p>
        </w:tc>
        <w:tc>
          <w:tcPr>
            <w:tcW w:w="1531" w:type="dxa"/>
            <w:vAlign w:val="center"/>
          </w:tcPr>
          <w:p w14:paraId="4BCB964F" w14:textId="77777777" w:rsidR="009E349B" w:rsidRPr="008C2A30" w:rsidRDefault="009E349B" w:rsidP="009E349B">
            <w:pPr>
              <w:autoSpaceDE/>
              <w:autoSpaceDN/>
              <w:jc w:val="center"/>
            </w:pPr>
          </w:p>
        </w:tc>
        <w:tc>
          <w:tcPr>
            <w:tcW w:w="1361" w:type="dxa"/>
            <w:vAlign w:val="center"/>
          </w:tcPr>
          <w:p w14:paraId="5C523954" w14:textId="77777777" w:rsidR="009E349B" w:rsidRPr="008C2A30" w:rsidRDefault="009E349B" w:rsidP="00254A32">
            <w:pPr>
              <w:autoSpaceDE/>
              <w:autoSpaceDN/>
            </w:pPr>
          </w:p>
        </w:tc>
        <w:tc>
          <w:tcPr>
            <w:tcW w:w="1020" w:type="dxa"/>
            <w:vAlign w:val="center"/>
          </w:tcPr>
          <w:p w14:paraId="596E232E" w14:textId="77777777" w:rsidR="009E349B" w:rsidRPr="008C2A30" w:rsidRDefault="009E349B" w:rsidP="009E349B">
            <w:pPr>
              <w:autoSpaceDE/>
              <w:autoSpaceDN/>
              <w:jc w:val="center"/>
            </w:pPr>
          </w:p>
        </w:tc>
        <w:tc>
          <w:tcPr>
            <w:tcW w:w="1417" w:type="dxa"/>
            <w:vAlign w:val="center"/>
          </w:tcPr>
          <w:p w14:paraId="7148897A" w14:textId="77777777" w:rsidR="009E349B" w:rsidRPr="008C2A30" w:rsidRDefault="009E349B" w:rsidP="00254A32">
            <w:pPr>
              <w:autoSpaceDE/>
              <w:autoSpaceDN/>
            </w:pPr>
          </w:p>
        </w:tc>
        <w:tc>
          <w:tcPr>
            <w:tcW w:w="1417" w:type="dxa"/>
            <w:vAlign w:val="center"/>
          </w:tcPr>
          <w:p w14:paraId="06CF117F" w14:textId="77777777" w:rsidR="009E349B" w:rsidRPr="008C2A30" w:rsidRDefault="009E349B" w:rsidP="009E349B">
            <w:pPr>
              <w:autoSpaceDE/>
              <w:autoSpaceDN/>
              <w:jc w:val="center"/>
            </w:pPr>
          </w:p>
        </w:tc>
        <w:tc>
          <w:tcPr>
            <w:tcW w:w="2665" w:type="dxa"/>
            <w:vAlign w:val="center"/>
          </w:tcPr>
          <w:p w14:paraId="50DEF87F" w14:textId="77777777" w:rsidR="009E349B" w:rsidRPr="008C2A30" w:rsidRDefault="009E349B" w:rsidP="009E349B">
            <w:pPr>
              <w:autoSpaceDE/>
              <w:autoSpaceDN/>
              <w:jc w:val="center"/>
            </w:pPr>
          </w:p>
        </w:tc>
      </w:tr>
    </w:tbl>
    <w:p w14:paraId="525BE860" w14:textId="2AEE908E" w:rsidR="00FD20B9" w:rsidRPr="00E40985" w:rsidRDefault="00FD20B9"/>
    <w:tbl>
      <w:tblPr>
        <w:tblStyle w:val="af"/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1550"/>
        <w:gridCol w:w="1687"/>
        <w:gridCol w:w="2997"/>
        <w:gridCol w:w="2050"/>
      </w:tblGrid>
      <w:tr w:rsidR="00D34592" w:rsidRPr="008C2A30" w14:paraId="6D854D1D" w14:textId="77777777" w:rsidTr="00C6345C">
        <w:trPr>
          <w:cantSplit/>
          <w:jc w:val="center"/>
        </w:trPr>
        <w:tc>
          <w:tcPr>
            <w:tcW w:w="3257" w:type="dxa"/>
            <w:gridSpan w:val="2"/>
          </w:tcPr>
          <w:p w14:paraId="6FCD1139" w14:textId="288B44C5" w:rsidR="00D34592" w:rsidRPr="008C2A30" w:rsidRDefault="00D34592" w:rsidP="00D34592">
            <w:pPr>
              <w:autoSpaceDE/>
              <w:autoSpaceDN/>
              <w:spacing w:before="60" w:after="60"/>
              <w:jc w:val="center"/>
            </w:pPr>
            <w:r w:rsidRPr="008C2A30">
              <w:t>Сведения о направлении</w:t>
            </w:r>
            <w:r w:rsidRPr="008C2A30">
              <w:br/>
              <w:t>в финансовую службу суда</w:t>
            </w:r>
            <w:r w:rsidR="002602AA" w:rsidRPr="008C2A30">
              <w:t> </w:t>
            </w:r>
            <w:r w:rsidRPr="008C2A30">
              <w:t>*</w:t>
            </w:r>
          </w:p>
        </w:tc>
        <w:tc>
          <w:tcPr>
            <w:tcW w:w="4703" w:type="dxa"/>
            <w:gridSpan w:val="2"/>
          </w:tcPr>
          <w:p w14:paraId="7FBB06A6" w14:textId="05A6377B" w:rsidR="00D34592" w:rsidRPr="008C2A30" w:rsidRDefault="00D34592" w:rsidP="00D34592">
            <w:pPr>
              <w:autoSpaceDE/>
              <w:autoSpaceDN/>
              <w:spacing w:before="60" w:after="60"/>
              <w:jc w:val="center"/>
            </w:pPr>
            <w:r w:rsidRPr="008C2A30">
              <w:t xml:space="preserve">Сведения об уведомлении участника </w:t>
            </w:r>
            <w:r w:rsidRPr="008C2A30">
              <w:br/>
              <w:t>судопроизводства о направлении постановления (определения) на оплату и направлении (выдаче) ему копии (постановления) определения</w:t>
            </w:r>
          </w:p>
        </w:tc>
        <w:tc>
          <w:tcPr>
            <w:tcW w:w="2058" w:type="dxa"/>
          </w:tcPr>
          <w:p w14:paraId="44FB0896" w14:textId="3B2E1130" w:rsidR="00D34592" w:rsidRPr="008C2A30" w:rsidRDefault="00D34592" w:rsidP="00D34592">
            <w:pPr>
              <w:autoSpaceDE/>
              <w:autoSpaceDN/>
              <w:spacing w:before="60" w:after="60"/>
              <w:jc w:val="center"/>
            </w:pPr>
            <w:r w:rsidRPr="008C2A30">
              <w:t>Сведения о направлении уведомления в суд первой инстанции о производстве оплаты финансовой службой</w:t>
            </w:r>
          </w:p>
        </w:tc>
      </w:tr>
      <w:tr w:rsidR="00E40985" w:rsidRPr="008C2A30" w14:paraId="726DCDE1" w14:textId="77777777" w:rsidTr="00C6345C">
        <w:trPr>
          <w:cantSplit/>
          <w:jc w:val="center"/>
        </w:trPr>
        <w:tc>
          <w:tcPr>
            <w:tcW w:w="3257" w:type="dxa"/>
            <w:gridSpan w:val="2"/>
          </w:tcPr>
          <w:p w14:paraId="5B035445" w14:textId="1171FA2F" w:rsidR="00E40985" w:rsidRPr="008C2A30" w:rsidRDefault="00E40985" w:rsidP="00DD55DB">
            <w:pPr>
              <w:autoSpaceDE/>
              <w:autoSpaceDN/>
              <w:spacing w:before="60" w:after="60"/>
              <w:jc w:val="center"/>
            </w:pPr>
            <w:r w:rsidRPr="008C2A30">
              <w:t>дата</w:t>
            </w:r>
          </w:p>
        </w:tc>
        <w:tc>
          <w:tcPr>
            <w:tcW w:w="1694" w:type="dxa"/>
            <w:vMerge w:val="restart"/>
          </w:tcPr>
          <w:p w14:paraId="29C4BE6C" w14:textId="02C05EEA" w:rsidR="00E40985" w:rsidRPr="008C2A30" w:rsidRDefault="00E40985" w:rsidP="00DD55DB">
            <w:pPr>
              <w:autoSpaceDE/>
              <w:autoSpaceDN/>
              <w:spacing w:before="60" w:after="60"/>
              <w:jc w:val="center"/>
            </w:pPr>
            <w:r w:rsidRPr="008C2A30">
              <w:t xml:space="preserve">направление в электронном виде (дата </w:t>
            </w:r>
            <w:r w:rsidRPr="008C2A30">
              <w:br/>
              <w:t>направления)</w:t>
            </w:r>
          </w:p>
        </w:tc>
        <w:tc>
          <w:tcPr>
            <w:tcW w:w="3009" w:type="dxa"/>
            <w:vMerge w:val="restart"/>
          </w:tcPr>
          <w:p w14:paraId="7BCA0986" w14:textId="65E966C9" w:rsidR="00E40985" w:rsidRPr="008C2A30" w:rsidRDefault="00E40985" w:rsidP="00DD55DB">
            <w:pPr>
              <w:autoSpaceDE/>
              <w:autoSpaceDN/>
              <w:spacing w:before="60" w:after="60"/>
              <w:jc w:val="center"/>
            </w:pPr>
            <w:r w:rsidRPr="008C2A30">
              <w:t>направление на бумажном носителе, выдача (реквизиты исходящего письма, отметка о получении с расшифровкой подписи)</w:t>
            </w:r>
          </w:p>
        </w:tc>
        <w:tc>
          <w:tcPr>
            <w:tcW w:w="2058" w:type="dxa"/>
          </w:tcPr>
          <w:p w14:paraId="10DC6726" w14:textId="713C49D8" w:rsidR="00E40985" w:rsidRPr="008C2A30" w:rsidRDefault="00E40985" w:rsidP="00DD55DB">
            <w:pPr>
              <w:autoSpaceDE/>
              <w:autoSpaceDN/>
              <w:spacing w:before="60" w:after="60"/>
              <w:jc w:val="center"/>
            </w:pPr>
            <w:r w:rsidRPr="008C2A30">
              <w:t xml:space="preserve">дата направления, реквизиты </w:t>
            </w:r>
            <w:r w:rsidR="00DD55DB" w:rsidRPr="008C2A30">
              <w:br/>
            </w:r>
            <w:r w:rsidRPr="008C2A30">
              <w:t>исходящего письма (либо отметка о приобщении к делу)</w:t>
            </w:r>
          </w:p>
        </w:tc>
      </w:tr>
      <w:tr w:rsidR="00E40985" w:rsidRPr="008C2A30" w14:paraId="3559D993" w14:textId="77777777" w:rsidTr="00C6345C">
        <w:trPr>
          <w:cantSplit/>
          <w:jc w:val="center"/>
        </w:trPr>
        <w:tc>
          <w:tcPr>
            <w:tcW w:w="1701" w:type="dxa"/>
          </w:tcPr>
          <w:p w14:paraId="63FC3465" w14:textId="099D4EFD" w:rsidR="00E40985" w:rsidRPr="008C2A30" w:rsidRDefault="00E40985" w:rsidP="00DD55DB">
            <w:pPr>
              <w:autoSpaceDE/>
              <w:autoSpaceDN/>
              <w:spacing w:before="60" w:after="60"/>
              <w:jc w:val="center"/>
            </w:pPr>
            <w:r w:rsidRPr="008C2A30">
              <w:t>направлено в электронном виде</w:t>
            </w:r>
          </w:p>
        </w:tc>
        <w:tc>
          <w:tcPr>
            <w:tcW w:w="1556" w:type="dxa"/>
          </w:tcPr>
          <w:p w14:paraId="5D730339" w14:textId="4D505D81" w:rsidR="00E40985" w:rsidRPr="008C2A30" w:rsidRDefault="00E40985" w:rsidP="00DD55DB">
            <w:pPr>
              <w:autoSpaceDE/>
              <w:autoSpaceDN/>
              <w:spacing w:before="60" w:after="60"/>
              <w:jc w:val="center"/>
            </w:pPr>
            <w:r w:rsidRPr="008C2A30">
              <w:t>направлено на бумажном носителе</w:t>
            </w:r>
            <w:r w:rsidR="002602AA" w:rsidRPr="008C2A30">
              <w:t> </w:t>
            </w:r>
            <w:r w:rsidRPr="008C2A30">
              <w:t>*</w:t>
            </w:r>
          </w:p>
        </w:tc>
        <w:tc>
          <w:tcPr>
            <w:tcW w:w="1694" w:type="dxa"/>
            <w:vMerge/>
          </w:tcPr>
          <w:p w14:paraId="204F7734" w14:textId="77777777" w:rsidR="00E40985" w:rsidRPr="008C2A30" w:rsidRDefault="00E40985" w:rsidP="00DD55DB">
            <w:pPr>
              <w:autoSpaceDE/>
              <w:autoSpaceDN/>
              <w:spacing w:before="60" w:after="60"/>
              <w:jc w:val="center"/>
            </w:pPr>
          </w:p>
        </w:tc>
        <w:tc>
          <w:tcPr>
            <w:tcW w:w="3009" w:type="dxa"/>
            <w:vMerge/>
          </w:tcPr>
          <w:p w14:paraId="239CC309" w14:textId="77777777" w:rsidR="00E40985" w:rsidRPr="008C2A30" w:rsidRDefault="00E40985" w:rsidP="00DD55DB">
            <w:pPr>
              <w:autoSpaceDE/>
              <w:autoSpaceDN/>
              <w:spacing w:before="60" w:after="60"/>
              <w:jc w:val="center"/>
            </w:pPr>
          </w:p>
        </w:tc>
        <w:tc>
          <w:tcPr>
            <w:tcW w:w="2058" w:type="dxa"/>
          </w:tcPr>
          <w:p w14:paraId="4FF2EC23" w14:textId="77777777" w:rsidR="00E40985" w:rsidRPr="008C2A30" w:rsidRDefault="00E40985" w:rsidP="00DD55DB">
            <w:pPr>
              <w:autoSpaceDE/>
              <w:autoSpaceDN/>
              <w:spacing w:before="60" w:after="60"/>
              <w:jc w:val="center"/>
            </w:pPr>
          </w:p>
        </w:tc>
      </w:tr>
      <w:tr w:rsidR="00D34592" w:rsidRPr="008C2A30" w14:paraId="6FAD3E21" w14:textId="77777777" w:rsidTr="00C6345C">
        <w:trPr>
          <w:cantSplit/>
          <w:jc w:val="center"/>
        </w:trPr>
        <w:tc>
          <w:tcPr>
            <w:tcW w:w="1701" w:type="dxa"/>
            <w:vAlign w:val="center"/>
          </w:tcPr>
          <w:p w14:paraId="2A807477" w14:textId="1474412B" w:rsidR="00D34592" w:rsidRPr="008C2A30" w:rsidRDefault="00E40985" w:rsidP="00E40985">
            <w:pPr>
              <w:autoSpaceDE/>
              <w:autoSpaceDN/>
              <w:jc w:val="center"/>
            </w:pPr>
            <w:r w:rsidRPr="008C2A30">
              <w:t>8</w:t>
            </w:r>
          </w:p>
        </w:tc>
        <w:tc>
          <w:tcPr>
            <w:tcW w:w="1556" w:type="dxa"/>
            <w:vAlign w:val="center"/>
          </w:tcPr>
          <w:p w14:paraId="1D00B0E8" w14:textId="4AF4D4C1" w:rsidR="00D34592" w:rsidRPr="008C2A30" w:rsidRDefault="00E40985" w:rsidP="00E40985">
            <w:pPr>
              <w:autoSpaceDE/>
              <w:autoSpaceDN/>
              <w:jc w:val="center"/>
            </w:pPr>
            <w:r w:rsidRPr="008C2A30">
              <w:t>9</w:t>
            </w:r>
          </w:p>
        </w:tc>
        <w:tc>
          <w:tcPr>
            <w:tcW w:w="1694" w:type="dxa"/>
            <w:vAlign w:val="center"/>
          </w:tcPr>
          <w:p w14:paraId="3E8F662F" w14:textId="73716646" w:rsidR="00D34592" w:rsidRPr="008C2A30" w:rsidRDefault="00E40985" w:rsidP="00E40985">
            <w:pPr>
              <w:autoSpaceDE/>
              <w:autoSpaceDN/>
              <w:jc w:val="center"/>
            </w:pPr>
            <w:r w:rsidRPr="008C2A30">
              <w:t>10</w:t>
            </w:r>
          </w:p>
        </w:tc>
        <w:tc>
          <w:tcPr>
            <w:tcW w:w="3009" w:type="dxa"/>
            <w:vAlign w:val="center"/>
          </w:tcPr>
          <w:p w14:paraId="1E4FF1DE" w14:textId="66504F10" w:rsidR="00D34592" w:rsidRPr="008C2A30" w:rsidRDefault="00E40985" w:rsidP="00E40985">
            <w:pPr>
              <w:autoSpaceDE/>
              <w:autoSpaceDN/>
              <w:jc w:val="center"/>
            </w:pPr>
            <w:r w:rsidRPr="008C2A30">
              <w:t>11</w:t>
            </w:r>
          </w:p>
        </w:tc>
        <w:tc>
          <w:tcPr>
            <w:tcW w:w="2058" w:type="dxa"/>
            <w:vAlign w:val="center"/>
          </w:tcPr>
          <w:p w14:paraId="7BFE8E7D" w14:textId="43E09D0A" w:rsidR="00D34592" w:rsidRPr="008C2A30" w:rsidRDefault="00E40985" w:rsidP="00E40985">
            <w:pPr>
              <w:autoSpaceDE/>
              <w:autoSpaceDN/>
              <w:jc w:val="center"/>
            </w:pPr>
            <w:r w:rsidRPr="008C2A30">
              <w:t>12</w:t>
            </w:r>
          </w:p>
        </w:tc>
      </w:tr>
      <w:tr w:rsidR="00D34592" w:rsidRPr="008C2A30" w14:paraId="1B51B0E9" w14:textId="77777777" w:rsidTr="00C6345C">
        <w:trPr>
          <w:cantSplit/>
          <w:jc w:val="center"/>
        </w:trPr>
        <w:tc>
          <w:tcPr>
            <w:tcW w:w="1701" w:type="dxa"/>
            <w:vAlign w:val="center"/>
          </w:tcPr>
          <w:p w14:paraId="132156A1" w14:textId="77777777" w:rsidR="00D34592" w:rsidRPr="008C2A30" w:rsidRDefault="00D34592" w:rsidP="00D34592">
            <w:pPr>
              <w:autoSpaceDE/>
              <w:autoSpaceDN/>
              <w:jc w:val="center"/>
            </w:pPr>
          </w:p>
        </w:tc>
        <w:tc>
          <w:tcPr>
            <w:tcW w:w="1556" w:type="dxa"/>
            <w:vAlign w:val="center"/>
          </w:tcPr>
          <w:p w14:paraId="0105157D" w14:textId="77777777" w:rsidR="00D34592" w:rsidRPr="008C2A30" w:rsidRDefault="00D34592" w:rsidP="00D34592">
            <w:pPr>
              <w:autoSpaceDE/>
              <w:autoSpaceDN/>
              <w:jc w:val="center"/>
            </w:pPr>
          </w:p>
        </w:tc>
        <w:tc>
          <w:tcPr>
            <w:tcW w:w="1694" w:type="dxa"/>
            <w:vAlign w:val="center"/>
          </w:tcPr>
          <w:p w14:paraId="3B161C53" w14:textId="77777777" w:rsidR="00D34592" w:rsidRPr="008C2A30" w:rsidRDefault="00D34592" w:rsidP="00D34592">
            <w:pPr>
              <w:autoSpaceDE/>
              <w:autoSpaceDN/>
              <w:jc w:val="center"/>
            </w:pPr>
          </w:p>
        </w:tc>
        <w:tc>
          <w:tcPr>
            <w:tcW w:w="3009" w:type="dxa"/>
            <w:vAlign w:val="center"/>
          </w:tcPr>
          <w:p w14:paraId="5A4973AB" w14:textId="77777777" w:rsidR="00D34592" w:rsidRPr="008C2A30" w:rsidRDefault="00D34592" w:rsidP="00254A32">
            <w:pPr>
              <w:autoSpaceDE/>
              <w:autoSpaceDN/>
            </w:pPr>
          </w:p>
        </w:tc>
        <w:tc>
          <w:tcPr>
            <w:tcW w:w="2058" w:type="dxa"/>
            <w:vAlign w:val="center"/>
          </w:tcPr>
          <w:p w14:paraId="4EE7526B" w14:textId="77777777" w:rsidR="00D34592" w:rsidRPr="008C2A30" w:rsidRDefault="00D34592" w:rsidP="00D34592">
            <w:pPr>
              <w:autoSpaceDE/>
              <w:autoSpaceDN/>
              <w:jc w:val="center"/>
            </w:pPr>
          </w:p>
        </w:tc>
      </w:tr>
    </w:tbl>
    <w:p w14:paraId="04734B37" w14:textId="56193567" w:rsidR="00FD20B9" w:rsidRPr="008C2A30" w:rsidRDefault="00FD20B9"/>
    <w:sectPr w:rsidR="00FD20B9" w:rsidRPr="008C2A30" w:rsidSect="00C6345C">
      <w:headerReference w:type="default" r:id="rId7"/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01346" w14:textId="77777777" w:rsidR="00F35310" w:rsidRDefault="00F35310">
      <w:r>
        <w:separator/>
      </w:r>
    </w:p>
  </w:endnote>
  <w:endnote w:type="continuationSeparator" w:id="0">
    <w:p w14:paraId="2709856E" w14:textId="77777777" w:rsidR="00F35310" w:rsidRDefault="00F35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BE8B7" w14:textId="77777777" w:rsidR="00F35310" w:rsidRDefault="00F35310">
      <w:r>
        <w:separator/>
      </w:r>
    </w:p>
  </w:footnote>
  <w:footnote w:type="continuationSeparator" w:id="0">
    <w:p w14:paraId="686C0897" w14:textId="77777777" w:rsidR="00F35310" w:rsidRDefault="00F35310">
      <w:r>
        <w:continuationSeparator/>
      </w:r>
    </w:p>
  </w:footnote>
  <w:footnote w:id="1">
    <w:p w14:paraId="27CC13CB" w14:textId="0C2F1D31" w:rsidR="009E349B" w:rsidRPr="006539B9" w:rsidRDefault="009E349B">
      <w:pPr>
        <w:pStyle w:val="ac"/>
        <w:rPr>
          <w:sz w:val="18"/>
          <w:szCs w:val="18"/>
        </w:rPr>
      </w:pPr>
      <w:r w:rsidRPr="006539B9">
        <w:rPr>
          <w:rStyle w:val="ae"/>
          <w:sz w:val="18"/>
          <w:szCs w:val="18"/>
          <w:vertAlign w:val="baseline"/>
        </w:rPr>
        <w:t>*</w:t>
      </w:r>
      <w:r w:rsidR="00E40985" w:rsidRPr="006539B9">
        <w:rPr>
          <w:sz w:val="18"/>
          <w:szCs w:val="18"/>
        </w:rPr>
        <w:t> Делается отметка при направлении на бумажном носителе.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E0C4F" w14:textId="77777777" w:rsidR="003F7E64" w:rsidRDefault="003F7E64" w:rsidP="00AC6821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821"/>
    <w:rsid w:val="000052E4"/>
    <w:rsid w:val="0006258F"/>
    <w:rsid w:val="00063042"/>
    <w:rsid w:val="00064DE9"/>
    <w:rsid w:val="0008478B"/>
    <w:rsid w:val="000C1EE4"/>
    <w:rsid w:val="000F658F"/>
    <w:rsid w:val="001530F8"/>
    <w:rsid w:val="001C104A"/>
    <w:rsid w:val="001D23FC"/>
    <w:rsid w:val="00235CB3"/>
    <w:rsid w:val="0024473D"/>
    <w:rsid w:val="0025242C"/>
    <w:rsid w:val="00254A32"/>
    <w:rsid w:val="002602AA"/>
    <w:rsid w:val="00292666"/>
    <w:rsid w:val="002B2EF2"/>
    <w:rsid w:val="002E7D7D"/>
    <w:rsid w:val="00305604"/>
    <w:rsid w:val="00371BB2"/>
    <w:rsid w:val="00385F6C"/>
    <w:rsid w:val="003B60C6"/>
    <w:rsid w:val="003E1562"/>
    <w:rsid w:val="003F7E64"/>
    <w:rsid w:val="004916F9"/>
    <w:rsid w:val="004C49B5"/>
    <w:rsid w:val="00553512"/>
    <w:rsid w:val="005B1314"/>
    <w:rsid w:val="0063046F"/>
    <w:rsid w:val="006539B9"/>
    <w:rsid w:val="006A0D7F"/>
    <w:rsid w:val="006B054C"/>
    <w:rsid w:val="006C4B7C"/>
    <w:rsid w:val="006F6749"/>
    <w:rsid w:val="00713F90"/>
    <w:rsid w:val="00755094"/>
    <w:rsid w:val="00791AD5"/>
    <w:rsid w:val="00830B42"/>
    <w:rsid w:val="00837516"/>
    <w:rsid w:val="008417ED"/>
    <w:rsid w:val="00887FE4"/>
    <w:rsid w:val="00891791"/>
    <w:rsid w:val="008C2A30"/>
    <w:rsid w:val="009720DF"/>
    <w:rsid w:val="009839C0"/>
    <w:rsid w:val="00995CCE"/>
    <w:rsid w:val="009E349B"/>
    <w:rsid w:val="00A723BC"/>
    <w:rsid w:val="00AA4219"/>
    <w:rsid w:val="00AC6821"/>
    <w:rsid w:val="00BB212F"/>
    <w:rsid w:val="00BB5135"/>
    <w:rsid w:val="00BC051C"/>
    <w:rsid w:val="00C37E0C"/>
    <w:rsid w:val="00C6345C"/>
    <w:rsid w:val="00C64996"/>
    <w:rsid w:val="00CA06D0"/>
    <w:rsid w:val="00D34592"/>
    <w:rsid w:val="00D72295"/>
    <w:rsid w:val="00DA2E4E"/>
    <w:rsid w:val="00DD55DB"/>
    <w:rsid w:val="00DF2995"/>
    <w:rsid w:val="00E40985"/>
    <w:rsid w:val="00E81B50"/>
    <w:rsid w:val="00E83F93"/>
    <w:rsid w:val="00E87AC0"/>
    <w:rsid w:val="00EA5C1F"/>
    <w:rsid w:val="00F35310"/>
    <w:rsid w:val="00F42AA0"/>
    <w:rsid w:val="00F60186"/>
    <w:rsid w:val="00FA200D"/>
    <w:rsid w:val="00FD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A56024"/>
  <w14:defaultImageDpi w14:val="0"/>
  <w15:docId w15:val="{A9A26A9A-280B-46E4-A21D-AE314F658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rsid w:val="000C1EE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rsid w:val="000C1EE4"/>
  </w:style>
  <w:style w:type="character" w:customStyle="1" w:styleId="ad">
    <w:name w:val="Текст с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footnote reference"/>
    <w:basedOn w:val="a0"/>
    <w:uiPriority w:val="99"/>
    <w:semiHidden/>
    <w:rsid w:val="000C1EE4"/>
    <w:rPr>
      <w:rFonts w:cs="Times New Roman"/>
      <w:vertAlign w:val="superscript"/>
    </w:rPr>
  </w:style>
  <w:style w:type="table" w:customStyle="1" w:styleId="af">
    <w:name w:val="сетка таблицы"/>
    <w:basedOn w:val="a1"/>
    <w:uiPriority w:val="99"/>
    <w:rsid w:val="0025242C"/>
    <w:pPr>
      <w:spacing w:after="0" w:line="240" w:lineRule="auto"/>
    </w:pPr>
    <w:rPr>
      <w:rFonts w:eastAsiaTheme="minorHAnsi" w:cstheme="minorBidi"/>
      <w:sz w:val="20"/>
      <w:lang w:eastAsia="en-US"/>
    </w:rPr>
    <w:tblPr>
      <w:tblCellMar>
        <w:left w:w="28" w:type="dxa"/>
        <w:right w:w="28" w:type="dxa"/>
      </w:tblCellMar>
    </w:tblPr>
  </w:style>
  <w:style w:type="table" w:styleId="af0">
    <w:name w:val="Table Grid"/>
    <w:basedOn w:val="a1"/>
    <w:uiPriority w:val="39"/>
    <w:rsid w:val="00EA5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ED267-E532-41C3-B5CD-45FF6FBF5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181</Words>
  <Characters>1291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17</cp:revision>
  <cp:lastPrinted>2025-03-24T07:54:00Z</cp:lastPrinted>
  <dcterms:created xsi:type="dcterms:W3CDTF">2025-03-21T09:55:00Z</dcterms:created>
  <dcterms:modified xsi:type="dcterms:W3CDTF">2025-03-24T11:05:00Z</dcterms:modified>
</cp:coreProperties>
</file>