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64E4" w14:textId="1AEEB822" w:rsidR="00FD124F" w:rsidRDefault="00FD124F" w:rsidP="00417E2C">
      <w:pPr>
        <w:spacing w:after="120"/>
        <w:ind w:left="7031"/>
      </w:pPr>
      <w:r>
        <w:t xml:space="preserve">Приложение № </w:t>
      </w:r>
      <w:r w:rsidR="00EE12AD">
        <w:t>1</w:t>
      </w:r>
      <w:r w:rsidR="004D37C1">
        <w:t>9</w:t>
      </w:r>
      <w:r w:rsidRPr="00EE12AD">
        <w:br/>
      </w:r>
      <w:r>
        <w:t xml:space="preserve">к приказу ФНС России </w:t>
      </w:r>
      <w:r w:rsidR="00596572">
        <w:br/>
      </w:r>
      <w:r>
        <w:t>от</w:t>
      </w:r>
      <w:r w:rsidR="00596572">
        <w:t xml:space="preserve"> </w:t>
      </w:r>
      <w:r>
        <w:t>07.11.2018 № ММВ-7-2/628</w:t>
      </w:r>
      <w:r w:rsidRPr="00EE12AD">
        <w:t>@</w:t>
      </w:r>
    </w:p>
    <w:p w14:paraId="426DFF40" w14:textId="2DD2428A" w:rsidR="0012168D" w:rsidRPr="0012168D" w:rsidRDefault="0012168D" w:rsidP="00417E2C">
      <w:pPr>
        <w:spacing w:after="240"/>
        <w:ind w:left="7031"/>
        <w:rPr>
          <w:sz w:val="18"/>
          <w:szCs w:val="18"/>
        </w:rPr>
      </w:pPr>
      <w:r w:rsidRPr="0012168D">
        <w:rPr>
          <w:sz w:val="18"/>
          <w:szCs w:val="18"/>
        </w:rPr>
        <w:t>(</w:t>
      </w:r>
      <w:r>
        <w:rPr>
          <w:sz w:val="18"/>
          <w:szCs w:val="18"/>
        </w:rPr>
        <w:t xml:space="preserve">в ред. Приказа ФНС России </w:t>
      </w:r>
      <w:r>
        <w:rPr>
          <w:sz w:val="18"/>
          <w:szCs w:val="18"/>
        </w:rPr>
        <w:br/>
        <w:t>от 21.02.2025 № ЕД-7-2/123</w:t>
      </w:r>
      <w:r w:rsidRPr="0012168D">
        <w:rPr>
          <w:sz w:val="18"/>
          <w:szCs w:val="18"/>
        </w:rPr>
        <w:t>@</w:t>
      </w:r>
      <w:r>
        <w:rPr>
          <w:sz w:val="18"/>
          <w:szCs w:val="18"/>
        </w:rPr>
        <w:t>)</w:t>
      </w:r>
    </w:p>
    <w:p w14:paraId="28037524" w14:textId="58B8265E" w:rsidR="004355F6" w:rsidRDefault="00FD124F" w:rsidP="007105E9">
      <w:pPr>
        <w:spacing w:after="240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Форма по КНД 116</w:t>
      </w:r>
      <w:r w:rsidR="00EE12AD">
        <w:rPr>
          <w:sz w:val="24"/>
          <w:szCs w:val="24"/>
        </w:rPr>
        <w:t>00</w:t>
      </w:r>
      <w:r w:rsidR="002719EC">
        <w:rPr>
          <w:sz w:val="24"/>
          <w:szCs w:val="24"/>
        </w:rPr>
        <w:t>7</w:t>
      </w:r>
      <w:r w:rsidR="004D37C1">
        <w:rPr>
          <w:sz w:val="24"/>
          <w:szCs w:val="24"/>
        </w:rPr>
        <w:t>5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80"/>
      </w:tblGrid>
      <w:tr w:rsidR="004D37C1" w:rsidRPr="004D37C1" w14:paraId="5B076062" w14:textId="77777777" w:rsidTr="00F87967">
        <w:trPr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7FA10" w14:textId="77777777" w:rsidR="004D37C1" w:rsidRPr="004D37C1" w:rsidRDefault="004D37C1" w:rsidP="00F87967">
            <w:pPr>
              <w:rPr>
                <w:b/>
                <w:bCs/>
                <w:sz w:val="26"/>
                <w:szCs w:val="26"/>
              </w:rPr>
            </w:pPr>
            <w:r w:rsidRPr="004D37C1"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0DCE6" w14:textId="77777777" w:rsidR="004D37C1" w:rsidRPr="004D37C1" w:rsidRDefault="004D37C1" w:rsidP="004D37C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509811E" w14:textId="77777777" w:rsidR="004D37C1" w:rsidRPr="004D37C1" w:rsidRDefault="004D37C1" w:rsidP="004D37C1">
      <w:pPr>
        <w:spacing w:after="240"/>
        <w:jc w:val="center"/>
        <w:rPr>
          <w:b/>
          <w:bCs/>
          <w:sz w:val="26"/>
          <w:szCs w:val="26"/>
        </w:rPr>
      </w:pPr>
      <w:r w:rsidRPr="004D37C1">
        <w:rPr>
          <w:b/>
          <w:bCs/>
          <w:sz w:val="26"/>
          <w:szCs w:val="26"/>
        </w:rPr>
        <w:t xml:space="preserve">о продлении (об отказе в продлении) </w:t>
      </w:r>
      <w:r w:rsidRPr="004D37C1">
        <w:rPr>
          <w:b/>
          <w:bCs/>
          <w:sz w:val="26"/>
          <w:szCs w:val="26"/>
        </w:rPr>
        <w:br/>
        <w:t>сроков представления документов (информации)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</w:tblGrid>
      <w:tr w:rsidR="004D37C1" w:rsidRPr="004D37C1" w14:paraId="7C4A790B" w14:textId="77777777" w:rsidTr="00413D1F">
        <w:trPr>
          <w:jc w:val="right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B3CDC" w14:textId="77777777" w:rsidR="004D37C1" w:rsidRPr="004D37C1" w:rsidRDefault="004D37C1" w:rsidP="004D37C1">
            <w:pPr>
              <w:jc w:val="center"/>
              <w:rPr>
                <w:sz w:val="24"/>
                <w:szCs w:val="24"/>
              </w:rPr>
            </w:pPr>
          </w:p>
        </w:tc>
      </w:tr>
      <w:tr w:rsidR="004D37C1" w:rsidRPr="004D37C1" w14:paraId="7399B38D" w14:textId="77777777" w:rsidTr="00413D1F">
        <w:trPr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1292E1" w14:textId="77777777" w:rsidR="004D37C1" w:rsidRPr="004D37C1" w:rsidRDefault="004D37C1" w:rsidP="004D37C1">
            <w:pPr>
              <w:jc w:val="center"/>
              <w:rPr>
                <w:i/>
                <w:iCs/>
              </w:rPr>
            </w:pPr>
            <w:r w:rsidRPr="004D37C1">
              <w:rPr>
                <w:i/>
                <w:iCs/>
              </w:rPr>
              <w:t>(дата)</w:t>
            </w:r>
          </w:p>
        </w:tc>
      </w:tr>
    </w:tbl>
    <w:p w14:paraId="6A8A250D" w14:textId="77777777" w:rsidR="004D37C1" w:rsidRPr="004D37C1" w:rsidRDefault="004D37C1" w:rsidP="004D37C1">
      <w:pPr>
        <w:spacing w:before="240"/>
        <w:ind w:firstLine="567"/>
        <w:rPr>
          <w:sz w:val="24"/>
          <w:szCs w:val="24"/>
        </w:rPr>
      </w:pPr>
      <w:r w:rsidRPr="004D37C1">
        <w:rPr>
          <w:sz w:val="24"/>
          <w:szCs w:val="24"/>
        </w:rPr>
        <w:t xml:space="preserve">Лицо, представившее уведомление:  </w:t>
      </w:r>
    </w:p>
    <w:p w14:paraId="50BC553D" w14:textId="77777777" w:rsidR="004D37C1" w:rsidRPr="004D37C1" w:rsidRDefault="004D37C1" w:rsidP="005E52EF">
      <w:pPr>
        <w:pBdr>
          <w:top w:val="single" w:sz="4" w:space="1" w:color="auto"/>
        </w:pBdr>
        <w:ind w:left="4355"/>
        <w:rPr>
          <w:sz w:val="2"/>
          <w:szCs w:val="2"/>
        </w:rPr>
      </w:pPr>
    </w:p>
    <w:p w14:paraId="641EE61E" w14:textId="77777777" w:rsidR="004D37C1" w:rsidRPr="004D37C1" w:rsidRDefault="004D37C1" w:rsidP="004D37C1">
      <w:pPr>
        <w:tabs>
          <w:tab w:val="right" w:pos="9923"/>
        </w:tabs>
        <w:rPr>
          <w:sz w:val="24"/>
          <w:szCs w:val="24"/>
        </w:rPr>
      </w:pPr>
      <w:r w:rsidRPr="004D37C1">
        <w:rPr>
          <w:sz w:val="24"/>
          <w:szCs w:val="24"/>
        </w:rPr>
        <w:tab/>
        <w:t>.</w:t>
      </w:r>
    </w:p>
    <w:p w14:paraId="106EE864" w14:textId="3F4E84DA" w:rsidR="004D37C1" w:rsidRPr="004D37C1" w:rsidRDefault="004D37C1" w:rsidP="004D37C1">
      <w:pPr>
        <w:pBdr>
          <w:top w:val="single" w:sz="4" w:space="1" w:color="auto"/>
        </w:pBdr>
        <w:ind w:right="113"/>
        <w:jc w:val="center"/>
        <w:rPr>
          <w:i/>
          <w:iCs/>
        </w:rPr>
      </w:pPr>
      <w:r w:rsidRPr="004D37C1">
        <w:rPr>
          <w:i/>
          <w:iCs/>
        </w:rPr>
        <w:t xml:space="preserve">(полное и сокращенное (при наличии) наименования организации (банка, ответственного </w:t>
      </w:r>
      <w:r w:rsidRPr="004D37C1">
        <w:rPr>
          <w:i/>
          <w:iCs/>
        </w:rPr>
        <w:br/>
        <w:t>участника консолидированной группы налогоплательщиков), (фамилия, имя, отчество </w:t>
      </w:r>
      <w:r w:rsidRPr="004D37C1">
        <w:rPr>
          <w:i/>
          <w:iCs/>
          <w:vertAlign w:val="superscript"/>
        </w:rPr>
        <w:endnoteReference w:customMarkFollows="1" w:id="1"/>
        <w:t>1</w:t>
      </w:r>
      <w:r w:rsidRPr="004D37C1">
        <w:rPr>
          <w:i/>
          <w:iCs/>
        </w:rPr>
        <w:t xml:space="preserve"> </w:t>
      </w:r>
      <w:r w:rsidRPr="004D37C1">
        <w:rPr>
          <w:i/>
          <w:iCs/>
        </w:rPr>
        <w:br/>
        <w:t>физического лица), идентификационный номер налогоплательщика, код причины постановки на учет </w:t>
      </w:r>
      <w:r w:rsidRPr="004D37C1">
        <w:rPr>
          <w:i/>
          <w:iCs/>
          <w:vertAlign w:val="superscript"/>
        </w:rPr>
        <w:endnoteReference w:customMarkFollows="1" w:id="2"/>
        <w:t>2</w:t>
      </w:r>
      <w:r w:rsidRPr="004D37C1">
        <w:rPr>
          <w:i/>
          <w:iCs/>
        </w:rPr>
        <w:t xml:space="preserve"> </w:t>
      </w:r>
      <w:r w:rsidRPr="004D37C1">
        <w:rPr>
          <w:i/>
          <w:iCs/>
        </w:rPr>
        <w:br/>
        <w:t>(далее – КПП)</w:t>
      </w:r>
    </w:p>
    <w:p w14:paraId="09D5EF7E" w14:textId="77777777" w:rsidR="004D37C1" w:rsidRPr="004D37C1" w:rsidRDefault="004D37C1" w:rsidP="005E52EF">
      <w:pPr>
        <w:rPr>
          <w:sz w:val="24"/>
          <w:szCs w:val="24"/>
        </w:rPr>
      </w:pPr>
    </w:p>
    <w:p w14:paraId="6F5159DC" w14:textId="77777777" w:rsidR="004D37C1" w:rsidRPr="004D37C1" w:rsidRDefault="004D37C1" w:rsidP="004D37C1">
      <w:pPr>
        <w:pBdr>
          <w:top w:val="single" w:sz="4" w:space="1" w:color="auto"/>
        </w:pBdr>
        <w:jc w:val="center"/>
        <w:rPr>
          <w:i/>
          <w:iCs/>
        </w:rPr>
      </w:pPr>
      <w:r w:rsidRPr="004D37C1">
        <w:rPr>
          <w:i/>
          <w:iCs/>
        </w:rPr>
        <w:t>(наименование налогового органа)</w:t>
      </w:r>
    </w:p>
    <w:p w14:paraId="1EF149C1" w14:textId="77777777" w:rsidR="004D37C1" w:rsidRPr="004D37C1" w:rsidRDefault="004D37C1" w:rsidP="005E52EF">
      <w:pPr>
        <w:rPr>
          <w:sz w:val="24"/>
          <w:szCs w:val="24"/>
        </w:rPr>
      </w:pPr>
      <w:r w:rsidRPr="004D37C1">
        <w:rPr>
          <w:sz w:val="24"/>
          <w:szCs w:val="24"/>
        </w:rPr>
        <w:t xml:space="preserve">на основании  </w:t>
      </w:r>
    </w:p>
    <w:p w14:paraId="29A73C45" w14:textId="77777777" w:rsidR="004D37C1" w:rsidRPr="004D37C1" w:rsidRDefault="004D37C1" w:rsidP="005E52EF">
      <w:pPr>
        <w:pBdr>
          <w:top w:val="single" w:sz="4" w:space="1" w:color="auto"/>
        </w:pBdr>
        <w:spacing w:after="240"/>
        <w:ind w:left="1503"/>
        <w:jc w:val="center"/>
        <w:rPr>
          <w:i/>
          <w:iCs/>
        </w:rPr>
      </w:pPr>
      <w:r w:rsidRPr="004D37C1">
        <w:rPr>
          <w:i/>
          <w:iCs/>
        </w:rPr>
        <w:t xml:space="preserve">(основания для принятия решения о продлении (отказе </w:t>
      </w:r>
      <w:r w:rsidRPr="004D37C1">
        <w:rPr>
          <w:i/>
          <w:iCs/>
        </w:rPr>
        <w:br/>
        <w:t>в продлении) сроков представления документов (информации)</w:t>
      </w:r>
      <w:r w:rsidRPr="004D37C1">
        <w:rPr>
          <w:i/>
          <w:iCs/>
          <w:vertAlign w:val="superscript"/>
        </w:rPr>
        <w:endnoteReference w:customMarkFollows="1" w:id="3"/>
        <w:t>3</w:t>
      </w:r>
    </w:p>
    <w:p w14:paraId="0FBFDDAA" w14:textId="77777777" w:rsidR="004D37C1" w:rsidRPr="004D37C1" w:rsidRDefault="004D37C1" w:rsidP="005E52EF">
      <w:pPr>
        <w:spacing w:after="300"/>
        <w:jc w:val="both"/>
        <w:rPr>
          <w:sz w:val="2"/>
          <w:szCs w:val="2"/>
        </w:rPr>
      </w:pPr>
      <w:r w:rsidRPr="004D37C1">
        <w:rPr>
          <w:sz w:val="24"/>
          <w:szCs w:val="24"/>
        </w:rPr>
        <w:t>Налогового кодекса Российской Федерации (далее – Кодекс) и по результатам рассмотрения</w:t>
      </w:r>
      <w:r w:rsidRPr="004D37C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2353"/>
        <w:gridCol w:w="425"/>
        <w:gridCol w:w="2938"/>
        <w:gridCol w:w="2552"/>
      </w:tblGrid>
      <w:tr w:rsidR="004D37C1" w:rsidRPr="004D37C1" w14:paraId="7ACA3A7D" w14:textId="77777777" w:rsidTr="00413D1F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A777E2" w14:textId="77777777" w:rsidR="004D37C1" w:rsidRPr="004D37C1" w:rsidRDefault="004D37C1" w:rsidP="004D37C1">
            <w:pPr>
              <w:tabs>
                <w:tab w:val="right" w:pos="9923"/>
              </w:tabs>
              <w:rPr>
                <w:sz w:val="24"/>
                <w:szCs w:val="24"/>
              </w:rPr>
            </w:pPr>
            <w:bookmarkStart w:id="1" w:name="_Hlk210216597"/>
            <w:r w:rsidRPr="004D37C1">
              <w:rPr>
                <w:sz w:val="24"/>
                <w:szCs w:val="24"/>
              </w:rPr>
              <w:t>уведомления (№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EEAA1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BC795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от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44F3C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07BCD" w14:textId="77777777" w:rsidR="004D37C1" w:rsidRPr="004D37C1" w:rsidRDefault="004D37C1" w:rsidP="004D37C1">
            <w:pPr>
              <w:tabs>
                <w:tab w:val="right" w:pos="9923"/>
              </w:tabs>
              <w:ind w:left="57"/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и (или) дата почтового</w:t>
            </w:r>
          </w:p>
        </w:tc>
      </w:tr>
      <w:tr w:rsidR="004D37C1" w:rsidRPr="004D37C1" w14:paraId="7374F25E" w14:textId="77777777" w:rsidTr="00413D1F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B32D781" w14:textId="77777777" w:rsidR="004D37C1" w:rsidRPr="004D37C1" w:rsidRDefault="004D37C1" w:rsidP="004D37C1">
            <w:pPr>
              <w:tabs>
                <w:tab w:val="right" w:pos="9923"/>
              </w:tabs>
              <w:rPr>
                <w:i/>
                <w:iCs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288240B6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F95F95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24D4AC53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  <w:r w:rsidRPr="004D37C1">
              <w:rPr>
                <w:i/>
                <w:iCs/>
              </w:rPr>
              <w:t>(дата)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E3B3CA" w14:textId="77777777" w:rsidR="004D37C1" w:rsidRPr="004D37C1" w:rsidRDefault="004D37C1" w:rsidP="004D37C1">
            <w:pPr>
              <w:tabs>
                <w:tab w:val="right" w:pos="9923"/>
              </w:tabs>
              <w:rPr>
                <w:i/>
                <w:iCs/>
              </w:rPr>
            </w:pPr>
          </w:p>
        </w:tc>
      </w:tr>
      <w:bookmarkEnd w:id="1"/>
    </w:tbl>
    <w:p w14:paraId="688303DF" w14:textId="77777777" w:rsidR="004D37C1" w:rsidRPr="004D37C1" w:rsidRDefault="004D37C1" w:rsidP="005E52EF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2296"/>
        <w:gridCol w:w="1508"/>
        <w:gridCol w:w="2806"/>
        <w:gridCol w:w="2041"/>
      </w:tblGrid>
      <w:tr w:rsidR="004D37C1" w:rsidRPr="004D37C1" w14:paraId="6144FE1B" w14:textId="77777777" w:rsidTr="00413D1F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386871" w14:textId="77777777" w:rsidR="004D37C1" w:rsidRPr="004D37C1" w:rsidRDefault="004D37C1" w:rsidP="004D37C1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отправления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B7624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01AAC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и (или) файл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BF8ED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957AA" w14:textId="77777777" w:rsidR="004D37C1" w:rsidRPr="004D37C1" w:rsidRDefault="004D37C1" w:rsidP="004D37C1">
            <w:pPr>
              <w:tabs>
                <w:tab w:val="right" w:pos="9923"/>
              </w:tabs>
              <w:ind w:left="57"/>
              <w:jc w:val="both"/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и (или) входящий</w:t>
            </w:r>
          </w:p>
        </w:tc>
      </w:tr>
      <w:tr w:rsidR="004D37C1" w:rsidRPr="004D37C1" w14:paraId="14AF052A" w14:textId="77777777" w:rsidTr="00413D1F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ED53A7C" w14:textId="77777777" w:rsidR="004D37C1" w:rsidRPr="004D37C1" w:rsidRDefault="004D37C1" w:rsidP="004D37C1">
            <w:pPr>
              <w:tabs>
                <w:tab w:val="right" w:pos="9923"/>
              </w:tabs>
              <w:rPr>
                <w:i/>
                <w:iCs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4531775F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  <w:r w:rsidRPr="004D37C1">
              <w:rPr>
                <w:i/>
                <w:iCs/>
              </w:rPr>
              <w:t>(дата)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5BD4690" w14:textId="77777777" w:rsidR="004D37C1" w:rsidRPr="004D37C1" w:rsidRDefault="004D37C1" w:rsidP="004D37C1">
            <w:pPr>
              <w:tabs>
                <w:tab w:val="right" w:pos="9923"/>
              </w:tabs>
              <w:rPr>
                <w:i/>
                <w:iCs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1948CDFE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  <w:r w:rsidRPr="004D37C1">
              <w:rPr>
                <w:i/>
                <w:iCs/>
              </w:rPr>
              <w:t>(имя файла)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9134E49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</w:p>
        </w:tc>
      </w:tr>
    </w:tbl>
    <w:p w14:paraId="1965CA0B" w14:textId="77777777" w:rsidR="004D37C1" w:rsidRPr="004D37C1" w:rsidRDefault="004D37C1" w:rsidP="005E52EF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51"/>
        <w:gridCol w:w="425"/>
        <w:gridCol w:w="1956"/>
        <w:gridCol w:w="6463"/>
      </w:tblGrid>
      <w:tr w:rsidR="004D37C1" w:rsidRPr="004D37C1" w14:paraId="155C5612" w14:textId="77777777" w:rsidTr="00413D1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04BACB" w14:textId="77777777" w:rsidR="004D37C1" w:rsidRPr="004D37C1" w:rsidRDefault="004D37C1" w:rsidP="004D37C1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F03CB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15AEF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от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A7B02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DE30F" w14:textId="77777777" w:rsidR="004D37C1" w:rsidRPr="004D37C1" w:rsidRDefault="004D37C1" w:rsidP="004D37C1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) о невозможности представления документов (информации):</w:t>
            </w:r>
          </w:p>
        </w:tc>
      </w:tr>
      <w:tr w:rsidR="004D37C1" w:rsidRPr="004D37C1" w14:paraId="46752D9C" w14:textId="77777777" w:rsidTr="00413D1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25EBD0C" w14:textId="77777777" w:rsidR="004D37C1" w:rsidRPr="004D37C1" w:rsidRDefault="004D37C1" w:rsidP="004D37C1">
            <w:pPr>
              <w:tabs>
                <w:tab w:val="right" w:pos="9923"/>
              </w:tabs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872AEF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86E7CA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0D772FD7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  <w:r w:rsidRPr="004D37C1">
              <w:rPr>
                <w:i/>
                <w:iCs/>
              </w:rPr>
              <w:t>(дата)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3072FD89" w14:textId="77777777" w:rsidR="004D37C1" w:rsidRPr="004D37C1" w:rsidRDefault="004D37C1" w:rsidP="004D37C1">
            <w:pPr>
              <w:tabs>
                <w:tab w:val="right" w:pos="9923"/>
              </w:tabs>
              <w:rPr>
                <w:i/>
                <w:iCs/>
              </w:rPr>
            </w:pPr>
          </w:p>
        </w:tc>
      </w:tr>
    </w:tbl>
    <w:p w14:paraId="1863A665" w14:textId="77777777" w:rsidR="004D37C1" w:rsidRPr="004D37C1" w:rsidRDefault="004D37C1" w:rsidP="005E52EF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5896"/>
        <w:gridCol w:w="1928"/>
      </w:tblGrid>
      <w:tr w:rsidR="004D37C1" w:rsidRPr="004D37C1" w14:paraId="1A2D72A3" w14:textId="77777777" w:rsidTr="00413D1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1F339AC" w14:textId="77777777" w:rsidR="004D37C1" w:rsidRPr="004D37C1" w:rsidRDefault="004D37C1" w:rsidP="005E52EF">
            <w:pPr>
              <w:tabs>
                <w:tab w:val="right" w:pos="1620"/>
              </w:tabs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8522E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56842" w14:textId="77777777" w:rsidR="004D37C1" w:rsidRPr="004D37C1" w:rsidRDefault="004D37C1" w:rsidP="004D37C1">
            <w:pPr>
              <w:tabs>
                <w:tab w:val="right" w:pos="9923"/>
              </w:tabs>
              <w:ind w:left="57"/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о представлении</w:t>
            </w:r>
          </w:p>
        </w:tc>
      </w:tr>
      <w:tr w:rsidR="004D37C1" w:rsidRPr="004D37C1" w14:paraId="6A1E46DD" w14:textId="77777777" w:rsidTr="00413D1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9395B4" w14:textId="77777777" w:rsidR="004D37C1" w:rsidRPr="004D37C1" w:rsidRDefault="004D37C1" w:rsidP="005E52EF">
            <w:pPr>
              <w:tabs>
                <w:tab w:val="right" w:pos="1620"/>
              </w:tabs>
              <w:rPr>
                <w:i/>
                <w:iCs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4E306F7" w14:textId="77777777" w:rsidR="004D37C1" w:rsidRPr="004D37C1" w:rsidRDefault="004D37C1" w:rsidP="004D37C1">
            <w:pPr>
              <w:tabs>
                <w:tab w:val="right" w:pos="9923"/>
              </w:tabs>
              <w:jc w:val="center"/>
              <w:rPr>
                <w:i/>
                <w:iCs/>
              </w:rPr>
            </w:pPr>
            <w:r w:rsidRPr="004D37C1">
              <w:rPr>
                <w:i/>
              </w:rPr>
              <w:t>(наименование налогового органа)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48EECC6" w14:textId="77777777" w:rsidR="004D37C1" w:rsidRPr="004D37C1" w:rsidRDefault="004D37C1" w:rsidP="004D37C1">
            <w:pPr>
              <w:tabs>
                <w:tab w:val="right" w:pos="9923"/>
              </w:tabs>
              <w:rPr>
                <w:i/>
                <w:iCs/>
              </w:rPr>
            </w:pPr>
          </w:p>
        </w:tc>
      </w:tr>
    </w:tbl>
    <w:p w14:paraId="26916B72" w14:textId="77777777" w:rsidR="004D37C1" w:rsidRPr="004D37C1" w:rsidRDefault="004D37C1" w:rsidP="005E52EF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985"/>
        <w:gridCol w:w="454"/>
        <w:gridCol w:w="851"/>
        <w:gridCol w:w="330"/>
      </w:tblGrid>
      <w:tr w:rsidR="004D37C1" w:rsidRPr="004D37C1" w14:paraId="44614C56" w14:textId="77777777" w:rsidTr="00413D1F">
        <w:tc>
          <w:tcPr>
            <w:tcW w:w="309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3D3C21E" w14:textId="77777777" w:rsidR="004D37C1" w:rsidRPr="004D37C1" w:rsidRDefault="004D37C1" w:rsidP="004D37C1">
            <w:pPr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документов (информации)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ABA3C" w14:textId="77777777" w:rsidR="004D37C1" w:rsidRPr="004D37C1" w:rsidRDefault="004D37C1" w:rsidP="004D3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4557789F" w14:textId="77777777" w:rsidR="004D37C1" w:rsidRPr="004D37C1" w:rsidRDefault="004D37C1" w:rsidP="004D37C1">
            <w:pPr>
              <w:jc w:val="center"/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B4A05" w14:textId="77777777" w:rsidR="004D37C1" w:rsidRPr="004D37C1" w:rsidRDefault="004D37C1" w:rsidP="004D3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bottom"/>
          </w:tcPr>
          <w:p w14:paraId="77138EFC" w14:textId="77777777" w:rsidR="004D37C1" w:rsidRPr="004D37C1" w:rsidRDefault="004D37C1" w:rsidP="004D37C1">
            <w:pPr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  <w:vertAlign w:val="superscript"/>
              </w:rPr>
              <w:endnoteReference w:customMarkFollows="1" w:id="4"/>
              <w:t>4</w:t>
            </w:r>
            <w:r w:rsidRPr="004D37C1">
              <w:t>;</w:t>
            </w:r>
          </w:p>
        </w:tc>
      </w:tr>
    </w:tbl>
    <w:p w14:paraId="63BA6392" w14:textId="77777777" w:rsidR="004D37C1" w:rsidRPr="004D37C1" w:rsidRDefault="004D37C1" w:rsidP="005E52EF">
      <w:pPr>
        <w:spacing w:after="480"/>
        <w:jc w:val="both"/>
        <w:rPr>
          <w:sz w:val="2"/>
          <w:szCs w:val="2"/>
        </w:rPr>
      </w:pPr>
    </w:p>
    <w:p w14:paraId="008ABA33" w14:textId="77777777" w:rsidR="004D37C1" w:rsidRPr="004D37C1" w:rsidRDefault="004D37C1" w:rsidP="005E52EF">
      <w:pPr>
        <w:ind w:firstLine="567"/>
        <w:jc w:val="both"/>
        <w:rPr>
          <w:sz w:val="2"/>
          <w:szCs w:val="2"/>
        </w:rPr>
      </w:pPr>
      <w:r w:rsidRPr="004D37C1">
        <w:rPr>
          <w:sz w:val="24"/>
          <w:szCs w:val="24"/>
        </w:rPr>
        <w:t xml:space="preserve">по запросу о представлении копий документов (информации), предусмотренных </w:t>
      </w:r>
      <w:r w:rsidRPr="004D37C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985"/>
        <w:gridCol w:w="454"/>
        <w:gridCol w:w="851"/>
        <w:gridCol w:w="330"/>
      </w:tblGrid>
      <w:tr w:rsidR="004D37C1" w:rsidRPr="004D37C1" w14:paraId="76657762" w14:textId="77777777" w:rsidTr="00413D1F">
        <w:tc>
          <w:tcPr>
            <w:tcW w:w="354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515E80E" w14:textId="77777777" w:rsidR="004D37C1" w:rsidRPr="004D37C1" w:rsidRDefault="004D37C1" w:rsidP="004D37C1">
            <w:pPr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пунктом 2.1 статьи 86 Кодекса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43D67" w14:textId="77777777" w:rsidR="004D37C1" w:rsidRPr="004D37C1" w:rsidRDefault="004D37C1" w:rsidP="004D3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4A644EF7" w14:textId="77777777" w:rsidR="004D37C1" w:rsidRPr="004D37C1" w:rsidRDefault="004D37C1" w:rsidP="004D37C1">
            <w:pPr>
              <w:jc w:val="center"/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63C91" w14:textId="77777777" w:rsidR="004D37C1" w:rsidRPr="004D37C1" w:rsidRDefault="004D37C1" w:rsidP="004D3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bottom"/>
          </w:tcPr>
          <w:p w14:paraId="0CBE2A32" w14:textId="77777777" w:rsidR="004D37C1" w:rsidRPr="004D37C1" w:rsidRDefault="004D37C1" w:rsidP="004D37C1">
            <w:pPr>
              <w:rPr>
                <w:sz w:val="24"/>
                <w:szCs w:val="24"/>
              </w:rPr>
            </w:pPr>
            <w:r w:rsidRPr="004D37C1">
              <w:rPr>
                <w:sz w:val="24"/>
                <w:szCs w:val="24"/>
              </w:rPr>
              <w:t>,</w:t>
            </w:r>
            <w:r w:rsidRPr="004D37C1">
              <w:rPr>
                <w:sz w:val="24"/>
                <w:szCs w:val="24"/>
                <w:vertAlign w:val="superscript"/>
              </w:rPr>
              <w:t>4</w:t>
            </w:r>
          </w:p>
        </w:tc>
      </w:tr>
    </w:tbl>
    <w:p w14:paraId="2DA1E5C9" w14:textId="77777777" w:rsidR="004D37C1" w:rsidRPr="004D37C1" w:rsidRDefault="004D37C1" w:rsidP="004D37C1">
      <w:pPr>
        <w:tabs>
          <w:tab w:val="right" w:pos="9923"/>
        </w:tabs>
        <w:jc w:val="both"/>
        <w:rPr>
          <w:sz w:val="2"/>
          <w:szCs w:val="2"/>
        </w:rPr>
      </w:pPr>
    </w:p>
    <w:p w14:paraId="36F91B2C" w14:textId="77777777" w:rsidR="004D37C1" w:rsidRPr="004D37C1" w:rsidRDefault="004D37C1" w:rsidP="005E52EF">
      <w:pPr>
        <w:spacing w:before="360" w:after="240"/>
        <w:jc w:val="center"/>
        <w:rPr>
          <w:sz w:val="24"/>
          <w:szCs w:val="24"/>
        </w:rPr>
      </w:pPr>
      <w:r w:rsidRPr="004D37C1">
        <w:rPr>
          <w:sz w:val="24"/>
          <w:szCs w:val="24"/>
        </w:rPr>
        <w:t>Решил:</w:t>
      </w:r>
    </w:p>
    <w:p w14:paraId="0D9447F2" w14:textId="77777777" w:rsidR="004D37C1" w:rsidRPr="004D37C1" w:rsidRDefault="004D37C1" w:rsidP="004D37C1">
      <w:pPr>
        <w:tabs>
          <w:tab w:val="right" w:pos="9923"/>
        </w:tabs>
        <w:rPr>
          <w:sz w:val="24"/>
          <w:szCs w:val="24"/>
        </w:rPr>
      </w:pPr>
      <w:r w:rsidRPr="004D37C1">
        <w:rPr>
          <w:sz w:val="24"/>
          <w:szCs w:val="24"/>
        </w:rPr>
        <w:tab/>
        <w:t>представления документов (информации).</w:t>
      </w:r>
    </w:p>
    <w:p w14:paraId="0C98C40B" w14:textId="77777777" w:rsidR="004D37C1" w:rsidRPr="004D37C1" w:rsidRDefault="004D37C1" w:rsidP="004D37C1">
      <w:pPr>
        <w:pBdr>
          <w:top w:val="single" w:sz="4" w:space="1" w:color="auto"/>
        </w:pBdr>
        <w:spacing w:after="240"/>
        <w:ind w:right="4479"/>
        <w:jc w:val="center"/>
        <w:rPr>
          <w:i/>
          <w:iCs/>
        </w:rPr>
      </w:pPr>
      <w:r w:rsidRPr="004D37C1">
        <w:rPr>
          <w:i/>
          <w:iCs/>
        </w:rPr>
        <w:t>(продлить срок или отказать в продлении срока)</w:t>
      </w:r>
      <w:r w:rsidRPr="004D37C1">
        <w:rPr>
          <w:i/>
          <w:iCs/>
          <w:vertAlign w:val="superscript"/>
        </w:rPr>
        <w:t>4</w:t>
      </w:r>
    </w:p>
    <w:p w14:paraId="5BA58527" w14:textId="77777777" w:rsidR="004D37C1" w:rsidRPr="004D37C1" w:rsidRDefault="004D37C1" w:rsidP="004D37C1">
      <w:pPr>
        <w:tabs>
          <w:tab w:val="right" w:pos="9923"/>
        </w:tabs>
        <w:rPr>
          <w:sz w:val="24"/>
          <w:szCs w:val="24"/>
        </w:rPr>
      </w:pPr>
      <w:r w:rsidRPr="004D37C1">
        <w:rPr>
          <w:sz w:val="24"/>
          <w:szCs w:val="24"/>
        </w:rPr>
        <w:t xml:space="preserve">Сроки представления документов (информации) продлить по  </w:t>
      </w:r>
      <w:r w:rsidRPr="004D37C1">
        <w:rPr>
          <w:sz w:val="24"/>
          <w:szCs w:val="24"/>
        </w:rPr>
        <w:tab/>
      </w:r>
      <w:r w:rsidRPr="004D37C1">
        <w:rPr>
          <w:sz w:val="24"/>
          <w:szCs w:val="24"/>
          <w:vertAlign w:val="superscript"/>
        </w:rPr>
        <w:endnoteReference w:customMarkFollows="1" w:id="5"/>
        <w:t>5</w:t>
      </w:r>
    </w:p>
    <w:p w14:paraId="77F21AFB" w14:textId="77777777" w:rsidR="004D37C1" w:rsidRPr="004D37C1" w:rsidRDefault="004D37C1" w:rsidP="004D37C1">
      <w:pPr>
        <w:pBdr>
          <w:top w:val="single" w:sz="4" w:space="1" w:color="auto"/>
        </w:pBdr>
        <w:ind w:left="6435" w:right="170"/>
        <w:jc w:val="center"/>
        <w:rPr>
          <w:i/>
          <w:iCs/>
        </w:rPr>
      </w:pPr>
      <w:r w:rsidRPr="004D37C1">
        <w:rPr>
          <w:i/>
          <w:iCs/>
        </w:rPr>
        <w:t>(дата </w:t>
      </w:r>
      <w:r w:rsidRPr="004D37C1">
        <w:rPr>
          <w:i/>
          <w:iCs/>
          <w:vertAlign w:val="superscript"/>
        </w:rPr>
        <w:endnoteReference w:customMarkFollows="1" w:id="6"/>
        <w:t>6</w:t>
      </w:r>
      <w:r w:rsidRPr="004D37C1">
        <w:rPr>
          <w:i/>
          <w:iCs/>
        </w:rPr>
        <w:t>)</w:t>
      </w:r>
    </w:p>
    <w:p w14:paraId="1E020C04" w14:textId="77777777" w:rsidR="004D37C1" w:rsidRPr="004D37C1" w:rsidRDefault="004D37C1" w:rsidP="004D37C1">
      <w:pPr>
        <w:spacing w:after="240"/>
        <w:ind w:right="5528"/>
        <w:rPr>
          <w:sz w:val="24"/>
          <w:szCs w:val="24"/>
        </w:rPr>
      </w:pPr>
      <w:r w:rsidRPr="004D37C1">
        <w:rPr>
          <w:sz w:val="24"/>
          <w:szCs w:val="24"/>
        </w:rPr>
        <w:t>включительно.</w:t>
      </w:r>
    </w:p>
    <w:p w14:paraId="4F93C09B" w14:textId="77777777" w:rsidR="004D37C1" w:rsidRPr="004D37C1" w:rsidRDefault="004D37C1" w:rsidP="003B2306">
      <w:pPr>
        <w:keepNext/>
        <w:keepLines/>
        <w:spacing w:after="240"/>
        <w:ind w:right="5528"/>
        <w:rPr>
          <w:sz w:val="24"/>
          <w:szCs w:val="24"/>
        </w:rPr>
      </w:pPr>
      <w:r w:rsidRPr="004D37C1">
        <w:rPr>
          <w:sz w:val="24"/>
          <w:szCs w:val="24"/>
        </w:rPr>
        <w:lastRenderedPageBreak/>
        <w:t>Руководитель (заместитель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794"/>
        <w:gridCol w:w="1956"/>
        <w:gridCol w:w="284"/>
        <w:gridCol w:w="2495"/>
      </w:tblGrid>
      <w:tr w:rsidR="004D37C1" w:rsidRPr="004D37C1" w14:paraId="470F6880" w14:textId="77777777" w:rsidTr="00413D1F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250DB43" w14:textId="77777777" w:rsidR="004D37C1" w:rsidRPr="004D37C1" w:rsidRDefault="004D37C1" w:rsidP="003B230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89B31" w14:textId="77777777" w:rsidR="004D37C1" w:rsidRPr="004D37C1" w:rsidRDefault="004D37C1" w:rsidP="003B230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67866" w14:textId="77777777" w:rsidR="004D37C1" w:rsidRPr="004D37C1" w:rsidRDefault="004D37C1" w:rsidP="003B230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5B37B" w14:textId="77777777" w:rsidR="004D37C1" w:rsidRPr="004D37C1" w:rsidRDefault="004D37C1" w:rsidP="003B230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6321AC" w14:textId="77777777" w:rsidR="004D37C1" w:rsidRPr="004D37C1" w:rsidRDefault="004D37C1" w:rsidP="003B230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4D37C1" w:rsidRPr="004D37C1" w14:paraId="266D125A" w14:textId="77777777" w:rsidTr="00413D1F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528C600" w14:textId="77777777" w:rsidR="004D37C1" w:rsidRPr="004D37C1" w:rsidRDefault="004D37C1" w:rsidP="003B2306">
            <w:pPr>
              <w:keepNext/>
              <w:keepLines/>
              <w:rPr>
                <w:i/>
                <w:iCs/>
              </w:rPr>
            </w:pPr>
            <w:r w:rsidRPr="004D37C1"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840BD1F" w14:textId="77777777" w:rsidR="004D37C1" w:rsidRPr="004D37C1" w:rsidRDefault="004D37C1" w:rsidP="003B2306">
            <w:pPr>
              <w:keepNext/>
              <w:keepLines/>
              <w:rPr>
                <w:i/>
                <w:i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6A44745" w14:textId="77777777" w:rsidR="004D37C1" w:rsidRPr="004D37C1" w:rsidRDefault="004D37C1" w:rsidP="003B2306">
            <w:pPr>
              <w:keepNext/>
              <w:keepLines/>
              <w:jc w:val="center"/>
              <w:rPr>
                <w:i/>
                <w:iCs/>
              </w:rPr>
            </w:pPr>
            <w:r w:rsidRPr="004D37C1">
              <w:rPr>
                <w:i/>
                <w:iCs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F0964" w14:textId="77777777" w:rsidR="004D37C1" w:rsidRPr="004D37C1" w:rsidRDefault="004D37C1" w:rsidP="003B2306">
            <w:pPr>
              <w:keepNext/>
              <w:keepLines/>
              <w:rPr>
                <w:i/>
                <w:iCs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3E282DAD" w14:textId="77777777" w:rsidR="004D37C1" w:rsidRPr="004D37C1" w:rsidRDefault="004D37C1" w:rsidP="003B2306">
            <w:pPr>
              <w:keepNext/>
              <w:keepLines/>
              <w:jc w:val="center"/>
              <w:rPr>
                <w:i/>
                <w:iCs/>
              </w:rPr>
            </w:pPr>
            <w:r w:rsidRPr="004D37C1">
              <w:rPr>
                <w:i/>
                <w:iCs/>
              </w:rPr>
              <w:t>(фамилия, имя, отчество </w:t>
            </w:r>
            <w:r w:rsidRPr="004D37C1">
              <w:rPr>
                <w:i/>
                <w:iCs/>
                <w:vertAlign w:val="superscript"/>
              </w:rPr>
              <w:t>1</w:t>
            </w:r>
            <w:r w:rsidRPr="004D37C1">
              <w:rPr>
                <w:i/>
                <w:iCs/>
              </w:rPr>
              <w:t>)</w:t>
            </w:r>
          </w:p>
        </w:tc>
      </w:tr>
    </w:tbl>
    <w:p w14:paraId="4165CBA1" w14:textId="0DDE8598" w:rsidR="004D37C1" w:rsidRPr="004D37C1" w:rsidRDefault="004D37C1" w:rsidP="005E52EF">
      <w:pPr>
        <w:spacing w:before="600"/>
        <w:ind w:firstLine="567"/>
        <w:jc w:val="both"/>
        <w:rPr>
          <w:sz w:val="24"/>
          <w:szCs w:val="24"/>
        </w:rPr>
      </w:pPr>
      <w:r w:rsidRPr="004D37C1">
        <w:rPr>
          <w:sz w:val="24"/>
          <w:szCs w:val="24"/>
        </w:rPr>
        <w:t xml:space="preserve">Решение о продлении (об отказе в продлении) сроков представления документов </w:t>
      </w:r>
      <w:r w:rsidR="001E0BF7">
        <w:rPr>
          <w:sz w:val="24"/>
          <w:szCs w:val="24"/>
        </w:rPr>
        <w:br/>
      </w:r>
      <w:r w:rsidRPr="004D37C1">
        <w:rPr>
          <w:sz w:val="24"/>
          <w:szCs w:val="24"/>
        </w:rPr>
        <w:t xml:space="preserve">(информации) получил  </w:t>
      </w:r>
    </w:p>
    <w:p w14:paraId="7941BD85" w14:textId="77777777" w:rsidR="004D37C1" w:rsidRPr="004D37C1" w:rsidRDefault="004D37C1" w:rsidP="005E52EF">
      <w:pPr>
        <w:pBdr>
          <w:top w:val="single" w:sz="4" w:space="1" w:color="auto"/>
        </w:pBdr>
        <w:ind w:left="2483"/>
        <w:rPr>
          <w:sz w:val="2"/>
          <w:szCs w:val="2"/>
        </w:rPr>
      </w:pPr>
    </w:p>
    <w:p w14:paraId="6A1095F1" w14:textId="77777777" w:rsidR="004D37C1" w:rsidRPr="004D37C1" w:rsidRDefault="004D37C1" w:rsidP="004D37C1">
      <w:pPr>
        <w:tabs>
          <w:tab w:val="right" w:pos="9923"/>
        </w:tabs>
        <w:rPr>
          <w:sz w:val="24"/>
          <w:szCs w:val="24"/>
        </w:rPr>
      </w:pPr>
      <w:r w:rsidRPr="004D37C1">
        <w:rPr>
          <w:sz w:val="24"/>
          <w:szCs w:val="24"/>
        </w:rPr>
        <w:tab/>
      </w:r>
      <w:r w:rsidRPr="004D37C1">
        <w:rPr>
          <w:sz w:val="24"/>
          <w:szCs w:val="24"/>
          <w:vertAlign w:val="superscript"/>
        </w:rPr>
        <w:endnoteReference w:customMarkFollows="1" w:id="7"/>
        <w:t>7</w:t>
      </w:r>
      <w:r w:rsidRPr="004D37C1">
        <w:rPr>
          <w:sz w:val="24"/>
          <w:szCs w:val="24"/>
        </w:rPr>
        <w:t>.</w:t>
      </w:r>
    </w:p>
    <w:p w14:paraId="19553DDB" w14:textId="77777777" w:rsidR="004D37C1" w:rsidRPr="004D37C1" w:rsidRDefault="004D37C1" w:rsidP="004D37C1">
      <w:pPr>
        <w:pBdr>
          <w:top w:val="single" w:sz="4" w:space="1" w:color="auto"/>
        </w:pBdr>
        <w:ind w:right="198"/>
        <w:jc w:val="center"/>
        <w:rPr>
          <w:i/>
          <w:iCs/>
        </w:rPr>
      </w:pPr>
      <w:r w:rsidRPr="004D37C1">
        <w:rPr>
          <w:i/>
          <w:iCs/>
        </w:rPr>
        <w:t>(дата, подпись, фамилия, имя, отчество </w:t>
      </w:r>
      <w:r w:rsidRPr="004D37C1">
        <w:rPr>
          <w:i/>
          <w:iCs/>
          <w:vertAlign w:val="superscript"/>
        </w:rPr>
        <w:t>1</w:t>
      </w:r>
      <w:r w:rsidRPr="004D37C1">
        <w:rPr>
          <w:i/>
          <w:iCs/>
        </w:rPr>
        <w:t xml:space="preserve"> лица, получившего документ; </w:t>
      </w:r>
      <w:r w:rsidRPr="004D37C1">
        <w:rPr>
          <w:i/>
          <w:iCs/>
        </w:rPr>
        <w:br/>
        <w:t>для представителя указывается основание представительства</w:t>
      </w:r>
      <w:r w:rsidRPr="004D37C1">
        <w:rPr>
          <w:i/>
          <w:iCs/>
        </w:rPr>
        <w:br/>
        <w:t>(наименование и иные реквизиты документа, подтверждающего полномочия представителя)</w:t>
      </w:r>
    </w:p>
    <w:p w14:paraId="7632C556" w14:textId="77777777" w:rsidR="004D37C1" w:rsidRPr="004D37C1" w:rsidRDefault="004D37C1" w:rsidP="004D37C1">
      <w:pPr>
        <w:tabs>
          <w:tab w:val="right" w:pos="9923"/>
        </w:tabs>
        <w:rPr>
          <w:sz w:val="24"/>
          <w:szCs w:val="24"/>
        </w:rPr>
      </w:pPr>
    </w:p>
    <w:bookmarkEnd w:id="0"/>
    <w:p w14:paraId="1F32F299" w14:textId="77777777" w:rsidR="00CE6ED2" w:rsidRPr="0012168D" w:rsidRDefault="00CE6ED2" w:rsidP="00CE6ED2">
      <w:pPr>
        <w:rPr>
          <w:sz w:val="24"/>
          <w:szCs w:val="24"/>
        </w:rPr>
      </w:pPr>
    </w:p>
    <w:sectPr w:rsidR="00CE6ED2" w:rsidRPr="0012168D" w:rsidSect="00417E2C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2361" w14:textId="77777777" w:rsidR="009444D9" w:rsidRDefault="009444D9">
      <w:r>
        <w:separator/>
      </w:r>
    </w:p>
  </w:endnote>
  <w:endnote w:type="continuationSeparator" w:id="0">
    <w:p w14:paraId="56D924DE" w14:textId="77777777" w:rsidR="009444D9" w:rsidRDefault="009444D9">
      <w:r>
        <w:continuationSeparator/>
      </w:r>
    </w:p>
  </w:endnote>
  <w:endnote w:id="1">
    <w:p w14:paraId="0B5D7B04" w14:textId="77777777" w:rsidR="004D37C1" w:rsidRDefault="004D37C1" w:rsidP="004D37C1">
      <w:pPr>
        <w:pStyle w:val="aa"/>
        <w:jc w:val="both"/>
      </w:pPr>
      <w:r>
        <w:rPr>
          <w:rStyle w:val="ac"/>
        </w:rPr>
        <w:t>1</w:t>
      </w:r>
      <w:r>
        <w:t> Отчество указывается при наличии.</w:t>
      </w:r>
    </w:p>
  </w:endnote>
  <w:endnote w:id="2">
    <w:p w14:paraId="1C44F8B6" w14:textId="77777777" w:rsidR="004D37C1" w:rsidRDefault="004D37C1" w:rsidP="004D37C1">
      <w:pPr>
        <w:pStyle w:val="aa"/>
        <w:jc w:val="both"/>
      </w:pPr>
      <w:r>
        <w:rPr>
          <w:rStyle w:val="ac"/>
        </w:rPr>
        <w:t>2</w:t>
      </w:r>
      <w:r>
        <w:t> КПП указывается для организации.</w:t>
      </w:r>
    </w:p>
  </w:endnote>
  <w:endnote w:id="3">
    <w:p w14:paraId="1D0610B2" w14:textId="77777777" w:rsidR="004D37C1" w:rsidRDefault="004D37C1" w:rsidP="004D37C1">
      <w:pPr>
        <w:pStyle w:val="aa"/>
        <w:jc w:val="both"/>
      </w:pPr>
      <w:r>
        <w:rPr>
          <w:rStyle w:val="ac"/>
        </w:rPr>
        <w:t>3</w:t>
      </w:r>
      <w:r>
        <w:t> Указывается одно из следующих оснований:</w:t>
      </w:r>
    </w:p>
    <w:p w14:paraId="0CBB4772" w14:textId="77777777" w:rsidR="004D37C1" w:rsidRDefault="004D37C1" w:rsidP="004D37C1">
      <w:pPr>
        <w:pStyle w:val="aa"/>
        <w:ind w:firstLine="567"/>
        <w:jc w:val="both"/>
      </w:pPr>
      <w:r>
        <w:t>«пункта 2.1 статьи 86»;</w:t>
      </w:r>
    </w:p>
    <w:p w14:paraId="07B09E89" w14:textId="77777777" w:rsidR="004D37C1" w:rsidRDefault="004D37C1" w:rsidP="004D37C1">
      <w:pPr>
        <w:pStyle w:val="aa"/>
        <w:ind w:firstLine="567"/>
        <w:jc w:val="both"/>
      </w:pPr>
      <w:r>
        <w:t>«пункта 3 статьи 93»;</w:t>
      </w:r>
    </w:p>
    <w:p w14:paraId="1DBE9123" w14:textId="77777777" w:rsidR="004D37C1" w:rsidRDefault="004D37C1" w:rsidP="004D37C1">
      <w:pPr>
        <w:pStyle w:val="aa"/>
        <w:ind w:firstLine="567"/>
        <w:jc w:val="both"/>
      </w:pPr>
      <w:r>
        <w:t>«пункта 3 статьи 93, пункт 5 статьи 105.29»;</w:t>
      </w:r>
    </w:p>
    <w:p w14:paraId="32D2BB5D" w14:textId="77777777" w:rsidR="004D37C1" w:rsidRDefault="004D37C1" w:rsidP="004D37C1">
      <w:pPr>
        <w:pStyle w:val="aa"/>
        <w:ind w:firstLine="567"/>
        <w:jc w:val="both"/>
      </w:pPr>
      <w:r>
        <w:t>«пункта 5 статьи 93.1».</w:t>
      </w:r>
    </w:p>
  </w:endnote>
  <w:endnote w:id="4">
    <w:p w14:paraId="596ABBD8" w14:textId="77777777" w:rsidR="004D37C1" w:rsidRDefault="004D37C1" w:rsidP="004D37C1">
      <w:pPr>
        <w:pStyle w:val="aa"/>
        <w:jc w:val="both"/>
      </w:pPr>
      <w:r>
        <w:rPr>
          <w:rStyle w:val="ac"/>
        </w:rPr>
        <w:t>4</w:t>
      </w:r>
      <w:r>
        <w:t> Нужное указать.</w:t>
      </w:r>
    </w:p>
  </w:endnote>
  <w:endnote w:id="5">
    <w:p w14:paraId="6EB53E3C" w14:textId="77777777" w:rsidR="004D37C1" w:rsidRDefault="004D37C1" w:rsidP="004D37C1">
      <w:pPr>
        <w:pStyle w:val="aa"/>
        <w:jc w:val="both"/>
      </w:pPr>
      <w:r>
        <w:rPr>
          <w:rStyle w:val="ac"/>
        </w:rPr>
        <w:t>5</w:t>
      </w:r>
      <w:r>
        <w:t> Указывается при продлении сроков представления документов.</w:t>
      </w:r>
    </w:p>
  </w:endnote>
  <w:endnote w:id="6">
    <w:p w14:paraId="3A216BCC" w14:textId="77777777" w:rsidR="004D37C1" w:rsidRDefault="004D37C1" w:rsidP="004D37C1">
      <w:pPr>
        <w:pStyle w:val="aa"/>
        <w:jc w:val="both"/>
      </w:pPr>
      <w:r>
        <w:rPr>
          <w:rStyle w:val="ac"/>
        </w:rPr>
        <w:t>6</w:t>
      </w:r>
      <w:r>
        <w:t> Согласно пункту 3 статьи 93 Кодекса при проведении налоговой проверки консолидированной группы налогоплательщиков продление сроков осуществляется не менее чем на 10 дней.</w:t>
      </w:r>
    </w:p>
  </w:endnote>
  <w:endnote w:id="7">
    <w:p w14:paraId="2F314F72" w14:textId="77777777" w:rsidR="004D37C1" w:rsidRDefault="004D37C1" w:rsidP="004D37C1">
      <w:pPr>
        <w:pStyle w:val="aa"/>
        <w:jc w:val="both"/>
      </w:pPr>
      <w:r>
        <w:rPr>
          <w:rStyle w:val="ac"/>
        </w:rPr>
        <w:t>7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17B4" w14:textId="77777777" w:rsidR="009444D9" w:rsidRDefault="009444D9">
      <w:r>
        <w:separator/>
      </w:r>
    </w:p>
  </w:footnote>
  <w:footnote w:type="continuationSeparator" w:id="0">
    <w:p w14:paraId="1AC52A2D" w14:textId="77777777" w:rsidR="009444D9" w:rsidRDefault="0094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520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2312"/>
    <w:rsid w:val="00040B10"/>
    <w:rsid w:val="00064425"/>
    <w:rsid w:val="000D298C"/>
    <w:rsid w:val="0012168D"/>
    <w:rsid w:val="00131791"/>
    <w:rsid w:val="00133BF7"/>
    <w:rsid w:val="001550E9"/>
    <w:rsid w:val="001A2B5D"/>
    <w:rsid w:val="001E0BF7"/>
    <w:rsid w:val="0021138A"/>
    <w:rsid w:val="002161FD"/>
    <w:rsid w:val="0021666F"/>
    <w:rsid w:val="00220D75"/>
    <w:rsid w:val="002719EC"/>
    <w:rsid w:val="002C5155"/>
    <w:rsid w:val="002D41E3"/>
    <w:rsid w:val="0034082C"/>
    <w:rsid w:val="00361B02"/>
    <w:rsid w:val="003A6167"/>
    <w:rsid w:val="003B2306"/>
    <w:rsid w:val="003D6696"/>
    <w:rsid w:val="003E3866"/>
    <w:rsid w:val="00406E4F"/>
    <w:rsid w:val="00417E2C"/>
    <w:rsid w:val="0042335A"/>
    <w:rsid w:val="00424A8C"/>
    <w:rsid w:val="004355F6"/>
    <w:rsid w:val="00437189"/>
    <w:rsid w:val="004A64C7"/>
    <w:rsid w:val="004A6AB1"/>
    <w:rsid w:val="004A7E5B"/>
    <w:rsid w:val="004C2EA8"/>
    <w:rsid w:val="004D2A80"/>
    <w:rsid w:val="004D37C1"/>
    <w:rsid w:val="004F130F"/>
    <w:rsid w:val="00576ACC"/>
    <w:rsid w:val="00594473"/>
    <w:rsid w:val="00596572"/>
    <w:rsid w:val="005E52EF"/>
    <w:rsid w:val="006418A0"/>
    <w:rsid w:val="0065181A"/>
    <w:rsid w:val="00661395"/>
    <w:rsid w:val="00684B1E"/>
    <w:rsid w:val="006D733A"/>
    <w:rsid w:val="006E72B5"/>
    <w:rsid w:val="007105E9"/>
    <w:rsid w:val="007272F0"/>
    <w:rsid w:val="00770C4D"/>
    <w:rsid w:val="00776AA1"/>
    <w:rsid w:val="0079661C"/>
    <w:rsid w:val="007B151E"/>
    <w:rsid w:val="00847F5B"/>
    <w:rsid w:val="00875547"/>
    <w:rsid w:val="008A4CFD"/>
    <w:rsid w:val="009444D9"/>
    <w:rsid w:val="009611B6"/>
    <w:rsid w:val="00986B96"/>
    <w:rsid w:val="00A02E37"/>
    <w:rsid w:val="00AC462D"/>
    <w:rsid w:val="00AD1148"/>
    <w:rsid w:val="00AE5A93"/>
    <w:rsid w:val="00AF3545"/>
    <w:rsid w:val="00B053DA"/>
    <w:rsid w:val="00B24AAD"/>
    <w:rsid w:val="00B66943"/>
    <w:rsid w:val="00B67EAB"/>
    <w:rsid w:val="00B9085A"/>
    <w:rsid w:val="00BB1FEE"/>
    <w:rsid w:val="00C40FD7"/>
    <w:rsid w:val="00C57222"/>
    <w:rsid w:val="00C72EDB"/>
    <w:rsid w:val="00CA391A"/>
    <w:rsid w:val="00CB0EED"/>
    <w:rsid w:val="00CD1D82"/>
    <w:rsid w:val="00CE6ED2"/>
    <w:rsid w:val="00D60E6A"/>
    <w:rsid w:val="00E1651A"/>
    <w:rsid w:val="00E449FA"/>
    <w:rsid w:val="00E54E5B"/>
    <w:rsid w:val="00EE12AD"/>
    <w:rsid w:val="00F3180B"/>
    <w:rsid w:val="00F32CC4"/>
    <w:rsid w:val="00F87967"/>
    <w:rsid w:val="00F96991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3DE8F"/>
  <w14:defaultImageDpi w14:val="0"/>
  <w15:docId w15:val="{EC15FF54-FCFE-4CE0-8D80-41CDC5CB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2A0F-476A-4D65-A05E-CED85F31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2025-10-01T13:03:00Z</cp:lastPrinted>
  <dcterms:created xsi:type="dcterms:W3CDTF">2025-10-01T12:37:00Z</dcterms:created>
  <dcterms:modified xsi:type="dcterms:W3CDTF">2025-10-07T11:57:00Z</dcterms:modified>
</cp:coreProperties>
</file>