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EC6B9" w14:textId="77777777" w:rsidR="00531725" w:rsidRDefault="00531725" w:rsidP="00DD0E63">
      <w:pPr>
        <w:ind w:left="5131"/>
      </w:pPr>
      <w:r>
        <w:t>Приложение 11</w:t>
      </w:r>
    </w:p>
    <w:p w14:paraId="2EBA8B03" w14:textId="77777777" w:rsidR="00531725" w:rsidRDefault="00531725" w:rsidP="00DD0E63">
      <w:pPr>
        <w:spacing w:after="120"/>
        <w:ind w:left="5131"/>
        <w:jc w:val="both"/>
      </w:pPr>
      <w:r>
        <w:t xml:space="preserve">к Инструкции Банка России от 20 декабря 2016 года № 176-И </w:t>
      </w:r>
      <w:r w:rsidR="0007295E">
        <w:t>«</w:t>
      </w:r>
      <w:r>
        <w:t>О порядке и случаях проведения уполномоченными представителями (служащими) Банка России осмотра предмета залога, принятого кредитной организацией в качестве обеспечения по ссуде, и (или) ознакомления с деятельностью заемщика кредитной организации и (или) залогодателя</w:t>
      </w:r>
      <w:r w:rsidR="0007295E">
        <w:t>»</w:t>
      </w:r>
    </w:p>
    <w:p w14:paraId="4573C9D5" w14:textId="355C9127" w:rsidR="0007295E" w:rsidRPr="007F00AE" w:rsidRDefault="0007295E" w:rsidP="00DD0E63">
      <w:pPr>
        <w:spacing w:after="240"/>
        <w:ind w:left="5131"/>
        <w:rPr>
          <w:sz w:val="18"/>
          <w:szCs w:val="18"/>
        </w:rPr>
      </w:pPr>
      <w:r w:rsidRPr="009B4603">
        <w:rPr>
          <w:sz w:val="18"/>
          <w:szCs w:val="18"/>
        </w:rPr>
        <w:t>(в ред. Указани</w:t>
      </w:r>
      <w:r w:rsidR="00495394" w:rsidRPr="009B4603">
        <w:rPr>
          <w:sz w:val="18"/>
          <w:szCs w:val="18"/>
        </w:rPr>
        <w:t>й</w:t>
      </w:r>
      <w:r w:rsidRPr="009B4603">
        <w:rPr>
          <w:sz w:val="18"/>
          <w:szCs w:val="18"/>
        </w:rPr>
        <w:t xml:space="preserve"> Банка России от 19.12.2018 № 5030-У</w:t>
      </w:r>
      <w:r w:rsidR="00495394" w:rsidRPr="009B4603">
        <w:rPr>
          <w:sz w:val="18"/>
          <w:szCs w:val="18"/>
        </w:rPr>
        <w:t xml:space="preserve">, </w:t>
      </w:r>
      <w:r w:rsidR="00495394" w:rsidRPr="009B4603">
        <w:rPr>
          <w:sz w:val="18"/>
          <w:szCs w:val="18"/>
        </w:rPr>
        <w:br/>
        <w:t>от 12.01.2026 № 7279-У</w:t>
      </w:r>
      <w:r w:rsidRPr="009B4603">
        <w:rPr>
          <w:sz w:val="18"/>
          <w:szCs w:val="18"/>
        </w:rPr>
        <w:t>)</w:t>
      </w:r>
    </w:p>
    <w:p w14:paraId="0612BEC2" w14:textId="77777777" w:rsidR="00531725" w:rsidRDefault="00531725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(рекомендуемый образец)</w:t>
      </w:r>
    </w:p>
    <w:p w14:paraId="182CCBCE" w14:textId="77777777" w:rsidR="00531725" w:rsidRDefault="00531725"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СПРАВКА</w:t>
      </w:r>
      <w:r>
        <w:rPr>
          <w:b/>
          <w:bCs/>
          <w:sz w:val="24"/>
          <w:szCs w:val="24"/>
        </w:rPr>
        <w:br/>
        <w:t>ОБ ОСМОТРЕ ПРЕДМЕТА ЗАЛОГА И (ИЛИ) ОБ ОЗНАКОМЛЕНИИ</w:t>
      </w:r>
      <w:r>
        <w:rPr>
          <w:b/>
          <w:bCs/>
          <w:sz w:val="24"/>
          <w:szCs w:val="24"/>
        </w:rPr>
        <w:br/>
        <w:t>С ДЕЯТЕЛЬНОСТЬЮ ЗАЕМЩИКА (ЗАЛОГОДАТЕЛЯ)</w:t>
      </w:r>
    </w:p>
    <w:p w14:paraId="09936193" w14:textId="77777777" w:rsidR="00531725" w:rsidRDefault="00531725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ЦЕНТРАЛЬНЫЙ БАНК РОССИЙСКОЙ ФЕДЕРАЦИИ (БАНК РОССИИ)</w:t>
      </w:r>
    </w:p>
    <w:p w14:paraId="7612FFAB" w14:textId="63C92257" w:rsidR="00531725" w:rsidRDefault="00531725">
      <w:pPr>
        <w:jc w:val="right"/>
        <w:rPr>
          <w:sz w:val="24"/>
          <w:szCs w:val="24"/>
        </w:rPr>
      </w:pPr>
      <w:r>
        <w:rPr>
          <w:sz w:val="24"/>
          <w:szCs w:val="24"/>
        </w:rPr>
        <w:t>Для служебного пользования</w:t>
      </w:r>
      <w:r w:rsidR="00267032">
        <w:rPr>
          <w:sz w:val="24"/>
          <w:szCs w:val="24"/>
          <w:lang w:val="en-US"/>
        </w:rPr>
        <w:t> </w:t>
      </w:r>
      <w:r>
        <w:rPr>
          <w:rStyle w:val="a9"/>
          <w:sz w:val="24"/>
          <w:szCs w:val="24"/>
        </w:rPr>
        <w:endnoteReference w:customMarkFollows="1" w:id="1"/>
        <w:t>1</w:t>
      </w:r>
    </w:p>
    <w:p w14:paraId="51E736F6" w14:textId="77777777" w:rsidR="00531725" w:rsidRDefault="00531725">
      <w:pPr>
        <w:ind w:left="8108"/>
        <w:rPr>
          <w:sz w:val="24"/>
          <w:szCs w:val="24"/>
        </w:rPr>
      </w:pPr>
      <w:r>
        <w:rPr>
          <w:sz w:val="24"/>
          <w:szCs w:val="24"/>
        </w:rPr>
        <w:t xml:space="preserve">Экз. №  </w:t>
      </w:r>
    </w:p>
    <w:p w14:paraId="2E344E50" w14:textId="77777777" w:rsidR="00531725" w:rsidRDefault="00531725">
      <w:pPr>
        <w:pBdr>
          <w:top w:val="single" w:sz="4" w:space="1" w:color="auto"/>
        </w:pBdr>
        <w:ind w:left="8931"/>
        <w:rPr>
          <w:sz w:val="2"/>
          <w:szCs w:val="2"/>
        </w:rPr>
      </w:pPr>
    </w:p>
    <w:p w14:paraId="27AD2FD3" w14:textId="77777777" w:rsidR="00531725" w:rsidRDefault="00531725">
      <w:pPr>
        <w:spacing w:before="360"/>
        <w:ind w:left="7711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Рег. №  </w:t>
      </w:r>
    </w:p>
    <w:p w14:paraId="3A10868C" w14:textId="77777777" w:rsidR="00531725" w:rsidRDefault="00531725">
      <w:pPr>
        <w:pBdr>
          <w:top w:val="single" w:sz="4" w:space="1" w:color="auto"/>
        </w:pBdr>
        <w:spacing w:after="120"/>
        <w:ind w:left="8505"/>
        <w:rPr>
          <w:spacing w:val="-2"/>
          <w:sz w:val="2"/>
          <w:szCs w:val="2"/>
        </w:rPr>
      </w:pPr>
    </w:p>
    <w:tbl>
      <w:tblPr>
        <w:tblW w:w="0" w:type="auto"/>
        <w:tblInd w:w="7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454"/>
        <w:gridCol w:w="113"/>
        <w:gridCol w:w="1134"/>
        <w:gridCol w:w="369"/>
        <w:gridCol w:w="369"/>
        <w:gridCol w:w="340"/>
      </w:tblGrid>
      <w:tr w:rsidR="00531725" w14:paraId="52924A1A" w14:textId="77777777" w:rsidTr="0093248E">
        <w:trPr>
          <w:cantSplit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7067AFC" w14:textId="77777777" w:rsidR="00531725" w:rsidRDefault="005317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составления: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A8CC05" w14:textId="77777777" w:rsidR="00531725" w:rsidRDefault="00531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7B7AD" w14:textId="77777777" w:rsidR="00531725" w:rsidRDefault="0053172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3E5C35" w14:textId="77777777" w:rsidR="00531725" w:rsidRDefault="00531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460E7" w14:textId="77777777" w:rsidR="00531725" w:rsidRDefault="005317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E65D4D" w14:textId="77777777" w:rsidR="00531725" w:rsidRDefault="0053172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63594" w14:textId="77777777" w:rsidR="00531725" w:rsidRDefault="0053172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131B165" w14:textId="5EBA7546" w:rsidR="00531725" w:rsidRDefault="00531725" w:rsidP="00157460">
      <w:pPr>
        <w:spacing w:before="480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Место составления:</w:t>
      </w:r>
    </w:p>
    <w:p w14:paraId="3231F6FE" w14:textId="77777777" w:rsidR="00157460" w:rsidRDefault="00157460" w:rsidP="00157460">
      <w:pPr>
        <w:spacing w:after="120"/>
        <w:jc w:val="center"/>
        <w:rPr>
          <w:spacing w:val="-2"/>
          <w:sz w:val="24"/>
          <w:szCs w:val="24"/>
        </w:rPr>
      </w:pPr>
    </w:p>
    <w:p w14:paraId="197902AF" w14:textId="77777777" w:rsidR="00531725" w:rsidRDefault="00531725" w:rsidP="009B77C9">
      <w:pPr>
        <w:spacing w:after="120"/>
        <w:jc w:val="center"/>
        <w:rPr>
          <w:spacing w:val="-2"/>
          <w:sz w:val="26"/>
          <w:szCs w:val="26"/>
        </w:rPr>
      </w:pPr>
      <w:r>
        <w:rPr>
          <w:b/>
          <w:bCs/>
          <w:sz w:val="26"/>
          <w:szCs w:val="26"/>
        </w:rPr>
        <w:t>СПРАВКА</w:t>
      </w:r>
      <w:r>
        <w:rPr>
          <w:b/>
          <w:bCs/>
          <w:sz w:val="26"/>
          <w:szCs w:val="26"/>
        </w:rPr>
        <w:br/>
        <w:t>ОБ ОСМОТРЕ ПРЕДМЕТА ЗАЛОГА И (ИЛИ) ОБ ОЗНАКОМЛЕНИИ</w:t>
      </w:r>
      <w:r>
        <w:rPr>
          <w:b/>
          <w:bCs/>
          <w:sz w:val="26"/>
          <w:szCs w:val="26"/>
        </w:rPr>
        <w:br/>
        <w:t>С ДЕЯТЕЛЬНОСТЬЮ ЗАЕМЩИКА (ЗАЛОГОДАТЕЛЯ)</w:t>
      </w:r>
    </w:p>
    <w:p w14:paraId="5268C59F" w14:textId="77777777" w:rsidR="00531725" w:rsidRDefault="00531725">
      <w:pPr>
        <w:rPr>
          <w:sz w:val="24"/>
          <w:szCs w:val="24"/>
        </w:rPr>
      </w:pPr>
    </w:p>
    <w:p w14:paraId="18723AA2" w14:textId="77777777" w:rsidR="00531725" w:rsidRDefault="00531725">
      <w:pPr>
        <w:pBdr>
          <w:top w:val="single" w:sz="4" w:space="1" w:color="auto"/>
        </w:pBdr>
        <w:spacing w:after="480"/>
        <w:jc w:val="center"/>
      </w:pPr>
      <w:r>
        <w:t>(полное фирменное наименование кредитной организации; основной государственный регистрационный номер кредитной организации; регистрационный номер кредитной организации; полное наименование и порядковый номер филиала кредитной организации)</w:t>
      </w:r>
      <w:r>
        <w:rPr>
          <w:rStyle w:val="a9"/>
        </w:rPr>
        <w:endnoteReference w:customMarkFollows="1" w:id="2"/>
        <w:t>2</w:t>
      </w:r>
    </w:p>
    <w:tbl>
      <w:tblPr>
        <w:tblW w:w="0" w:type="auto"/>
        <w:tblInd w:w="283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397"/>
        <w:gridCol w:w="113"/>
        <w:gridCol w:w="1531"/>
        <w:gridCol w:w="397"/>
        <w:gridCol w:w="397"/>
        <w:gridCol w:w="397"/>
      </w:tblGrid>
      <w:tr w:rsidR="00531725" w14:paraId="11047FFE" w14:textId="77777777" w:rsidTr="00E10781">
        <w:trPr>
          <w:cantSplit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1401278" w14:textId="77777777" w:rsidR="00531725" w:rsidRDefault="005317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осмотра (ознакомления):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117995" w14:textId="77777777" w:rsidR="00531725" w:rsidRDefault="00531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229DD" w14:textId="77777777" w:rsidR="00531725" w:rsidRDefault="00531725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BCC9DE" w14:textId="77777777" w:rsidR="00531725" w:rsidRDefault="00531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92789" w14:textId="77777777" w:rsidR="00531725" w:rsidRDefault="005317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E7D1A" w14:textId="77777777" w:rsidR="00531725" w:rsidRDefault="00531725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2091E" w14:textId="77777777" w:rsidR="00531725" w:rsidRDefault="0053172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4AF00AC" w14:textId="77777777" w:rsidR="00531725" w:rsidRDefault="00531725">
      <w:pPr>
        <w:spacing w:after="480"/>
        <w:rPr>
          <w:sz w:val="2"/>
          <w:szCs w:val="2"/>
        </w:rPr>
      </w:pPr>
    </w:p>
    <w:tbl>
      <w:tblPr>
        <w:tblW w:w="0" w:type="auto"/>
        <w:tblInd w:w="283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0"/>
        <w:gridCol w:w="397"/>
        <w:gridCol w:w="113"/>
        <w:gridCol w:w="1021"/>
        <w:gridCol w:w="397"/>
        <w:gridCol w:w="397"/>
        <w:gridCol w:w="397"/>
      </w:tblGrid>
      <w:tr w:rsidR="00531725" w14:paraId="7FB72604" w14:textId="77777777" w:rsidTr="00E10781">
        <w:trPr>
          <w:cantSplit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8B9B8AC" w14:textId="77777777" w:rsidR="00531725" w:rsidRDefault="005317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завершения осмотра (ознакомления):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EE97CC" w14:textId="77777777" w:rsidR="00531725" w:rsidRDefault="00531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22395" w14:textId="77777777" w:rsidR="00531725" w:rsidRDefault="00531725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5BE6FD" w14:textId="77777777" w:rsidR="00531725" w:rsidRDefault="00531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96C46" w14:textId="77777777" w:rsidR="00531725" w:rsidRDefault="005317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7B96B7" w14:textId="77777777" w:rsidR="00531725" w:rsidRDefault="00531725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1C9C9" w14:textId="77777777" w:rsidR="00531725" w:rsidRDefault="0053172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03A6D5A" w14:textId="77777777" w:rsidR="00531725" w:rsidRDefault="00531725">
      <w:pPr>
        <w:spacing w:before="60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Настоящая справка составлена по результатам </w:t>
      </w:r>
      <w:r>
        <w:rPr>
          <w:rStyle w:val="a9"/>
          <w:sz w:val="24"/>
          <w:szCs w:val="24"/>
        </w:rPr>
        <w:endnoteReference w:customMarkFollows="1" w:id="3"/>
        <w:t>3</w:t>
      </w:r>
      <w:r>
        <w:rPr>
          <w:sz w:val="24"/>
          <w:szCs w:val="24"/>
        </w:rPr>
        <w:t xml:space="preserve"> осмотра предмета залога</w:t>
      </w:r>
      <w:r>
        <w:rPr>
          <w:sz w:val="24"/>
          <w:szCs w:val="24"/>
        </w:rPr>
        <w:br/>
      </w:r>
    </w:p>
    <w:p w14:paraId="4C81DFF3" w14:textId="77777777" w:rsidR="00531725" w:rsidRDefault="00531725">
      <w:pPr>
        <w:pBdr>
          <w:top w:val="single" w:sz="4" w:space="1" w:color="auto"/>
        </w:pBdr>
        <w:jc w:val="center"/>
      </w:pPr>
      <w:r>
        <w:t>(информация о предмете залога)</w:t>
      </w:r>
      <w:r>
        <w:rPr>
          <w:rStyle w:val="a9"/>
        </w:rPr>
        <w:endnoteReference w:customMarkFollows="1" w:id="4"/>
        <w:t>4</w:t>
      </w:r>
    </w:p>
    <w:p w14:paraId="2D794758" w14:textId="77777777" w:rsidR="00531725" w:rsidRDefault="00531725">
      <w:pPr>
        <w:rPr>
          <w:sz w:val="24"/>
          <w:szCs w:val="24"/>
        </w:rPr>
      </w:pPr>
      <w:r>
        <w:rPr>
          <w:sz w:val="24"/>
          <w:szCs w:val="24"/>
        </w:rPr>
        <w:t xml:space="preserve">и (или) ознакомления с деятельностью заемщика (залогодателя)  </w:t>
      </w:r>
    </w:p>
    <w:p w14:paraId="20B2BB2F" w14:textId="77777777" w:rsidR="00531725" w:rsidRDefault="00531725" w:rsidP="00DD0E63">
      <w:pPr>
        <w:pBdr>
          <w:top w:val="single" w:sz="4" w:space="1" w:color="auto"/>
        </w:pBdr>
        <w:ind w:left="6691"/>
        <w:rPr>
          <w:sz w:val="2"/>
          <w:szCs w:val="2"/>
        </w:rPr>
      </w:pPr>
    </w:p>
    <w:p w14:paraId="03C3C71B" w14:textId="77777777" w:rsidR="00531725" w:rsidRDefault="00531725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08B9FFCC" w14:textId="77777777" w:rsidR="00531725" w:rsidRDefault="00531725">
      <w:pPr>
        <w:pBdr>
          <w:top w:val="single" w:sz="4" w:space="1" w:color="auto"/>
        </w:pBdr>
        <w:ind w:right="113"/>
        <w:jc w:val="center"/>
      </w:pPr>
      <w:r>
        <w:t>(информация о заемщике (залогодателе)</w:t>
      </w:r>
      <w:r>
        <w:rPr>
          <w:rStyle w:val="a9"/>
        </w:rPr>
        <w:endnoteReference w:customMarkFollows="1" w:id="5"/>
        <w:t>5</w:t>
      </w:r>
    </w:p>
    <w:p w14:paraId="6296F64C" w14:textId="77777777" w:rsidR="00531725" w:rsidRDefault="00531725">
      <w:pPr>
        <w:jc w:val="both"/>
        <w:rPr>
          <w:sz w:val="2"/>
          <w:szCs w:val="2"/>
        </w:rPr>
      </w:pPr>
      <w:r>
        <w:rPr>
          <w:sz w:val="24"/>
          <w:szCs w:val="24"/>
        </w:rPr>
        <w:t>проведенных в соответствии с поручением на осмотр (ознакомление)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97"/>
        <w:gridCol w:w="113"/>
        <w:gridCol w:w="1134"/>
        <w:gridCol w:w="369"/>
        <w:gridCol w:w="369"/>
        <w:gridCol w:w="624"/>
        <w:gridCol w:w="936"/>
        <w:gridCol w:w="395"/>
      </w:tblGrid>
      <w:tr w:rsidR="00531725" w14:paraId="6C6D013F" w14:textId="77777777" w:rsidTr="003B10FB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4739C7F" w14:textId="77777777" w:rsidR="00531725" w:rsidRDefault="00531725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479AA3" w14:textId="77777777" w:rsidR="00531725" w:rsidRDefault="0053172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44BA3" w14:textId="77777777" w:rsidR="00531725" w:rsidRDefault="00531725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67FC2" w14:textId="77777777" w:rsidR="00531725" w:rsidRDefault="0053172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0239F" w14:textId="77777777" w:rsidR="00531725" w:rsidRDefault="00531725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936534" w14:textId="77777777" w:rsidR="00531725" w:rsidRDefault="00531725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E3894" w14:textId="77777777" w:rsidR="00531725" w:rsidRDefault="00531725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ED8AEB" w14:textId="77777777" w:rsidR="00531725" w:rsidRDefault="0053172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7044E" w14:textId="77777777" w:rsidR="00531725" w:rsidRDefault="00531725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2CD5B0B8" w14:textId="24D624FE" w:rsidR="00531725" w:rsidRDefault="00531725" w:rsidP="00DD0E63">
      <w:pPr>
        <w:spacing w:before="360" w:after="60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Отметка о наличии в справке об осмотре (ознакомлении) информации, отнесенной </w:t>
      </w:r>
      <w:r w:rsidR="00DD0E63">
        <w:rPr>
          <w:sz w:val="24"/>
          <w:szCs w:val="24"/>
        </w:rPr>
        <w:br/>
      </w:r>
      <w:r>
        <w:rPr>
          <w:sz w:val="24"/>
          <w:szCs w:val="24"/>
        </w:rPr>
        <w:t>к информации ограниченного доступа.</w:t>
      </w:r>
    </w:p>
    <w:p w14:paraId="1CE94CCD" w14:textId="77777777" w:rsidR="00531725" w:rsidRDefault="00531725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СПРАВКА</w:t>
      </w:r>
      <w:r>
        <w:rPr>
          <w:sz w:val="24"/>
          <w:szCs w:val="24"/>
        </w:rPr>
        <w:br/>
        <w:t>ОБ ОСМОТРЕ ПРЕДМЕТА ЗАЛОГА И (ИЛИ) ОБ ОЗНАКОМЛЕНИИ</w:t>
      </w:r>
      <w:r>
        <w:rPr>
          <w:sz w:val="24"/>
          <w:szCs w:val="24"/>
        </w:rPr>
        <w:br/>
        <w:t>С ДЕЯТЕЛЬНОСТЬЮ ЗАЕМЩИКА (ЗАЛОГОДАТЕЛЯ)</w:t>
      </w:r>
    </w:p>
    <w:p w14:paraId="3D3412AA" w14:textId="77777777" w:rsidR="00531725" w:rsidRDefault="00531725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(вводная и основная части)</w:t>
      </w:r>
    </w:p>
    <w:p w14:paraId="11BCD475" w14:textId="1F8EEDCD" w:rsidR="00531725" w:rsidRDefault="00531725" w:rsidP="00DD0E63">
      <w:pPr>
        <w:spacing w:after="7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Структура и содержание справки об осмотре (ознакомлении) определяются </w:t>
      </w:r>
      <w:r w:rsidR="00DD0E63"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требованиями Инструкции Банка России от 20 декабря 2016 года № 176-И </w:t>
      </w:r>
      <w:r w:rsidR="004D69B3">
        <w:rPr>
          <w:sz w:val="24"/>
          <w:szCs w:val="24"/>
        </w:rPr>
        <w:br/>
      </w:r>
      <w:r w:rsidR="0007295E">
        <w:rPr>
          <w:sz w:val="24"/>
          <w:szCs w:val="24"/>
        </w:rPr>
        <w:t>«</w:t>
      </w:r>
      <w:r w:rsidR="004D69B3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порядке и случаях проведения уполномоченными представителями (служащими) Банка России осмотра предмета залога, принятого кредитной организацией в качестве обеспечения </w:t>
      </w:r>
      <w:r w:rsidR="00DD0E63">
        <w:rPr>
          <w:sz w:val="24"/>
          <w:szCs w:val="24"/>
        </w:rPr>
        <w:br/>
      </w:r>
      <w:r>
        <w:rPr>
          <w:sz w:val="24"/>
          <w:szCs w:val="24"/>
        </w:rPr>
        <w:t>по ссуде, и (или) ознакомления с деятельностью заемщика кредитной организации и (или) залогодателя</w:t>
      </w:r>
      <w:r w:rsidR="0007295E">
        <w:rPr>
          <w:sz w:val="24"/>
          <w:szCs w:val="24"/>
        </w:rPr>
        <w:t>»</w:t>
      </w:r>
      <w:r>
        <w:rPr>
          <w:sz w:val="24"/>
          <w:szCs w:val="24"/>
        </w:rPr>
        <w:t xml:space="preserve"> и иных нормативных актов Банка России.</w:t>
      </w:r>
    </w:p>
    <w:tbl>
      <w:tblPr>
        <w:tblW w:w="0" w:type="auto"/>
        <w:tblInd w:w="7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11"/>
        <w:gridCol w:w="567"/>
        <w:gridCol w:w="964"/>
      </w:tblGrid>
      <w:tr w:rsidR="00531725" w14:paraId="47A724BD" w14:textId="77777777" w:rsidTr="00DE2A00"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42F5809" w14:textId="1142101C" w:rsidR="00531725" w:rsidRDefault="005317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 к справке об осмотре (ознакомлении)</w:t>
            </w:r>
            <w:r w:rsidR="00DE2A00"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endnoteReference w:customMarkFollows="1" w:id="6"/>
              <w:t>6</w:t>
            </w:r>
            <w:r>
              <w:rPr>
                <w:sz w:val="24"/>
                <w:szCs w:val="24"/>
              </w:rPr>
              <w:t>: 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510857" w14:textId="77777777" w:rsidR="00531725" w:rsidRDefault="00531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9DED9" w14:textId="77777777" w:rsidR="00531725" w:rsidRDefault="0053172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</w:tbl>
    <w:p w14:paraId="723954E0" w14:textId="77777777" w:rsidR="00531725" w:rsidRDefault="00531725">
      <w:pPr>
        <w:spacing w:before="120" w:after="300"/>
        <w:ind w:left="709"/>
      </w:pPr>
      <w:r>
        <w:t>(с указанием перечня прилагаемых документов (информации) (их копий).</w:t>
      </w:r>
    </w:p>
    <w:tbl>
      <w:tblPr>
        <w:tblW w:w="0" w:type="auto"/>
        <w:tblInd w:w="7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963"/>
        <w:gridCol w:w="4932"/>
      </w:tblGrid>
      <w:tr w:rsidR="00531725" w14:paraId="21771F59" w14:textId="77777777" w:rsidTr="00DE2A00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C7A1CFF" w14:textId="77777777" w:rsidR="00531725" w:rsidRDefault="005317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Настоящая справка составлена 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B733C9" w14:textId="77777777" w:rsidR="00531725" w:rsidRDefault="00531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A74FE" w14:textId="77777777" w:rsidR="00531725" w:rsidRDefault="0053172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экземплярах, имеющих равную юридическую</w:t>
            </w:r>
          </w:p>
        </w:tc>
      </w:tr>
    </w:tbl>
    <w:p w14:paraId="71FA6289" w14:textId="77777777" w:rsidR="00531725" w:rsidRDefault="00531725">
      <w:pPr>
        <w:spacing w:after="480"/>
        <w:rPr>
          <w:sz w:val="24"/>
          <w:szCs w:val="24"/>
        </w:rPr>
      </w:pPr>
      <w:r>
        <w:rPr>
          <w:sz w:val="24"/>
          <w:szCs w:val="24"/>
        </w:rPr>
        <w:t>силу.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0"/>
        <w:gridCol w:w="5670"/>
      </w:tblGrid>
      <w:tr w:rsidR="00531725" w14:paraId="5B224E72" w14:textId="77777777" w:rsidTr="002E04BB"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DA30D5E" w14:textId="77777777" w:rsidR="00531725" w:rsidRDefault="00531725" w:rsidP="004D69B3">
            <w:pPr>
              <w:ind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группы осмотра (ознакомления)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44A2B1" w14:textId="77777777" w:rsidR="00531725" w:rsidRDefault="00531725">
            <w:pPr>
              <w:ind w:left="1673"/>
              <w:rPr>
                <w:sz w:val="24"/>
                <w:szCs w:val="24"/>
              </w:rPr>
            </w:pPr>
          </w:p>
        </w:tc>
      </w:tr>
      <w:tr w:rsidR="00531725" w14:paraId="74B96540" w14:textId="77777777" w:rsidTr="002E04BB"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E2845B4" w14:textId="77777777" w:rsidR="00531725" w:rsidRDefault="00531725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A06DF82" w14:textId="77777777" w:rsidR="00531725" w:rsidRDefault="00531725">
            <w:pPr>
              <w:jc w:val="center"/>
            </w:pPr>
            <w:r>
              <w:t>(подпись, Ф.И.О.)</w:t>
            </w:r>
          </w:p>
        </w:tc>
      </w:tr>
      <w:tr w:rsidR="00531725" w14:paraId="7F5CA960" w14:textId="77777777" w:rsidTr="002E04BB"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76E3F2A" w14:textId="77777777" w:rsidR="00531725" w:rsidRDefault="005317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группы осмотра (ознакомления)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79EBED" w14:textId="77777777" w:rsidR="00531725" w:rsidRDefault="00531725">
            <w:pPr>
              <w:ind w:left="1673"/>
              <w:rPr>
                <w:sz w:val="24"/>
                <w:szCs w:val="24"/>
              </w:rPr>
            </w:pPr>
          </w:p>
        </w:tc>
      </w:tr>
      <w:tr w:rsidR="00531725" w14:paraId="639D873C" w14:textId="77777777" w:rsidTr="002E04BB"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0DAD69E" w14:textId="77777777" w:rsidR="00531725" w:rsidRDefault="00531725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6681FED" w14:textId="77777777" w:rsidR="00531725" w:rsidRDefault="00531725">
            <w:pPr>
              <w:jc w:val="center"/>
            </w:pPr>
            <w:r>
              <w:t>(подпись, Ф.И.О.)</w:t>
            </w:r>
          </w:p>
        </w:tc>
      </w:tr>
    </w:tbl>
    <w:p w14:paraId="2D59F538" w14:textId="77777777" w:rsidR="00531725" w:rsidRDefault="00531725">
      <w:pPr>
        <w:spacing w:before="40"/>
        <w:ind w:left="4309"/>
        <w:jc w:val="center"/>
      </w:pPr>
      <w:r>
        <w:t>М.П. Банка России</w:t>
      </w:r>
    </w:p>
    <w:p w14:paraId="6F2138D0" w14:textId="77777777" w:rsidR="00531725" w:rsidRDefault="00531725">
      <w:pPr>
        <w:spacing w:after="480"/>
        <w:ind w:left="4309"/>
        <w:jc w:val="center"/>
      </w:pPr>
      <w:r>
        <w:t>(структурного подразделения Банка России)</w:t>
      </w:r>
    </w:p>
    <w:p w14:paraId="688D6ABD" w14:textId="77777777" w:rsidR="00531725" w:rsidRDefault="00531725">
      <w:pPr>
        <w:ind w:firstLine="709"/>
        <w:jc w:val="both"/>
        <w:rPr>
          <w:sz w:val="2"/>
          <w:szCs w:val="2"/>
        </w:rPr>
      </w:pPr>
      <w:r>
        <w:rPr>
          <w:sz w:val="24"/>
          <w:szCs w:val="24"/>
        </w:rPr>
        <w:t>Пояснения (комментарии) и (или) возражения (замечания) ответственного работника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37"/>
        <w:gridCol w:w="567"/>
        <w:gridCol w:w="482"/>
      </w:tblGrid>
      <w:tr w:rsidR="00531725" w14:paraId="03D410AD" w14:textId="77777777" w:rsidTr="00267032"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444B326" w14:textId="024278D0" w:rsidR="00531725" w:rsidRDefault="005317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кредитной организации</w:t>
            </w:r>
            <w:r w:rsidR="00267032"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endnoteReference w:customMarkFollows="1" w:id="7"/>
              <w:t>7</w:t>
            </w:r>
            <w:r>
              <w:rPr>
                <w:sz w:val="24"/>
                <w:szCs w:val="24"/>
              </w:rPr>
              <w:t xml:space="preserve"> прилагаются 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996E28" w14:textId="77777777" w:rsidR="00531725" w:rsidRDefault="00531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3B498" w14:textId="77777777" w:rsidR="00531725" w:rsidRDefault="0053172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79906E13" w14:textId="77777777" w:rsidR="00531725" w:rsidRDefault="00531725">
      <w:pPr>
        <w:spacing w:before="240"/>
        <w:ind w:firstLine="709"/>
        <w:jc w:val="both"/>
        <w:rPr>
          <w:sz w:val="2"/>
          <w:szCs w:val="2"/>
        </w:rPr>
      </w:pPr>
      <w:r>
        <w:rPr>
          <w:sz w:val="24"/>
          <w:szCs w:val="24"/>
        </w:rPr>
        <w:t>Пояснения (комментарии) и (или) возражения (замечания) уполномоченного лица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4"/>
        <w:gridCol w:w="567"/>
        <w:gridCol w:w="482"/>
      </w:tblGrid>
      <w:tr w:rsidR="00531725" w14:paraId="31782A8A" w14:textId="77777777" w:rsidTr="00267032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DBB5B4" w14:textId="77777777" w:rsidR="00531725" w:rsidRDefault="005317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заемщика (залогодателя)</w:t>
            </w:r>
            <w:r>
              <w:rPr>
                <w:sz w:val="24"/>
                <w:szCs w:val="24"/>
                <w:vertAlign w:val="superscript"/>
              </w:rPr>
              <w:t>7</w:t>
            </w:r>
            <w:r>
              <w:rPr>
                <w:sz w:val="24"/>
                <w:szCs w:val="24"/>
              </w:rPr>
              <w:t xml:space="preserve"> прилагаются 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D69C52" w14:textId="77777777" w:rsidR="00531725" w:rsidRDefault="00531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7DF24" w14:textId="77777777" w:rsidR="00531725" w:rsidRDefault="0053172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6A04CE64" w14:textId="77777777" w:rsidR="00531725" w:rsidRDefault="00531725">
      <w:pPr>
        <w:spacing w:after="6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95"/>
        <w:gridCol w:w="397"/>
        <w:gridCol w:w="113"/>
        <w:gridCol w:w="1134"/>
        <w:gridCol w:w="369"/>
        <w:gridCol w:w="369"/>
        <w:gridCol w:w="340"/>
      </w:tblGrid>
      <w:tr w:rsidR="00531725" w14:paraId="2171D819" w14:textId="77777777" w:rsidTr="0080134A">
        <w:trPr>
          <w:cantSplit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56EBF7F" w14:textId="77777777" w:rsidR="00531725" w:rsidRDefault="00531725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Экземпляр настоящей справки получен: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B55DEE" w14:textId="77777777" w:rsidR="00531725" w:rsidRDefault="0053172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1316E" w14:textId="77777777" w:rsidR="00531725" w:rsidRDefault="00531725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3204C1" w14:textId="77777777" w:rsidR="00531725" w:rsidRDefault="0053172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D3801" w14:textId="77777777" w:rsidR="00531725" w:rsidRDefault="00531725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8A5AAD" w14:textId="77777777" w:rsidR="00531725" w:rsidRDefault="00531725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5704C" w14:textId="77777777" w:rsidR="00531725" w:rsidRDefault="00531725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77BEB4F" w14:textId="77777777" w:rsidR="00531725" w:rsidRPr="00CD7625" w:rsidRDefault="00531725" w:rsidP="00CD7625">
      <w:pPr>
        <w:spacing w:after="240"/>
        <w:rPr>
          <w:sz w:val="2"/>
          <w:szCs w:val="2"/>
        </w:rPr>
      </w:pP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1757"/>
        <w:gridCol w:w="4082"/>
      </w:tblGrid>
      <w:tr w:rsidR="00531725" w14:paraId="7B86C048" w14:textId="77777777" w:rsidTr="005A3C89">
        <w:trPr>
          <w:jc w:val="center"/>
        </w:trPr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FF0054" w14:textId="77777777" w:rsidR="00531725" w:rsidRDefault="00531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C6D0E" w14:textId="77777777" w:rsidR="00531725" w:rsidRDefault="00531725">
            <w:pPr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B0AA6C" w14:textId="77777777" w:rsidR="00531725" w:rsidRDefault="00531725">
            <w:pPr>
              <w:jc w:val="center"/>
              <w:rPr>
                <w:sz w:val="24"/>
                <w:szCs w:val="24"/>
              </w:rPr>
            </w:pPr>
          </w:p>
        </w:tc>
      </w:tr>
      <w:tr w:rsidR="00531725" w14:paraId="0B0B4CBB" w14:textId="77777777" w:rsidTr="005A3C89">
        <w:trPr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7B8B7C32" w14:textId="77777777" w:rsidR="00531725" w:rsidRDefault="00531725">
            <w:pPr>
              <w:jc w:val="center"/>
            </w:pPr>
            <w:r>
              <w:t>(Ф.И.О. уполномоченного лица заемщика (залогодателя), номер и дата доверенности</w:t>
            </w:r>
            <w:r>
              <w:br/>
              <w:t>на представление интересов заемщика (залогодателя)</w:t>
            </w:r>
            <w:r>
              <w:rPr>
                <w:rStyle w:val="a9"/>
              </w:rPr>
              <w:endnoteReference w:customMarkFollows="1" w:id="8"/>
              <w:t>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312875B0" w14:textId="77777777" w:rsidR="00531725" w:rsidRDefault="00531725"/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7837AD96" w14:textId="77777777" w:rsidR="00531725" w:rsidRDefault="00531725">
            <w:pPr>
              <w:jc w:val="center"/>
            </w:pPr>
            <w:r>
              <w:t>(подпись)</w:t>
            </w:r>
          </w:p>
        </w:tc>
      </w:tr>
    </w:tbl>
    <w:p w14:paraId="4B8B5183" w14:textId="77777777" w:rsidR="00531725" w:rsidRDefault="00531725">
      <w:pP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95"/>
        <w:gridCol w:w="397"/>
        <w:gridCol w:w="113"/>
        <w:gridCol w:w="1134"/>
        <w:gridCol w:w="369"/>
        <w:gridCol w:w="369"/>
        <w:gridCol w:w="340"/>
      </w:tblGrid>
      <w:tr w:rsidR="00531725" w14:paraId="765E65F8" w14:textId="77777777" w:rsidTr="005A3C89">
        <w:trPr>
          <w:cantSplit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AC2F58B" w14:textId="77777777" w:rsidR="00531725" w:rsidRDefault="00531725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Экземпляр настоящей справки получен: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529F00" w14:textId="77777777" w:rsidR="00531725" w:rsidRDefault="0053172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AA41B" w14:textId="77777777" w:rsidR="00531725" w:rsidRDefault="00531725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66893C" w14:textId="77777777" w:rsidR="00531725" w:rsidRDefault="0053172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B8C14" w14:textId="77777777" w:rsidR="00531725" w:rsidRDefault="00531725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29A778" w14:textId="77777777" w:rsidR="00531725" w:rsidRDefault="00531725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A7604" w14:textId="77777777" w:rsidR="00531725" w:rsidRDefault="00531725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E7AD83A" w14:textId="77777777" w:rsidR="00531725" w:rsidRPr="00CD7625" w:rsidRDefault="00531725" w:rsidP="00CD7625">
      <w:pPr>
        <w:spacing w:after="240"/>
        <w:rPr>
          <w:sz w:val="2"/>
          <w:szCs w:val="2"/>
        </w:rPr>
      </w:pP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1757"/>
        <w:gridCol w:w="4082"/>
      </w:tblGrid>
      <w:tr w:rsidR="00531725" w14:paraId="17330E06" w14:textId="77777777" w:rsidTr="005A3C89">
        <w:trPr>
          <w:jc w:val="center"/>
        </w:trPr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C5E9BB" w14:textId="77777777" w:rsidR="00531725" w:rsidRDefault="00531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4A1C5" w14:textId="77777777" w:rsidR="00531725" w:rsidRDefault="00531725">
            <w:pPr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EDF8E" w14:textId="77777777" w:rsidR="00531725" w:rsidRDefault="00531725">
            <w:pPr>
              <w:jc w:val="center"/>
              <w:rPr>
                <w:sz w:val="24"/>
                <w:szCs w:val="24"/>
              </w:rPr>
            </w:pPr>
          </w:p>
        </w:tc>
      </w:tr>
      <w:tr w:rsidR="00531725" w14:paraId="63015B5B" w14:textId="77777777" w:rsidTr="005A3C89">
        <w:trPr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1CADC1F1" w14:textId="674E1872" w:rsidR="00531725" w:rsidRDefault="00531725">
            <w:pPr>
              <w:jc w:val="center"/>
              <w:rPr>
                <w:vertAlign w:val="superscript"/>
              </w:rPr>
            </w:pPr>
            <w:r>
              <w:t>(Ф.И.О. ответственного работника</w:t>
            </w:r>
            <w:r>
              <w:br/>
              <w:t xml:space="preserve">кредитной организации либо номер и дата </w:t>
            </w:r>
            <w:r w:rsidR="00550367" w:rsidRPr="00550367">
              <w:t xml:space="preserve">мотивированного ходатайства о проведении осмотра предмета залога и (или) ознакомления с деятельностью заемщика (залогодателя) </w:t>
            </w:r>
            <w:r w:rsidR="00550367">
              <w:br/>
            </w:r>
            <w:r w:rsidR="00550367" w:rsidRPr="00550367">
              <w:t>в отсутствие ответственного работника кредитной организации</w:t>
            </w:r>
            <w:r w:rsidR="00141628">
              <w:rPr>
                <w:lang w:val="en-US"/>
              </w:rPr>
              <w:t> </w:t>
            </w:r>
            <w:r>
              <w:rPr>
                <w:rStyle w:val="a9"/>
              </w:rPr>
              <w:endnoteReference w:customMarkFollows="1" w:id="9"/>
              <w:t>9</w:t>
            </w:r>
            <w:r>
              <w:t>)</w:t>
            </w:r>
            <w:r>
              <w:rPr>
                <w:vertAlign w:val="superscript"/>
              </w:rPr>
              <w:t>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50F5F226" w14:textId="77777777" w:rsidR="00531725" w:rsidRDefault="00531725"/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06576D1B" w14:textId="77777777" w:rsidR="00531725" w:rsidRDefault="00531725">
            <w:pPr>
              <w:jc w:val="center"/>
            </w:pPr>
            <w:r>
              <w:t>(подпись)</w:t>
            </w:r>
          </w:p>
        </w:tc>
      </w:tr>
    </w:tbl>
    <w:p w14:paraId="461A94E4" w14:textId="77777777" w:rsidR="00531725" w:rsidRDefault="00531725">
      <w:pPr>
        <w:spacing w:after="720"/>
        <w:rPr>
          <w:sz w:val="24"/>
          <w:szCs w:val="24"/>
        </w:rPr>
      </w:pPr>
    </w:p>
    <w:sectPr w:rsidR="00531725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C3BA0" w14:textId="77777777" w:rsidR="00E07CB6" w:rsidRDefault="00E07CB6">
      <w:r>
        <w:separator/>
      </w:r>
    </w:p>
  </w:endnote>
  <w:endnote w:type="continuationSeparator" w:id="0">
    <w:p w14:paraId="3152D273" w14:textId="77777777" w:rsidR="00E07CB6" w:rsidRDefault="00E07CB6">
      <w:r>
        <w:continuationSeparator/>
      </w:r>
    </w:p>
  </w:endnote>
  <w:endnote w:id="1">
    <w:p w14:paraId="0243EC7E" w14:textId="77777777" w:rsidR="005F7D33" w:rsidRDefault="00531725">
      <w:pPr>
        <w:pStyle w:val="a7"/>
        <w:keepNext/>
        <w:ind w:firstLine="567"/>
        <w:jc w:val="both"/>
      </w:pPr>
      <w:r>
        <w:rPr>
          <w:rStyle w:val="a9"/>
        </w:rPr>
        <w:t>1</w:t>
      </w:r>
      <w:r>
        <w:t> Устанавливается в соответствии с пунктом 1.12 настоящей Инструкции.</w:t>
      </w:r>
    </w:p>
  </w:endnote>
  <w:endnote w:id="2">
    <w:p w14:paraId="02D44830" w14:textId="07DE5E17" w:rsidR="005F7D33" w:rsidRDefault="00531725" w:rsidP="00DD0E63">
      <w:pPr>
        <w:pStyle w:val="a7"/>
        <w:ind w:firstLine="567"/>
        <w:jc w:val="both"/>
      </w:pPr>
      <w:r>
        <w:rPr>
          <w:rStyle w:val="a9"/>
        </w:rPr>
        <w:t>2</w:t>
      </w:r>
      <w:r>
        <w:t xml:space="preserve"> Указываются основной государственный регистрационный номер кредитной организации; регистрационный номер кредитной организации, присвоенный Банком России, содержащийся в Книге </w:t>
      </w:r>
      <w:r>
        <w:rPr>
          <w:spacing w:val="2"/>
        </w:rPr>
        <w:t>государственной регистрации кредитных организаций (при необходимости, в случае проведения осмотра</w:t>
      </w:r>
      <w:r>
        <w:t xml:space="preserve"> предмета залога и (или) ознакомления с деятельностью заемщика (залогодателя) по месту нахождения </w:t>
      </w:r>
      <w:r w:rsidR="00DD0E63">
        <w:br/>
      </w:r>
      <w:r>
        <w:t xml:space="preserve">структурного подразделения кредитной организации – порядковый номер филиала кредитной организации; наименование и (или) номер (при их наличии) внутреннего структурного подразделения кредитной организации </w:t>
      </w:r>
      <w:r w:rsidR="00DD0E63">
        <w:br/>
      </w:r>
      <w:r>
        <w:rPr>
          <w:spacing w:val="2"/>
        </w:rPr>
        <w:t xml:space="preserve">(ее филиала), которые содержатся в Книге государственной регистрации кредитных организаций) </w:t>
      </w:r>
      <w:r w:rsidR="00DD0E63">
        <w:rPr>
          <w:spacing w:val="2"/>
        </w:rPr>
        <w:br/>
      </w:r>
      <w:r>
        <w:rPr>
          <w:spacing w:val="2"/>
        </w:rPr>
        <w:t>(наименование</w:t>
      </w:r>
      <w:r>
        <w:t xml:space="preserve"> указывается в именительном падеже).</w:t>
      </w:r>
    </w:p>
  </w:endnote>
  <w:endnote w:id="3">
    <w:p w14:paraId="24E20593" w14:textId="77777777" w:rsidR="005F7D33" w:rsidRDefault="00531725">
      <w:pPr>
        <w:pStyle w:val="a7"/>
        <w:ind w:firstLine="567"/>
        <w:jc w:val="both"/>
      </w:pPr>
      <w:r>
        <w:rPr>
          <w:rStyle w:val="a9"/>
        </w:rPr>
        <w:t>3</w:t>
      </w:r>
      <w:r>
        <w:rPr>
          <w:lang w:val="en-US"/>
        </w:rPr>
        <w:t> </w:t>
      </w:r>
      <w:r>
        <w:t>Указываются процедуры, предусмотренные поручением на осмотр (ознакомление).</w:t>
      </w:r>
    </w:p>
  </w:endnote>
  <w:endnote w:id="4">
    <w:p w14:paraId="0DFCA25B" w14:textId="3C49B2B3" w:rsidR="005F7D33" w:rsidRDefault="00531725" w:rsidP="00DD0E63">
      <w:pPr>
        <w:pStyle w:val="a7"/>
        <w:ind w:firstLine="567"/>
        <w:jc w:val="both"/>
      </w:pPr>
      <w:r>
        <w:rPr>
          <w:rStyle w:val="a9"/>
        </w:rPr>
        <w:t>4</w:t>
      </w:r>
      <w:r>
        <w:t xml:space="preserve"> Указывается следующая информация о предмете залога (при наличии ее составляющих): </w:t>
      </w:r>
      <w:r w:rsidR="00DD0E63">
        <w:br/>
      </w:r>
      <w:r>
        <w:t xml:space="preserve">его наименование, адрес места нахождения (хранения), а также при необходимости иная информация, в том числе </w:t>
      </w:r>
      <w:r w:rsidR="00DD0E63">
        <w:br/>
      </w:r>
      <w:r>
        <w:t>о заемщике или ином лице, осуществляющем хранение предмета залога, реквизиты кредитного договора и (или) договора залога.</w:t>
      </w:r>
    </w:p>
  </w:endnote>
  <w:endnote w:id="5">
    <w:p w14:paraId="2FED339C" w14:textId="62392D15" w:rsidR="005F7D33" w:rsidRDefault="00531725" w:rsidP="00DD0E63">
      <w:pPr>
        <w:pStyle w:val="a7"/>
        <w:ind w:firstLine="567"/>
        <w:jc w:val="both"/>
      </w:pPr>
      <w:r>
        <w:rPr>
          <w:rStyle w:val="a9"/>
        </w:rPr>
        <w:t>5</w:t>
      </w:r>
      <w:r>
        <w:t xml:space="preserve"> Указывается следующая информация о заемщике (залогодателе) (при наличии ее составляющих): </w:t>
      </w:r>
      <w:r w:rsidR="00DD0E63">
        <w:br/>
      </w:r>
      <w:r>
        <w:t>реквизиты кредитного договора и (или) договора залога, для юридических лиц, являющихся коммерческими организациями, – сокращенное фирменное наименование (при его отсутствии – полное фирменное наименование), идентификационный номер налогоплательщика, основной государственный регистрационный номер и адрес места нахождения; для юридических лиц, являющихся некоммерческими организациями, – наименование, идентификационный номер налогоплательщика, основной государственный регистрационный номер и адрес места нахождения: для индивидуальных предпринимателей – Ф.И.О., правовой статус, идентификационный номер налогоплательщика, основной государственный регистрационный номер и адрес места жительства (регистрации, пребывания).</w:t>
      </w:r>
    </w:p>
  </w:endnote>
  <w:endnote w:id="6">
    <w:p w14:paraId="39E1A424" w14:textId="4EA858A3" w:rsidR="005F7D33" w:rsidRPr="00CC2E12" w:rsidRDefault="00531725">
      <w:pPr>
        <w:pStyle w:val="a7"/>
        <w:ind w:firstLine="567"/>
        <w:jc w:val="both"/>
      </w:pPr>
      <w:r w:rsidRPr="00CC2E12">
        <w:rPr>
          <w:rStyle w:val="a9"/>
        </w:rPr>
        <w:t>6</w:t>
      </w:r>
      <w:r w:rsidRPr="00CC2E12">
        <w:t xml:space="preserve"> В </w:t>
      </w:r>
      <w:r w:rsidRPr="009B4603">
        <w:t xml:space="preserve">том числе информация, полученная с </w:t>
      </w:r>
      <w:r w:rsidR="00CC2E12" w:rsidRPr="009B4603">
        <w:t>применением видеозаписи или фото- и киносъемки</w:t>
      </w:r>
      <w:r w:rsidRPr="009B4603">
        <w:t>, а</w:t>
      </w:r>
      <w:r w:rsidRPr="00CC2E12">
        <w:t xml:space="preserve"> также документы (их копии), полученные от кредитной организации и (или) заемщика (залогодателя).</w:t>
      </w:r>
    </w:p>
  </w:endnote>
  <w:endnote w:id="7">
    <w:p w14:paraId="2062C2F6" w14:textId="72595657" w:rsidR="005F7D33" w:rsidRDefault="00531725" w:rsidP="00DD0E63">
      <w:pPr>
        <w:pStyle w:val="a7"/>
        <w:ind w:firstLine="567"/>
        <w:jc w:val="both"/>
      </w:pPr>
      <w:r>
        <w:rPr>
          <w:rStyle w:val="a9"/>
        </w:rPr>
        <w:t>7</w:t>
      </w:r>
      <w:r>
        <w:t> Указывается в случае наличия на дату завершения осмотра (ознакомления)</w:t>
      </w:r>
      <w:r w:rsidR="00550367">
        <w:t xml:space="preserve"> </w:t>
      </w:r>
      <w:r w:rsidR="00550367" w:rsidRPr="00550367">
        <w:t xml:space="preserve">либо проставляется надпись </w:t>
      </w:r>
      <w:r w:rsidR="00DD0E63">
        <w:br/>
      </w:r>
      <w:r w:rsidR="00550367" w:rsidRPr="00550367">
        <w:t>о том, что на дату завершения осмотра (ознакомления) возражения не представлялись</w:t>
      </w:r>
      <w:r>
        <w:t>.</w:t>
      </w:r>
    </w:p>
  </w:endnote>
  <w:endnote w:id="8">
    <w:p w14:paraId="07DE0E98" w14:textId="77777777" w:rsidR="00531725" w:rsidRDefault="00531725" w:rsidP="00DD0E63">
      <w:pPr>
        <w:pStyle w:val="a7"/>
        <w:ind w:firstLine="567"/>
        <w:jc w:val="both"/>
      </w:pPr>
      <w:r>
        <w:rPr>
          <w:rStyle w:val="a9"/>
        </w:rPr>
        <w:t>8</w:t>
      </w:r>
      <w:r>
        <w:t> В случае если заемщик (залогодатель) является индивидуальным предпринимателем и присутствует лично, указываются фамилия, имя и отчество (при наличии).</w:t>
      </w:r>
    </w:p>
    <w:p w14:paraId="6CE28BAC" w14:textId="77777777" w:rsidR="005F7D33" w:rsidRDefault="00531725" w:rsidP="00DD0E63">
      <w:pPr>
        <w:pStyle w:val="a7"/>
        <w:ind w:firstLine="567"/>
        <w:jc w:val="both"/>
      </w:pPr>
      <w:r>
        <w:t xml:space="preserve">В случае отказа уполномоченного лица заемщика (залогодателя) или ответственного работника кредитной организации от получения справки об осмотре (ознакомлении) на всех экземплярах справки об осмотре (ознакомлении) производится отметка </w:t>
      </w:r>
      <w:r w:rsidR="004D69B3">
        <w:t>«</w:t>
      </w:r>
      <w:r>
        <w:t>от получения справки об осмотре (ознакомлении) отказался</w:t>
      </w:r>
      <w:r w:rsidR="004D69B3">
        <w:t>»</w:t>
      </w:r>
      <w:r>
        <w:t xml:space="preserve"> или </w:t>
      </w:r>
      <w:r w:rsidR="004D69B3">
        <w:br/>
        <w:t xml:space="preserve">«от </w:t>
      </w:r>
      <w:r>
        <w:t>подписи, удостоверяющей факт получения (приема) справки об осмотре (ознакомлении), отказался</w:t>
      </w:r>
      <w:r w:rsidR="004D69B3">
        <w:t>»</w:t>
      </w:r>
      <w:r>
        <w:t xml:space="preserve"> </w:t>
      </w:r>
      <w:r w:rsidR="004D69B3">
        <w:br/>
      </w:r>
      <w:r>
        <w:t>с указанием должности, фамилии, имени, отчества (при наличии) уполномоченного лица заемщика (залогодателя) или ответственного работника кредитной организации, которая удостоверяется подписями руководителя группы осмотра (ознакомления) и не менее чем одного члена группы осмотра (ознакомления).</w:t>
      </w:r>
    </w:p>
  </w:endnote>
  <w:endnote w:id="9">
    <w:p w14:paraId="4A153700" w14:textId="68523539" w:rsidR="005F7D33" w:rsidRDefault="00531725" w:rsidP="00DD0E63">
      <w:pPr>
        <w:pStyle w:val="a7"/>
        <w:ind w:firstLine="567"/>
        <w:jc w:val="both"/>
      </w:pPr>
      <w:r>
        <w:rPr>
          <w:rStyle w:val="a9"/>
        </w:rPr>
        <w:t>9</w:t>
      </w:r>
      <w:r>
        <w:t xml:space="preserve"> В случае проведения осмотра (ознакомления) в отсутствие ответственного работника кредитной организации указываются номер и дата </w:t>
      </w:r>
      <w:r w:rsidR="00E2168F" w:rsidRPr="00E2168F">
        <w:t xml:space="preserve">мотивированного ходатайства о проведении осмотра предмета залога </w:t>
      </w:r>
      <w:r w:rsidR="00DD0E63">
        <w:br/>
      </w:r>
      <w:r w:rsidR="00E2168F" w:rsidRPr="00E2168F">
        <w:t>и (или) ознакомления с деятельностью заемщика (залогодателя) в отсутствие ответственного работника кредитной организации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8A6D8" w14:textId="77777777" w:rsidR="00E07CB6" w:rsidRDefault="00E07CB6">
      <w:r>
        <w:separator/>
      </w:r>
    </w:p>
  </w:footnote>
  <w:footnote w:type="continuationSeparator" w:id="0">
    <w:p w14:paraId="76F48E3D" w14:textId="77777777" w:rsidR="00E07CB6" w:rsidRDefault="00E07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F0D08" w14:textId="77777777" w:rsidR="00531725" w:rsidRDefault="005317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25"/>
    <w:rsid w:val="0007295E"/>
    <w:rsid w:val="00141628"/>
    <w:rsid w:val="00157460"/>
    <w:rsid w:val="00177CA9"/>
    <w:rsid w:val="00267032"/>
    <w:rsid w:val="002E04BB"/>
    <w:rsid w:val="003B10FB"/>
    <w:rsid w:val="00482080"/>
    <w:rsid w:val="00495394"/>
    <w:rsid w:val="004D69B3"/>
    <w:rsid w:val="004D6D64"/>
    <w:rsid w:val="005032DD"/>
    <w:rsid w:val="00531725"/>
    <w:rsid w:val="00550367"/>
    <w:rsid w:val="005A3C89"/>
    <w:rsid w:val="005F7D33"/>
    <w:rsid w:val="007F00AE"/>
    <w:rsid w:val="0080134A"/>
    <w:rsid w:val="0086050B"/>
    <w:rsid w:val="008C4B8B"/>
    <w:rsid w:val="008F2DB0"/>
    <w:rsid w:val="0093248E"/>
    <w:rsid w:val="009B4603"/>
    <w:rsid w:val="009B77C9"/>
    <w:rsid w:val="00A0746C"/>
    <w:rsid w:val="00B57FF9"/>
    <w:rsid w:val="00C4270F"/>
    <w:rsid w:val="00C71CCC"/>
    <w:rsid w:val="00CC2E12"/>
    <w:rsid w:val="00CD7625"/>
    <w:rsid w:val="00DD0E63"/>
    <w:rsid w:val="00DE2A00"/>
    <w:rsid w:val="00E07CB6"/>
    <w:rsid w:val="00E10781"/>
    <w:rsid w:val="00E2168F"/>
    <w:rsid w:val="00E7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21A2F"/>
  <w14:defaultImageDpi w14:val="0"/>
  <w15:docId w15:val="{9E60E700-7730-48D0-9684-32DB9A75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21</cp:revision>
  <cp:lastPrinted>2019-01-31T09:45:00Z</cp:lastPrinted>
  <dcterms:created xsi:type="dcterms:W3CDTF">2026-02-20T08:46:00Z</dcterms:created>
  <dcterms:modified xsi:type="dcterms:W3CDTF">2026-02-21T12:16:00Z</dcterms:modified>
</cp:coreProperties>
</file>